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B17" w:rsidRPr="0028413C" w:rsidRDefault="008F1B17" w:rsidP="008F1B17">
      <w:pPr>
        <w:ind w:rightChars="-232" w:right="-487"/>
        <w:rPr>
          <w:b/>
          <w:sz w:val="24"/>
          <w:szCs w:val="24"/>
        </w:rPr>
      </w:pPr>
      <w:r w:rsidRPr="0028413C">
        <w:rPr>
          <w:rFonts w:hint="eastAsia"/>
          <w:b/>
          <w:sz w:val="24"/>
          <w:szCs w:val="24"/>
        </w:rPr>
        <w:t>大阪府入札監視</w:t>
      </w:r>
      <w:r>
        <w:rPr>
          <w:rFonts w:hint="eastAsia"/>
          <w:b/>
          <w:sz w:val="24"/>
          <w:szCs w:val="24"/>
        </w:rPr>
        <w:t>等</w:t>
      </w:r>
      <w:r w:rsidRPr="0028413C">
        <w:rPr>
          <w:rFonts w:hint="eastAsia"/>
          <w:b/>
          <w:sz w:val="24"/>
          <w:szCs w:val="24"/>
        </w:rPr>
        <w:t>委員会</w:t>
      </w:r>
      <w:r>
        <w:rPr>
          <w:rFonts w:hint="eastAsia"/>
          <w:b/>
          <w:sz w:val="24"/>
          <w:szCs w:val="24"/>
        </w:rPr>
        <w:t xml:space="preserve"> 入札監視</w:t>
      </w:r>
      <w:r w:rsidRPr="0028413C">
        <w:rPr>
          <w:rFonts w:hint="eastAsia"/>
          <w:b/>
          <w:sz w:val="24"/>
          <w:szCs w:val="24"/>
        </w:rPr>
        <w:t>第１</w:t>
      </w:r>
      <w:r>
        <w:rPr>
          <w:rFonts w:hint="eastAsia"/>
          <w:b/>
          <w:sz w:val="24"/>
          <w:szCs w:val="24"/>
        </w:rPr>
        <w:t xml:space="preserve">部会　</w:t>
      </w:r>
      <w:r w:rsidRPr="0028413C">
        <w:rPr>
          <w:rFonts w:hint="eastAsia"/>
          <w:b/>
          <w:sz w:val="24"/>
          <w:szCs w:val="24"/>
        </w:rPr>
        <w:t>平成</w:t>
      </w:r>
      <w:r>
        <w:rPr>
          <w:rFonts w:hint="eastAsia"/>
          <w:b/>
          <w:sz w:val="24"/>
          <w:szCs w:val="24"/>
        </w:rPr>
        <w:t>2</w:t>
      </w:r>
      <w:r w:rsidR="00FC634C">
        <w:rPr>
          <w:rFonts w:hint="eastAsia"/>
          <w:b/>
          <w:sz w:val="24"/>
          <w:szCs w:val="24"/>
        </w:rPr>
        <w:t>7</w:t>
      </w:r>
      <w:r w:rsidRPr="0028413C">
        <w:rPr>
          <w:rFonts w:hint="eastAsia"/>
          <w:b/>
          <w:sz w:val="24"/>
          <w:szCs w:val="24"/>
        </w:rPr>
        <w:t>年度第</w:t>
      </w:r>
      <w:r w:rsidR="00B65088">
        <w:rPr>
          <w:rFonts w:hint="eastAsia"/>
          <w:b/>
          <w:sz w:val="24"/>
          <w:szCs w:val="24"/>
        </w:rPr>
        <w:t>２</w:t>
      </w:r>
      <w:r w:rsidRPr="0028413C">
        <w:rPr>
          <w:rFonts w:hint="eastAsia"/>
          <w:b/>
          <w:sz w:val="24"/>
          <w:szCs w:val="24"/>
        </w:rPr>
        <w:t>回定例会議　議事概要</w:t>
      </w:r>
    </w:p>
    <w:p w:rsidR="008F1B17" w:rsidRPr="0028413C" w:rsidRDefault="008F1B17" w:rsidP="008F1B17">
      <w:pPr>
        <w:jc w:val="center"/>
      </w:pPr>
    </w:p>
    <w:p w:rsidR="008F1B17" w:rsidRPr="0028413C" w:rsidRDefault="008F1B17" w:rsidP="008F1B17">
      <w:pPr>
        <w:jc w:val="left"/>
      </w:pPr>
      <w:r w:rsidRPr="0028413C">
        <w:rPr>
          <w:rFonts w:hint="eastAsia"/>
          <w:kern w:val="0"/>
        </w:rPr>
        <w:t xml:space="preserve">１　</w:t>
      </w:r>
      <w:r w:rsidRPr="008F1B17">
        <w:rPr>
          <w:rFonts w:hint="eastAsia"/>
          <w:spacing w:val="70"/>
          <w:kern w:val="0"/>
          <w:fitText w:val="1260" w:id="743608832"/>
        </w:rPr>
        <w:t>開催日</w:t>
      </w:r>
      <w:r w:rsidRPr="008F1B17">
        <w:rPr>
          <w:rFonts w:hint="eastAsia"/>
          <w:kern w:val="0"/>
          <w:fitText w:val="1260" w:id="743608832"/>
        </w:rPr>
        <w:t>時</w:t>
      </w:r>
      <w:r w:rsidRPr="0028413C">
        <w:rPr>
          <w:rFonts w:hint="eastAsia"/>
        </w:rPr>
        <w:t xml:space="preserve">　　平成</w:t>
      </w:r>
      <w:r w:rsidR="00FC634C">
        <w:rPr>
          <w:rFonts w:hint="eastAsia"/>
        </w:rPr>
        <w:t>２７</w:t>
      </w:r>
      <w:r w:rsidRPr="0028413C">
        <w:rPr>
          <w:rFonts w:hint="eastAsia"/>
        </w:rPr>
        <w:t>年</w:t>
      </w:r>
      <w:r w:rsidR="009345F7">
        <w:rPr>
          <w:rFonts w:hint="eastAsia"/>
        </w:rPr>
        <w:t>１０</w:t>
      </w:r>
      <w:r w:rsidRPr="0028413C">
        <w:rPr>
          <w:rFonts w:hint="eastAsia"/>
        </w:rPr>
        <w:t>月</w:t>
      </w:r>
      <w:r w:rsidR="009345F7">
        <w:rPr>
          <w:rFonts w:hint="eastAsia"/>
        </w:rPr>
        <w:t>２７</w:t>
      </w:r>
      <w:r w:rsidRPr="0028413C">
        <w:rPr>
          <w:rFonts w:hint="eastAsia"/>
        </w:rPr>
        <w:t>日（</w:t>
      </w:r>
      <w:r w:rsidR="00FC634C">
        <w:rPr>
          <w:rFonts w:hint="eastAsia"/>
        </w:rPr>
        <w:t>金</w:t>
      </w:r>
      <w:r w:rsidRPr="0028413C">
        <w:rPr>
          <w:rFonts w:hint="eastAsia"/>
        </w:rPr>
        <w:t>）午後１時</w:t>
      </w:r>
      <w:r>
        <w:rPr>
          <w:rFonts w:hint="eastAsia"/>
        </w:rPr>
        <w:t>30</w:t>
      </w:r>
      <w:r w:rsidRPr="0028413C">
        <w:rPr>
          <w:rFonts w:hint="eastAsia"/>
        </w:rPr>
        <w:t>分から午後</w:t>
      </w:r>
      <w:r>
        <w:rPr>
          <w:rFonts w:hint="eastAsia"/>
        </w:rPr>
        <w:t>４</w:t>
      </w:r>
      <w:r w:rsidRPr="0028413C">
        <w:rPr>
          <w:rFonts w:hint="eastAsia"/>
        </w:rPr>
        <w:t>時</w:t>
      </w:r>
      <w:r>
        <w:rPr>
          <w:rFonts w:hint="eastAsia"/>
        </w:rPr>
        <w:t>30</w:t>
      </w:r>
      <w:r w:rsidRPr="0028413C">
        <w:rPr>
          <w:rFonts w:hint="eastAsia"/>
        </w:rPr>
        <w:t>分</w:t>
      </w:r>
    </w:p>
    <w:p w:rsidR="008F1B17" w:rsidRPr="00C61B04" w:rsidRDefault="008F1B17" w:rsidP="008F1B17">
      <w:pPr>
        <w:jc w:val="left"/>
      </w:pPr>
    </w:p>
    <w:p w:rsidR="008F1B17" w:rsidRPr="008134C8" w:rsidRDefault="008F1B17" w:rsidP="008F1B17">
      <w:pPr>
        <w:pStyle w:val="HTML"/>
        <w:rPr>
          <w:rFonts w:ascii="ＭＳ 明朝" w:eastAsia="ＭＳ 明朝" w:hAnsi="ＭＳ 明朝"/>
          <w:sz w:val="21"/>
          <w:szCs w:val="21"/>
        </w:rPr>
      </w:pPr>
      <w:r w:rsidRPr="0028413C">
        <w:rPr>
          <w:rFonts w:ascii="ＭＳ 明朝" w:eastAsia="ＭＳ 明朝" w:hAnsi="ＭＳ 明朝" w:hint="eastAsia"/>
          <w:sz w:val="21"/>
          <w:szCs w:val="21"/>
        </w:rPr>
        <w:t xml:space="preserve">２　</w:t>
      </w:r>
      <w:r w:rsidRPr="008F1B17">
        <w:rPr>
          <w:rFonts w:ascii="ＭＳ 明朝" w:eastAsia="ＭＳ 明朝" w:hAnsi="ＭＳ 明朝" w:hint="eastAsia"/>
          <w:spacing w:val="420"/>
          <w:sz w:val="21"/>
          <w:szCs w:val="21"/>
          <w:fitText w:val="1260" w:id="743608833"/>
        </w:rPr>
        <w:t>場</w:t>
      </w:r>
      <w:r w:rsidRPr="008F1B17">
        <w:rPr>
          <w:rFonts w:ascii="ＭＳ 明朝" w:eastAsia="ＭＳ 明朝" w:hAnsi="ＭＳ 明朝" w:hint="eastAsia"/>
          <w:sz w:val="21"/>
          <w:szCs w:val="21"/>
          <w:fitText w:val="1260" w:id="743608833"/>
        </w:rPr>
        <w:t>所</w:t>
      </w:r>
      <w:r w:rsidRPr="0028413C">
        <w:rPr>
          <w:rFonts w:ascii="ＭＳ 明朝" w:eastAsia="ＭＳ 明朝" w:hAnsi="ＭＳ 明朝" w:hint="eastAsia"/>
          <w:sz w:val="21"/>
          <w:szCs w:val="21"/>
        </w:rPr>
        <w:t xml:space="preserve">　</w:t>
      </w:r>
      <w:r w:rsidRPr="008134C8">
        <w:rPr>
          <w:rFonts w:ascii="ＭＳ 明朝" w:eastAsia="ＭＳ 明朝" w:hAnsi="ＭＳ 明朝" w:hint="eastAsia"/>
          <w:sz w:val="21"/>
          <w:szCs w:val="21"/>
        </w:rPr>
        <w:t xml:space="preserve">　大阪赤十字会館　４階　401会議室</w:t>
      </w:r>
    </w:p>
    <w:p w:rsidR="008F1B17" w:rsidRPr="0028413C" w:rsidRDefault="008F1B17" w:rsidP="008F1B17">
      <w:pPr>
        <w:pStyle w:val="HTML"/>
        <w:rPr>
          <w:rFonts w:hAnsi="ＭＳ 明朝"/>
        </w:rPr>
      </w:pPr>
    </w:p>
    <w:p w:rsidR="008F1B17" w:rsidRPr="0028413C" w:rsidRDefault="008F1B17" w:rsidP="008F1B17">
      <w:pPr>
        <w:jc w:val="left"/>
      </w:pPr>
      <w:r w:rsidRPr="0028413C">
        <w:rPr>
          <w:rFonts w:hint="eastAsia"/>
          <w:kern w:val="0"/>
        </w:rPr>
        <w:t xml:space="preserve">３　</w:t>
      </w:r>
      <w:r w:rsidRPr="008F1B17">
        <w:rPr>
          <w:rFonts w:hint="eastAsia"/>
          <w:spacing w:val="70"/>
          <w:kern w:val="0"/>
          <w:fitText w:val="1260" w:id="743608834"/>
        </w:rPr>
        <w:t>出席委</w:t>
      </w:r>
      <w:r w:rsidRPr="008F1B17">
        <w:rPr>
          <w:rFonts w:hint="eastAsia"/>
          <w:kern w:val="0"/>
          <w:fitText w:val="1260" w:id="743608834"/>
        </w:rPr>
        <w:t>員</w:t>
      </w:r>
      <w:r w:rsidRPr="0028413C">
        <w:rPr>
          <w:rFonts w:hint="eastAsia"/>
        </w:rPr>
        <w:t xml:space="preserve">　　</w:t>
      </w:r>
      <w:r w:rsidR="00242E58">
        <w:rPr>
          <w:rFonts w:hint="eastAsia"/>
        </w:rPr>
        <w:t>４</w:t>
      </w:r>
      <w:r w:rsidRPr="0028413C">
        <w:rPr>
          <w:rFonts w:hint="eastAsia"/>
        </w:rPr>
        <w:t>名</w:t>
      </w:r>
    </w:p>
    <w:p w:rsidR="008F1B17" w:rsidRPr="007E0E65" w:rsidRDefault="008F1B17" w:rsidP="008F1B17">
      <w:pPr>
        <w:jc w:val="left"/>
      </w:pPr>
    </w:p>
    <w:p w:rsidR="008F1B17" w:rsidRPr="0028413C" w:rsidRDefault="008F1B17" w:rsidP="008F1B17">
      <w:pPr>
        <w:jc w:val="left"/>
      </w:pPr>
      <w:r>
        <w:rPr>
          <w:rFonts w:hint="eastAsia"/>
        </w:rPr>
        <w:t xml:space="preserve">４　</w:t>
      </w:r>
      <w:r w:rsidRPr="0028413C">
        <w:rPr>
          <w:rFonts w:hint="eastAsia"/>
        </w:rPr>
        <w:t>審議対象期間　　平成</w:t>
      </w:r>
      <w:r w:rsidR="00FC634C">
        <w:rPr>
          <w:rFonts w:hint="eastAsia"/>
        </w:rPr>
        <w:t>２</w:t>
      </w:r>
      <w:r w:rsidR="009345F7">
        <w:rPr>
          <w:rFonts w:hint="eastAsia"/>
        </w:rPr>
        <w:t>７</w:t>
      </w:r>
      <w:r w:rsidRPr="0028413C">
        <w:rPr>
          <w:rFonts w:hint="eastAsia"/>
        </w:rPr>
        <w:t>年</w:t>
      </w:r>
      <w:r w:rsidR="009345F7">
        <w:rPr>
          <w:rFonts w:hint="eastAsia"/>
        </w:rPr>
        <w:t>４</w:t>
      </w:r>
      <w:r w:rsidRPr="0028413C">
        <w:rPr>
          <w:rFonts w:hint="eastAsia"/>
        </w:rPr>
        <w:t>月1日から</w:t>
      </w:r>
      <w:r>
        <w:rPr>
          <w:rFonts w:hint="eastAsia"/>
        </w:rPr>
        <w:t>平成</w:t>
      </w:r>
      <w:r w:rsidR="00FC634C">
        <w:rPr>
          <w:rFonts w:hint="eastAsia"/>
        </w:rPr>
        <w:t>２７</w:t>
      </w:r>
      <w:r w:rsidRPr="0028413C">
        <w:rPr>
          <w:rFonts w:hint="eastAsia"/>
        </w:rPr>
        <w:t>年</w:t>
      </w:r>
      <w:r w:rsidR="009345F7">
        <w:rPr>
          <w:rFonts w:hint="eastAsia"/>
        </w:rPr>
        <w:t>７</w:t>
      </w:r>
      <w:r w:rsidRPr="0028413C">
        <w:rPr>
          <w:rFonts w:hint="eastAsia"/>
        </w:rPr>
        <w:t>月</w:t>
      </w:r>
      <w:r w:rsidR="00FC634C">
        <w:rPr>
          <w:rFonts w:hint="eastAsia"/>
        </w:rPr>
        <w:t>３１</w:t>
      </w:r>
      <w:r w:rsidRPr="0028413C">
        <w:rPr>
          <w:rFonts w:hint="eastAsia"/>
        </w:rPr>
        <w:t>日まで</w:t>
      </w:r>
    </w:p>
    <w:p w:rsidR="008F1B17" w:rsidRPr="00C0785D" w:rsidRDefault="008F1B17" w:rsidP="008F1B17">
      <w:pPr>
        <w:ind w:left="863" w:hangingChars="411" w:hanging="863"/>
        <w:rPr>
          <w:kern w:val="0"/>
        </w:rPr>
      </w:pPr>
    </w:p>
    <w:p w:rsidR="008F1B17" w:rsidRPr="0028413C" w:rsidRDefault="008F1B17" w:rsidP="008F1B17">
      <w:pPr>
        <w:ind w:left="1932" w:hangingChars="920" w:hanging="1932"/>
      </w:pPr>
      <w:r w:rsidRPr="0028413C">
        <w:rPr>
          <w:rFonts w:hint="eastAsia"/>
          <w:kern w:val="0"/>
        </w:rPr>
        <w:t xml:space="preserve">５　</w:t>
      </w:r>
      <w:r w:rsidRPr="008F1B17">
        <w:rPr>
          <w:rFonts w:hint="eastAsia"/>
          <w:spacing w:val="26"/>
          <w:kern w:val="0"/>
          <w:fitText w:val="1260" w:id="743608835"/>
        </w:rPr>
        <w:t>会議の概</w:t>
      </w:r>
      <w:r w:rsidRPr="008F1B17">
        <w:rPr>
          <w:rFonts w:hint="eastAsia"/>
          <w:spacing w:val="1"/>
          <w:kern w:val="0"/>
          <w:fitText w:val="1260" w:id="743608835"/>
        </w:rPr>
        <w:t>要</w:t>
      </w:r>
      <w:r w:rsidRPr="0028413C">
        <w:rPr>
          <w:rFonts w:hint="eastAsia"/>
        </w:rPr>
        <w:t xml:space="preserve">　　審議対象期間中の</w:t>
      </w:r>
      <w:r>
        <w:rPr>
          <w:rFonts w:hint="eastAsia"/>
        </w:rPr>
        <w:t>、入札方式別の発注案件の状況、</w:t>
      </w:r>
      <w:r w:rsidRPr="0028413C">
        <w:t>入札参加停止</w:t>
      </w:r>
      <w:r>
        <w:rPr>
          <w:rFonts w:hint="eastAsia"/>
        </w:rPr>
        <w:t>措置等</w:t>
      </w:r>
      <w:r w:rsidRPr="0028413C">
        <w:rPr>
          <w:rFonts w:hint="eastAsia"/>
        </w:rPr>
        <w:t>の状況、談合情報等の処理状況について事務局、担当課から内容の説明を求めた上で審議を行った。</w:t>
      </w:r>
    </w:p>
    <w:p w:rsidR="008F1B17" w:rsidRDefault="008F1B17" w:rsidP="008F1B17">
      <w:pPr>
        <w:ind w:leftChars="900" w:left="1890" w:firstLineChars="100" w:firstLine="210"/>
      </w:pPr>
      <w:r w:rsidRPr="0028413C">
        <w:rPr>
          <w:rFonts w:hint="eastAsia"/>
        </w:rPr>
        <w:t>また、大阪府が契約締結した</w:t>
      </w:r>
      <w:r w:rsidRPr="0028413C">
        <w:t>建設工事（予定価格250万円を超えるもの）、測量・建設コンサルタント等業務（予定価格100万円を超えるもの）、委託役務業務（予定価格</w:t>
      </w:r>
      <w:r w:rsidRPr="0028413C">
        <w:rPr>
          <w:rFonts w:hint="eastAsia"/>
        </w:rPr>
        <w:t>100</w:t>
      </w:r>
      <w:r w:rsidRPr="0028413C">
        <w:t>万円（物件の借入れについては、</w:t>
      </w:r>
      <w:r w:rsidRPr="0028413C">
        <w:rPr>
          <w:rFonts w:hint="eastAsia"/>
        </w:rPr>
        <w:t>80</w:t>
      </w:r>
      <w:r w:rsidRPr="0028413C">
        <w:t>万円）を超えるもの）、物品購入（予定価格160万円を超えるもの）総契約件数</w:t>
      </w:r>
      <w:r w:rsidR="00D32E51">
        <w:rPr>
          <w:rFonts w:hint="eastAsia"/>
        </w:rPr>
        <w:t>1,466</w:t>
      </w:r>
      <w:r w:rsidRPr="0028413C">
        <w:t>件の中から</w:t>
      </w:r>
      <w:r w:rsidRPr="0028413C">
        <w:rPr>
          <w:rFonts w:hint="eastAsia"/>
        </w:rPr>
        <w:t>次の13件を委員が任意抽出し、事案ごとに担当の発注部局から入札・契約の過程及び内容の説明を求めた上で審議を行った。</w:t>
      </w:r>
    </w:p>
    <w:p w:rsidR="00B502EB" w:rsidRPr="0028413C" w:rsidRDefault="00B502EB" w:rsidP="00843CE1">
      <w:r w:rsidRPr="0028413C">
        <w:rPr>
          <w:rFonts w:hint="eastAsia"/>
        </w:rPr>
        <w:t xml:space="preserve"> </w:t>
      </w:r>
      <w:r w:rsidR="00584B91" w:rsidRPr="0028413C">
        <w:rPr>
          <w:rFonts w:hint="eastAsia"/>
        </w:rPr>
        <w:t>(抽出事案一覧)</w:t>
      </w:r>
    </w:p>
    <w:tbl>
      <w:tblPr>
        <w:tblpPr w:leftFromText="142" w:rightFromText="142" w:vertAnchor="page" w:horzAnchor="margin" w:tblpY="7366"/>
        <w:tblW w:w="10176" w:type="dxa"/>
        <w:tblCellMar>
          <w:left w:w="99" w:type="dxa"/>
          <w:right w:w="99" w:type="dxa"/>
        </w:tblCellMar>
        <w:tblLook w:val="0000" w:firstRow="0" w:lastRow="0" w:firstColumn="0" w:lastColumn="0" w:noHBand="0" w:noVBand="0"/>
      </w:tblPr>
      <w:tblGrid>
        <w:gridCol w:w="1179"/>
        <w:gridCol w:w="1080"/>
        <w:gridCol w:w="6500"/>
        <w:gridCol w:w="1417"/>
      </w:tblGrid>
      <w:tr w:rsidR="00843CE1" w:rsidRPr="0028413C" w:rsidTr="009345F7">
        <w:trPr>
          <w:trHeight w:val="521"/>
        </w:trPr>
        <w:tc>
          <w:tcPr>
            <w:tcW w:w="225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843CE1" w:rsidRPr="0028413C" w:rsidRDefault="00843CE1" w:rsidP="009345F7">
            <w:pPr>
              <w:widowControl/>
              <w:jc w:val="center"/>
              <w:rPr>
                <w:rFonts w:hAnsi="ＭＳ 明朝" w:cs="ＭＳ Ｐゴシック"/>
                <w:kern w:val="0"/>
              </w:rPr>
            </w:pPr>
            <w:r w:rsidRPr="0028413C">
              <w:rPr>
                <w:rFonts w:hAnsi="ＭＳ 明朝" w:cs="ＭＳ Ｐゴシック" w:hint="eastAsia"/>
                <w:kern w:val="0"/>
              </w:rPr>
              <w:t>入札方式</w:t>
            </w:r>
          </w:p>
        </w:tc>
        <w:tc>
          <w:tcPr>
            <w:tcW w:w="6500" w:type="dxa"/>
            <w:tcBorders>
              <w:top w:val="single" w:sz="4" w:space="0" w:color="auto"/>
              <w:left w:val="nil"/>
              <w:bottom w:val="nil"/>
              <w:right w:val="single" w:sz="4" w:space="0" w:color="auto"/>
            </w:tcBorders>
            <w:shd w:val="clear" w:color="auto" w:fill="auto"/>
            <w:vAlign w:val="center"/>
          </w:tcPr>
          <w:p w:rsidR="00843CE1" w:rsidRPr="0028413C" w:rsidRDefault="00843CE1" w:rsidP="009345F7">
            <w:pPr>
              <w:widowControl/>
              <w:jc w:val="center"/>
              <w:rPr>
                <w:rFonts w:hAnsi="ＭＳ 明朝" w:cs="ＭＳ Ｐゴシック"/>
                <w:kern w:val="0"/>
              </w:rPr>
            </w:pPr>
            <w:r w:rsidRPr="0028413C">
              <w:rPr>
                <w:rFonts w:hAnsi="ＭＳ 明朝" w:cs="ＭＳ Ｐゴシック" w:hint="eastAsia"/>
                <w:kern w:val="0"/>
              </w:rPr>
              <w:t>案　　件　　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843CE1" w:rsidRPr="00C82F22" w:rsidRDefault="00843CE1" w:rsidP="009345F7">
            <w:pPr>
              <w:widowControl/>
              <w:rPr>
                <w:rFonts w:hAnsi="ＭＳ 明朝" w:cs="ＭＳ Ｐゴシック"/>
                <w:w w:val="90"/>
                <w:kern w:val="0"/>
              </w:rPr>
            </w:pPr>
            <w:r w:rsidRPr="00C82F22">
              <w:rPr>
                <w:rFonts w:hAnsi="ＭＳ 明朝" w:cs="ＭＳ Ｐゴシック" w:hint="eastAsia"/>
                <w:w w:val="90"/>
                <w:kern w:val="0"/>
              </w:rPr>
              <w:t>契約金額</w:t>
            </w:r>
            <w:r>
              <w:rPr>
                <w:rFonts w:hAnsi="ＭＳ 明朝" w:cs="ＭＳ Ｐゴシック" w:hint="eastAsia"/>
                <w:w w:val="90"/>
                <w:kern w:val="0"/>
              </w:rPr>
              <w:t>(</w:t>
            </w:r>
            <w:r w:rsidRPr="00C82F22">
              <w:rPr>
                <w:rFonts w:hAnsi="ＭＳ 明朝" w:cs="ＭＳ Ｐゴシック" w:hint="eastAsia"/>
                <w:w w:val="90"/>
                <w:kern w:val="0"/>
              </w:rPr>
              <w:t>円</w:t>
            </w:r>
            <w:r>
              <w:rPr>
                <w:rFonts w:hAnsi="ＭＳ 明朝" w:cs="ＭＳ Ｐゴシック" w:hint="eastAsia"/>
                <w:w w:val="90"/>
                <w:kern w:val="0"/>
              </w:rPr>
              <w:t>)</w:t>
            </w:r>
          </w:p>
        </w:tc>
      </w:tr>
      <w:tr w:rsidR="00A8379E" w:rsidRPr="0028413C" w:rsidTr="009345F7">
        <w:trPr>
          <w:trHeight w:val="482"/>
        </w:trPr>
        <w:tc>
          <w:tcPr>
            <w:tcW w:w="1179" w:type="dxa"/>
            <w:vMerge w:val="restart"/>
            <w:tcBorders>
              <w:top w:val="nil"/>
              <w:left w:val="single" w:sz="4" w:space="0" w:color="auto"/>
              <w:right w:val="single" w:sz="4" w:space="0" w:color="auto"/>
            </w:tcBorders>
            <w:shd w:val="clear" w:color="auto" w:fill="auto"/>
            <w:noWrap/>
            <w:vAlign w:val="center"/>
          </w:tcPr>
          <w:p w:rsidR="00A8379E" w:rsidRPr="0028413C" w:rsidRDefault="00A8379E" w:rsidP="009345F7">
            <w:pPr>
              <w:jc w:val="center"/>
              <w:rPr>
                <w:rFonts w:hAnsi="ＭＳ 明朝" w:cs="ＭＳ Ｐゴシック"/>
              </w:rPr>
            </w:pPr>
            <w:r w:rsidRPr="009973A9">
              <w:rPr>
                <w:rFonts w:hAnsi="ＭＳ 明朝" w:cs="ＭＳ Ｐゴシック" w:hint="eastAsia"/>
              </w:rPr>
              <w:t>建設工事</w:t>
            </w:r>
          </w:p>
        </w:tc>
        <w:tc>
          <w:tcPr>
            <w:tcW w:w="1080" w:type="dxa"/>
            <w:tcBorders>
              <w:top w:val="nil"/>
              <w:left w:val="nil"/>
              <w:bottom w:val="single" w:sz="4" w:space="0" w:color="auto"/>
              <w:right w:val="single" w:sz="4" w:space="0" w:color="auto"/>
            </w:tcBorders>
            <w:shd w:val="clear" w:color="auto" w:fill="auto"/>
            <w:vAlign w:val="center"/>
          </w:tcPr>
          <w:p w:rsidR="00A8379E" w:rsidRPr="00480F71" w:rsidRDefault="00A8379E" w:rsidP="009345F7">
            <w:pPr>
              <w:jc w:val="center"/>
              <w:rPr>
                <w:rFonts w:hAnsi="ＭＳ 明朝"/>
              </w:rPr>
            </w:pPr>
            <w:r w:rsidRPr="00480F71">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FC634C" w:rsidRPr="009345F7" w:rsidRDefault="009345F7" w:rsidP="009345F7">
            <w:pPr>
              <w:rPr>
                <w:rFonts w:hAnsi="ＭＳ 明朝" w:cs="ＭＳ Ｐゴシック"/>
                <w:w w:val="90"/>
                <w:sz w:val="20"/>
                <w:szCs w:val="20"/>
              </w:rPr>
            </w:pPr>
            <w:r w:rsidRPr="009345F7">
              <w:rPr>
                <w:rFonts w:hAnsi="ＭＳ 明朝" w:cs="ＭＳ Ｐゴシック" w:hint="eastAsia"/>
                <w:sz w:val="20"/>
                <w:szCs w:val="20"/>
              </w:rPr>
              <w:t>一級河川　安治川（旧淀川）　安治川水門管理棟昇降機設備更新工事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400596" w:rsidRDefault="009345F7"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37,800,000</w:t>
            </w:r>
          </w:p>
        </w:tc>
      </w:tr>
      <w:tr w:rsidR="00A8379E" w:rsidRPr="0028413C" w:rsidTr="009345F7">
        <w:trPr>
          <w:trHeight w:val="482"/>
        </w:trPr>
        <w:tc>
          <w:tcPr>
            <w:tcW w:w="1179" w:type="dxa"/>
            <w:vMerge/>
            <w:tcBorders>
              <w:left w:val="single" w:sz="4" w:space="0" w:color="auto"/>
              <w:right w:val="single" w:sz="4" w:space="0" w:color="auto"/>
            </w:tcBorders>
            <w:vAlign w:val="center"/>
          </w:tcPr>
          <w:p w:rsidR="00A8379E" w:rsidRPr="0028413C" w:rsidRDefault="00A8379E" w:rsidP="009345F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A8379E" w:rsidRPr="0028413C" w:rsidRDefault="00A8379E" w:rsidP="009345F7">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A8379E" w:rsidRPr="00276DDD" w:rsidRDefault="009345F7" w:rsidP="009345F7">
            <w:pPr>
              <w:rPr>
                <w:rFonts w:hAnsi="ＭＳ 明朝" w:cs="ＭＳ Ｐゴシック"/>
              </w:rPr>
            </w:pPr>
            <w:r w:rsidRPr="009345F7">
              <w:rPr>
                <w:rFonts w:hAnsi="ＭＳ 明朝" w:cs="ＭＳ Ｐゴシック" w:hint="eastAsia"/>
              </w:rPr>
              <w:t>主要地方道　（旧）大阪中央環状線　歩道改良工事</w:t>
            </w:r>
          </w:p>
        </w:tc>
        <w:tc>
          <w:tcPr>
            <w:tcW w:w="1417" w:type="dxa"/>
            <w:tcBorders>
              <w:top w:val="nil"/>
              <w:left w:val="nil"/>
              <w:bottom w:val="single" w:sz="4" w:space="0" w:color="auto"/>
              <w:right w:val="single" w:sz="4" w:space="0" w:color="auto"/>
            </w:tcBorders>
            <w:shd w:val="clear" w:color="auto" w:fill="auto"/>
            <w:noWrap/>
            <w:vAlign w:val="center"/>
          </w:tcPr>
          <w:p w:rsidR="00A8379E" w:rsidRPr="00400596" w:rsidRDefault="009345F7"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24,084,000</w:t>
            </w:r>
          </w:p>
        </w:tc>
      </w:tr>
      <w:tr w:rsidR="00512D98" w:rsidRPr="0028413C" w:rsidTr="009345F7">
        <w:trPr>
          <w:trHeight w:val="482"/>
        </w:trPr>
        <w:tc>
          <w:tcPr>
            <w:tcW w:w="1179" w:type="dxa"/>
            <w:vMerge/>
            <w:tcBorders>
              <w:left w:val="single" w:sz="4" w:space="0" w:color="auto"/>
              <w:right w:val="single" w:sz="4" w:space="0" w:color="auto"/>
            </w:tcBorders>
            <w:vAlign w:val="center"/>
          </w:tcPr>
          <w:p w:rsidR="00512D98" w:rsidRPr="0028413C" w:rsidRDefault="00512D98" w:rsidP="009345F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9345F7">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AA4B27" w:rsidRDefault="009345F7" w:rsidP="009345F7">
            <w:pPr>
              <w:rPr>
                <w:rFonts w:hAnsi="ＭＳ 明朝" w:cs="ＭＳ Ｐゴシック"/>
              </w:rPr>
            </w:pPr>
            <w:r w:rsidRPr="009345F7">
              <w:rPr>
                <w:rFonts w:hAnsi="ＭＳ 明朝" w:cs="ＭＳ Ｐゴシック" w:hint="eastAsia"/>
              </w:rPr>
              <w:t>多根総合病院衛星無線設置工事</w:t>
            </w:r>
          </w:p>
        </w:tc>
        <w:tc>
          <w:tcPr>
            <w:tcW w:w="1417" w:type="dxa"/>
            <w:tcBorders>
              <w:top w:val="nil"/>
              <w:left w:val="nil"/>
              <w:bottom w:val="single" w:sz="4" w:space="0" w:color="auto"/>
              <w:right w:val="single" w:sz="4" w:space="0" w:color="auto"/>
            </w:tcBorders>
            <w:shd w:val="clear" w:color="auto" w:fill="auto"/>
            <w:noWrap/>
            <w:vAlign w:val="center"/>
          </w:tcPr>
          <w:p w:rsidR="00512D98" w:rsidRPr="00400596" w:rsidRDefault="009345F7"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23,220,000</w:t>
            </w:r>
          </w:p>
        </w:tc>
      </w:tr>
      <w:tr w:rsidR="00512D98" w:rsidRPr="0028413C" w:rsidTr="009345F7">
        <w:trPr>
          <w:trHeight w:val="482"/>
        </w:trPr>
        <w:tc>
          <w:tcPr>
            <w:tcW w:w="1179" w:type="dxa"/>
            <w:vMerge/>
            <w:tcBorders>
              <w:left w:val="single" w:sz="4" w:space="0" w:color="auto"/>
              <w:bottom w:val="single" w:sz="4" w:space="0" w:color="auto"/>
              <w:right w:val="single" w:sz="4" w:space="0" w:color="auto"/>
            </w:tcBorders>
            <w:vAlign w:val="center"/>
          </w:tcPr>
          <w:p w:rsidR="00512D98" w:rsidRPr="0028413C" w:rsidRDefault="00512D98" w:rsidP="009345F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512D98" w:rsidRPr="0028413C" w:rsidRDefault="00512D98" w:rsidP="009345F7">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12D98" w:rsidRPr="009345F7" w:rsidRDefault="009345F7" w:rsidP="009345F7">
            <w:pPr>
              <w:rPr>
                <w:rFonts w:hAnsi="ＭＳ 明朝" w:cs="ＭＳ Ｐゴシック"/>
                <w:sz w:val="18"/>
                <w:szCs w:val="18"/>
              </w:rPr>
            </w:pPr>
            <w:r w:rsidRPr="009345F7">
              <w:rPr>
                <w:rFonts w:hAnsi="ＭＳ 明朝" w:cs="ＭＳ Ｐゴシック" w:hint="eastAsia"/>
                <w:sz w:val="18"/>
                <w:szCs w:val="18"/>
              </w:rPr>
              <w:t>安威川流域下水道　中央水みらいセンター　焼却炉棟外建築機械設備工事</w:t>
            </w:r>
          </w:p>
        </w:tc>
        <w:tc>
          <w:tcPr>
            <w:tcW w:w="1417" w:type="dxa"/>
            <w:tcBorders>
              <w:top w:val="nil"/>
              <w:left w:val="nil"/>
              <w:bottom w:val="single" w:sz="4" w:space="0" w:color="auto"/>
              <w:right w:val="single" w:sz="4" w:space="0" w:color="auto"/>
            </w:tcBorders>
            <w:shd w:val="clear" w:color="auto" w:fill="auto"/>
            <w:noWrap/>
            <w:vAlign w:val="center"/>
          </w:tcPr>
          <w:p w:rsidR="00512D98" w:rsidRPr="00400596" w:rsidRDefault="009345F7"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15,336,000</w:t>
            </w:r>
          </w:p>
        </w:tc>
      </w:tr>
      <w:tr w:rsidR="00F63461" w:rsidRPr="0028413C" w:rsidTr="009345F7">
        <w:trPr>
          <w:trHeight w:val="482"/>
        </w:trPr>
        <w:tc>
          <w:tcPr>
            <w:tcW w:w="1179" w:type="dxa"/>
            <w:vMerge w:val="restart"/>
            <w:tcBorders>
              <w:top w:val="single" w:sz="4" w:space="0" w:color="auto"/>
              <w:left w:val="single" w:sz="4" w:space="0" w:color="auto"/>
              <w:right w:val="single" w:sz="4" w:space="0" w:color="auto"/>
            </w:tcBorders>
            <w:vAlign w:val="center"/>
          </w:tcPr>
          <w:p w:rsidR="00F63461" w:rsidRDefault="00F63461" w:rsidP="00F63461">
            <w:pPr>
              <w:jc w:val="center"/>
              <w:rPr>
                <w:rFonts w:hAnsi="ＭＳ 明朝" w:cs="ＭＳ Ｐゴシック"/>
              </w:rPr>
            </w:pPr>
            <w:r w:rsidRPr="009973A9">
              <w:rPr>
                <w:rFonts w:hAnsi="ＭＳ 明朝" w:cs="ＭＳ Ｐゴシック" w:hint="eastAsia"/>
              </w:rPr>
              <w:t>測量・</w:t>
            </w:r>
          </w:p>
          <w:p w:rsidR="00F63461" w:rsidRPr="0028413C" w:rsidRDefault="00F63461" w:rsidP="00F63461">
            <w:pPr>
              <w:jc w:val="center"/>
              <w:rPr>
                <w:rFonts w:hAnsi="ＭＳ 明朝"/>
              </w:rPr>
            </w:pPr>
            <w:r w:rsidRPr="009973A9">
              <w:rPr>
                <w:rFonts w:hAnsi="ＭＳ 明朝" w:cs="ＭＳ Ｐゴシック" w:hint="eastAsia"/>
              </w:rPr>
              <w:t>建コン</w:t>
            </w:r>
          </w:p>
        </w:tc>
        <w:tc>
          <w:tcPr>
            <w:tcW w:w="1080" w:type="dxa"/>
            <w:tcBorders>
              <w:top w:val="single" w:sz="4" w:space="0" w:color="auto"/>
              <w:left w:val="nil"/>
              <w:bottom w:val="single" w:sz="4" w:space="0" w:color="auto"/>
              <w:right w:val="single" w:sz="4" w:space="0" w:color="auto"/>
            </w:tcBorders>
            <w:shd w:val="clear" w:color="auto" w:fill="auto"/>
            <w:vAlign w:val="center"/>
          </w:tcPr>
          <w:p w:rsidR="00F63461" w:rsidRPr="0028413C" w:rsidRDefault="00F63461" w:rsidP="009345F7">
            <w:pPr>
              <w:jc w:val="center"/>
              <w:rPr>
                <w:rFonts w:hAnsi="ＭＳ 明朝" w:cs="ＭＳ Ｐゴシック"/>
              </w:rPr>
            </w:pPr>
            <w:r w:rsidRPr="0028413C">
              <w:rPr>
                <w:rFonts w:hAnsi="ＭＳ 明朝" w:hint="eastAsia"/>
              </w:rPr>
              <w:t>一般競争</w:t>
            </w:r>
          </w:p>
        </w:tc>
        <w:tc>
          <w:tcPr>
            <w:tcW w:w="6500" w:type="dxa"/>
            <w:tcBorders>
              <w:top w:val="single" w:sz="4" w:space="0" w:color="auto"/>
              <w:left w:val="nil"/>
              <w:bottom w:val="single" w:sz="4" w:space="0" w:color="auto"/>
              <w:right w:val="single" w:sz="4" w:space="0" w:color="auto"/>
            </w:tcBorders>
            <w:shd w:val="clear" w:color="auto" w:fill="auto"/>
            <w:vAlign w:val="center"/>
          </w:tcPr>
          <w:p w:rsidR="00F63461" w:rsidRPr="00AA4B27" w:rsidRDefault="00F63461" w:rsidP="009345F7">
            <w:pPr>
              <w:rPr>
                <w:rFonts w:hAnsi="ＭＳ 明朝" w:cs="ＭＳ Ｐゴシック"/>
              </w:rPr>
            </w:pPr>
            <w:r w:rsidRPr="009345F7">
              <w:rPr>
                <w:rFonts w:hAnsi="ＭＳ 明朝" w:cs="ＭＳ Ｐゴシック" w:hint="eastAsia"/>
              </w:rPr>
              <w:t>安威川ダム　ダムサイト基礎岩盤面観察・評価業務委託</w:t>
            </w:r>
          </w:p>
        </w:tc>
        <w:tc>
          <w:tcPr>
            <w:tcW w:w="1417" w:type="dxa"/>
            <w:tcBorders>
              <w:top w:val="nil"/>
              <w:left w:val="nil"/>
              <w:bottom w:val="single" w:sz="4" w:space="0" w:color="auto"/>
              <w:right w:val="single" w:sz="4" w:space="0" w:color="auto"/>
            </w:tcBorders>
            <w:shd w:val="clear" w:color="auto" w:fill="auto"/>
            <w:noWrap/>
            <w:vAlign w:val="center"/>
          </w:tcPr>
          <w:p w:rsidR="00F63461"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133,380,000</w:t>
            </w:r>
          </w:p>
        </w:tc>
      </w:tr>
      <w:tr w:rsidR="00F63461" w:rsidRPr="0028413C" w:rsidTr="009345F7">
        <w:trPr>
          <w:trHeight w:val="482"/>
        </w:trPr>
        <w:tc>
          <w:tcPr>
            <w:tcW w:w="1179" w:type="dxa"/>
            <w:vMerge/>
            <w:tcBorders>
              <w:left w:val="single" w:sz="4" w:space="0" w:color="auto"/>
              <w:right w:val="single" w:sz="4" w:space="0" w:color="auto"/>
            </w:tcBorders>
            <w:vAlign w:val="center"/>
          </w:tcPr>
          <w:p w:rsidR="00F63461" w:rsidRPr="0028413C" w:rsidRDefault="00F63461" w:rsidP="009345F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F63461" w:rsidRPr="0028413C" w:rsidRDefault="00F63461" w:rsidP="009345F7">
            <w:pPr>
              <w:jc w:val="center"/>
              <w:rPr>
                <w:rFonts w:hAnsi="ＭＳ 明朝" w:cs="ＭＳ Ｐゴシック"/>
              </w:rPr>
            </w:pPr>
            <w:r w:rsidRPr="00866624">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3461" w:rsidRPr="00AA4B27" w:rsidRDefault="00F63461" w:rsidP="009345F7">
            <w:pPr>
              <w:rPr>
                <w:rFonts w:hAnsi="ＭＳ 明朝" w:cs="ＭＳ Ｐゴシック"/>
              </w:rPr>
            </w:pPr>
            <w:r w:rsidRPr="009345F7">
              <w:rPr>
                <w:rFonts w:hAnsi="ＭＳ 明朝" w:cs="ＭＳ Ｐゴシック" w:hint="eastAsia"/>
              </w:rPr>
              <w:t>大阪府地域維持管理連携プラットフォーム支援業務委託</w:t>
            </w:r>
          </w:p>
        </w:tc>
        <w:tc>
          <w:tcPr>
            <w:tcW w:w="1417" w:type="dxa"/>
            <w:tcBorders>
              <w:top w:val="nil"/>
              <w:left w:val="nil"/>
              <w:bottom w:val="single" w:sz="4" w:space="0" w:color="auto"/>
              <w:right w:val="single" w:sz="4" w:space="0" w:color="auto"/>
            </w:tcBorders>
            <w:shd w:val="clear" w:color="auto" w:fill="auto"/>
            <w:noWrap/>
            <w:vAlign w:val="center"/>
          </w:tcPr>
          <w:p w:rsidR="00F63461"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20,282,400</w:t>
            </w:r>
          </w:p>
        </w:tc>
      </w:tr>
      <w:tr w:rsidR="00F63461" w:rsidRPr="0028413C" w:rsidTr="00687B95">
        <w:trPr>
          <w:trHeight w:val="482"/>
        </w:trPr>
        <w:tc>
          <w:tcPr>
            <w:tcW w:w="1179" w:type="dxa"/>
            <w:vMerge/>
            <w:tcBorders>
              <w:left w:val="single" w:sz="4" w:space="0" w:color="auto"/>
              <w:right w:val="single" w:sz="4" w:space="0" w:color="auto"/>
            </w:tcBorders>
            <w:shd w:val="clear" w:color="auto" w:fill="auto"/>
            <w:vAlign w:val="center"/>
          </w:tcPr>
          <w:p w:rsidR="00F63461" w:rsidRPr="0028413C" w:rsidRDefault="00F63461" w:rsidP="009345F7">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63461" w:rsidRPr="0028413C" w:rsidRDefault="00F63461" w:rsidP="009345F7">
            <w:pPr>
              <w:jc w:val="center"/>
              <w:rPr>
                <w:rFonts w:hAnsi="ＭＳ 明朝" w:cs="ＭＳ Ｐゴシック"/>
              </w:rPr>
            </w:pPr>
            <w:r w:rsidRPr="00866624">
              <w:rPr>
                <w:rFonts w:hAnsi="ＭＳ 明朝" w:cs="ＭＳ Ｐゴシック"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3461" w:rsidRPr="00AA4B27" w:rsidRDefault="00F63461" w:rsidP="009345F7">
            <w:pPr>
              <w:rPr>
                <w:rFonts w:hAnsi="ＭＳ 明朝" w:cs="ＭＳ Ｐゴシック"/>
              </w:rPr>
            </w:pPr>
            <w:r w:rsidRPr="009345F7">
              <w:rPr>
                <w:rFonts w:hAnsi="ＭＳ 明朝" w:cs="ＭＳ Ｐゴシック" w:hint="eastAsia"/>
              </w:rPr>
              <w:t>一級河川　芥川河川現況測量委託（Ｈ２７－２）</w:t>
            </w:r>
          </w:p>
        </w:tc>
        <w:tc>
          <w:tcPr>
            <w:tcW w:w="1417" w:type="dxa"/>
            <w:tcBorders>
              <w:top w:val="nil"/>
              <w:left w:val="nil"/>
              <w:bottom w:val="single" w:sz="4" w:space="0" w:color="auto"/>
              <w:right w:val="single" w:sz="4" w:space="0" w:color="auto"/>
            </w:tcBorders>
            <w:shd w:val="clear" w:color="auto" w:fill="auto"/>
            <w:vAlign w:val="center"/>
          </w:tcPr>
          <w:p w:rsidR="00F63461"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15,609,240</w:t>
            </w:r>
          </w:p>
        </w:tc>
      </w:tr>
      <w:tr w:rsidR="00F63461" w:rsidRPr="0028413C" w:rsidTr="00687B95">
        <w:trPr>
          <w:trHeight w:val="482"/>
        </w:trPr>
        <w:tc>
          <w:tcPr>
            <w:tcW w:w="1179" w:type="dxa"/>
            <w:vMerge/>
            <w:tcBorders>
              <w:left w:val="single" w:sz="4" w:space="0" w:color="auto"/>
              <w:right w:val="single" w:sz="4" w:space="0" w:color="auto"/>
            </w:tcBorders>
            <w:vAlign w:val="center"/>
          </w:tcPr>
          <w:p w:rsidR="00F63461" w:rsidRPr="0028413C" w:rsidRDefault="00F63461" w:rsidP="009345F7">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63461" w:rsidRPr="0028413C" w:rsidRDefault="00F63461" w:rsidP="009345F7">
            <w:pPr>
              <w:jc w:val="center"/>
              <w:rPr>
                <w:rFonts w:hAnsi="ＭＳ 明朝" w:cs="ＭＳ Ｐゴシック"/>
              </w:rPr>
            </w:pPr>
            <w:r w:rsidRPr="0028413C">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F63461" w:rsidRPr="00866624" w:rsidRDefault="00F63461" w:rsidP="009345F7">
            <w:pPr>
              <w:rPr>
                <w:rFonts w:hAnsi="ＭＳ 明朝" w:cs="ＭＳ Ｐゴシック"/>
              </w:rPr>
            </w:pPr>
            <w:r w:rsidRPr="00F63461">
              <w:rPr>
                <w:rFonts w:hAnsi="ＭＳ 明朝" w:cs="ＭＳ Ｐゴシック" w:hint="eastAsia"/>
              </w:rPr>
              <w:t>二級河川　東川外　河川整備計画検討委託</w:t>
            </w:r>
          </w:p>
        </w:tc>
        <w:tc>
          <w:tcPr>
            <w:tcW w:w="1417" w:type="dxa"/>
            <w:tcBorders>
              <w:top w:val="nil"/>
              <w:left w:val="nil"/>
              <w:bottom w:val="single" w:sz="4" w:space="0" w:color="auto"/>
              <w:right w:val="single" w:sz="4" w:space="0" w:color="auto"/>
            </w:tcBorders>
            <w:shd w:val="clear" w:color="auto" w:fill="auto"/>
            <w:vAlign w:val="center"/>
          </w:tcPr>
          <w:p w:rsidR="00F63461"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7,020,000</w:t>
            </w:r>
          </w:p>
        </w:tc>
      </w:tr>
      <w:tr w:rsidR="00F63461" w:rsidRPr="0028413C" w:rsidTr="009345F7">
        <w:trPr>
          <w:trHeight w:val="482"/>
        </w:trPr>
        <w:tc>
          <w:tcPr>
            <w:tcW w:w="1179" w:type="dxa"/>
            <w:vMerge/>
            <w:tcBorders>
              <w:left w:val="single" w:sz="4" w:space="0" w:color="auto"/>
              <w:bottom w:val="single" w:sz="4" w:space="0" w:color="auto"/>
              <w:right w:val="single" w:sz="4" w:space="0" w:color="auto"/>
            </w:tcBorders>
            <w:shd w:val="clear" w:color="auto" w:fill="auto"/>
            <w:vAlign w:val="center"/>
          </w:tcPr>
          <w:p w:rsidR="00F63461" w:rsidRPr="0028413C" w:rsidRDefault="00F63461" w:rsidP="009345F7">
            <w:pPr>
              <w:jc w:val="center"/>
              <w:rPr>
                <w:rFonts w:hAnsi="ＭＳ 明朝" w:cs="ＭＳ Ｐゴシック"/>
              </w:rPr>
            </w:pPr>
          </w:p>
        </w:tc>
        <w:tc>
          <w:tcPr>
            <w:tcW w:w="1080" w:type="dxa"/>
            <w:tcBorders>
              <w:top w:val="nil"/>
              <w:left w:val="nil"/>
              <w:bottom w:val="single" w:sz="4" w:space="0" w:color="auto"/>
              <w:right w:val="single" w:sz="4" w:space="0" w:color="auto"/>
            </w:tcBorders>
            <w:shd w:val="clear" w:color="auto" w:fill="auto"/>
            <w:vAlign w:val="center"/>
          </w:tcPr>
          <w:p w:rsidR="00F63461" w:rsidRPr="0028413C" w:rsidRDefault="00F63461" w:rsidP="009345F7">
            <w:pPr>
              <w:rPr>
                <w:rFonts w:hAnsi="ＭＳ 明朝" w:cs="ＭＳ Ｐゴシック"/>
              </w:rPr>
            </w:pPr>
            <w:r w:rsidRPr="00F63461">
              <w:rPr>
                <w:rFonts w:hAnsi="ＭＳ 明朝" w:cs="ＭＳ Ｐゴシック"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F63461" w:rsidRPr="00866624" w:rsidRDefault="00F63461" w:rsidP="009345F7">
            <w:pPr>
              <w:rPr>
                <w:rFonts w:hAnsi="ＭＳ 明朝" w:cs="ＭＳ Ｐゴシック"/>
              </w:rPr>
            </w:pPr>
            <w:r w:rsidRPr="00F63461">
              <w:rPr>
                <w:rFonts w:hAnsi="ＭＳ 明朝" w:cs="ＭＳ Ｐゴシック" w:hint="eastAsia"/>
              </w:rPr>
              <w:t>大阪モノレール延伸採算性等検証業務委託</w:t>
            </w:r>
          </w:p>
        </w:tc>
        <w:tc>
          <w:tcPr>
            <w:tcW w:w="1417" w:type="dxa"/>
            <w:tcBorders>
              <w:top w:val="nil"/>
              <w:left w:val="nil"/>
              <w:bottom w:val="single" w:sz="4" w:space="0" w:color="auto"/>
              <w:right w:val="single" w:sz="4" w:space="0" w:color="auto"/>
            </w:tcBorders>
            <w:shd w:val="clear" w:color="auto" w:fill="auto"/>
            <w:noWrap/>
            <w:vAlign w:val="center"/>
          </w:tcPr>
          <w:p w:rsidR="00F63461"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19,656,000</w:t>
            </w:r>
          </w:p>
        </w:tc>
      </w:tr>
      <w:tr w:rsidR="00081305" w:rsidRPr="0028413C" w:rsidTr="009345F7">
        <w:trPr>
          <w:trHeight w:val="482"/>
        </w:trPr>
        <w:tc>
          <w:tcPr>
            <w:tcW w:w="1179" w:type="dxa"/>
            <w:vMerge w:val="restart"/>
            <w:tcBorders>
              <w:top w:val="single" w:sz="4" w:space="0" w:color="auto"/>
              <w:left w:val="single" w:sz="4" w:space="0" w:color="auto"/>
              <w:right w:val="single" w:sz="4" w:space="0" w:color="auto"/>
            </w:tcBorders>
            <w:vAlign w:val="center"/>
          </w:tcPr>
          <w:p w:rsidR="00081305" w:rsidRPr="0028413C" w:rsidRDefault="00081305" w:rsidP="009345F7">
            <w:pPr>
              <w:jc w:val="center"/>
              <w:rPr>
                <w:rFonts w:hAnsi="ＭＳ 明朝"/>
              </w:rPr>
            </w:pPr>
            <w:r>
              <w:rPr>
                <w:rFonts w:hAnsi="ＭＳ 明朝" w:hint="eastAsia"/>
              </w:rPr>
              <w:t>委託</w:t>
            </w:r>
            <w:r w:rsidRPr="0028413C">
              <w:rPr>
                <w:rFonts w:hAnsi="ＭＳ 明朝" w:hint="eastAsia"/>
              </w:rPr>
              <w:t>役務</w:t>
            </w: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9345F7">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081305" w:rsidRPr="00AA4B27" w:rsidRDefault="00F63461" w:rsidP="009345F7">
            <w:pPr>
              <w:rPr>
                <w:rFonts w:hAnsi="ＭＳ 明朝" w:cs="ＭＳ Ｐゴシック"/>
              </w:rPr>
            </w:pPr>
            <w:r w:rsidRPr="00F63461">
              <w:rPr>
                <w:rFonts w:hAnsi="ＭＳ 明朝" w:cs="ＭＳ Ｐゴシック" w:hint="eastAsia"/>
              </w:rPr>
              <w:t>大阪府生活支援事業にかかるプリペイドカード発行等業務</w:t>
            </w:r>
          </w:p>
        </w:tc>
        <w:tc>
          <w:tcPr>
            <w:tcW w:w="1417" w:type="dxa"/>
            <w:tcBorders>
              <w:top w:val="nil"/>
              <w:left w:val="nil"/>
              <w:bottom w:val="single" w:sz="4" w:space="0" w:color="auto"/>
              <w:right w:val="single" w:sz="4" w:space="0" w:color="auto"/>
            </w:tcBorders>
            <w:shd w:val="clear" w:color="auto" w:fill="auto"/>
            <w:noWrap/>
            <w:vAlign w:val="center"/>
          </w:tcPr>
          <w:p w:rsidR="00081305"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9,990,000</w:t>
            </w:r>
          </w:p>
        </w:tc>
      </w:tr>
      <w:tr w:rsidR="00081305" w:rsidRPr="0028413C" w:rsidTr="009345F7">
        <w:trPr>
          <w:trHeight w:val="482"/>
        </w:trPr>
        <w:tc>
          <w:tcPr>
            <w:tcW w:w="1179" w:type="dxa"/>
            <w:vMerge/>
            <w:tcBorders>
              <w:left w:val="single" w:sz="4" w:space="0" w:color="auto"/>
              <w:right w:val="single" w:sz="4" w:space="0" w:color="auto"/>
            </w:tcBorders>
            <w:vAlign w:val="center"/>
          </w:tcPr>
          <w:p w:rsidR="00081305" w:rsidRPr="0028413C" w:rsidRDefault="00081305" w:rsidP="009345F7">
            <w:pPr>
              <w:jc w:val="center"/>
              <w:rPr>
                <w:rFonts w:hAnsi="ＭＳ 明朝"/>
              </w:rPr>
            </w:pPr>
          </w:p>
        </w:tc>
        <w:tc>
          <w:tcPr>
            <w:tcW w:w="1080" w:type="dxa"/>
            <w:tcBorders>
              <w:top w:val="single" w:sz="4" w:space="0" w:color="auto"/>
              <w:left w:val="nil"/>
              <w:bottom w:val="single" w:sz="4" w:space="0" w:color="auto"/>
              <w:right w:val="single" w:sz="4" w:space="0" w:color="auto"/>
            </w:tcBorders>
            <w:shd w:val="clear" w:color="auto" w:fill="auto"/>
            <w:vAlign w:val="center"/>
          </w:tcPr>
          <w:p w:rsidR="00081305" w:rsidRPr="0028413C" w:rsidRDefault="00F63461" w:rsidP="009345F7">
            <w:pPr>
              <w:jc w:val="center"/>
              <w:rPr>
                <w:rFonts w:hAnsi="ＭＳ 明朝" w:cs="ＭＳ Ｐゴシック"/>
              </w:rPr>
            </w:pPr>
            <w:r w:rsidRPr="00F63461">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081305" w:rsidRPr="001E54E8" w:rsidRDefault="00F63461" w:rsidP="009345F7">
            <w:pPr>
              <w:rPr>
                <w:rFonts w:hAnsi="ＭＳ 明朝" w:cs="ＭＳ Ｐゴシック"/>
              </w:rPr>
            </w:pPr>
            <w:r w:rsidRPr="00F63461">
              <w:rPr>
                <w:rFonts w:hAnsi="ＭＳ 明朝" w:cs="ＭＳ Ｐゴシック" w:hint="eastAsia"/>
              </w:rPr>
              <w:t>平成２７年度における公共用水域（大阪府域河川（１））の水質測定計画等に基づく常時監視及び流量観測業務</w:t>
            </w:r>
          </w:p>
        </w:tc>
        <w:tc>
          <w:tcPr>
            <w:tcW w:w="1417" w:type="dxa"/>
            <w:tcBorders>
              <w:top w:val="nil"/>
              <w:left w:val="nil"/>
              <w:bottom w:val="single" w:sz="4" w:space="0" w:color="auto"/>
              <w:right w:val="single" w:sz="4" w:space="0" w:color="auto"/>
            </w:tcBorders>
            <w:shd w:val="clear" w:color="auto" w:fill="auto"/>
            <w:noWrap/>
            <w:vAlign w:val="center"/>
          </w:tcPr>
          <w:p w:rsidR="00081305"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17,064,000</w:t>
            </w:r>
          </w:p>
        </w:tc>
      </w:tr>
      <w:tr w:rsidR="00081305" w:rsidRPr="0028413C" w:rsidTr="009345F7">
        <w:trPr>
          <w:trHeight w:val="482"/>
        </w:trPr>
        <w:tc>
          <w:tcPr>
            <w:tcW w:w="1179" w:type="dxa"/>
            <w:vMerge/>
            <w:tcBorders>
              <w:left w:val="single" w:sz="4" w:space="0" w:color="auto"/>
              <w:bottom w:val="single" w:sz="4" w:space="0" w:color="auto"/>
              <w:right w:val="single" w:sz="4" w:space="0" w:color="auto"/>
            </w:tcBorders>
            <w:vAlign w:val="center"/>
          </w:tcPr>
          <w:p w:rsidR="00081305" w:rsidRPr="0028413C" w:rsidRDefault="00081305" w:rsidP="009345F7">
            <w:pPr>
              <w:jc w:val="center"/>
              <w:rPr>
                <w:rFonts w:hAnsi="ＭＳ 明朝"/>
              </w:rPr>
            </w:pPr>
          </w:p>
        </w:tc>
        <w:tc>
          <w:tcPr>
            <w:tcW w:w="1080" w:type="dxa"/>
            <w:tcBorders>
              <w:top w:val="nil"/>
              <w:left w:val="nil"/>
              <w:bottom w:val="single" w:sz="4" w:space="0" w:color="auto"/>
              <w:right w:val="single" w:sz="4" w:space="0" w:color="auto"/>
            </w:tcBorders>
            <w:shd w:val="clear" w:color="auto" w:fill="auto"/>
            <w:vAlign w:val="center"/>
          </w:tcPr>
          <w:p w:rsidR="00081305" w:rsidRPr="0028413C" w:rsidRDefault="00081305" w:rsidP="009345F7">
            <w:pPr>
              <w:jc w:val="center"/>
              <w:rPr>
                <w:rFonts w:hAnsi="ＭＳ 明朝" w:cs="ＭＳ Ｐゴシック"/>
              </w:rPr>
            </w:pPr>
            <w:r>
              <w:rPr>
                <w:rFonts w:hAnsi="ＭＳ 明朝" w:hint="eastAsia"/>
              </w:rPr>
              <w:t>随意契約</w:t>
            </w:r>
          </w:p>
        </w:tc>
        <w:tc>
          <w:tcPr>
            <w:tcW w:w="6500" w:type="dxa"/>
            <w:tcBorders>
              <w:top w:val="nil"/>
              <w:left w:val="nil"/>
              <w:bottom w:val="single" w:sz="4" w:space="0" w:color="auto"/>
              <w:right w:val="single" w:sz="4" w:space="0" w:color="auto"/>
            </w:tcBorders>
            <w:shd w:val="clear" w:color="auto" w:fill="auto"/>
            <w:vAlign w:val="center"/>
          </w:tcPr>
          <w:p w:rsidR="00081305" w:rsidRPr="001E54E8" w:rsidRDefault="00F63461" w:rsidP="009345F7">
            <w:pPr>
              <w:rPr>
                <w:rFonts w:hAnsi="ＭＳ 明朝" w:cs="ＭＳ Ｐゴシック"/>
              </w:rPr>
            </w:pPr>
            <w:r w:rsidRPr="00F63461">
              <w:rPr>
                <w:rFonts w:hAnsi="ＭＳ 明朝" w:cs="ＭＳ Ｐゴシック" w:hint="eastAsia"/>
              </w:rPr>
              <w:t>高齢日雇労働者就労自立支援事業</w:t>
            </w:r>
          </w:p>
        </w:tc>
        <w:tc>
          <w:tcPr>
            <w:tcW w:w="1417" w:type="dxa"/>
            <w:tcBorders>
              <w:top w:val="nil"/>
              <w:left w:val="nil"/>
              <w:bottom w:val="single" w:sz="4" w:space="0" w:color="auto"/>
              <w:right w:val="single" w:sz="4" w:space="0" w:color="auto"/>
            </w:tcBorders>
            <w:shd w:val="clear" w:color="auto" w:fill="auto"/>
            <w:noWrap/>
            <w:vAlign w:val="center"/>
          </w:tcPr>
          <w:p w:rsidR="00081305"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246,858,000</w:t>
            </w:r>
          </w:p>
        </w:tc>
      </w:tr>
      <w:tr w:rsidR="00566D78" w:rsidRPr="0028413C" w:rsidTr="009345F7">
        <w:trPr>
          <w:trHeight w:val="482"/>
        </w:trPr>
        <w:tc>
          <w:tcPr>
            <w:tcW w:w="1179" w:type="dxa"/>
            <w:tcBorders>
              <w:top w:val="single" w:sz="4" w:space="0" w:color="auto"/>
              <w:left w:val="single" w:sz="4" w:space="0" w:color="auto"/>
              <w:bottom w:val="single" w:sz="4" w:space="0" w:color="auto"/>
              <w:right w:val="single" w:sz="4" w:space="0" w:color="auto"/>
            </w:tcBorders>
            <w:shd w:val="clear" w:color="auto" w:fill="auto"/>
            <w:noWrap/>
            <w:vAlign w:val="center"/>
          </w:tcPr>
          <w:p w:rsidR="00566D78" w:rsidRPr="0028413C" w:rsidRDefault="00566D78" w:rsidP="009345F7">
            <w:pPr>
              <w:jc w:val="center"/>
              <w:rPr>
                <w:rFonts w:hAnsi="ＭＳ 明朝" w:cs="ＭＳ Ｐゴシック"/>
              </w:rPr>
            </w:pPr>
            <w:r w:rsidRPr="0028413C">
              <w:rPr>
                <w:rFonts w:hAnsi="ＭＳ 明朝" w:hint="eastAsia"/>
              </w:rPr>
              <w:t>物品</w:t>
            </w:r>
          </w:p>
        </w:tc>
        <w:tc>
          <w:tcPr>
            <w:tcW w:w="1080" w:type="dxa"/>
            <w:tcBorders>
              <w:top w:val="nil"/>
              <w:left w:val="nil"/>
              <w:bottom w:val="single" w:sz="4" w:space="0" w:color="auto"/>
              <w:right w:val="single" w:sz="4" w:space="0" w:color="auto"/>
            </w:tcBorders>
            <w:shd w:val="clear" w:color="auto" w:fill="auto"/>
            <w:vAlign w:val="center"/>
          </w:tcPr>
          <w:p w:rsidR="00566D78" w:rsidRPr="0028413C" w:rsidRDefault="00566D78" w:rsidP="009345F7">
            <w:pPr>
              <w:jc w:val="center"/>
              <w:rPr>
                <w:rFonts w:hAnsi="ＭＳ 明朝" w:cs="ＭＳ Ｐゴシック"/>
              </w:rPr>
            </w:pPr>
            <w:r>
              <w:rPr>
                <w:rFonts w:hAnsi="ＭＳ 明朝" w:hint="eastAsia"/>
              </w:rPr>
              <w:t>一般競争</w:t>
            </w:r>
          </w:p>
        </w:tc>
        <w:tc>
          <w:tcPr>
            <w:tcW w:w="6500" w:type="dxa"/>
            <w:tcBorders>
              <w:top w:val="nil"/>
              <w:left w:val="nil"/>
              <w:bottom w:val="single" w:sz="4" w:space="0" w:color="auto"/>
              <w:right w:val="single" w:sz="4" w:space="0" w:color="auto"/>
            </w:tcBorders>
            <w:shd w:val="clear" w:color="auto" w:fill="auto"/>
            <w:vAlign w:val="center"/>
          </w:tcPr>
          <w:p w:rsidR="00566D78" w:rsidRPr="006B1A57" w:rsidRDefault="00F63461" w:rsidP="009345F7">
            <w:pPr>
              <w:rPr>
                <w:rFonts w:hAnsi="ＭＳ 明朝" w:cs="ＭＳ Ｐゴシック"/>
              </w:rPr>
            </w:pPr>
            <w:r w:rsidRPr="00F63461">
              <w:rPr>
                <w:rFonts w:hAnsi="ＭＳ 明朝" w:cs="ＭＳ Ｐゴシック" w:hint="eastAsia"/>
              </w:rPr>
              <w:t>フラッシュ自動精製システムの購入</w:t>
            </w:r>
          </w:p>
        </w:tc>
        <w:tc>
          <w:tcPr>
            <w:tcW w:w="1417" w:type="dxa"/>
            <w:tcBorders>
              <w:top w:val="nil"/>
              <w:left w:val="nil"/>
              <w:bottom w:val="single" w:sz="4" w:space="0" w:color="auto"/>
              <w:right w:val="single" w:sz="4" w:space="0" w:color="auto"/>
            </w:tcBorders>
            <w:shd w:val="clear" w:color="auto" w:fill="auto"/>
            <w:noWrap/>
            <w:vAlign w:val="center"/>
          </w:tcPr>
          <w:p w:rsidR="00566D78" w:rsidRPr="00400596" w:rsidRDefault="00F63461" w:rsidP="009345F7">
            <w:pPr>
              <w:jc w:val="right"/>
              <w:rPr>
                <w:rFonts w:ascii="ＭＳ Ｐ明朝" w:eastAsia="ＭＳ Ｐ明朝" w:hAnsi="ＭＳ Ｐ明朝" w:cs="ＭＳ Ｐゴシック"/>
                <w:sz w:val="20"/>
                <w:szCs w:val="20"/>
              </w:rPr>
            </w:pPr>
            <w:r w:rsidRPr="00400596">
              <w:rPr>
                <w:rFonts w:ascii="ＭＳ Ｐ明朝" w:eastAsia="ＭＳ Ｐ明朝" w:hAnsi="ＭＳ Ｐ明朝" w:cs="ＭＳ Ｐゴシック"/>
                <w:sz w:val="20"/>
                <w:szCs w:val="20"/>
              </w:rPr>
              <w:t>2,754,000</w:t>
            </w:r>
          </w:p>
        </w:tc>
      </w:tr>
    </w:tbl>
    <w:p w:rsidR="003754B4" w:rsidRDefault="003754B4">
      <w:pPr>
        <w:jc w:val="left"/>
        <w:rPr>
          <w:rFonts w:hAnsi="ＭＳ 明朝"/>
          <w:kern w:val="0"/>
        </w:rPr>
      </w:pPr>
    </w:p>
    <w:p w:rsidR="00FC60A0" w:rsidRPr="0028413C" w:rsidRDefault="00070C94">
      <w:pPr>
        <w:jc w:val="left"/>
        <w:rPr>
          <w:rFonts w:hAnsi="ＭＳ 明朝"/>
        </w:rPr>
      </w:pPr>
      <w:r w:rsidRPr="0028413C">
        <w:rPr>
          <w:rFonts w:hAnsi="ＭＳ 明朝" w:hint="eastAsia"/>
          <w:kern w:val="0"/>
        </w:rPr>
        <w:t>６</w:t>
      </w:r>
      <w:r w:rsidR="009D45D5">
        <w:rPr>
          <w:rFonts w:hAnsi="ＭＳ 明朝" w:hint="eastAsia"/>
          <w:kern w:val="0"/>
        </w:rPr>
        <w:t xml:space="preserve">　</w:t>
      </w:r>
      <w:r w:rsidR="004A1350" w:rsidRPr="00435FD5">
        <w:rPr>
          <w:rFonts w:hAnsi="ＭＳ 明朝" w:hint="eastAsia"/>
          <w:spacing w:val="15"/>
          <w:kern w:val="0"/>
          <w:fitText w:val="1470" w:id="-891624703"/>
        </w:rPr>
        <w:t>審</w:t>
      </w:r>
      <w:r w:rsidR="001E6819" w:rsidRPr="00435FD5">
        <w:rPr>
          <w:rFonts w:hAnsi="ＭＳ 明朝" w:hint="eastAsia"/>
          <w:spacing w:val="15"/>
          <w:kern w:val="0"/>
          <w:fitText w:val="1470" w:id="-891624703"/>
        </w:rPr>
        <w:t>議</w:t>
      </w:r>
      <w:r w:rsidR="004A1350" w:rsidRPr="00435FD5">
        <w:rPr>
          <w:rFonts w:hAnsi="ＭＳ 明朝" w:hint="eastAsia"/>
          <w:spacing w:val="15"/>
          <w:kern w:val="0"/>
          <w:fitText w:val="1470" w:id="-891624703"/>
        </w:rPr>
        <w:t>の結果</w:t>
      </w:r>
      <w:r w:rsidR="00C850D6" w:rsidRPr="00435FD5">
        <w:rPr>
          <w:rFonts w:hAnsi="ＭＳ 明朝" w:hint="eastAsia"/>
          <w:spacing w:val="30"/>
          <w:kern w:val="0"/>
          <w:fitText w:val="1470" w:id="-891624703"/>
        </w:rPr>
        <w:t>：</w:t>
      </w:r>
      <w:r w:rsidR="00D30268">
        <w:rPr>
          <w:rFonts w:hAnsi="ＭＳ 明朝" w:hint="eastAsia"/>
        </w:rPr>
        <w:t xml:space="preserve">　抽出した13</w:t>
      </w:r>
      <w:r w:rsidR="004A1350" w:rsidRPr="0028413C">
        <w:rPr>
          <w:rFonts w:hAnsi="ＭＳ 明朝" w:hint="eastAsia"/>
        </w:rPr>
        <w:t>件の処理状況は概ね適正であると認める。</w:t>
      </w:r>
    </w:p>
    <w:p w:rsidR="00843CE1" w:rsidRDefault="00843CE1">
      <w:pPr>
        <w:jc w:val="left"/>
        <w:rPr>
          <w:rFonts w:hAnsi="ＭＳ 明朝"/>
        </w:rPr>
      </w:pPr>
    </w:p>
    <w:p w:rsidR="00F46910" w:rsidRDefault="009D45D5">
      <w:pPr>
        <w:jc w:val="left"/>
        <w:rPr>
          <w:rFonts w:hAnsi="ＭＳ 明朝"/>
        </w:rPr>
      </w:pPr>
      <w:r>
        <w:rPr>
          <w:rFonts w:hAnsi="ＭＳ 明朝" w:hint="eastAsia"/>
        </w:rPr>
        <w:t xml:space="preserve">７　</w:t>
      </w:r>
      <w:r w:rsidR="00F46910" w:rsidRPr="0028413C">
        <w:rPr>
          <w:rFonts w:hAnsi="ＭＳ 明朝" w:hint="eastAsia"/>
        </w:rPr>
        <w:t>委員からの質問とそれに対する回答</w:t>
      </w:r>
      <w:r w:rsidR="00C850D6" w:rsidRPr="0028413C">
        <w:rPr>
          <w:rFonts w:hAnsi="ＭＳ 明朝" w:hint="eastAsia"/>
        </w:rPr>
        <w:t xml:space="preserve">：　</w:t>
      </w:r>
      <w:r w:rsidR="00F46910" w:rsidRPr="0028413C">
        <w:rPr>
          <w:rFonts w:hAnsi="ＭＳ 明朝" w:hint="eastAsia"/>
        </w:rPr>
        <w:t>別紙のとおり</w:t>
      </w:r>
    </w:p>
    <w:p w:rsidR="001E54E8" w:rsidRPr="0028413C" w:rsidRDefault="001E54E8">
      <w:pPr>
        <w:jc w:val="left"/>
        <w:rPr>
          <w:rFonts w:hAnsi="ＭＳ 明朝"/>
        </w:rPr>
      </w:pPr>
    </w:p>
    <w:p w:rsidR="00F46910" w:rsidRDefault="00F46910" w:rsidP="00FC60A0">
      <w:pPr>
        <w:jc w:val="left"/>
      </w:pPr>
      <w:r w:rsidRPr="0028413C">
        <w:rPr>
          <w:rFonts w:hint="eastAsia"/>
        </w:rPr>
        <w:t>（別紙）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E219E8" w:rsidRPr="0028413C" w:rsidTr="00517FF6">
        <w:trPr>
          <w:tblHeader/>
        </w:trPr>
        <w:tc>
          <w:tcPr>
            <w:tcW w:w="3510" w:type="dxa"/>
          </w:tcPr>
          <w:p w:rsidR="00E219E8" w:rsidRPr="0028413C" w:rsidRDefault="00E219E8" w:rsidP="00517FF6">
            <w:pPr>
              <w:jc w:val="center"/>
              <w:rPr>
                <w:rFonts w:hAnsi="ＭＳ 明朝"/>
              </w:rPr>
            </w:pPr>
            <w:r w:rsidRPr="00E219E8">
              <w:rPr>
                <w:rFonts w:hAnsi="ＭＳ 明朝" w:hint="eastAsia"/>
                <w:spacing w:val="315"/>
                <w:kern w:val="0"/>
                <w:fitText w:val="1050" w:id="1119000578"/>
              </w:rPr>
              <w:t>質</w:t>
            </w:r>
            <w:r w:rsidRPr="00E219E8">
              <w:rPr>
                <w:rFonts w:hAnsi="ＭＳ 明朝" w:hint="eastAsia"/>
                <w:kern w:val="0"/>
                <w:fitText w:val="1050" w:id="1119000578"/>
              </w:rPr>
              <w:t>問</w:t>
            </w:r>
          </w:p>
        </w:tc>
        <w:tc>
          <w:tcPr>
            <w:tcW w:w="6099" w:type="dxa"/>
          </w:tcPr>
          <w:p w:rsidR="00E219E8" w:rsidRPr="0028413C" w:rsidRDefault="00E219E8" w:rsidP="00517FF6">
            <w:pPr>
              <w:jc w:val="center"/>
              <w:rPr>
                <w:rFonts w:hAnsi="ＭＳ 明朝"/>
              </w:rPr>
            </w:pPr>
            <w:r w:rsidRPr="00E219E8">
              <w:rPr>
                <w:rFonts w:hAnsi="ＭＳ 明朝" w:hint="eastAsia"/>
                <w:spacing w:val="315"/>
                <w:kern w:val="0"/>
                <w:fitText w:val="1050" w:id="1119000579"/>
              </w:rPr>
              <w:t>回</w:t>
            </w:r>
            <w:r w:rsidRPr="00E219E8">
              <w:rPr>
                <w:rFonts w:hAnsi="ＭＳ 明朝" w:hint="eastAsia"/>
                <w:kern w:val="0"/>
                <w:fitText w:val="1050" w:id="1119000579"/>
              </w:rPr>
              <w:t>答</w:t>
            </w:r>
          </w:p>
        </w:tc>
      </w:tr>
      <w:tr w:rsidR="00E219E8" w:rsidRPr="0028413C" w:rsidTr="00517FF6">
        <w:trPr>
          <w:trHeight w:val="469"/>
        </w:trPr>
        <w:tc>
          <w:tcPr>
            <w:tcW w:w="3510" w:type="dxa"/>
            <w:tcBorders>
              <w:bottom w:val="nil"/>
            </w:tcBorders>
            <w:vAlign w:val="center"/>
          </w:tcPr>
          <w:p w:rsidR="00E219E8" w:rsidRDefault="00E219E8" w:rsidP="00517FF6">
            <w:pPr>
              <w:ind w:left="200" w:hangingChars="100" w:hanging="200"/>
              <w:rPr>
                <w:rFonts w:hAnsi="ＭＳ 明朝" w:cs="ＭＳ Ｐゴシック"/>
                <w:sz w:val="20"/>
                <w:szCs w:val="20"/>
              </w:rPr>
            </w:pPr>
            <w:r>
              <w:rPr>
                <w:rFonts w:hAnsi="ＭＳ 明朝" w:cs="ＭＳ Ｐゴシック" w:hint="eastAsia"/>
                <w:sz w:val="20"/>
                <w:szCs w:val="20"/>
              </w:rPr>
              <w:t>【</w:t>
            </w:r>
            <w:r w:rsidRPr="00400596">
              <w:rPr>
                <w:rFonts w:hAnsi="ＭＳ 明朝" w:cs="ＭＳ Ｐゴシック" w:hint="eastAsia"/>
              </w:rPr>
              <w:t>一級河川　安治川（旧淀川）　安治川水門管理棟昇降機設備更新工事</w:t>
            </w:r>
            <w:r>
              <w:rPr>
                <w:rFonts w:hAnsi="ＭＳ 明朝" w:cs="ＭＳ Ｐゴシック" w:hint="eastAsia"/>
                <w:sz w:val="20"/>
                <w:szCs w:val="20"/>
              </w:rPr>
              <w:t>】</w:t>
            </w:r>
          </w:p>
          <w:p w:rsidR="00567750" w:rsidRPr="009345F7" w:rsidRDefault="00567750" w:rsidP="00567750">
            <w:pPr>
              <w:ind w:left="180" w:hangingChars="100" w:hanging="180"/>
              <w:rPr>
                <w:rFonts w:hAnsi="ＭＳ 明朝" w:cs="ＭＳ Ｐゴシック"/>
                <w:w w:val="90"/>
                <w:sz w:val="20"/>
                <w:szCs w:val="20"/>
              </w:rPr>
            </w:pPr>
          </w:p>
        </w:tc>
        <w:tc>
          <w:tcPr>
            <w:tcW w:w="6099" w:type="dxa"/>
            <w:tcBorders>
              <w:bottom w:val="nil"/>
            </w:tcBorders>
          </w:tcPr>
          <w:p w:rsidR="00E219E8" w:rsidRPr="00585480" w:rsidRDefault="00E219E8" w:rsidP="00567750">
            <w:pPr>
              <w:rPr>
                <w:rFonts w:hAnsi="ＭＳ 明朝"/>
              </w:rPr>
            </w:pPr>
          </w:p>
        </w:tc>
      </w:tr>
      <w:tr w:rsidR="00E219E8" w:rsidRPr="0028413C" w:rsidTr="00517FF6">
        <w:trPr>
          <w:trHeight w:val="360"/>
        </w:trPr>
        <w:tc>
          <w:tcPr>
            <w:tcW w:w="3510" w:type="dxa"/>
            <w:tcBorders>
              <w:top w:val="nil"/>
              <w:bottom w:val="nil"/>
            </w:tcBorders>
          </w:tcPr>
          <w:p w:rsidR="00E219E8" w:rsidRPr="00504493" w:rsidRDefault="00E219E8" w:rsidP="00517FF6">
            <w:pPr>
              <w:ind w:leftChars="100" w:left="210" w:firstLineChars="100" w:firstLine="210"/>
              <w:rPr>
                <w:rFonts w:hAnsi="ＭＳ 明朝" w:cs="ＭＳ Ｐゴシック"/>
              </w:rPr>
            </w:pPr>
            <w:r>
              <w:rPr>
                <w:rFonts w:ascii="Century" w:hint="eastAsia"/>
              </w:rPr>
              <w:t>本件は、申込者が２者と少ないが、何故か。また、両者とも入札額が同額となり、くじ引きで落札者を決めているが、問題はなかったか。</w:t>
            </w:r>
          </w:p>
        </w:tc>
        <w:tc>
          <w:tcPr>
            <w:tcW w:w="6099" w:type="dxa"/>
            <w:tcBorders>
              <w:top w:val="nil"/>
              <w:bottom w:val="nil"/>
            </w:tcBorders>
          </w:tcPr>
          <w:p w:rsidR="00E219E8" w:rsidRPr="00504493" w:rsidRDefault="00E219E8" w:rsidP="00517FF6">
            <w:pPr>
              <w:ind w:firstLineChars="100" w:firstLine="210"/>
              <w:rPr>
                <w:rFonts w:ascii="Century"/>
              </w:rPr>
            </w:pPr>
            <w:r w:rsidRPr="00504493">
              <w:rPr>
                <w:rFonts w:ascii="Century" w:hint="eastAsia"/>
              </w:rPr>
              <w:t>本工事で設置する昇降機の仕様</w:t>
            </w:r>
            <w:r>
              <w:rPr>
                <w:rFonts w:ascii="Century" w:hint="eastAsia"/>
              </w:rPr>
              <w:t>は、形式や性能において一般的なものであるが、既設の昇降路を利用するため、汎用品では対応しづらかったため、申込者が少なかったと思われる。</w:t>
            </w:r>
          </w:p>
          <w:p w:rsidR="00E219E8" w:rsidRDefault="00E219E8" w:rsidP="00517FF6">
            <w:pPr>
              <w:ind w:firstLineChars="100" w:firstLine="210"/>
              <w:rPr>
                <w:rFonts w:ascii="Century"/>
              </w:rPr>
            </w:pPr>
            <w:r>
              <w:rPr>
                <w:rFonts w:ascii="Century" w:hint="eastAsia"/>
              </w:rPr>
              <w:t>今回は、昇降機１台の更新工事であり、複雑な工事ではなかったことから、大きな価格差が生じなかったと思われ、偶然に入札価格が同額となったものである。入札内訳書を確認したが、すべての項目において金額が異なっており、問題はなかったと判断している。</w:t>
            </w:r>
          </w:p>
          <w:p w:rsidR="00E219E8" w:rsidRPr="00504493" w:rsidRDefault="00E219E8" w:rsidP="00517FF6">
            <w:pPr>
              <w:rPr>
                <w:rFonts w:hAnsi="ＭＳ 明朝"/>
                <w:kern w:val="0"/>
              </w:rPr>
            </w:pPr>
          </w:p>
        </w:tc>
      </w:tr>
      <w:tr w:rsidR="00E219E8" w:rsidRPr="0028413C" w:rsidTr="00517FF6">
        <w:trPr>
          <w:trHeight w:val="360"/>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本件は、落札率（９７．０６％）が高いが、過去の同様の工事での落札率はどうだったか。過去の案件の入札参加者と今回の入札参加者と比較して違いはあるのか。</w:t>
            </w:r>
          </w:p>
        </w:tc>
        <w:tc>
          <w:tcPr>
            <w:tcW w:w="6099" w:type="dxa"/>
            <w:tcBorders>
              <w:top w:val="nil"/>
              <w:bottom w:val="nil"/>
            </w:tcBorders>
          </w:tcPr>
          <w:p w:rsidR="00E219E8" w:rsidRDefault="00E219E8" w:rsidP="00517FF6">
            <w:pPr>
              <w:ind w:firstLineChars="100" w:firstLine="210"/>
            </w:pPr>
            <w:r>
              <w:rPr>
                <w:rFonts w:hint="eastAsia"/>
              </w:rPr>
              <w:t>本件と同様の工事を、平成２４年度に木津川水門で、平成２５年度に尻無川水門で、平成２６年度に安治川水門で発注しており、それぞれの落札率が８８．４％、８４．６２％、８９．８６％と</w:t>
            </w:r>
            <w:r w:rsidR="001F1DF3">
              <w:rPr>
                <w:rFonts w:hint="eastAsia"/>
              </w:rPr>
              <w:t>なっている。平成２４年度の入札参加者は本件工事の入札参加者２者を</w:t>
            </w:r>
            <w:r>
              <w:rPr>
                <w:rFonts w:hint="eastAsia"/>
              </w:rPr>
              <w:t>含め４者であった。２者が本件工事に参加しなかったが、その理由を確認したところ、１者は本件施設の当初の設置者であったが、入札参加停止中であったとのことであり、もう１者は技術者が確保できなかったとのことであった。</w:t>
            </w:r>
          </w:p>
          <w:p w:rsidR="00E219E8" w:rsidRPr="00504493" w:rsidRDefault="00E219E8" w:rsidP="00517FF6">
            <w:pPr>
              <w:rPr>
                <w:rFonts w:hAnsi="ＭＳ 明朝"/>
                <w:kern w:val="0"/>
              </w:rPr>
            </w:pPr>
          </w:p>
        </w:tc>
      </w:tr>
      <w:tr w:rsidR="00E219E8" w:rsidRPr="0028413C" w:rsidTr="00517FF6">
        <w:trPr>
          <w:trHeight w:val="360"/>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機器費について、見積は何者からから取っているのか。</w:t>
            </w:r>
          </w:p>
        </w:tc>
        <w:tc>
          <w:tcPr>
            <w:tcW w:w="6099" w:type="dxa"/>
            <w:tcBorders>
              <w:top w:val="nil"/>
              <w:bottom w:val="nil"/>
            </w:tcBorders>
          </w:tcPr>
          <w:p w:rsidR="00E219E8" w:rsidRDefault="00E219E8" w:rsidP="00567750">
            <w:pPr>
              <w:ind w:firstLineChars="100" w:firstLine="210"/>
            </w:pPr>
            <w:r>
              <w:rPr>
                <w:rFonts w:hint="eastAsia"/>
              </w:rPr>
              <w:t>日本エレベータ協会の会員（９９者）で、大阪府で「機械器具設置工事」の入札参加資格登録している者（１６者）のうち、過去５年間で入札参加の実績を有している１０者</w:t>
            </w:r>
            <w:r w:rsidR="001F1DF3">
              <w:rPr>
                <w:rFonts w:hint="eastAsia"/>
              </w:rPr>
              <w:t>から</w:t>
            </w:r>
            <w:r>
              <w:rPr>
                <w:rFonts w:hint="eastAsia"/>
              </w:rPr>
              <w:t>見積もりを徴した。</w:t>
            </w:r>
          </w:p>
          <w:p w:rsidR="00567750" w:rsidRPr="00567750" w:rsidRDefault="00567750" w:rsidP="00567750"/>
        </w:tc>
      </w:tr>
      <w:tr w:rsidR="00E219E8" w:rsidRPr="0028413C" w:rsidTr="00517FF6">
        <w:trPr>
          <w:trHeight w:val="360"/>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9345F7">
              <w:rPr>
                <w:rFonts w:hAnsi="ＭＳ 明朝" w:cs="ＭＳ Ｐゴシック" w:hint="eastAsia"/>
              </w:rPr>
              <w:t>主要地方道　（旧）大阪中央環状線　歩道改良工事</w:t>
            </w:r>
            <w:r>
              <w:rPr>
                <w:rFonts w:hAnsi="ＭＳ 明朝" w:cs="ＭＳ Ｐゴシック" w:hint="eastAsia"/>
              </w:rPr>
              <w:t>】</w:t>
            </w:r>
          </w:p>
          <w:p w:rsidR="00567750" w:rsidRPr="00276DDD" w:rsidRDefault="00567750" w:rsidP="00517FF6">
            <w:pPr>
              <w:ind w:left="210" w:hangingChars="100" w:hanging="210"/>
              <w:rPr>
                <w:rFonts w:hAnsi="ＭＳ 明朝" w:cs="ＭＳ Ｐゴシック"/>
              </w:rPr>
            </w:pPr>
          </w:p>
        </w:tc>
        <w:tc>
          <w:tcPr>
            <w:tcW w:w="6099" w:type="dxa"/>
            <w:tcBorders>
              <w:bottom w:val="nil"/>
            </w:tcBorders>
          </w:tcPr>
          <w:p w:rsidR="00E219E8" w:rsidRPr="00274EA5" w:rsidRDefault="00E219E8" w:rsidP="00517FF6">
            <w:pPr>
              <w:rPr>
                <w:rFonts w:hAnsi="ＭＳ 明朝"/>
                <w:kern w:val="0"/>
              </w:rPr>
            </w:pPr>
          </w:p>
        </w:tc>
      </w:tr>
      <w:tr w:rsidR="00E219E8" w:rsidRPr="0028413C" w:rsidTr="00517FF6">
        <w:trPr>
          <w:trHeight w:val="276"/>
        </w:trPr>
        <w:tc>
          <w:tcPr>
            <w:tcW w:w="3510" w:type="dxa"/>
            <w:tcBorders>
              <w:top w:val="nil"/>
              <w:bottom w:val="nil"/>
            </w:tcBorders>
          </w:tcPr>
          <w:p w:rsidR="00E219E8" w:rsidRPr="00504493" w:rsidRDefault="00E219E8" w:rsidP="00834AF5">
            <w:pPr>
              <w:ind w:leftChars="100" w:left="210" w:firstLineChars="100" w:firstLine="210"/>
              <w:rPr>
                <w:rFonts w:hAnsi="ＭＳ 明朝" w:cs="ＭＳ Ｐゴシック"/>
              </w:rPr>
            </w:pPr>
            <w:r w:rsidRPr="00504493">
              <w:rPr>
                <w:rFonts w:ascii="Century" w:hint="eastAsia"/>
              </w:rPr>
              <w:t>落札率９９．７７％と</w:t>
            </w:r>
            <w:r>
              <w:rPr>
                <w:rFonts w:ascii="Century" w:hint="eastAsia"/>
              </w:rPr>
              <w:t>高いが、どのように考えているか。また、予定価格はどのように設定した</w:t>
            </w:r>
            <w:r w:rsidR="00834AF5">
              <w:rPr>
                <w:rFonts w:ascii="Century" w:hint="eastAsia"/>
              </w:rPr>
              <w:t>か</w:t>
            </w:r>
            <w:r>
              <w:rPr>
                <w:rFonts w:ascii="Century" w:hint="eastAsia"/>
              </w:rPr>
              <w:t>。</w:t>
            </w:r>
          </w:p>
        </w:tc>
        <w:tc>
          <w:tcPr>
            <w:tcW w:w="6099" w:type="dxa"/>
            <w:tcBorders>
              <w:top w:val="nil"/>
              <w:bottom w:val="nil"/>
            </w:tcBorders>
          </w:tcPr>
          <w:p w:rsidR="00E219E8" w:rsidRDefault="00E219E8" w:rsidP="00567750">
            <w:pPr>
              <w:ind w:firstLineChars="100" w:firstLine="210"/>
              <w:rPr>
                <w:rFonts w:ascii="Century"/>
              </w:rPr>
            </w:pPr>
            <w:r>
              <w:rPr>
                <w:rFonts w:ascii="Century" w:hint="eastAsia"/>
              </w:rPr>
              <w:t>本件工事は歩道のバリアフリー化工事であるため、片側一車線で交通量の多い道路で、施工上、片側を止める必要があること、また、住宅密集地であるとともに、人通りが多いことから、隣接地の所有者との工事の調整や、安全対策に係る各種調整が必要であることから、施工上の難度が高いため、必要な経費が</w:t>
            </w:r>
            <w:r w:rsidR="001F1DF3">
              <w:rPr>
                <w:rFonts w:ascii="Century" w:hint="eastAsia"/>
              </w:rPr>
              <w:t>かさんだ</w:t>
            </w:r>
            <w:r>
              <w:rPr>
                <w:rFonts w:ascii="Century" w:hint="eastAsia"/>
              </w:rPr>
              <w:t>ものと推察している。</w:t>
            </w:r>
          </w:p>
          <w:p w:rsidR="00E219E8" w:rsidRDefault="00E219E8" w:rsidP="00517FF6">
            <w:pPr>
              <w:ind w:firstLineChars="100" w:firstLine="210"/>
              <w:rPr>
                <w:rFonts w:ascii="Century"/>
              </w:rPr>
            </w:pPr>
            <w:r>
              <w:rPr>
                <w:rFonts w:ascii="Century" w:hint="eastAsia"/>
              </w:rPr>
              <w:t>予定価格については、あらかじめ定まっている積算基準や単価に基づいて設定しており、そのうえで、市街地である豊中市内の工事ということで施工上手間がかかることから、間接工事費に市街地補正を行っている。</w:t>
            </w:r>
          </w:p>
          <w:p w:rsidR="00E219E8" w:rsidRPr="00274EA5" w:rsidRDefault="00E219E8" w:rsidP="00567750">
            <w:pPr>
              <w:rPr>
                <w:rFonts w:hAnsi="ＭＳ 明朝"/>
                <w:kern w:val="0"/>
              </w:rPr>
            </w:pPr>
          </w:p>
        </w:tc>
      </w:tr>
      <w:tr w:rsidR="00E219E8" w:rsidRPr="0028413C" w:rsidTr="00517FF6">
        <w:trPr>
          <w:trHeight w:val="276"/>
        </w:trPr>
        <w:tc>
          <w:tcPr>
            <w:tcW w:w="3510" w:type="dxa"/>
            <w:tcBorders>
              <w:top w:val="nil"/>
              <w:bottom w:val="nil"/>
            </w:tcBorders>
          </w:tcPr>
          <w:p w:rsidR="00E219E8" w:rsidRDefault="00E219E8" w:rsidP="00517FF6">
            <w:pPr>
              <w:ind w:leftChars="100" w:left="210" w:firstLineChars="100" w:firstLine="210"/>
              <w:rPr>
                <w:rFonts w:ascii="Century"/>
              </w:rPr>
            </w:pPr>
            <w:r>
              <w:rPr>
                <w:rFonts w:ascii="Century" w:hint="eastAsia"/>
              </w:rPr>
              <w:t>入札参加申込者１０者のうち、５者が辞退しているが、どのよう</w:t>
            </w:r>
            <w:r>
              <w:rPr>
                <w:rFonts w:ascii="Century" w:hint="eastAsia"/>
              </w:rPr>
              <w:lastRenderedPageBreak/>
              <w:t>に考えているか。</w:t>
            </w:r>
          </w:p>
          <w:p w:rsidR="00E219E8" w:rsidRPr="00504493" w:rsidRDefault="00E219E8" w:rsidP="00567750">
            <w:pPr>
              <w:rPr>
                <w:rFonts w:hAnsi="ＭＳ 明朝" w:cs="ＭＳ Ｐゴシック"/>
              </w:rPr>
            </w:pPr>
          </w:p>
        </w:tc>
        <w:tc>
          <w:tcPr>
            <w:tcW w:w="6099" w:type="dxa"/>
            <w:tcBorders>
              <w:top w:val="nil"/>
              <w:bottom w:val="nil"/>
            </w:tcBorders>
          </w:tcPr>
          <w:p w:rsidR="00E219E8" w:rsidRPr="00274EA5" w:rsidRDefault="00E219E8" w:rsidP="00517FF6">
            <w:pPr>
              <w:ind w:firstLineChars="100" w:firstLine="210"/>
              <w:rPr>
                <w:rFonts w:hAnsi="ＭＳ 明朝"/>
                <w:kern w:val="0"/>
              </w:rPr>
            </w:pPr>
            <w:r>
              <w:rPr>
                <w:rFonts w:ascii="Century" w:hint="eastAsia"/>
              </w:rPr>
              <w:lastRenderedPageBreak/>
              <w:t>本件工事は、各種地元調整が必要なことや、安全管理上、難度が高いことから、辞退したのではないかと考えている。</w:t>
            </w:r>
          </w:p>
        </w:tc>
      </w:tr>
      <w:tr w:rsidR="00E219E8" w:rsidRPr="0028413C" w:rsidTr="00517FF6">
        <w:trPr>
          <w:trHeight w:val="276"/>
        </w:trPr>
        <w:tc>
          <w:tcPr>
            <w:tcW w:w="3510" w:type="dxa"/>
            <w:tcBorders>
              <w:top w:val="nil"/>
              <w:bottom w:val="nil"/>
            </w:tcBorders>
          </w:tcPr>
          <w:p w:rsidR="00E219E8" w:rsidRPr="00504493" w:rsidRDefault="00E219E8" w:rsidP="00517FF6">
            <w:pPr>
              <w:ind w:leftChars="100" w:left="210" w:firstLineChars="100" w:firstLine="210"/>
              <w:rPr>
                <w:rFonts w:hAnsi="ＭＳ 明朝" w:cs="ＭＳ Ｐゴシック"/>
              </w:rPr>
            </w:pPr>
            <w:r>
              <w:rPr>
                <w:rFonts w:hint="eastAsia"/>
              </w:rPr>
              <w:lastRenderedPageBreak/>
              <w:t>本件では、予定価格内の入札者が落札者１者のみで、他者はすべて予定価格オーバーとなっている。本件では市街</w:t>
            </w:r>
            <w:r w:rsidR="00532DB4">
              <w:rPr>
                <w:rFonts w:hint="eastAsia"/>
              </w:rPr>
              <w:t>地</w:t>
            </w:r>
            <w:r>
              <w:rPr>
                <w:rFonts w:hint="eastAsia"/>
              </w:rPr>
              <w:t>補正を行ったとのことであるが、市街地補正とはどの程度のものなのか。</w:t>
            </w:r>
          </w:p>
        </w:tc>
        <w:tc>
          <w:tcPr>
            <w:tcW w:w="6099" w:type="dxa"/>
            <w:tcBorders>
              <w:top w:val="nil"/>
              <w:bottom w:val="nil"/>
            </w:tcBorders>
          </w:tcPr>
          <w:p w:rsidR="00E219E8" w:rsidRDefault="00E219E8" w:rsidP="00567750">
            <w:pPr>
              <w:ind w:firstLineChars="100" w:firstLine="210"/>
            </w:pPr>
            <w:r>
              <w:rPr>
                <w:rFonts w:hint="eastAsia"/>
              </w:rPr>
              <w:t>市街地補正は、共通仮設費について２％アップ、現場管理費に１．５％アップしており、予定価格ベースでは２．６％アップしている。この補正率は、国土交通省が実態調査を踏まえて、設定しており、大阪府においても採用している。</w:t>
            </w:r>
          </w:p>
          <w:p w:rsidR="00E219E8" w:rsidRDefault="00E219E8" w:rsidP="00517FF6">
            <w:pPr>
              <w:ind w:firstLineChars="100" w:firstLine="210"/>
            </w:pPr>
            <w:r>
              <w:rPr>
                <w:rFonts w:hint="eastAsia"/>
              </w:rPr>
              <w:t>なお、本路線について平成22年度から歩道改良工事を順次行っており、今回は４件目である。４件の工事の平均落札率は９６％となっており、難度の高い工事であることから高めの落札率となっている。本件の落札者は、昨年度、本件工事個所と近接した箇所での歩道改良工事を受注しており、現場の状況を熟知して</w:t>
            </w:r>
            <w:r w:rsidR="00532DB4">
              <w:rPr>
                <w:rFonts w:hint="eastAsia"/>
              </w:rPr>
              <w:t>いたため</w:t>
            </w:r>
            <w:r>
              <w:rPr>
                <w:rFonts w:hint="eastAsia"/>
              </w:rPr>
              <w:t>、他の事業者と比べて、精度の高い見積もりができたものと推察している。</w:t>
            </w:r>
          </w:p>
          <w:p w:rsidR="00E219E8" w:rsidRPr="00274EA5" w:rsidRDefault="00E219E8" w:rsidP="00567750">
            <w:pPr>
              <w:rPr>
                <w:rFonts w:hAnsi="ＭＳ 明朝"/>
                <w:kern w:val="0"/>
              </w:rPr>
            </w:pPr>
          </w:p>
        </w:tc>
      </w:tr>
      <w:tr w:rsidR="00E219E8" w:rsidRPr="0028413C" w:rsidTr="00517FF6">
        <w:trPr>
          <w:trHeight w:val="276"/>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9345F7">
              <w:rPr>
                <w:rFonts w:hAnsi="ＭＳ 明朝" w:cs="ＭＳ Ｐゴシック" w:hint="eastAsia"/>
              </w:rPr>
              <w:t>多根総合病院衛星無線設置工事</w:t>
            </w:r>
            <w:r>
              <w:rPr>
                <w:rFonts w:hAnsi="ＭＳ 明朝" w:cs="ＭＳ Ｐゴシック" w:hint="eastAsia"/>
              </w:rPr>
              <w:t>】</w:t>
            </w:r>
          </w:p>
          <w:p w:rsidR="00567750" w:rsidRPr="00AA4B27" w:rsidRDefault="00567750" w:rsidP="00517FF6">
            <w:pPr>
              <w:ind w:left="210" w:hangingChars="100" w:hanging="210"/>
              <w:rPr>
                <w:rFonts w:hAnsi="ＭＳ 明朝" w:cs="ＭＳ Ｐゴシック"/>
              </w:rPr>
            </w:pPr>
          </w:p>
        </w:tc>
        <w:tc>
          <w:tcPr>
            <w:tcW w:w="6099" w:type="dxa"/>
            <w:tcBorders>
              <w:bottom w:val="nil"/>
            </w:tcBorders>
          </w:tcPr>
          <w:p w:rsidR="00E219E8" w:rsidRPr="00274EA5" w:rsidRDefault="00E219E8" w:rsidP="00517FF6">
            <w:pPr>
              <w:ind w:left="210" w:hangingChars="100" w:hanging="210"/>
              <w:rPr>
                <w:rFonts w:hAnsi="ＭＳ 明朝"/>
                <w:kern w:val="0"/>
              </w:rPr>
            </w:pPr>
          </w:p>
        </w:tc>
      </w:tr>
      <w:tr w:rsidR="00E219E8" w:rsidRPr="0028413C" w:rsidTr="00517FF6">
        <w:trPr>
          <w:trHeight w:val="274"/>
        </w:trPr>
        <w:tc>
          <w:tcPr>
            <w:tcW w:w="3510" w:type="dxa"/>
            <w:tcBorders>
              <w:top w:val="nil"/>
              <w:bottom w:val="nil"/>
            </w:tcBorders>
          </w:tcPr>
          <w:p w:rsidR="00E219E8" w:rsidRPr="000B5B07" w:rsidRDefault="00E219E8" w:rsidP="00517FF6">
            <w:pPr>
              <w:ind w:leftChars="100" w:left="210" w:firstLineChars="100" w:firstLine="210"/>
              <w:rPr>
                <w:rFonts w:hAnsi="ＭＳ 明朝" w:cs="ＭＳ Ｐゴシック"/>
              </w:rPr>
            </w:pPr>
            <w:r>
              <w:rPr>
                <w:rFonts w:ascii="Century" w:hint="eastAsia"/>
              </w:rPr>
              <w:t>本件の落札率は９７．８％と高いが、何故高落札率となったのか。また、入札申込者４者であったが、その後、３者が辞退し、Ⅰ者入札となったが、その理由はどのように考えているか。</w:t>
            </w:r>
          </w:p>
        </w:tc>
        <w:tc>
          <w:tcPr>
            <w:tcW w:w="6099" w:type="dxa"/>
            <w:tcBorders>
              <w:top w:val="nil"/>
              <w:bottom w:val="nil"/>
            </w:tcBorders>
          </w:tcPr>
          <w:p w:rsidR="00E219E8" w:rsidRDefault="00E219E8" w:rsidP="00517FF6">
            <w:pPr>
              <w:ind w:firstLineChars="100" w:firstLine="210"/>
            </w:pPr>
            <w:r>
              <w:rPr>
                <w:rFonts w:hint="eastAsia"/>
              </w:rPr>
              <w:t>本件は、コストの下げにくい機器費が全体の７割以上占めていたことから落札率が高くなっていると推測している。</w:t>
            </w:r>
          </w:p>
          <w:p w:rsidR="00E219E8" w:rsidRDefault="00E219E8" w:rsidP="00517FF6">
            <w:pPr>
              <w:ind w:firstLineChars="100" w:firstLine="210"/>
            </w:pPr>
            <w:r>
              <w:rPr>
                <w:rFonts w:hint="eastAsia"/>
              </w:rPr>
              <w:t>また、一者入札につ</w:t>
            </w:r>
            <w:r w:rsidR="001F1DF3">
              <w:rPr>
                <w:rFonts w:hint="eastAsia"/>
              </w:rPr>
              <w:t>い</w:t>
            </w:r>
            <w:r>
              <w:rPr>
                <w:rFonts w:hint="eastAsia"/>
              </w:rPr>
              <w:t>ては、施工場所が病院であることから、患者や医療機器に対する配慮、作業で生じる騒音や点検などに通常の工事以上の制約がかかることから辞退者が多くなったと思われる。</w:t>
            </w:r>
          </w:p>
          <w:p w:rsidR="00E219E8" w:rsidRPr="00794C66" w:rsidRDefault="00E219E8" w:rsidP="00567750">
            <w:pPr>
              <w:rPr>
                <w:rFonts w:hAnsi="ＭＳ 明朝"/>
                <w:kern w:val="0"/>
              </w:rPr>
            </w:pPr>
          </w:p>
        </w:tc>
      </w:tr>
      <w:tr w:rsidR="00E219E8" w:rsidRPr="0028413C" w:rsidTr="00517FF6">
        <w:trPr>
          <w:trHeight w:val="274"/>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予定価格は、どのように設定したのか。</w:t>
            </w:r>
          </w:p>
        </w:tc>
        <w:tc>
          <w:tcPr>
            <w:tcW w:w="6099" w:type="dxa"/>
            <w:tcBorders>
              <w:top w:val="nil"/>
              <w:bottom w:val="nil"/>
            </w:tcBorders>
          </w:tcPr>
          <w:p w:rsidR="00E219E8" w:rsidRDefault="00E219E8" w:rsidP="00567750">
            <w:pPr>
              <w:ind w:firstLineChars="100" w:firstLine="210"/>
            </w:pPr>
            <w:r>
              <w:rPr>
                <w:rFonts w:hint="eastAsia"/>
              </w:rPr>
              <w:t>２者から下見積を徴し、最低額を提示した下見積書をもとに予定価格を設定した。</w:t>
            </w:r>
          </w:p>
          <w:p w:rsidR="00E219E8" w:rsidRPr="00794C66" w:rsidRDefault="00E219E8" w:rsidP="00517FF6">
            <w:pPr>
              <w:rPr>
                <w:rFonts w:hAnsi="ＭＳ 明朝"/>
                <w:kern w:val="0"/>
              </w:rPr>
            </w:pPr>
          </w:p>
        </w:tc>
      </w:tr>
      <w:tr w:rsidR="00E219E8" w:rsidRPr="0028413C" w:rsidTr="00517FF6">
        <w:trPr>
          <w:trHeight w:val="274"/>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B65088">
              <w:rPr>
                <w:rFonts w:hAnsi="ＭＳ 明朝" w:cs="ＭＳ Ｐゴシック" w:hint="eastAsia"/>
              </w:rPr>
              <w:t>安威川流域下水道　中央水みらいセンター　焼却炉棟外建築機械設備工事</w:t>
            </w:r>
            <w:r>
              <w:rPr>
                <w:rFonts w:hAnsi="ＭＳ 明朝" w:cs="ＭＳ Ｐゴシック" w:hint="eastAsia"/>
              </w:rPr>
              <w:t>】</w:t>
            </w:r>
          </w:p>
          <w:p w:rsidR="00567750" w:rsidRPr="00B65088" w:rsidRDefault="00567750" w:rsidP="00517FF6">
            <w:pPr>
              <w:ind w:left="210" w:hangingChars="100" w:hanging="210"/>
              <w:rPr>
                <w:rFonts w:hAnsi="ＭＳ 明朝" w:cs="ＭＳ Ｐゴシック"/>
              </w:rPr>
            </w:pPr>
          </w:p>
        </w:tc>
        <w:tc>
          <w:tcPr>
            <w:tcW w:w="6099" w:type="dxa"/>
            <w:tcBorders>
              <w:bottom w:val="nil"/>
            </w:tcBorders>
          </w:tcPr>
          <w:p w:rsidR="00E219E8" w:rsidRPr="00794C66" w:rsidRDefault="00E219E8" w:rsidP="00517FF6">
            <w:pPr>
              <w:rPr>
                <w:rFonts w:hAnsi="ＭＳ 明朝"/>
                <w:kern w:val="0"/>
              </w:rPr>
            </w:pPr>
          </w:p>
        </w:tc>
      </w:tr>
      <w:tr w:rsidR="00E219E8" w:rsidRPr="0028413C" w:rsidTr="00517FF6">
        <w:trPr>
          <w:trHeight w:val="191"/>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落札率が９９．８％と高くなっているが、何故か。また、入札申込者数が３２者で、そのうち１２者が辞退しているが、何故、辞退者が多いのか。</w:t>
            </w:r>
          </w:p>
        </w:tc>
        <w:tc>
          <w:tcPr>
            <w:tcW w:w="6099" w:type="dxa"/>
            <w:tcBorders>
              <w:top w:val="nil"/>
              <w:bottom w:val="nil"/>
            </w:tcBorders>
          </w:tcPr>
          <w:p w:rsidR="00E219E8" w:rsidRPr="000B5B07" w:rsidRDefault="00E219E8" w:rsidP="00517FF6">
            <w:pPr>
              <w:ind w:firstLineChars="100" w:firstLine="210"/>
              <w:rPr>
                <w:rFonts w:ascii="Century"/>
              </w:rPr>
            </w:pPr>
            <w:r>
              <w:rPr>
                <w:rFonts w:ascii="Century" w:hint="eastAsia"/>
              </w:rPr>
              <w:t>本件工事を行う建物が３棟に分かれており、主な作業が機械室内で行う</w:t>
            </w:r>
            <w:bookmarkStart w:id="0" w:name="_GoBack"/>
            <w:bookmarkEnd w:id="0"/>
            <w:r>
              <w:rPr>
                <w:rFonts w:ascii="Century" w:hint="eastAsia"/>
              </w:rPr>
              <w:t>ことから、他の工事（焼却炉の本体工事、</w:t>
            </w:r>
            <w:r w:rsidR="001402A9">
              <w:rPr>
                <w:rFonts w:ascii="Century" w:hint="eastAsia"/>
              </w:rPr>
              <w:t>建築</w:t>
            </w:r>
            <w:r>
              <w:rPr>
                <w:rFonts w:ascii="Century" w:hint="eastAsia"/>
              </w:rPr>
              <w:t>電気設備工事、機械設備工事など）とのきめ細かな作業調整が必要となるため、作業性や採算性等を鑑み、入札額が高め</w:t>
            </w:r>
            <w:r w:rsidR="001402A9">
              <w:rPr>
                <w:rFonts w:ascii="Century" w:hint="eastAsia"/>
              </w:rPr>
              <w:t>に</w:t>
            </w:r>
            <w:r>
              <w:rPr>
                <w:rFonts w:ascii="Century" w:hint="eastAsia"/>
              </w:rPr>
              <w:t>なったものと考えている。</w:t>
            </w:r>
          </w:p>
          <w:p w:rsidR="00E219E8" w:rsidRDefault="00E219E8" w:rsidP="00567750">
            <w:pPr>
              <w:autoSpaceDE w:val="0"/>
              <w:autoSpaceDN w:val="0"/>
              <w:ind w:firstLineChars="100" w:firstLine="210"/>
              <w:rPr>
                <w:rFonts w:ascii="Century"/>
              </w:rPr>
            </w:pPr>
            <w:r>
              <w:rPr>
                <w:rFonts w:ascii="Century" w:hint="eastAsia"/>
              </w:rPr>
              <w:t>辞退者についても、機械室内の工事</w:t>
            </w:r>
            <w:r w:rsidR="00532DB4">
              <w:rPr>
                <w:rFonts w:ascii="Century" w:hint="eastAsia"/>
              </w:rPr>
              <w:t>で、錯綜したものとなり、手間が通常よりかかる</w:t>
            </w:r>
            <w:r>
              <w:rPr>
                <w:rFonts w:ascii="Century" w:hint="eastAsia"/>
              </w:rPr>
              <w:t>ことから敬遠されたものと考えている。</w:t>
            </w:r>
          </w:p>
          <w:p w:rsidR="00E219E8" w:rsidRPr="00532DB4" w:rsidRDefault="00E219E8" w:rsidP="00517FF6">
            <w:pPr>
              <w:autoSpaceDE w:val="0"/>
              <w:autoSpaceDN w:val="0"/>
              <w:rPr>
                <w:rFonts w:hAnsi="ＭＳ 明朝"/>
                <w:kern w:val="0"/>
              </w:rPr>
            </w:pPr>
          </w:p>
        </w:tc>
      </w:tr>
      <w:tr w:rsidR="00E219E8" w:rsidRPr="0028413C" w:rsidTr="00517FF6">
        <w:trPr>
          <w:trHeight w:val="191"/>
        </w:trPr>
        <w:tc>
          <w:tcPr>
            <w:tcW w:w="3510" w:type="dxa"/>
            <w:tcBorders>
              <w:top w:val="nil"/>
              <w:bottom w:val="nil"/>
            </w:tcBorders>
          </w:tcPr>
          <w:p w:rsidR="00E219E8" w:rsidRDefault="00E219E8" w:rsidP="00517FF6">
            <w:pPr>
              <w:ind w:leftChars="100" w:left="210" w:firstLineChars="100" w:firstLine="210"/>
            </w:pPr>
            <w:r>
              <w:rPr>
                <w:rFonts w:hint="eastAsia"/>
              </w:rPr>
              <w:t>本件では、２０者が入札しているが、予定価格と最低制限価格の間の金額で入札した者は落札者のみで、他の者は予定価格オーバーとなっているが、何故か。</w:t>
            </w:r>
          </w:p>
          <w:p w:rsidR="00E219E8" w:rsidRDefault="00E219E8" w:rsidP="00517FF6">
            <w:pPr>
              <w:rPr>
                <w:rFonts w:hAnsi="ＭＳ 明朝" w:cs="ＭＳ Ｐゴシック"/>
              </w:rPr>
            </w:pPr>
          </w:p>
        </w:tc>
        <w:tc>
          <w:tcPr>
            <w:tcW w:w="6099" w:type="dxa"/>
            <w:tcBorders>
              <w:top w:val="nil"/>
              <w:bottom w:val="nil"/>
            </w:tcBorders>
          </w:tcPr>
          <w:p w:rsidR="00E219E8" w:rsidRDefault="00E219E8" w:rsidP="00517FF6">
            <w:pPr>
              <w:autoSpaceDE w:val="0"/>
              <w:autoSpaceDN w:val="0"/>
              <w:ind w:firstLineChars="100" w:firstLine="210"/>
            </w:pPr>
            <w:r>
              <w:rPr>
                <w:rFonts w:hint="eastAsia"/>
              </w:rPr>
              <w:t>本件工事はメーカーからの見積もりを要する機器費の占める割合が６割と高くなっており、入札書に添付する工事費内訳書を確認すると、機器費にばらつきがあり、各事業者と取引メーカーからの見積もりに価格差があったものと推察される。</w:t>
            </w:r>
          </w:p>
          <w:p w:rsidR="00E219E8" w:rsidRDefault="00E219E8" w:rsidP="00517FF6">
            <w:pPr>
              <w:autoSpaceDE w:val="0"/>
              <w:autoSpaceDN w:val="0"/>
              <w:ind w:firstLineChars="100" w:firstLine="210"/>
            </w:pPr>
            <w:r>
              <w:rPr>
                <w:rFonts w:hint="eastAsia"/>
              </w:rPr>
              <w:t>機器費以外の工事費については府の設計額と</w:t>
            </w:r>
            <w:r w:rsidR="001402A9">
              <w:rPr>
                <w:rFonts w:hint="eastAsia"/>
              </w:rPr>
              <w:t>大きくは</w:t>
            </w:r>
            <w:r>
              <w:rPr>
                <w:rFonts w:hint="eastAsia"/>
              </w:rPr>
              <w:t>変わらなかったが、現場管理費などの間接経費については、受注意欲のある者は切りつめて積算するなどなど、かなりばらつきがあ</w:t>
            </w:r>
            <w:r>
              <w:rPr>
                <w:rFonts w:hint="eastAsia"/>
              </w:rPr>
              <w:lastRenderedPageBreak/>
              <w:t>った。</w:t>
            </w:r>
          </w:p>
          <w:p w:rsidR="00E219E8" w:rsidRPr="007217B6" w:rsidRDefault="00E219E8" w:rsidP="00517FF6">
            <w:pPr>
              <w:autoSpaceDE w:val="0"/>
              <w:autoSpaceDN w:val="0"/>
              <w:rPr>
                <w:rFonts w:hAnsi="ＭＳ 明朝"/>
                <w:kern w:val="0"/>
              </w:rPr>
            </w:pPr>
          </w:p>
        </w:tc>
      </w:tr>
      <w:tr w:rsidR="00E219E8" w:rsidRPr="0028413C" w:rsidTr="00517FF6">
        <w:trPr>
          <w:trHeight w:val="191"/>
        </w:trPr>
        <w:tc>
          <w:tcPr>
            <w:tcW w:w="3510" w:type="dxa"/>
            <w:tcBorders>
              <w:top w:val="nil"/>
              <w:bottom w:val="nil"/>
            </w:tcBorders>
          </w:tcPr>
          <w:p w:rsidR="00E219E8" w:rsidRDefault="00E219E8" w:rsidP="00517FF6">
            <w:pPr>
              <w:ind w:leftChars="100" w:left="210" w:firstLineChars="100" w:firstLine="210"/>
            </w:pPr>
            <w:r>
              <w:rPr>
                <w:rFonts w:hint="eastAsia"/>
              </w:rPr>
              <w:lastRenderedPageBreak/>
              <w:t>参加可能等級をＢ等級、Ｃ等級及びＤ等級としているが、本件工事の対象等級は何か。</w:t>
            </w:r>
          </w:p>
          <w:p w:rsidR="00E219E8" w:rsidRDefault="00E219E8" w:rsidP="00517FF6">
            <w:pPr>
              <w:rPr>
                <w:rFonts w:hAnsi="ＭＳ 明朝" w:cs="ＭＳ Ｐゴシック"/>
              </w:rPr>
            </w:pPr>
          </w:p>
        </w:tc>
        <w:tc>
          <w:tcPr>
            <w:tcW w:w="6099" w:type="dxa"/>
            <w:tcBorders>
              <w:top w:val="nil"/>
              <w:bottom w:val="nil"/>
            </w:tcBorders>
          </w:tcPr>
          <w:p w:rsidR="00E219E8" w:rsidRDefault="00E219E8" w:rsidP="00517FF6">
            <w:pPr>
              <w:autoSpaceDE w:val="0"/>
              <w:autoSpaceDN w:val="0"/>
              <w:ind w:firstLineChars="100" w:firstLine="210"/>
            </w:pPr>
            <w:r>
              <w:rPr>
                <w:rFonts w:hint="eastAsia"/>
              </w:rPr>
              <w:t>本件工事は管工事の２千万円以下</w:t>
            </w:r>
            <w:r w:rsidR="001F1DF3">
              <w:rPr>
                <w:rFonts w:hint="eastAsia"/>
              </w:rPr>
              <w:t>のため</w:t>
            </w:r>
            <w:r>
              <w:rPr>
                <w:rFonts w:hint="eastAsia"/>
              </w:rPr>
              <w:t>、Ｄ等級の対象工事となるが、昨年度、入札参加者が少なくなり、取り止め案件が多発したことから、競争性を確保するため、上位等級であるＢ等級及びＣ等級に拡大した</w:t>
            </w:r>
            <w:r w:rsidR="004764E1">
              <w:rPr>
                <w:rFonts w:hint="eastAsia"/>
              </w:rPr>
              <w:t>ものである</w:t>
            </w:r>
            <w:r>
              <w:rPr>
                <w:rFonts w:hint="eastAsia"/>
              </w:rPr>
              <w:t>。</w:t>
            </w:r>
          </w:p>
          <w:p w:rsidR="00E219E8" w:rsidRPr="00520162" w:rsidRDefault="00E219E8" w:rsidP="00517FF6">
            <w:pPr>
              <w:autoSpaceDE w:val="0"/>
              <w:autoSpaceDN w:val="0"/>
              <w:rPr>
                <w:rFonts w:hAnsi="ＭＳ 明朝"/>
                <w:kern w:val="0"/>
              </w:rPr>
            </w:pPr>
          </w:p>
        </w:tc>
      </w:tr>
      <w:tr w:rsidR="00E219E8" w:rsidRPr="0028413C" w:rsidTr="00517FF6">
        <w:trPr>
          <w:trHeight w:val="191"/>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失格者は、ランダム係数の影響か。</w:t>
            </w:r>
          </w:p>
        </w:tc>
        <w:tc>
          <w:tcPr>
            <w:tcW w:w="6099" w:type="dxa"/>
            <w:tcBorders>
              <w:top w:val="nil"/>
              <w:bottom w:val="nil"/>
            </w:tcBorders>
          </w:tcPr>
          <w:p w:rsidR="00E219E8" w:rsidRDefault="00E219E8" w:rsidP="00517FF6">
            <w:pPr>
              <w:autoSpaceDE w:val="0"/>
              <w:autoSpaceDN w:val="0"/>
              <w:ind w:firstLineChars="100" w:firstLine="210"/>
            </w:pPr>
            <w:r>
              <w:rPr>
                <w:rFonts w:hint="eastAsia"/>
              </w:rPr>
              <w:t>失格した３者のうち、１者はランダム係数の影響による失格であるが、２者は、受注意欲が高いため、間接経費をかなり切りつめて見積もったものと思われる。</w:t>
            </w:r>
          </w:p>
          <w:p w:rsidR="00E219E8" w:rsidRPr="007217B6" w:rsidRDefault="00E219E8" w:rsidP="00567750">
            <w:pPr>
              <w:autoSpaceDE w:val="0"/>
              <w:autoSpaceDN w:val="0"/>
              <w:rPr>
                <w:rFonts w:hAnsi="ＭＳ 明朝"/>
                <w:kern w:val="0"/>
              </w:rPr>
            </w:pPr>
          </w:p>
        </w:tc>
      </w:tr>
      <w:tr w:rsidR="00E219E8" w:rsidRPr="0028413C" w:rsidTr="00517FF6">
        <w:trPr>
          <w:trHeight w:val="191"/>
        </w:trPr>
        <w:tc>
          <w:tcPr>
            <w:tcW w:w="3510" w:type="dxa"/>
            <w:tcBorders>
              <w:top w:val="nil"/>
              <w:bottom w:val="nil"/>
            </w:tcBorders>
          </w:tcPr>
          <w:p w:rsidR="00E219E8" w:rsidRDefault="00E219E8" w:rsidP="00517FF6">
            <w:pPr>
              <w:ind w:leftChars="100" w:left="210" w:firstLineChars="100" w:firstLine="210"/>
            </w:pPr>
            <w:r>
              <w:rPr>
                <w:rFonts w:hint="eastAsia"/>
              </w:rPr>
              <w:t>確かに、入札参加者は多くなったが、そのほとんどの者の入札額が予定価格オーバーになっているということを見ると、競争性が高まったと言えるのか。</w:t>
            </w:r>
          </w:p>
          <w:p w:rsidR="00E219E8" w:rsidRDefault="00E219E8" w:rsidP="00517FF6">
            <w:pPr>
              <w:rPr>
                <w:rFonts w:hAnsi="ＭＳ 明朝" w:cs="ＭＳ Ｐゴシック"/>
              </w:rPr>
            </w:pPr>
          </w:p>
        </w:tc>
        <w:tc>
          <w:tcPr>
            <w:tcW w:w="6099" w:type="dxa"/>
            <w:tcBorders>
              <w:top w:val="nil"/>
              <w:bottom w:val="nil"/>
            </w:tcBorders>
          </w:tcPr>
          <w:p w:rsidR="00E219E8" w:rsidRDefault="00E219E8" w:rsidP="00517FF6">
            <w:pPr>
              <w:autoSpaceDE w:val="0"/>
              <w:autoSpaceDN w:val="0"/>
              <w:ind w:firstLineChars="100" w:firstLine="210"/>
            </w:pPr>
            <w:r>
              <w:rPr>
                <w:rFonts w:hint="eastAsia"/>
              </w:rPr>
              <w:t>一者入札で不調となった案件が多発した昨年度と比較すると、失格者を含め、予定価格以下の入札者は４者であり、競争性は高まったと解釈している。</w:t>
            </w:r>
          </w:p>
          <w:p w:rsidR="00EC4797" w:rsidRDefault="00EC4797" w:rsidP="00EC4797">
            <w:pPr>
              <w:autoSpaceDE w:val="0"/>
              <w:autoSpaceDN w:val="0"/>
            </w:pPr>
          </w:p>
          <w:p w:rsidR="00EC4797" w:rsidRPr="007217B6" w:rsidRDefault="00EC4797" w:rsidP="00EC4797">
            <w:pPr>
              <w:autoSpaceDE w:val="0"/>
              <w:autoSpaceDN w:val="0"/>
              <w:rPr>
                <w:rFonts w:hAnsi="ＭＳ 明朝"/>
                <w:kern w:val="0"/>
              </w:rPr>
            </w:pPr>
          </w:p>
        </w:tc>
      </w:tr>
      <w:tr w:rsidR="00E219E8" w:rsidRPr="0028413C" w:rsidTr="00517FF6">
        <w:trPr>
          <w:trHeight w:val="549"/>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9345F7">
              <w:rPr>
                <w:rFonts w:hAnsi="ＭＳ 明朝" w:cs="ＭＳ Ｐゴシック" w:hint="eastAsia"/>
              </w:rPr>
              <w:t>安威川ダム　ダムサイト基礎岩盤面観察・評価業務委託</w:t>
            </w:r>
            <w:r>
              <w:rPr>
                <w:rFonts w:hAnsi="ＭＳ 明朝" w:cs="ＭＳ Ｐゴシック" w:hint="eastAsia"/>
              </w:rPr>
              <w:t>】</w:t>
            </w:r>
          </w:p>
          <w:p w:rsidR="00EC4797" w:rsidRPr="00AA4B27" w:rsidRDefault="00EC4797" w:rsidP="00517FF6">
            <w:pPr>
              <w:ind w:left="210" w:hangingChars="100" w:hanging="210"/>
              <w:rPr>
                <w:rFonts w:hAnsi="ＭＳ 明朝" w:cs="ＭＳ Ｐゴシック"/>
              </w:rPr>
            </w:pPr>
          </w:p>
        </w:tc>
        <w:tc>
          <w:tcPr>
            <w:tcW w:w="6099" w:type="dxa"/>
            <w:tcBorders>
              <w:bottom w:val="nil"/>
            </w:tcBorders>
          </w:tcPr>
          <w:p w:rsidR="00E219E8" w:rsidRPr="007217B6" w:rsidRDefault="00E219E8" w:rsidP="00517FF6">
            <w:pPr>
              <w:autoSpaceDE w:val="0"/>
              <w:autoSpaceDN w:val="0"/>
              <w:rPr>
                <w:rFonts w:hAnsi="ＭＳ 明朝"/>
                <w:kern w:val="0"/>
              </w:rPr>
            </w:pPr>
          </w:p>
        </w:tc>
      </w:tr>
      <w:tr w:rsidR="00E219E8" w:rsidRPr="0028413C" w:rsidTr="00517FF6">
        <w:trPr>
          <w:trHeight w:val="225"/>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本件は、一者入札になっているが、ほかの事業者が参加しなかった理由は何か。</w:t>
            </w:r>
          </w:p>
        </w:tc>
        <w:tc>
          <w:tcPr>
            <w:tcW w:w="6099" w:type="dxa"/>
            <w:tcBorders>
              <w:top w:val="nil"/>
              <w:bottom w:val="nil"/>
            </w:tcBorders>
          </w:tcPr>
          <w:p w:rsidR="00E219E8" w:rsidRPr="00653ED5" w:rsidRDefault="00E219E8" w:rsidP="00517FF6">
            <w:pPr>
              <w:rPr>
                <w:rFonts w:hAnsi="ＭＳ 明朝"/>
                <w:kern w:val="0"/>
              </w:rPr>
            </w:pPr>
            <w:r>
              <w:rPr>
                <w:rFonts w:hint="eastAsia"/>
              </w:rPr>
              <w:t>本件業務は極めて特殊</w:t>
            </w:r>
            <w:r w:rsidR="001F1DF3">
              <w:rPr>
                <w:rFonts w:hint="eastAsia"/>
              </w:rPr>
              <w:t>な</w:t>
            </w:r>
            <w:r>
              <w:rPr>
                <w:rFonts w:hint="eastAsia"/>
              </w:rPr>
              <w:t>もので、積算基準がないことから、見積もりを徴して設計積算を行った。見積もりは７者に依頼したが、技術者の配置が困難という２者を除き、５者から回答があった。本件入札にはこの５者が参加すると考えていたが、結果的に４者が入札に参加しなかった。その理由を確認したところ、他団体の受注事業の業務や繰り越し業務が多く、技術者の配置が難しいとのことであった。</w:t>
            </w:r>
          </w:p>
          <w:p w:rsidR="00E219E8" w:rsidRPr="00653ED5" w:rsidRDefault="00E219E8" w:rsidP="00517FF6">
            <w:pPr>
              <w:rPr>
                <w:rFonts w:hAnsi="ＭＳ 明朝"/>
                <w:kern w:val="0"/>
              </w:rPr>
            </w:pPr>
          </w:p>
        </w:tc>
      </w:tr>
      <w:tr w:rsidR="00E219E8" w:rsidRPr="0028413C" w:rsidTr="00517FF6">
        <w:trPr>
          <w:trHeight w:val="225"/>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本件業務は特殊な業務ということだが、他団体の発注が多い時期というのは把握できないのか。把握できるのであれば、その時期を外して発注するということはできなかったのか。</w:t>
            </w:r>
          </w:p>
        </w:tc>
        <w:tc>
          <w:tcPr>
            <w:tcW w:w="6099" w:type="dxa"/>
            <w:tcBorders>
              <w:top w:val="nil"/>
              <w:bottom w:val="nil"/>
            </w:tcBorders>
          </w:tcPr>
          <w:p w:rsidR="00E219E8" w:rsidRPr="00104DD0" w:rsidRDefault="00E219E8" w:rsidP="00517FF6">
            <w:pPr>
              <w:ind w:firstLineChars="100" w:firstLine="210"/>
              <w:rPr>
                <w:rFonts w:ascii="Century"/>
                <w:szCs w:val="24"/>
              </w:rPr>
            </w:pPr>
            <w:r>
              <w:rPr>
                <w:rFonts w:ascii="Century" w:hint="eastAsia"/>
                <w:szCs w:val="24"/>
              </w:rPr>
              <w:t>発注状況等については、把握することは困難である。特に、繰り越し業務等の</w:t>
            </w:r>
            <w:r w:rsidR="001402A9">
              <w:rPr>
                <w:rFonts w:ascii="Century" w:hint="eastAsia"/>
                <w:szCs w:val="24"/>
              </w:rPr>
              <w:t>状況</w:t>
            </w:r>
            <w:r>
              <w:rPr>
                <w:rFonts w:ascii="Century" w:hint="eastAsia"/>
                <w:szCs w:val="24"/>
              </w:rPr>
              <w:t>の把握は極めて困難である。</w:t>
            </w:r>
          </w:p>
          <w:p w:rsidR="00E219E8" w:rsidRDefault="00E219E8" w:rsidP="00517FF6">
            <w:pPr>
              <w:ind w:firstLineChars="100" w:firstLine="210"/>
              <w:rPr>
                <w:rFonts w:ascii="Century"/>
                <w:szCs w:val="24"/>
              </w:rPr>
            </w:pPr>
            <w:r>
              <w:rPr>
                <w:rFonts w:ascii="Century" w:hint="eastAsia"/>
                <w:szCs w:val="24"/>
              </w:rPr>
              <w:t>また、発注時期の調整については、</w:t>
            </w:r>
            <w:r w:rsidRPr="00104DD0">
              <w:rPr>
                <w:rFonts w:ascii="Century" w:hint="eastAsia"/>
                <w:szCs w:val="24"/>
              </w:rPr>
              <w:t>別途</w:t>
            </w:r>
            <w:r>
              <w:rPr>
                <w:rFonts w:ascii="Century" w:hint="eastAsia"/>
                <w:szCs w:val="24"/>
              </w:rPr>
              <w:t>発注しているダム本体の建設工事</w:t>
            </w:r>
            <w:r w:rsidRPr="00104DD0">
              <w:rPr>
                <w:rFonts w:ascii="Century" w:hint="eastAsia"/>
                <w:szCs w:val="24"/>
              </w:rPr>
              <w:t>で基礎岩盤の掘削が完了した段階で</w:t>
            </w:r>
            <w:r>
              <w:rPr>
                <w:rFonts w:ascii="Century" w:hint="eastAsia"/>
                <w:szCs w:val="24"/>
              </w:rPr>
              <w:t>、</w:t>
            </w:r>
            <w:r w:rsidRPr="00104DD0">
              <w:rPr>
                <w:rFonts w:ascii="Century" w:hint="eastAsia"/>
                <w:szCs w:val="24"/>
              </w:rPr>
              <w:t>本業務</w:t>
            </w:r>
            <w:r>
              <w:rPr>
                <w:rFonts w:ascii="Century" w:hint="eastAsia"/>
                <w:szCs w:val="24"/>
              </w:rPr>
              <w:t>による観察・評価を直ちに行う必要があ</w:t>
            </w:r>
            <w:r w:rsidR="001F1DF3">
              <w:rPr>
                <w:rFonts w:ascii="Century" w:hint="eastAsia"/>
                <w:szCs w:val="24"/>
              </w:rPr>
              <w:t>る</w:t>
            </w:r>
            <w:r>
              <w:rPr>
                <w:rFonts w:ascii="Century" w:hint="eastAsia"/>
                <w:szCs w:val="24"/>
              </w:rPr>
              <w:t>。</w:t>
            </w:r>
            <w:r w:rsidRPr="00104DD0">
              <w:rPr>
                <w:rFonts w:ascii="Century" w:hint="eastAsia"/>
                <w:szCs w:val="24"/>
              </w:rPr>
              <w:t>岩盤の掘削</w:t>
            </w:r>
            <w:r>
              <w:rPr>
                <w:rFonts w:ascii="Century" w:hint="eastAsia"/>
                <w:szCs w:val="24"/>
              </w:rPr>
              <w:t>の進捗から</w:t>
            </w:r>
            <w:r w:rsidRPr="00104DD0">
              <w:rPr>
                <w:rFonts w:ascii="Century" w:hint="eastAsia"/>
                <w:szCs w:val="24"/>
              </w:rPr>
              <w:t>、５月より観察及び評価を実施する</w:t>
            </w:r>
            <w:r>
              <w:rPr>
                <w:rFonts w:ascii="Century" w:hint="eastAsia"/>
                <w:szCs w:val="24"/>
              </w:rPr>
              <w:t>必要があり、</w:t>
            </w:r>
            <w:r w:rsidRPr="00104DD0">
              <w:rPr>
                <w:rFonts w:ascii="Century" w:hint="eastAsia"/>
                <w:szCs w:val="24"/>
              </w:rPr>
              <w:t>発注を遅くすること自体が</w:t>
            </w:r>
            <w:r>
              <w:rPr>
                <w:rFonts w:ascii="Century" w:hint="eastAsia"/>
                <w:szCs w:val="24"/>
              </w:rPr>
              <w:t>極めて困難で</w:t>
            </w:r>
            <w:r w:rsidR="001F1DF3">
              <w:rPr>
                <w:rFonts w:ascii="Century" w:hint="eastAsia"/>
                <w:szCs w:val="24"/>
              </w:rPr>
              <w:t>あった</w:t>
            </w:r>
            <w:r>
              <w:rPr>
                <w:rFonts w:ascii="Century" w:hint="eastAsia"/>
                <w:szCs w:val="24"/>
              </w:rPr>
              <w:t>。</w:t>
            </w:r>
          </w:p>
          <w:p w:rsidR="00E219E8" w:rsidRPr="001F1DF3" w:rsidRDefault="00E219E8" w:rsidP="00EC4797">
            <w:pPr>
              <w:rPr>
                <w:rFonts w:hAnsi="ＭＳ 明朝"/>
                <w:kern w:val="0"/>
              </w:rPr>
            </w:pPr>
          </w:p>
        </w:tc>
      </w:tr>
      <w:tr w:rsidR="00E219E8" w:rsidRPr="0028413C" w:rsidTr="00517FF6">
        <w:trPr>
          <w:trHeight w:val="660"/>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9345F7">
              <w:rPr>
                <w:rFonts w:hAnsi="ＭＳ 明朝" w:cs="ＭＳ Ｐゴシック" w:hint="eastAsia"/>
              </w:rPr>
              <w:t>大阪府地域維持管理連携プラットフォーム支援業務委託</w:t>
            </w:r>
            <w:r>
              <w:rPr>
                <w:rFonts w:hAnsi="ＭＳ 明朝" w:cs="ＭＳ Ｐゴシック" w:hint="eastAsia"/>
              </w:rPr>
              <w:t>】</w:t>
            </w:r>
          </w:p>
          <w:p w:rsidR="00EC4797" w:rsidRPr="00AA4B27" w:rsidRDefault="00EC4797" w:rsidP="00517FF6">
            <w:pPr>
              <w:ind w:left="210" w:hangingChars="100" w:hanging="210"/>
              <w:rPr>
                <w:rFonts w:hAnsi="ＭＳ 明朝" w:cs="ＭＳ Ｐゴシック"/>
              </w:rPr>
            </w:pPr>
          </w:p>
        </w:tc>
        <w:tc>
          <w:tcPr>
            <w:tcW w:w="6099" w:type="dxa"/>
            <w:tcBorders>
              <w:bottom w:val="nil"/>
            </w:tcBorders>
          </w:tcPr>
          <w:p w:rsidR="00E219E8" w:rsidRPr="00653ED5" w:rsidRDefault="00E219E8" w:rsidP="00517FF6">
            <w:pPr>
              <w:ind w:left="210" w:hangingChars="100" w:hanging="210"/>
              <w:rPr>
                <w:rFonts w:hAnsi="ＭＳ 明朝"/>
                <w:kern w:val="0"/>
              </w:rPr>
            </w:pPr>
          </w:p>
        </w:tc>
      </w:tr>
      <w:tr w:rsidR="00E219E8" w:rsidRPr="0028413C" w:rsidTr="00517FF6">
        <w:trPr>
          <w:trHeight w:val="315"/>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本件は、電子入札による一般競争入札を採用していないが、それは何故か。</w:t>
            </w:r>
          </w:p>
        </w:tc>
        <w:tc>
          <w:tcPr>
            <w:tcW w:w="6099" w:type="dxa"/>
            <w:tcBorders>
              <w:top w:val="nil"/>
              <w:bottom w:val="nil"/>
            </w:tcBorders>
          </w:tcPr>
          <w:p w:rsidR="00E219E8" w:rsidRDefault="00E219E8" w:rsidP="00517FF6">
            <w:pPr>
              <w:ind w:left="105" w:firstLineChars="100" w:firstLine="210"/>
              <w:rPr>
                <w:rFonts w:ascii="Century"/>
              </w:rPr>
            </w:pPr>
            <w:r>
              <w:rPr>
                <w:rFonts w:ascii="Century" w:hint="eastAsia"/>
              </w:rPr>
              <w:t>本件は、実績評価型一般競争入札を採用している。この方式は、測量・建設コンサルタント業務のうち、高度な技術力を必要とする業務や早期に成果を必要とする業務等において、受注実績及び業務成績等を評価し、案件ごとに条件に合致する事業者を入札参加対象として、公募により紙入札を行う方式である。</w:t>
            </w:r>
          </w:p>
          <w:p w:rsidR="00E219E8" w:rsidRPr="00EF661F" w:rsidRDefault="002F7B43" w:rsidP="00517FF6">
            <w:pPr>
              <w:ind w:left="105" w:firstLineChars="100" w:firstLine="210"/>
              <w:rPr>
                <w:rFonts w:ascii="Century"/>
              </w:rPr>
            </w:pPr>
            <w:r>
              <w:rPr>
                <w:rFonts w:ascii="Century" w:hint="eastAsia"/>
              </w:rPr>
              <w:lastRenderedPageBreak/>
              <w:t>本業務は、「地域活性化・</w:t>
            </w:r>
            <w:r w:rsidR="00E219E8" w:rsidRPr="00EF661F">
              <w:rPr>
                <w:rFonts w:ascii="Century" w:hint="eastAsia"/>
              </w:rPr>
              <w:t>地域住民生活等緊急支援交付金</w:t>
            </w:r>
            <w:r>
              <w:rPr>
                <w:rFonts w:ascii="Century" w:hint="eastAsia"/>
              </w:rPr>
              <w:t>」</w:t>
            </w:r>
            <w:r w:rsidR="00E219E8" w:rsidRPr="00EF661F">
              <w:rPr>
                <w:rFonts w:ascii="Century" w:hint="eastAsia"/>
              </w:rPr>
              <w:t>という財源をもとに実施される事業であり、当交付金は昨年度の２月補正予算で措置された</w:t>
            </w:r>
            <w:r w:rsidR="00E219E8">
              <w:rPr>
                <w:rFonts w:ascii="Century" w:hint="eastAsia"/>
              </w:rPr>
              <w:t>ことから</w:t>
            </w:r>
            <w:r w:rsidR="00E219E8" w:rsidRPr="00EF661F">
              <w:rPr>
                <w:rFonts w:ascii="Century" w:hint="eastAsia"/>
              </w:rPr>
              <w:t>、今年度内に履行する必要があ</w:t>
            </w:r>
            <w:r w:rsidR="00E219E8">
              <w:rPr>
                <w:rFonts w:ascii="Century" w:hint="eastAsia"/>
              </w:rPr>
              <w:t>った</w:t>
            </w:r>
            <w:r w:rsidR="00E219E8" w:rsidRPr="00EF661F">
              <w:rPr>
                <w:rFonts w:ascii="Century" w:hint="eastAsia"/>
              </w:rPr>
              <w:t>。一方、本業務の工程は１０カ月の作業期間を想定しており、５月までに発注</w:t>
            </w:r>
            <w:r>
              <w:rPr>
                <w:rFonts w:ascii="Century" w:hint="eastAsia"/>
              </w:rPr>
              <w:t>を</w:t>
            </w:r>
            <w:r w:rsidR="00E219E8" w:rsidRPr="00EF661F">
              <w:rPr>
                <w:rFonts w:ascii="Century" w:hint="eastAsia"/>
              </w:rPr>
              <w:t>終わらなければ年度内完了は見込めない</w:t>
            </w:r>
            <w:r w:rsidR="00E219E8">
              <w:rPr>
                <w:rFonts w:ascii="Century" w:hint="eastAsia"/>
              </w:rPr>
              <w:t>ものであった。このことから、</w:t>
            </w:r>
            <w:r w:rsidR="00E219E8" w:rsidRPr="00EF661F">
              <w:rPr>
                <w:rFonts w:ascii="Century" w:hint="eastAsia"/>
              </w:rPr>
              <w:t>発注から契約までの期間をできるだけ短縮</w:t>
            </w:r>
            <w:r w:rsidR="00E219E8">
              <w:rPr>
                <w:rFonts w:ascii="Century" w:hint="eastAsia"/>
              </w:rPr>
              <w:t>し、早期に成果を必要とするため、所要の手続き期間が電子入札による一般競争入札より短い実績評価型一般競争入札を採用した。</w:t>
            </w:r>
          </w:p>
          <w:p w:rsidR="00E219E8" w:rsidRPr="00EF661F" w:rsidRDefault="00E219E8" w:rsidP="00EC4797">
            <w:pPr>
              <w:rPr>
                <w:rFonts w:hAnsi="ＭＳ 明朝"/>
                <w:kern w:val="0"/>
              </w:rPr>
            </w:pPr>
          </w:p>
        </w:tc>
      </w:tr>
      <w:tr w:rsidR="00E219E8" w:rsidRPr="0028413C" w:rsidTr="00517FF6">
        <w:trPr>
          <w:trHeight w:val="315"/>
        </w:trPr>
        <w:tc>
          <w:tcPr>
            <w:tcW w:w="3510" w:type="dxa"/>
            <w:tcBorders>
              <w:top w:val="nil"/>
              <w:bottom w:val="nil"/>
            </w:tcBorders>
          </w:tcPr>
          <w:p w:rsidR="00E219E8" w:rsidRDefault="00E219E8" w:rsidP="00517FF6">
            <w:pPr>
              <w:ind w:leftChars="100" w:left="210" w:firstLineChars="100" w:firstLine="210"/>
            </w:pPr>
            <w:r>
              <w:rPr>
                <w:rFonts w:hint="eastAsia"/>
              </w:rPr>
              <w:lastRenderedPageBreak/>
              <w:t>本件は、予定価格及び最低制限価格が事前公表となっており、入札結果を見ると、５者が最低制限価格に並んで、抽選により落札者を決定している。５者が最低制限価格に並んだということは、本業務は、最低制限価格でも十分に利益があるということと思うが、予定価格はどのように設定されたのか。</w:t>
            </w:r>
          </w:p>
          <w:p w:rsidR="00EC4797" w:rsidRDefault="00EC4797" w:rsidP="00EC4797">
            <w:pPr>
              <w:rPr>
                <w:rFonts w:hAnsi="ＭＳ 明朝" w:cs="ＭＳ Ｐゴシック"/>
              </w:rPr>
            </w:pPr>
          </w:p>
        </w:tc>
        <w:tc>
          <w:tcPr>
            <w:tcW w:w="6099" w:type="dxa"/>
            <w:tcBorders>
              <w:top w:val="nil"/>
              <w:bottom w:val="nil"/>
            </w:tcBorders>
          </w:tcPr>
          <w:p w:rsidR="00E219E8" w:rsidRDefault="00E219E8" w:rsidP="00517FF6">
            <w:pPr>
              <w:ind w:firstLineChars="100" w:firstLine="210"/>
            </w:pPr>
            <w:r>
              <w:rPr>
                <w:rFonts w:hint="eastAsia"/>
              </w:rPr>
              <w:t>本業務は、都市基盤施設のデータ管理システムの基本計画を検討するという特殊なものであるため、積算基準がないことから、見積もりを徴し、予定価格を設定した。見積もりについては、道路、河川、砂防及び海岸・海洋、下水道、造園の全分野の建設コンサルタントの登録業種を有し、維持管理に係るデータ管理に関する業務実績</w:t>
            </w:r>
            <w:r w:rsidR="009C71E7">
              <w:rPr>
                <w:rFonts w:hint="eastAsia"/>
              </w:rPr>
              <w:t>が</w:t>
            </w:r>
            <w:r>
              <w:rPr>
                <w:rFonts w:hint="eastAsia"/>
              </w:rPr>
              <w:t>ある事業者として、６者から徴した。予定価格については、６社の見積もりのうち、平均直下の見積もりを基に設定した。</w:t>
            </w:r>
          </w:p>
          <w:p w:rsidR="00EC4797" w:rsidRDefault="00EC4797" w:rsidP="00EC4797"/>
          <w:p w:rsidR="00EC4797" w:rsidRPr="00A712E5" w:rsidRDefault="00EC4797" w:rsidP="00EC4797">
            <w:pPr>
              <w:rPr>
                <w:rFonts w:hAnsi="ＭＳ 明朝"/>
                <w:kern w:val="0"/>
              </w:rPr>
            </w:pPr>
          </w:p>
        </w:tc>
      </w:tr>
      <w:tr w:rsidR="00E219E8" w:rsidRPr="0028413C" w:rsidTr="00517FF6">
        <w:trPr>
          <w:trHeight w:val="674"/>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9345F7">
              <w:rPr>
                <w:rFonts w:hAnsi="ＭＳ 明朝" w:cs="ＭＳ Ｐゴシック" w:hint="eastAsia"/>
              </w:rPr>
              <w:t>一級河川　芥川河川現況測量委託（Ｈ２７－２</w:t>
            </w:r>
            <w:r w:rsidR="00EC4797">
              <w:rPr>
                <w:rFonts w:hAnsi="ＭＳ 明朝" w:cs="ＭＳ Ｐゴシック" w:hint="eastAsia"/>
              </w:rPr>
              <w:t>）</w:t>
            </w:r>
            <w:r>
              <w:rPr>
                <w:rFonts w:hAnsi="ＭＳ 明朝" w:cs="ＭＳ Ｐゴシック" w:hint="eastAsia"/>
              </w:rPr>
              <w:t>】</w:t>
            </w:r>
          </w:p>
          <w:p w:rsidR="00EC4797" w:rsidRPr="00AA4B27" w:rsidRDefault="00EC4797" w:rsidP="00517FF6">
            <w:pPr>
              <w:ind w:left="210" w:hangingChars="100" w:hanging="210"/>
              <w:rPr>
                <w:rFonts w:hAnsi="ＭＳ 明朝" w:cs="ＭＳ Ｐゴシック"/>
              </w:rPr>
            </w:pPr>
          </w:p>
        </w:tc>
        <w:tc>
          <w:tcPr>
            <w:tcW w:w="6099" w:type="dxa"/>
            <w:tcBorders>
              <w:bottom w:val="nil"/>
            </w:tcBorders>
          </w:tcPr>
          <w:p w:rsidR="00E219E8" w:rsidRPr="00A712E5" w:rsidRDefault="00E219E8" w:rsidP="00517FF6">
            <w:pPr>
              <w:ind w:left="210" w:hangingChars="100" w:hanging="210"/>
              <w:rPr>
                <w:rFonts w:hAnsi="ＭＳ 明朝"/>
                <w:kern w:val="0"/>
              </w:rPr>
            </w:pPr>
          </w:p>
        </w:tc>
      </w:tr>
      <w:tr w:rsidR="00E219E8" w:rsidRPr="0028413C" w:rsidTr="00517FF6">
        <w:trPr>
          <w:trHeight w:val="235"/>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本件については、９７者の入札があり、６３者が失格となっているが、何故、失格者が多くなったのか。また、予定価格はどのように設定したのか。</w:t>
            </w:r>
          </w:p>
        </w:tc>
        <w:tc>
          <w:tcPr>
            <w:tcW w:w="6099" w:type="dxa"/>
            <w:tcBorders>
              <w:top w:val="nil"/>
              <w:bottom w:val="nil"/>
            </w:tcBorders>
          </w:tcPr>
          <w:p w:rsidR="00E219E8" w:rsidRPr="00B22F7C" w:rsidRDefault="00E219E8" w:rsidP="00517FF6">
            <w:pPr>
              <w:ind w:firstLineChars="100" w:firstLine="210"/>
              <w:rPr>
                <w:rFonts w:ascii="Century"/>
                <w:szCs w:val="24"/>
              </w:rPr>
            </w:pPr>
            <w:r>
              <w:rPr>
                <w:rFonts w:ascii="Century" w:hint="eastAsia"/>
                <w:szCs w:val="24"/>
              </w:rPr>
              <w:t>本件については、ランダム係数が上振れしたため、６３者の７割に相当する４４者が失格となっている。本件は年度当初の発注ということもあり、各事業者の受注意欲が高かったものと思われ、最低制限価格を算出する際のランダム係数を小さく見積もったため、失格者が多くなったと推測している。</w:t>
            </w:r>
          </w:p>
          <w:p w:rsidR="00E219E8" w:rsidRDefault="00E219E8" w:rsidP="00517FF6">
            <w:pPr>
              <w:ind w:firstLineChars="100" w:firstLine="210"/>
              <w:rPr>
                <w:rFonts w:ascii="Century"/>
                <w:szCs w:val="24"/>
              </w:rPr>
            </w:pPr>
            <w:r>
              <w:rPr>
                <w:rFonts w:ascii="Century" w:hint="eastAsia"/>
                <w:szCs w:val="24"/>
              </w:rPr>
              <w:t>予定価格については、都市整備部の建設工事積算基準に基づいて適切に積算して、設定している。</w:t>
            </w:r>
          </w:p>
          <w:p w:rsidR="00E219E8" w:rsidRPr="00A51065" w:rsidRDefault="00E219E8" w:rsidP="00EC4797">
            <w:pPr>
              <w:rPr>
                <w:rFonts w:hAnsi="ＭＳ 明朝"/>
                <w:kern w:val="0"/>
              </w:rPr>
            </w:pPr>
          </w:p>
        </w:tc>
      </w:tr>
      <w:tr w:rsidR="00E219E8" w:rsidRPr="0028413C" w:rsidTr="00517FF6">
        <w:trPr>
          <w:trHeight w:val="235"/>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本件と同時発注している「</w:t>
            </w:r>
            <w:r w:rsidRPr="009345F7">
              <w:rPr>
                <w:rFonts w:hAnsi="ＭＳ 明朝" w:cs="ＭＳ Ｐゴシック" w:hint="eastAsia"/>
              </w:rPr>
              <w:t>一級河川　芥川河川現況測量委託（Ｈ２７－</w:t>
            </w:r>
            <w:r>
              <w:rPr>
                <w:rFonts w:hAnsi="ＭＳ 明朝" w:cs="ＭＳ Ｐゴシック" w:hint="eastAsia"/>
              </w:rPr>
              <w:t>１）」の入札状況はどうなっているか。また、落札率はどうか。</w:t>
            </w:r>
          </w:p>
          <w:p w:rsidR="00E219E8" w:rsidRPr="00B22F7C" w:rsidRDefault="00E219E8" w:rsidP="00EC4797">
            <w:pPr>
              <w:rPr>
                <w:rFonts w:hAnsi="ＭＳ 明朝" w:cs="ＭＳ Ｐゴシック"/>
              </w:rPr>
            </w:pPr>
          </w:p>
        </w:tc>
        <w:tc>
          <w:tcPr>
            <w:tcW w:w="6099" w:type="dxa"/>
            <w:tcBorders>
              <w:top w:val="nil"/>
              <w:bottom w:val="nil"/>
            </w:tcBorders>
          </w:tcPr>
          <w:p w:rsidR="00E219E8" w:rsidRPr="00A51065" w:rsidRDefault="00E219E8" w:rsidP="00517FF6">
            <w:pPr>
              <w:ind w:firstLineChars="100" w:firstLine="210"/>
              <w:rPr>
                <w:rFonts w:hAnsi="ＭＳ 明朝"/>
                <w:kern w:val="0"/>
              </w:rPr>
            </w:pPr>
            <w:r w:rsidRPr="009345F7">
              <w:rPr>
                <w:rFonts w:hAnsi="ＭＳ 明朝" w:cs="ＭＳ Ｐゴシック" w:hint="eastAsia"/>
              </w:rPr>
              <w:t>Ｈ２７－</w:t>
            </w:r>
            <w:r>
              <w:rPr>
                <w:rFonts w:hAnsi="ＭＳ 明朝" w:cs="ＭＳ Ｐゴシック" w:hint="eastAsia"/>
              </w:rPr>
              <w:t>１については、９７者の入札があり、失格者約３割の２８者が失格となっており、落札率は７８．４％となっている。この案件については、ランダム係数がほぼ中央値であったので、比較的失格者が少なかった。</w:t>
            </w:r>
          </w:p>
        </w:tc>
      </w:tr>
      <w:tr w:rsidR="00E219E8" w:rsidRPr="0028413C" w:rsidTr="00517FF6">
        <w:trPr>
          <w:trHeight w:val="520"/>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F63461">
              <w:rPr>
                <w:rFonts w:hAnsi="ＭＳ 明朝" w:cs="ＭＳ Ｐゴシック" w:hint="eastAsia"/>
              </w:rPr>
              <w:t>二級河川　東川外　河川整備計画検討委託</w:t>
            </w:r>
            <w:r>
              <w:rPr>
                <w:rFonts w:hAnsi="ＭＳ 明朝" w:cs="ＭＳ Ｐゴシック" w:hint="eastAsia"/>
              </w:rPr>
              <w:t>】</w:t>
            </w:r>
          </w:p>
          <w:p w:rsidR="00EC4797" w:rsidRPr="00866624" w:rsidRDefault="00EC4797" w:rsidP="00517FF6">
            <w:pPr>
              <w:ind w:left="210" w:hangingChars="100" w:hanging="210"/>
              <w:rPr>
                <w:rFonts w:hAnsi="ＭＳ 明朝" w:cs="ＭＳ Ｐゴシック"/>
              </w:rPr>
            </w:pPr>
          </w:p>
        </w:tc>
        <w:tc>
          <w:tcPr>
            <w:tcW w:w="6099" w:type="dxa"/>
            <w:tcBorders>
              <w:bottom w:val="nil"/>
            </w:tcBorders>
          </w:tcPr>
          <w:p w:rsidR="00E219E8" w:rsidRPr="00A51065" w:rsidRDefault="00E219E8" w:rsidP="00517FF6">
            <w:pPr>
              <w:ind w:left="210" w:hangingChars="100" w:hanging="210"/>
              <w:rPr>
                <w:rFonts w:hAnsi="ＭＳ 明朝"/>
                <w:kern w:val="0"/>
              </w:rPr>
            </w:pPr>
          </w:p>
        </w:tc>
      </w:tr>
      <w:tr w:rsidR="00E219E8" w:rsidRPr="0028413C" w:rsidTr="00517FF6">
        <w:trPr>
          <w:trHeight w:val="197"/>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本件は、入札申込者が２１者で、うち１０者が辞退し、１１者が入札したところ、６者が失格となっている。その結果、落札率が</w:t>
            </w:r>
            <w:r>
              <w:rPr>
                <w:rFonts w:hint="eastAsia"/>
              </w:rPr>
              <w:lastRenderedPageBreak/>
              <w:t>９９％と、かなり高いと思われるが、このような状況について、どのように考えているか。</w:t>
            </w:r>
          </w:p>
        </w:tc>
        <w:tc>
          <w:tcPr>
            <w:tcW w:w="6099" w:type="dxa"/>
            <w:tcBorders>
              <w:top w:val="nil"/>
              <w:bottom w:val="nil"/>
            </w:tcBorders>
          </w:tcPr>
          <w:p w:rsidR="001402A9" w:rsidRPr="001402A9" w:rsidRDefault="001402A9" w:rsidP="001402A9">
            <w:pPr>
              <w:ind w:firstLineChars="100" w:firstLine="210"/>
              <w:rPr>
                <w:rFonts w:ascii="Century"/>
                <w:szCs w:val="24"/>
              </w:rPr>
            </w:pPr>
            <w:r w:rsidRPr="001402A9">
              <w:rPr>
                <w:rFonts w:ascii="Century" w:hint="eastAsia"/>
                <w:szCs w:val="24"/>
              </w:rPr>
              <w:lastRenderedPageBreak/>
              <w:t>応札した１１者のうち、失格となった６者は最低制限価格を狙い応札したが、ランダム係数が高止まりしたため、この</w:t>
            </w:r>
            <w:r w:rsidRPr="001402A9">
              <w:rPr>
                <w:rFonts w:ascii="Century" w:hint="eastAsia"/>
                <w:szCs w:val="24"/>
              </w:rPr>
              <w:t>6</w:t>
            </w:r>
            <w:r w:rsidRPr="001402A9">
              <w:rPr>
                <w:rFonts w:ascii="Century" w:hint="eastAsia"/>
                <w:szCs w:val="24"/>
              </w:rPr>
              <w:t>者は最低制限価格を下回る結果となった。ちなみに仮にランダム係数が一番低い最低値であった場合には、１番安い札を入れた</w:t>
            </w:r>
            <w:r w:rsidRPr="001402A9">
              <w:rPr>
                <w:rFonts w:ascii="Century" w:hint="eastAsia"/>
                <w:szCs w:val="24"/>
              </w:rPr>
              <w:lastRenderedPageBreak/>
              <w:t>業者が落札するという結果にもなっていた。</w:t>
            </w:r>
          </w:p>
          <w:p w:rsidR="001402A9" w:rsidRPr="001402A9" w:rsidRDefault="001402A9" w:rsidP="001402A9">
            <w:pPr>
              <w:ind w:firstLineChars="100" w:firstLine="210"/>
              <w:rPr>
                <w:rFonts w:ascii="Century"/>
                <w:szCs w:val="24"/>
              </w:rPr>
            </w:pPr>
            <w:r w:rsidRPr="001402A9">
              <w:rPr>
                <w:rFonts w:ascii="Century" w:hint="eastAsia"/>
                <w:szCs w:val="24"/>
              </w:rPr>
              <w:t>失格者以外の５者は、本案件の予定価格が、これまで入札を行った河川整備計画検討委託に比べ受注規模が小さいことから、採算性を高めるため予定価格を狙い応札したと考え</w:t>
            </w:r>
            <w:r w:rsidR="004764E1">
              <w:rPr>
                <w:rFonts w:ascii="Century" w:hint="eastAsia"/>
                <w:szCs w:val="24"/>
              </w:rPr>
              <w:t>てい</w:t>
            </w:r>
            <w:r w:rsidRPr="001402A9">
              <w:rPr>
                <w:rFonts w:ascii="Century" w:hint="eastAsia"/>
                <w:szCs w:val="24"/>
              </w:rPr>
              <w:t>る。</w:t>
            </w:r>
          </w:p>
          <w:p w:rsidR="001402A9" w:rsidRPr="001402A9" w:rsidRDefault="001402A9" w:rsidP="001402A9">
            <w:pPr>
              <w:ind w:firstLineChars="100" w:firstLine="210"/>
              <w:rPr>
                <w:rFonts w:ascii="Century"/>
                <w:szCs w:val="24"/>
              </w:rPr>
            </w:pPr>
            <w:r w:rsidRPr="001402A9">
              <w:rPr>
                <w:rFonts w:ascii="Century" w:hint="eastAsia"/>
                <w:szCs w:val="24"/>
              </w:rPr>
              <w:t>また、国の入札要件において、配置技術者の手持ち業務に関する受注件数と金額に制限が設けられて</w:t>
            </w:r>
            <w:r w:rsidR="009C71E7">
              <w:rPr>
                <w:rFonts w:ascii="Century" w:hint="eastAsia"/>
                <w:szCs w:val="24"/>
              </w:rPr>
              <w:t>いること等から</w:t>
            </w:r>
            <w:r w:rsidRPr="001402A9">
              <w:rPr>
                <w:rFonts w:ascii="Century" w:hint="eastAsia"/>
                <w:szCs w:val="24"/>
              </w:rPr>
              <w:t>、採算性を高めるため落札率が高くなる要因の一つとも考えられる。</w:t>
            </w:r>
          </w:p>
          <w:p w:rsidR="00E219E8" w:rsidRDefault="001402A9" w:rsidP="001402A9">
            <w:pPr>
              <w:ind w:firstLineChars="100" w:firstLine="210"/>
              <w:rPr>
                <w:rFonts w:ascii="Century"/>
                <w:szCs w:val="24"/>
              </w:rPr>
            </w:pPr>
            <w:r w:rsidRPr="001402A9">
              <w:rPr>
                <w:rFonts w:ascii="Century" w:hint="eastAsia"/>
                <w:szCs w:val="24"/>
              </w:rPr>
              <w:t>辞退者が多くなった要因については、辞退者にヒアリングした</w:t>
            </w:r>
            <w:r w:rsidR="002F7B43">
              <w:rPr>
                <w:rFonts w:ascii="Century" w:hint="eastAsia"/>
                <w:szCs w:val="24"/>
              </w:rPr>
              <w:t>結果</w:t>
            </w:r>
            <w:r w:rsidRPr="001402A9">
              <w:rPr>
                <w:rFonts w:ascii="Century" w:hint="eastAsia"/>
                <w:szCs w:val="24"/>
              </w:rPr>
              <w:t>、内容を把握するため入札参加申込みを行ったが、これまで入札を行った他の河川整備計画検討委託に比べて、本案件は受注規模が小さいこと。さらに人員配置上、同時に複数の応札や規模の小さい業務は控えたい</w:t>
            </w:r>
            <w:r w:rsidR="002F7B43">
              <w:rPr>
                <w:rFonts w:ascii="Century" w:hint="eastAsia"/>
                <w:szCs w:val="24"/>
              </w:rPr>
              <w:t>とのことであり、こうした</w:t>
            </w:r>
            <w:r w:rsidRPr="001402A9">
              <w:rPr>
                <w:rFonts w:ascii="Century" w:hint="eastAsia"/>
                <w:szCs w:val="24"/>
              </w:rPr>
              <w:t>ことから辞退が発生したと考えている。</w:t>
            </w:r>
          </w:p>
          <w:p w:rsidR="001402A9" w:rsidRPr="00B22F7C" w:rsidRDefault="001402A9" w:rsidP="001402A9">
            <w:pPr>
              <w:rPr>
                <w:rFonts w:hAnsi="ＭＳ 明朝"/>
                <w:kern w:val="0"/>
              </w:rPr>
            </w:pPr>
          </w:p>
        </w:tc>
      </w:tr>
      <w:tr w:rsidR="00E219E8" w:rsidRPr="0028413C" w:rsidTr="00517FF6">
        <w:trPr>
          <w:trHeight w:val="197"/>
        </w:trPr>
        <w:tc>
          <w:tcPr>
            <w:tcW w:w="3510" w:type="dxa"/>
            <w:tcBorders>
              <w:top w:val="nil"/>
              <w:bottom w:val="nil"/>
            </w:tcBorders>
          </w:tcPr>
          <w:p w:rsidR="00E219E8" w:rsidRDefault="00E219E8" w:rsidP="00517FF6">
            <w:pPr>
              <w:ind w:leftChars="100" w:left="210" w:firstLineChars="100" w:firstLine="210"/>
              <w:rPr>
                <w:rFonts w:ascii="Century"/>
                <w:szCs w:val="24"/>
              </w:rPr>
            </w:pPr>
            <w:r>
              <w:rPr>
                <w:rFonts w:ascii="Century" w:hint="eastAsia"/>
                <w:szCs w:val="24"/>
              </w:rPr>
              <w:lastRenderedPageBreak/>
              <w:t>受注意欲があり、精緻な積算能力のある事業者が多く入札参加している案件においては、最低制限価格を算出する際に電子調達システムがランダム係数を高めに選択した場合、ランダム係数を低く予想した事業者の多くが最低制限価格未満の入札となり、失格となるケースが見受けられる。そのようなケースで、本件のように最低制限価格付近の有効な入札がなく、予定価格に近いところに有効な入札があった場合、ランダム係数が高くなったことにより、結果的に安い価格で調達することを失するようなこととなり、府民感覚として釈然としないものがある。これまでランダム係数の取扱については、改善を図られていると聞いているが、さらなる改善はできないのか。</w:t>
            </w:r>
          </w:p>
          <w:p w:rsidR="00E219E8" w:rsidRDefault="00E219E8" w:rsidP="00EC4797">
            <w:pPr>
              <w:rPr>
                <w:rFonts w:ascii="Century"/>
                <w:szCs w:val="24"/>
              </w:rPr>
            </w:pPr>
          </w:p>
          <w:p w:rsidR="00E219E8" w:rsidRDefault="00E219E8" w:rsidP="00517FF6">
            <w:pPr>
              <w:rPr>
                <w:rFonts w:hAnsi="ＭＳ 明朝" w:cs="ＭＳ Ｐゴシック"/>
              </w:rPr>
            </w:pPr>
          </w:p>
        </w:tc>
        <w:tc>
          <w:tcPr>
            <w:tcW w:w="6099" w:type="dxa"/>
            <w:tcBorders>
              <w:top w:val="nil"/>
              <w:bottom w:val="nil"/>
            </w:tcBorders>
          </w:tcPr>
          <w:p w:rsidR="00E219E8" w:rsidRDefault="00E219E8" w:rsidP="00517FF6">
            <w:pPr>
              <w:ind w:firstLineChars="100" w:firstLine="210"/>
              <w:rPr>
                <w:rFonts w:ascii="Century"/>
                <w:szCs w:val="24"/>
              </w:rPr>
            </w:pPr>
            <w:r>
              <w:rPr>
                <w:rFonts w:ascii="Century" w:hint="eastAsia"/>
                <w:szCs w:val="24"/>
              </w:rPr>
              <w:t>これまでの入札結果から、ランダム係数の影響のあると見られるケースの多くは、精緻な積算が可能な案件で生じている。入札参加者が多いときは、最低制限価格に近い価格で落札しているケースが多く、妥当な入札結果となっている。</w:t>
            </w:r>
          </w:p>
          <w:p w:rsidR="00E219E8" w:rsidRPr="001F7C5D" w:rsidRDefault="00E219E8" w:rsidP="00517FF6">
            <w:pPr>
              <w:ind w:firstLineChars="100" w:firstLine="210"/>
              <w:rPr>
                <w:rFonts w:ascii="Century"/>
                <w:szCs w:val="24"/>
              </w:rPr>
            </w:pPr>
            <w:r>
              <w:rPr>
                <w:rFonts w:ascii="Century" w:hint="eastAsia"/>
                <w:szCs w:val="24"/>
              </w:rPr>
              <w:t>本件のように入札参加者が少なく、精緻な積算ができる入札参加者が極めて受注意欲の高い場合は、低価格競争となり、ランダム係数が高めになると、低価格で入札した者がすべて失格となる。他に、入札参加者がいなければ、不調となるが、本件では、予定価格に近い価格で入札者がいたため、結果として落札率が高くなっているが、これは稀なケースであると考えている。</w:t>
            </w:r>
          </w:p>
          <w:p w:rsidR="00E219E8" w:rsidRDefault="00E219E8" w:rsidP="00517FF6">
            <w:pPr>
              <w:ind w:firstLineChars="100" w:firstLine="210"/>
              <w:rPr>
                <w:rFonts w:ascii="Century"/>
                <w:szCs w:val="24"/>
              </w:rPr>
            </w:pPr>
            <w:r>
              <w:rPr>
                <w:rFonts w:ascii="Century" w:hint="eastAsia"/>
                <w:szCs w:val="24"/>
              </w:rPr>
              <w:t>なお、ランダム係数についてはその影響を最小限にするため、ランダム係数の振れ幅を１％から０．５％に縮小して、４月の公告案件から適用したところである。</w:t>
            </w:r>
          </w:p>
          <w:p w:rsidR="00E219E8" w:rsidRDefault="00E219E8" w:rsidP="00517FF6">
            <w:pPr>
              <w:ind w:firstLineChars="100" w:firstLine="210"/>
              <w:rPr>
                <w:rFonts w:ascii="Century"/>
                <w:szCs w:val="24"/>
              </w:rPr>
            </w:pPr>
            <w:r>
              <w:rPr>
                <w:rFonts w:ascii="Century" w:hint="eastAsia"/>
                <w:szCs w:val="24"/>
              </w:rPr>
              <w:t>本件のような結果が生じていることもあり、今後、当面の開札結果等を検証することとしている。現在、平成２５年度・平成２６年度の入札において、ランダム係数の影響により落札率が高くなっている案件を抽出して、分析作業をおこなっているところである。</w:t>
            </w:r>
          </w:p>
          <w:p w:rsidR="00E219E8" w:rsidRPr="00A01001" w:rsidRDefault="00E219E8" w:rsidP="00517FF6">
            <w:pPr>
              <w:ind w:firstLineChars="100" w:firstLine="210"/>
              <w:rPr>
                <w:rFonts w:ascii="Century"/>
                <w:szCs w:val="24"/>
              </w:rPr>
            </w:pPr>
            <w:r>
              <w:rPr>
                <w:rFonts w:ascii="Century" w:hint="eastAsia"/>
                <w:szCs w:val="24"/>
              </w:rPr>
              <w:t>本件のような結果を防ぐ方法としては、入札参加者数を一定確保することが必要と考えており、入札参加者数が増える方策について発注部局と協議しながら、検討して</w:t>
            </w:r>
            <w:r w:rsidR="004764E1">
              <w:rPr>
                <w:rFonts w:ascii="Century" w:hint="eastAsia"/>
                <w:szCs w:val="24"/>
              </w:rPr>
              <w:t>いく</w:t>
            </w:r>
            <w:r>
              <w:rPr>
                <w:rFonts w:ascii="Century" w:hint="eastAsia"/>
                <w:szCs w:val="24"/>
              </w:rPr>
              <w:t>。</w:t>
            </w:r>
          </w:p>
          <w:p w:rsidR="00E219E8" w:rsidRPr="008F17E4" w:rsidRDefault="00E219E8" w:rsidP="00517FF6">
            <w:pPr>
              <w:rPr>
                <w:rFonts w:hAnsi="ＭＳ 明朝"/>
                <w:kern w:val="0"/>
              </w:rPr>
            </w:pPr>
          </w:p>
        </w:tc>
      </w:tr>
      <w:tr w:rsidR="00E219E8" w:rsidRPr="0028413C" w:rsidTr="00517FF6">
        <w:trPr>
          <w:trHeight w:val="420"/>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F63461">
              <w:rPr>
                <w:rFonts w:hAnsi="ＭＳ 明朝" w:cs="ＭＳ Ｐゴシック" w:hint="eastAsia"/>
              </w:rPr>
              <w:t>大阪モノレール延伸採算性等検証業務委託</w:t>
            </w:r>
            <w:r>
              <w:rPr>
                <w:rFonts w:hAnsi="ＭＳ 明朝" w:cs="ＭＳ Ｐゴシック" w:hint="eastAsia"/>
              </w:rPr>
              <w:t>】</w:t>
            </w:r>
          </w:p>
          <w:p w:rsidR="00EC4797" w:rsidRPr="00866624" w:rsidRDefault="00EC4797" w:rsidP="00517FF6">
            <w:pPr>
              <w:ind w:left="210" w:hangingChars="100" w:hanging="210"/>
              <w:rPr>
                <w:rFonts w:hAnsi="ＭＳ 明朝" w:cs="ＭＳ Ｐゴシック"/>
              </w:rPr>
            </w:pPr>
          </w:p>
        </w:tc>
        <w:tc>
          <w:tcPr>
            <w:tcW w:w="6099" w:type="dxa"/>
            <w:tcBorders>
              <w:bottom w:val="nil"/>
            </w:tcBorders>
          </w:tcPr>
          <w:p w:rsidR="00E219E8" w:rsidRPr="008F17E4" w:rsidRDefault="00E219E8" w:rsidP="00517FF6">
            <w:pPr>
              <w:rPr>
                <w:rFonts w:hAnsi="ＭＳ 明朝"/>
                <w:kern w:val="0"/>
              </w:rPr>
            </w:pPr>
          </w:p>
        </w:tc>
      </w:tr>
      <w:tr w:rsidR="00E219E8" w:rsidRPr="0028413C" w:rsidTr="00517FF6">
        <w:trPr>
          <w:trHeight w:val="287"/>
        </w:trPr>
        <w:tc>
          <w:tcPr>
            <w:tcW w:w="3510" w:type="dxa"/>
            <w:tcBorders>
              <w:top w:val="nil"/>
              <w:bottom w:val="nil"/>
            </w:tcBorders>
          </w:tcPr>
          <w:p w:rsidR="00E219E8" w:rsidRDefault="00E219E8" w:rsidP="00532DB4">
            <w:pPr>
              <w:ind w:leftChars="100" w:left="210" w:firstLineChars="100" w:firstLine="210"/>
              <w:rPr>
                <w:rFonts w:hAnsi="ＭＳ 明朝" w:cs="ＭＳ Ｐゴシック"/>
              </w:rPr>
            </w:pPr>
            <w:r>
              <w:rPr>
                <w:rFonts w:hint="eastAsia"/>
              </w:rPr>
              <w:t>本件は、当初の入札が予定価格未満の入札がなかった</w:t>
            </w:r>
            <w:r w:rsidR="00532DB4">
              <w:rPr>
                <w:rFonts w:hint="eastAsia"/>
              </w:rPr>
              <w:t>ことで</w:t>
            </w:r>
            <w:r>
              <w:rPr>
                <w:rFonts w:hint="eastAsia"/>
              </w:rPr>
              <w:t>不調となったため、随意契約を行ったということだが、何故、当初の入札が不調となったのか。</w:t>
            </w:r>
          </w:p>
        </w:tc>
        <w:tc>
          <w:tcPr>
            <w:tcW w:w="6099" w:type="dxa"/>
            <w:tcBorders>
              <w:top w:val="nil"/>
              <w:bottom w:val="nil"/>
            </w:tcBorders>
          </w:tcPr>
          <w:p w:rsidR="00E219E8" w:rsidRDefault="00E219E8" w:rsidP="00517FF6">
            <w:pPr>
              <w:ind w:firstLineChars="100" w:firstLine="210"/>
            </w:pPr>
            <w:r>
              <w:rPr>
                <w:rFonts w:hint="eastAsia"/>
              </w:rPr>
              <w:t>本件業務は、鉄道事業に関する需要予測を行い、採算性を検討する業務であるが、他団体、特に首都圏において、鉄道の需要予測に関する発注案件が多くなっている。</w:t>
            </w:r>
          </w:p>
          <w:p w:rsidR="00E219E8" w:rsidRDefault="00E219E8" w:rsidP="00517FF6">
            <w:pPr>
              <w:ind w:firstLineChars="100" w:firstLine="210"/>
            </w:pPr>
            <w:r>
              <w:rPr>
                <w:rFonts w:hint="eastAsia"/>
              </w:rPr>
              <w:t>このようなことから、各事業者において、新たな受注については、経費が</w:t>
            </w:r>
            <w:r w:rsidR="002F7B43">
              <w:rPr>
                <w:rFonts w:hint="eastAsia"/>
              </w:rPr>
              <w:t>かさむ</w:t>
            </w:r>
            <w:r>
              <w:rPr>
                <w:rFonts w:hint="eastAsia"/>
              </w:rPr>
              <w:t>とともに、技術者の配置が難しくなってい</w:t>
            </w:r>
            <w:r>
              <w:rPr>
                <w:rFonts w:hint="eastAsia"/>
              </w:rPr>
              <w:lastRenderedPageBreak/>
              <w:t>ることから、当初の入札において不調になったと思われる。</w:t>
            </w:r>
          </w:p>
          <w:p w:rsidR="00E219E8" w:rsidRPr="002F7B43" w:rsidRDefault="00E219E8" w:rsidP="00517FF6">
            <w:pPr>
              <w:rPr>
                <w:rFonts w:hAnsi="ＭＳ 明朝"/>
                <w:kern w:val="0"/>
              </w:rPr>
            </w:pPr>
          </w:p>
        </w:tc>
      </w:tr>
      <w:tr w:rsidR="00E219E8" w:rsidRPr="0028413C" w:rsidTr="00517FF6">
        <w:trPr>
          <w:trHeight w:val="287"/>
        </w:trPr>
        <w:tc>
          <w:tcPr>
            <w:tcW w:w="3510" w:type="dxa"/>
            <w:tcBorders>
              <w:top w:val="nil"/>
              <w:bottom w:val="nil"/>
            </w:tcBorders>
          </w:tcPr>
          <w:p w:rsidR="00E219E8" w:rsidRDefault="00E219E8" w:rsidP="00517FF6">
            <w:pPr>
              <w:ind w:firstLineChars="200" w:firstLine="420"/>
              <w:rPr>
                <w:rFonts w:hAnsi="ＭＳ 明朝" w:cs="ＭＳ Ｐゴシック"/>
              </w:rPr>
            </w:pPr>
            <w:r>
              <w:rPr>
                <w:rFonts w:hint="eastAsia"/>
              </w:rPr>
              <w:lastRenderedPageBreak/>
              <w:t>入札を辞退した理由は何か。</w:t>
            </w:r>
          </w:p>
        </w:tc>
        <w:tc>
          <w:tcPr>
            <w:tcW w:w="6099" w:type="dxa"/>
            <w:tcBorders>
              <w:top w:val="nil"/>
              <w:bottom w:val="nil"/>
            </w:tcBorders>
          </w:tcPr>
          <w:p w:rsidR="00E219E8" w:rsidRDefault="00E219E8" w:rsidP="00517FF6">
            <w:pPr>
              <w:ind w:firstLineChars="100" w:firstLine="210"/>
            </w:pPr>
            <w:r>
              <w:rPr>
                <w:rFonts w:hint="eastAsia"/>
              </w:rPr>
              <w:t>鉄道の需要予測をする技術者が確保できなかったためと聞いてい</w:t>
            </w:r>
            <w:r w:rsidR="002F7B43">
              <w:rPr>
                <w:rFonts w:hint="eastAsia"/>
              </w:rPr>
              <w:t>る</w:t>
            </w:r>
            <w:r>
              <w:rPr>
                <w:rFonts w:hint="eastAsia"/>
              </w:rPr>
              <w:t>。</w:t>
            </w:r>
          </w:p>
          <w:p w:rsidR="00EC4797" w:rsidRPr="002F7B43" w:rsidRDefault="00EC4797" w:rsidP="00EC4797">
            <w:pPr>
              <w:rPr>
                <w:rFonts w:hAnsi="ＭＳ 明朝"/>
                <w:kern w:val="0"/>
              </w:rPr>
            </w:pPr>
          </w:p>
        </w:tc>
      </w:tr>
      <w:tr w:rsidR="00E219E8" w:rsidRPr="0028413C" w:rsidTr="00517FF6">
        <w:trPr>
          <w:trHeight w:val="287"/>
        </w:trPr>
        <w:tc>
          <w:tcPr>
            <w:tcW w:w="3510" w:type="dxa"/>
            <w:tcBorders>
              <w:top w:val="nil"/>
              <w:bottom w:val="nil"/>
            </w:tcBorders>
          </w:tcPr>
          <w:p w:rsidR="00E219E8" w:rsidRDefault="00E219E8" w:rsidP="00517FF6">
            <w:pPr>
              <w:ind w:leftChars="100" w:left="210" w:firstLineChars="100" w:firstLine="210"/>
              <w:rPr>
                <w:rFonts w:hAnsi="ＭＳ 明朝" w:cs="ＭＳ Ｐゴシック"/>
              </w:rPr>
            </w:pPr>
            <w:r>
              <w:rPr>
                <w:rFonts w:hint="eastAsia"/>
              </w:rPr>
              <w:t>他団体の発注時期と重なったということであれば、本件について、発注時期をずらすことはできなかったのか。</w:t>
            </w:r>
          </w:p>
        </w:tc>
        <w:tc>
          <w:tcPr>
            <w:tcW w:w="6099" w:type="dxa"/>
            <w:tcBorders>
              <w:top w:val="nil"/>
              <w:bottom w:val="nil"/>
            </w:tcBorders>
          </w:tcPr>
          <w:p w:rsidR="00E219E8" w:rsidRPr="00991085" w:rsidRDefault="00E219E8" w:rsidP="00517FF6">
            <w:pPr>
              <w:ind w:firstLineChars="100" w:firstLine="210"/>
              <w:rPr>
                <w:rFonts w:hAnsi="ＭＳ 明朝"/>
                <w:kern w:val="0"/>
              </w:rPr>
            </w:pPr>
            <w:r>
              <w:rPr>
                <w:rFonts w:hint="eastAsia"/>
              </w:rPr>
              <w:t>本件調査の成果品はモノレール延伸の事業</w:t>
            </w:r>
            <w:r w:rsidR="001F7C2E">
              <w:rPr>
                <w:rFonts w:hint="eastAsia"/>
              </w:rPr>
              <w:t>採算性を検証する</w:t>
            </w:r>
            <w:r>
              <w:rPr>
                <w:rFonts w:hint="eastAsia"/>
              </w:rPr>
              <w:t>ものであり、平成２７年度中に</w:t>
            </w:r>
            <w:r w:rsidR="001F7C2E">
              <w:rPr>
                <w:rFonts w:hint="eastAsia"/>
              </w:rPr>
              <w:t>事業化の</w:t>
            </w:r>
            <w:r>
              <w:rPr>
                <w:rFonts w:hint="eastAsia"/>
              </w:rPr>
              <w:t>意思決定を行う必要があることから、タイミング的に発注時期をずらすことは難しかった。</w:t>
            </w:r>
          </w:p>
          <w:p w:rsidR="00E219E8" w:rsidRPr="00991085" w:rsidRDefault="00E219E8" w:rsidP="00517FF6">
            <w:pPr>
              <w:rPr>
                <w:rFonts w:hAnsi="ＭＳ 明朝"/>
                <w:kern w:val="0"/>
              </w:rPr>
            </w:pPr>
          </w:p>
        </w:tc>
      </w:tr>
      <w:tr w:rsidR="00E219E8" w:rsidRPr="0028413C" w:rsidTr="00517FF6">
        <w:trPr>
          <w:trHeight w:val="540"/>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F63461">
              <w:rPr>
                <w:rFonts w:hAnsi="ＭＳ 明朝" w:cs="ＭＳ Ｐゴシック" w:hint="eastAsia"/>
              </w:rPr>
              <w:t>大阪府生活支援事業にかかるプリペイドカード発行等業務</w:t>
            </w:r>
            <w:r>
              <w:rPr>
                <w:rFonts w:hAnsi="ＭＳ 明朝" w:cs="ＭＳ Ｐゴシック" w:hint="eastAsia"/>
              </w:rPr>
              <w:t>】</w:t>
            </w:r>
          </w:p>
          <w:p w:rsidR="00EC4797" w:rsidRPr="00AA4B27" w:rsidRDefault="00EC4797" w:rsidP="00517FF6">
            <w:pPr>
              <w:ind w:left="210" w:hangingChars="100" w:hanging="210"/>
              <w:rPr>
                <w:rFonts w:hAnsi="ＭＳ 明朝" w:cs="ＭＳ Ｐゴシック"/>
              </w:rPr>
            </w:pPr>
          </w:p>
        </w:tc>
        <w:tc>
          <w:tcPr>
            <w:tcW w:w="6099" w:type="dxa"/>
            <w:tcBorders>
              <w:bottom w:val="nil"/>
            </w:tcBorders>
          </w:tcPr>
          <w:p w:rsidR="00E219E8" w:rsidRPr="00991085" w:rsidRDefault="00E219E8" w:rsidP="00517FF6">
            <w:pPr>
              <w:ind w:left="210" w:hangingChars="100" w:hanging="210"/>
              <w:rPr>
                <w:rFonts w:hAnsi="ＭＳ 明朝"/>
                <w:kern w:val="0"/>
              </w:rPr>
            </w:pPr>
          </w:p>
        </w:tc>
      </w:tr>
      <w:tr w:rsidR="00E219E8" w:rsidRPr="0028413C" w:rsidTr="00517FF6">
        <w:trPr>
          <w:trHeight w:val="263"/>
        </w:trPr>
        <w:tc>
          <w:tcPr>
            <w:tcW w:w="3510" w:type="dxa"/>
            <w:tcBorders>
              <w:top w:val="nil"/>
              <w:bottom w:val="nil"/>
            </w:tcBorders>
          </w:tcPr>
          <w:p w:rsidR="00E219E8" w:rsidRDefault="00E219E8" w:rsidP="00517FF6">
            <w:pPr>
              <w:ind w:leftChars="100" w:left="210" w:firstLineChars="100" w:firstLine="210"/>
            </w:pPr>
            <w:r>
              <w:rPr>
                <w:rFonts w:hint="eastAsia"/>
              </w:rPr>
              <w:t>予定価格（130,900,000円）に対して落札額（9,250,000円）であり、落札率が約７％となるが、何故このような安い価格で入札したのか。</w:t>
            </w:r>
          </w:p>
          <w:p w:rsidR="00E219E8" w:rsidRDefault="00E219E8" w:rsidP="00517FF6">
            <w:pPr>
              <w:ind w:leftChars="100" w:left="210" w:firstLineChars="100" w:firstLine="210"/>
            </w:pPr>
            <w:r>
              <w:rPr>
                <w:rFonts w:hint="eastAsia"/>
              </w:rPr>
              <w:t>また、予定価格は、どのように設定したのか。</w:t>
            </w:r>
          </w:p>
          <w:p w:rsidR="00E219E8" w:rsidRDefault="00E219E8" w:rsidP="00517FF6">
            <w:pPr>
              <w:rPr>
                <w:rFonts w:hAnsi="ＭＳ 明朝" w:cs="ＭＳ Ｐゴシック"/>
              </w:rPr>
            </w:pPr>
          </w:p>
        </w:tc>
        <w:tc>
          <w:tcPr>
            <w:tcW w:w="6099" w:type="dxa"/>
            <w:tcBorders>
              <w:top w:val="nil"/>
              <w:bottom w:val="nil"/>
            </w:tcBorders>
          </w:tcPr>
          <w:p w:rsidR="00E219E8" w:rsidRDefault="00E219E8" w:rsidP="00517FF6">
            <w:pPr>
              <w:ind w:firstLineChars="100" w:firstLine="210"/>
              <w:rPr>
                <w:rFonts w:ascii="Century"/>
                <w:szCs w:val="24"/>
              </w:rPr>
            </w:pPr>
            <w:r>
              <w:rPr>
                <w:rFonts w:ascii="Century" w:hint="eastAsia"/>
                <w:szCs w:val="24"/>
              </w:rPr>
              <w:t>予定価格の設定に際して、プリペイドカードを発行できる大手カード会社に対して業務概要を説明したうえで下見積を依頼したところ、３者（入札参加者２者を含む）から回答があった。この３者の見積もりを比較検討し、プリペイドカードの発行に必要と思われる項目を設定したうえで、それぞれ</w:t>
            </w:r>
            <w:r w:rsidR="004764E1">
              <w:rPr>
                <w:rFonts w:ascii="Century" w:hint="eastAsia"/>
                <w:szCs w:val="24"/>
              </w:rPr>
              <w:t>の</w:t>
            </w:r>
            <w:r>
              <w:rPr>
                <w:rFonts w:ascii="Century" w:hint="eastAsia"/>
                <w:szCs w:val="24"/>
              </w:rPr>
              <w:t>項目について３者の見積もりの中で最も高い価格を採用して、予定価格を設定した。</w:t>
            </w:r>
          </w:p>
          <w:p w:rsidR="00E219E8" w:rsidRPr="00794E03" w:rsidRDefault="00E219E8" w:rsidP="00517FF6">
            <w:pPr>
              <w:ind w:firstLineChars="100" w:firstLine="210"/>
              <w:rPr>
                <w:rFonts w:ascii="Century"/>
                <w:szCs w:val="24"/>
              </w:rPr>
            </w:pPr>
            <w:r>
              <w:rPr>
                <w:rFonts w:ascii="Century" w:hint="eastAsia"/>
                <w:szCs w:val="24"/>
              </w:rPr>
              <w:t>落札額について落札者に確認したところ、</w:t>
            </w:r>
            <w:r w:rsidRPr="00450E30">
              <w:rPr>
                <w:rFonts w:ascii="Century" w:hint="eastAsia"/>
                <w:szCs w:val="24"/>
              </w:rPr>
              <w:t>企業の社会貢献の一環である</w:t>
            </w:r>
            <w:r>
              <w:rPr>
                <w:rFonts w:ascii="Century" w:hint="eastAsia"/>
                <w:szCs w:val="24"/>
              </w:rPr>
              <w:t>こと、自社カードのブランド力を高める機会であることから、最低限の必要経費のみで応札したとのことであり、受注業務は適正に履行するとのことであった。</w:t>
            </w:r>
          </w:p>
          <w:p w:rsidR="00E219E8" w:rsidRPr="003879B8" w:rsidRDefault="00E219E8" w:rsidP="00EC4797">
            <w:pPr>
              <w:rPr>
                <w:rFonts w:hAnsi="ＭＳ 明朝"/>
                <w:kern w:val="0"/>
              </w:rPr>
            </w:pPr>
          </w:p>
        </w:tc>
      </w:tr>
      <w:tr w:rsidR="00E219E8" w:rsidRPr="0028413C" w:rsidTr="00517FF6">
        <w:trPr>
          <w:trHeight w:val="263"/>
        </w:trPr>
        <w:tc>
          <w:tcPr>
            <w:tcW w:w="3510" w:type="dxa"/>
            <w:tcBorders>
              <w:top w:val="nil"/>
              <w:bottom w:val="nil"/>
            </w:tcBorders>
          </w:tcPr>
          <w:p w:rsidR="00E219E8" w:rsidRDefault="00E219E8" w:rsidP="00517FF6">
            <w:pPr>
              <w:ind w:leftChars="100" w:left="210" w:firstLineChars="100" w:firstLine="210"/>
            </w:pPr>
            <w:r>
              <w:rPr>
                <w:rFonts w:hint="eastAsia"/>
              </w:rPr>
              <w:t>仕様として、プリペードカードを利用するために必要な店舗側の機器があることを条件としているのか。それを条件としているのであれば、プリペード発行会社しか入札参加できないのではないか。</w:t>
            </w:r>
          </w:p>
          <w:p w:rsidR="00E219E8" w:rsidRDefault="00E219E8" w:rsidP="00517FF6">
            <w:pPr>
              <w:ind w:firstLineChars="100" w:firstLine="210"/>
              <w:rPr>
                <w:rFonts w:hAnsi="ＭＳ 明朝" w:cs="ＭＳ Ｐゴシック"/>
              </w:rPr>
            </w:pPr>
          </w:p>
        </w:tc>
        <w:tc>
          <w:tcPr>
            <w:tcW w:w="6099" w:type="dxa"/>
            <w:tcBorders>
              <w:top w:val="nil"/>
              <w:bottom w:val="nil"/>
            </w:tcBorders>
          </w:tcPr>
          <w:p w:rsidR="00E219E8" w:rsidRDefault="002178E8" w:rsidP="00EC4797">
            <w:pPr>
              <w:ind w:firstLineChars="100" w:firstLine="210"/>
              <w:rPr>
                <w:rFonts w:hAnsi="ＭＳ 明朝"/>
                <w:kern w:val="0"/>
              </w:rPr>
            </w:pPr>
            <w:r>
              <w:rPr>
                <w:rFonts w:hAnsi="ＭＳ 明朝" w:hint="eastAsia"/>
                <w:kern w:val="0"/>
              </w:rPr>
              <w:t>プリペードカードが</w:t>
            </w:r>
            <w:r w:rsidR="00E219E8">
              <w:rPr>
                <w:rFonts w:hAnsi="ＭＳ 明朝" w:hint="eastAsia"/>
                <w:kern w:val="0"/>
              </w:rPr>
              <w:t>利用</w:t>
            </w:r>
            <w:r>
              <w:rPr>
                <w:rFonts w:hAnsi="ＭＳ 明朝" w:hint="eastAsia"/>
                <w:kern w:val="0"/>
              </w:rPr>
              <w:t>できる</w:t>
            </w:r>
            <w:r w:rsidR="00E219E8">
              <w:rPr>
                <w:rFonts w:hAnsi="ＭＳ 明朝" w:hint="eastAsia"/>
                <w:kern w:val="0"/>
              </w:rPr>
              <w:t>ため</w:t>
            </w:r>
            <w:r>
              <w:rPr>
                <w:rFonts w:hAnsi="ＭＳ 明朝" w:hint="eastAsia"/>
                <w:kern w:val="0"/>
              </w:rPr>
              <w:t>には</w:t>
            </w:r>
            <w:r w:rsidR="00E219E8">
              <w:rPr>
                <w:rFonts w:hAnsi="ＭＳ 明朝" w:hint="eastAsia"/>
                <w:kern w:val="0"/>
              </w:rPr>
              <w:t>店舗側</w:t>
            </w:r>
            <w:r>
              <w:rPr>
                <w:rFonts w:hAnsi="ＭＳ 明朝" w:hint="eastAsia"/>
                <w:kern w:val="0"/>
              </w:rPr>
              <w:t>にも</w:t>
            </w:r>
            <w:r w:rsidR="00E219E8">
              <w:rPr>
                <w:rFonts w:hAnsi="ＭＳ 明朝" w:hint="eastAsia"/>
                <w:kern w:val="0"/>
              </w:rPr>
              <w:t>機器</w:t>
            </w:r>
            <w:r>
              <w:rPr>
                <w:rFonts w:hAnsi="ＭＳ 明朝" w:hint="eastAsia"/>
                <w:kern w:val="0"/>
              </w:rPr>
              <w:t>の</w:t>
            </w:r>
            <w:r w:rsidR="00E219E8">
              <w:rPr>
                <w:rFonts w:hAnsi="ＭＳ 明朝" w:hint="eastAsia"/>
                <w:kern w:val="0"/>
              </w:rPr>
              <w:t>設置</w:t>
            </w:r>
            <w:r>
              <w:rPr>
                <w:rFonts w:hAnsi="ＭＳ 明朝" w:hint="eastAsia"/>
                <w:kern w:val="0"/>
              </w:rPr>
              <w:t>が必要であり</w:t>
            </w:r>
            <w:r w:rsidR="00E219E8">
              <w:rPr>
                <w:rFonts w:hAnsi="ＭＳ 明朝" w:hint="eastAsia"/>
                <w:kern w:val="0"/>
              </w:rPr>
              <w:t>、新規業者であっても参入できるように、機器設置費も予定価格の積算項目に入れている。</w:t>
            </w:r>
          </w:p>
          <w:p w:rsidR="00EC4797" w:rsidRPr="003879B8" w:rsidRDefault="00EC4797" w:rsidP="00EC4797">
            <w:pPr>
              <w:rPr>
                <w:rFonts w:hAnsi="ＭＳ 明朝"/>
                <w:kern w:val="0"/>
              </w:rPr>
            </w:pPr>
          </w:p>
        </w:tc>
      </w:tr>
      <w:tr w:rsidR="00E219E8" w:rsidRPr="0028413C" w:rsidTr="00517FF6">
        <w:trPr>
          <w:trHeight w:val="263"/>
        </w:trPr>
        <w:tc>
          <w:tcPr>
            <w:tcW w:w="3510" w:type="dxa"/>
            <w:tcBorders>
              <w:top w:val="nil"/>
              <w:bottom w:val="nil"/>
            </w:tcBorders>
          </w:tcPr>
          <w:p w:rsidR="00E219E8" w:rsidRDefault="00E219E8" w:rsidP="00517FF6">
            <w:pPr>
              <w:ind w:leftChars="100" w:left="210" w:firstLineChars="100" w:firstLine="210"/>
            </w:pPr>
            <w:r>
              <w:rPr>
                <w:rFonts w:hint="eastAsia"/>
              </w:rPr>
              <w:t>店舗側の機器の設置を条件としていることから、カード事業をしていない事業者の参入は新たに機器を設置することは現実的には無理でしょう。</w:t>
            </w:r>
          </w:p>
          <w:p w:rsidR="00E219E8" w:rsidRDefault="00E219E8" w:rsidP="00517FF6">
            <w:pPr>
              <w:ind w:firstLineChars="100" w:firstLine="210"/>
              <w:rPr>
                <w:rFonts w:hAnsi="ＭＳ 明朝" w:cs="ＭＳ Ｐゴシック"/>
              </w:rPr>
            </w:pPr>
          </w:p>
        </w:tc>
        <w:tc>
          <w:tcPr>
            <w:tcW w:w="6099" w:type="dxa"/>
            <w:tcBorders>
              <w:top w:val="nil"/>
              <w:bottom w:val="nil"/>
            </w:tcBorders>
          </w:tcPr>
          <w:p w:rsidR="00E219E8" w:rsidRPr="003879B8" w:rsidRDefault="00E219E8" w:rsidP="002178E8">
            <w:pPr>
              <w:ind w:firstLineChars="100" w:firstLine="210"/>
              <w:rPr>
                <w:rFonts w:hAnsi="ＭＳ 明朝"/>
                <w:kern w:val="0"/>
              </w:rPr>
            </w:pPr>
            <w:r>
              <w:rPr>
                <w:rFonts w:hint="eastAsia"/>
              </w:rPr>
              <w:t>事業</w:t>
            </w:r>
            <w:r w:rsidR="002178E8">
              <w:rPr>
                <w:rFonts w:hint="eastAsia"/>
              </w:rPr>
              <w:t>の準備</w:t>
            </w:r>
            <w:r>
              <w:rPr>
                <w:rFonts w:hint="eastAsia"/>
              </w:rPr>
              <w:t>期間</w:t>
            </w:r>
            <w:r w:rsidR="002178E8">
              <w:rPr>
                <w:rFonts w:hint="eastAsia"/>
              </w:rPr>
              <w:t>が</w:t>
            </w:r>
            <w:r>
              <w:rPr>
                <w:rFonts w:hint="eastAsia"/>
              </w:rPr>
              <w:t>短期の中で、入札参加の可能性は低いかもしれない。</w:t>
            </w:r>
          </w:p>
        </w:tc>
      </w:tr>
      <w:tr w:rsidR="00E219E8" w:rsidRPr="0028413C" w:rsidTr="00517FF6">
        <w:trPr>
          <w:trHeight w:val="557"/>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F63461">
              <w:rPr>
                <w:rFonts w:hAnsi="ＭＳ 明朝" w:cs="ＭＳ Ｐゴシック" w:hint="eastAsia"/>
              </w:rPr>
              <w:t>平成２７年度における公共用水域（大阪府域河川（１））の水質測定計画等に基づく常時監視及び流量観測業務</w:t>
            </w:r>
            <w:r>
              <w:rPr>
                <w:rFonts w:hAnsi="ＭＳ 明朝" w:cs="ＭＳ Ｐゴシック" w:hint="eastAsia"/>
              </w:rPr>
              <w:t>】</w:t>
            </w:r>
          </w:p>
          <w:p w:rsidR="00EC4797" w:rsidRPr="001E54E8" w:rsidRDefault="00EC4797" w:rsidP="00517FF6">
            <w:pPr>
              <w:ind w:left="210" w:hangingChars="100" w:hanging="210"/>
              <w:rPr>
                <w:rFonts w:hAnsi="ＭＳ 明朝" w:cs="ＭＳ Ｐゴシック"/>
              </w:rPr>
            </w:pPr>
          </w:p>
        </w:tc>
        <w:tc>
          <w:tcPr>
            <w:tcW w:w="6099" w:type="dxa"/>
            <w:tcBorders>
              <w:bottom w:val="nil"/>
            </w:tcBorders>
          </w:tcPr>
          <w:p w:rsidR="00E219E8" w:rsidRPr="003879B8" w:rsidRDefault="00E219E8" w:rsidP="00517FF6">
            <w:pPr>
              <w:rPr>
                <w:rFonts w:hAnsi="ＭＳ 明朝"/>
                <w:kern w:val="0"/>
              </w:rPr>
            </w:pPr>
          </w:p>
        </w:tc>
      </w:tr>
      <w:tr w:rsidR="00E219E8" w:rsidRPr="0028413C" w:rsidTr="00517FF6">
        <w:trPr>
          <w:trHeight w:val="251"/>
        </w:trPr>
        <w:tc>
          <w:tcPr>
            <w:tcW w:w="3510" w:type="dxa"/>
            <w:tcBorders>
              <w:top w:val="nil"/>
              <w:bottom w:val="nil"/>
            </w:tcBorders>
          </w:tcPr>
          <w:p w:rsidR="00E219E8" w:rsidRDefault="00E219E8" w:rsidP="00517FF6">
            <w:pPr>
              <w:ind w:leftChars="100" w:left="210" w:firstLineChars="100" w:firstLine="210"/>
            </w:pPr>
            <w:r>
              <w:rPr>
                <w:rFonts w:hint="eastAsia"/>
              </w:rPr>
              <w:t>予定価格の設定は、どのように</w:t>
            </w:r>
            <w:r>
              <w:rPr>
                <w:rFonts w:hint="eastAsia"/>
              </w:rPr>
              <w:lastRenderedPageBreak/>
              <w:t>したのか。</w:t>
            </w:r>
          </w:p>
          <w:p w:rsidR="00E219E8" w:rsidRDefault="00E219E8" w:rsidP="00517FF6">
            <w:pPr>
              <w:rPr>
                <w:rFonts w:hAnsi="ＭＳ 明朝" w:cs="ＭＳ Ｐゴシック"/>
              </w:rPr>
            </w:pPr>
          </w:p>
        </w:tc>
        <w:tc>
          <w:tcPr>
            <w:tcW w:w="6099" w:type="dxa"/>
            <w:tcBorders>
              <w:top w:val="nil"/>
              <w:bottom w:val="nil"/>
            </w:tcBorders>
          </w:tcPr>
          <w:p w:rsidR="00E219E8" w:rsidRPr="00185049" w:rsidRDefault="00E219E8" w:rsidP="00517FF6">
            <w:pPr>
              <w:ind w:firstLineChars="100" w:firstLine="210"/>
              <w:rPr>
                <w:rFonts w:hAnsi="ＭＳ 明朝"/>
                <w:kern w:val="0"/>
              </w:rPr>
            </w:pPr>
            <w:r>
              <w:rPr>
                <w:rFonts w:hint="eastAsia"/>
              </w:rPr>
              <w:lastRenderedPageBreak/>
              <w:t>本件業務ができる事業者から見積もりを徴して、調査項目ご</w:t>
            </w:r>
            <w:r>
              <w:rPr>
                <w:rFonts w:hint="eastAsia"/>
              </w:rPr>
              <w:lastRenderedPageBreak/>
              <w:t>とに最低額を採用し、予定価格を設定した。</w:t>
            </w:r>
          </w:p>
        </w:tc>
      </w:tr>
      <w:tr w:rsidR="00E219E8" w:rsidRPr="0028413C" w:rsidTr="00517FF6">
        <w:trPr>
          <w:trHeight w:val="251"/>
        </w:trPr>
        <w:tc>
          <w:tcPr>
            <w:tcW w:w="3510" w:type="dxa"/>
            <w:tcBorders>
              <w:top w:val="nil"/>
              <w:bottom w:val="nil"/>
            </w:tcBorders>
          </w:tcPr>
          <w:p w:rsidR="00E219E8" w:rsidRDefault="00E219E8" w:rsidP="00517FF6">
            <w:pPr>
              <w:ind w:leftChars="100" w:left="210" w:firstLineChars="100" w:firstLine="210"/>
            </w:pPr>
            <w:r>
              <w:rPr>
                <w:rFonts w:hint="eastAsia"/>
              </w:rPr>
              <w:lastRenderedPageBreak/>
              <w:t>本件は一者入札となっているが、本業務を行うことができる事業者は</w:t>
            </w:r>
            <w:r w:rsidR="003F10CD">
              <w:rPr>
                <w:rFonts w:hint="eastAsia"/>
              </w:rPr>
              <w:t>他に</w:t>
            </w:r>
            <w:r>
              <w:rPr>
                <w:rFonts w:hint="eastAsia"/>
              </w:rPr>
              <w:t>いないのか。</w:t>
            </w:r>
          </w:p>
          <w:p w:rsidR="00E219E8" w:rsidRDefault="00E219E8" w:rsidP="00EC4797"/>
        </w:tc>
        <w:tc>
          <w:tcPr>
            <w:tcW w:w="6099" w:type="dxa"/>
            <w:tcBorders>
              <w:top w:val="nil"/>
              <w:bottom w:val="nil"/>
            </w:tcBorders>
          </w:tcPr>
          <w:p w:rsidR="00E219E8" w:rsidRDefault="00E219E8" w:rsidP="00517FF6">
            <w:pPr>
              <w:ind w:firstLineChars="100" w:firstLine="210"/>
              <w:rPr>
                <w:rFonts w:ascii="Century"/>
                <w:szCs w:val="24"/>
              </w:rPr>
            </w:pPr>
            <w:r>
              <w:rPr>
                <w:rFonts w:ascii="Century" w:hint="eastAsia"/>
                <w:szCs w:val="24"/>
              </w:rPr>
              <w:t>本件業務を行うことができる事業者は、１７者である。</w:t>
            </w:r>
          </w:p>
        </w:tc>
      </w:tr>
      <w:tr w:rsidR="00E219E8" w:rsidRPr="0028413C" w:rsidTr="00517FF6">
        <w:trPr>
          <w:trHeight w:val="251"/>
        </w:trPr>
        <w:tc>
          <w:tcPr>
            <w:tcW w:w="3510" w:type="dxa"/>
            <w:tcBorders>
              <w:top w:val="nil"/>
              <w:bottom w:val="nil"/>
            </w:tcBorders>
          </w:tcPr>
          <w:p w:rsidR="00E219E8" w:rsidRDefault="00E219E8" w:rsidP="00517FF6">
            <w:pPr>
              <w:ind w:leftChars="100" w:left="210" w:firstLineChars="100" w:firstLine="210"/>
            </w:pPr>
            <w:r>
              <w:rPr>
                <w:rFonts w:hint="eastAsia"/>
              </w:rPr>
              <w:t>入札参加者</w:t>
            </w:r>
            <w:r w:rsidR="002E2534" w:rsidRPr="003F10CD">
              <w:rPr>
                <w:rFonts w:hint="eastAsia"/>
              </w:rPr>
              <w:t>を</w:t>
            </w:r>
            <w:r>
              <w:rPr>
                <w:rFonts w:hint="eastAsia"/>
              </w:rPr>
              <w:t>増やすために、分割発注を考えることはできないのか。</w:t>
            </w:r>
          </w:p>
          <w:p w:rsidR="00E219E8" w:rsidRDefault="00E219E8" w:rsidP="00517FF6"/>
          <w:p w:rsidR="00E219E8" w:rsidRDefault="00E219E8" w:rsidP="00517FF6">
            <w:pPr>
              <w:rPr>
                <w:rFonts w:hAnsi="ＭＳ 明朝" w:cs="ＭＳ Ｐゴシック"/>
              </w:rPr>
            </w:pPr>
          </w:p>
        </w:tc>
        <w:tc>
          <w:tcPr>
            <w:tcW w:w="6099" w:type="dxa"/>
            <w:tcBorders>
              <w:top w:val="nil"/>
              <w:bottom w:val="nil"/>
            </w:tcBorders>
          </w:tcPr>
          <w:p w:rsidR="00E219E8" w:rsidRDefault="00E219E8" w:rsidP="00EC4797">
            <w:pPr>
              <w:ind w:firstLineChars="100" w:firstLine="210"/>
              <w:rPr>
                <w:rFonts w:ascii="Century"/>
                <w:szCs w:val="24"/>
              </w:rPr>
            </w:pPr>
            <w:r>
              <w:rPr>
                <w:rFonts w:ascii="Century" w:hint="eastAsia"/>
                <w:szCs w:val="24"/>
              </w:rPr>
              <w:t>分割発注の方法として、業務で分割する方法と調査地域で分割する方法がある。前者については、業務として「採水」と「分析」の大きく二つに分かれるが、精度管理上分割することは難しいと考えている。後者について</w:t>
            </w:r>
            <w:r w:rsidR="002E2534" w:rsidRPr="003F10CD">
              <w:rPr>
                <w:rFonts w:ascii="Century" w:hint="eastAsia"/>
                <w:szCs w:val="24"/>
              </w:rPr>
              <w:t>は</w:t>
            </w:r>
            <w:r>
              <w:rPr>
                <w:rFonts w:ascii="Century" w:hint="eastAsia"/>
                <w:szCs w:val="24"/>
              </w:rPr>
              <w:t>、調査区域を細分化すれば負担が減少して、入札参加者が増える可能性はあると思われる。しかし、分析業務については、同じような検体を同時に分析するほうが効率性があり、コスト抑制の観点からは調査区域の細分化には課題が残る。今後、複数の事業者からコスト負担等の観点からヒアリングを行い、どのような発注方法が入札参加者を増やす方法として有効かについて検討したい。</w:t>
            </w:r>
          </w:p>
          <w:p w:rsidR="00E219E8" w:rsidRPr="00185049" w:rsidRDefault="00E219E8" w:rsidP="00EC4797">
            <w:pPr>
              <w:rPr>
                <w:rFonts w:hAnsi="ＭＳ 明朝"/>
                <w:kern w:val="0"/>
              </w:rPr>
            </w:pPr>
          </w:p>
        </w:tc>
      </w:tr>
      <w:tr w:rsidR="00E219E8" w:rsidRPr="0028413C" w:rsidTr="00517FF6">
        <w:trPr>
          <w:trHeight w:val="251"/>
        </w:trPr>
        <w:tc>
          <w:tcPr>
            <w:tcW w:w="3510" w:type="dxa"/>
            <w:tcBorders>
              <w:top w:val="nil"/>
              <w:bottom w:val="nil"/>
            </w:tcBorders>
          </w:tcPr>
          <w:p w:rsidR="00E219E8" w:rsidRDefault="00E219E8" w:rsidP="00517FF6">
            <w:pPr>
              <w:ind w:leftChars="100" w:left="210" w:firstLineChars="100" w:firstLine="210"/>
            </w:pPr>
            <w:r>
              <w:rPr>
                <w:rFonts w:hint="eastAsia"/>
              </w:rPr>
              <w:t>予定価格を設定する際に、見積もりを徴する場合、見積書の平均直下のものを採用する場合と、最低のものを採用する場合とあるが、一般的に、見積書の採用方法の使い分けをどのようにしているのか。</w:t>
            </w:r>
          </w:p>
          <w:p w:rsidR="00E219E8" w:rsidRDefault="00E219E8" w:rsidP="00517FF6">
            <w:pPr>
              <w:rPr>
                <w:rFonts w:hAnsi="ＭＳ 明朝" w:cs="ＭＳ Ｐゴシック"/>
              </w:rPr>
            </w:pPr>
          </w:p>
        </w:tc>
        <w:tc>
          <w:tcPr>
            <w:tcW w:w="6099" w:type="dxa"/>
            <w:tcBorders>
              <w:top w:val="nil"/>
              <w:bottom w:val="nil"/>
            </w:tcBorders>
          </w:tcPr>
          <w:p w:rsidR="00E219E8" w:rsidRDefault="00E219E8" w:rsidP="00EC4797">
            <w:pPr>
              <w:ind w:firstLineChars="100" w:firstLine="210"/>
              <w:rPr>
                <w:rFonts w:ascii="Century"/>
                <w:szCs w:val="24"/>
              </w:rPr>
            </w:pPr>
            <w:r>
              <w:rPr>
                <w:rFonts w:ascii="Century" w:hint="eastAsia"/>
                <w:szCs w:val="24"/>
              </w:rPr>
              <w:t>都市整備部では、測量地質調査業務や設計調査業務などの委託の歩掛については、原則３者以上のものから見積もりの提出を求め、平均直下を採用歩掛としている。材料費については、最も安価なものを採用することとしている。</w:t>
            </w:r>
          </w:p>
          <w:p w:rsidR="00E219E8" w:rsidRDefault="00E219E8" w:rsidP="00517FF6">
            <w:pPr>
              <w:rPr>
                <w:rFonts w:ascii="Century"/>
                <w:szCs w:val="24"/>
              </w:rPr>
            </w:pPr>
          </w:p>
          <w:p w:rsidR="00E219E8" w:rsidRPr="00185049" w:rsidRDefault="00E219E8" w:rsidP="00EC4797">
            <w:pPr>
              <w:rPr>
                <w:rFonts w:hAnsi="ＭＳ 明朝"/>
                <w:kern w:val="0"/>
              </w:rPr>
            </w:pPr>
          </w:p>
        </w:tc>
      </w:tr>
      <w:tr w:rsidR="00E219E8" w:rsidRPr="0028413C" w:rsidTr="00517FF6">
        <w:trPr>
          <w:trHeight w:val="251"/>
        </w:trPr>
        <w:tc>
          <w:tcPr>
            <w:tcW w:w="3510" w:type="dxa"/>
            <w:tcBorders>
              <w:top w:val="nil"/>
              <w:bottom w:val="nil"/>
            </w:tcBorders>
          </w:tcPr>
          <w:p w:rsidR="00E219E8" w:rsidRDefault="00E219E8" w:rsidP="00517FF6">
            <w:pPr>
              <w:ind w:leftChars="100" w:left="210" w:firstLineChars="100" w:firstLine="210"/>
            </w:pPr>
            <w:r>
              <w:rPr>
                <w:rFonts w:hint="eastAsia"/>
              </w:rPr>
              <w:t>本件については、見積書の採用についてはどうなっているか。</w:t>
            </w:r>
          </w:p>
        </w:tc>
        <w:tc>
          <w:tcPr>
            <w:tcW w:w="6099" w:type="dxa"/>
            <w:tcBorders>
              <w:top w:val="nil"/>
              <w:bottom w:val="nil"/>
            </w:tcBorders>
          </w:tcPr>
          <w:p w:rsidR="00E219E8" w:rsidRDefault="00E219E8" w:rsidP="00EC4797">
            <w:pPr>
              <w:ind w:firstLineChars="100" w:firstLine="210"/>
            </w:pPr>
            <w:r>
              <w:rPr>
                <w:rFonts w:hint="eastAsia"/>
              </w:rPr>
              <w:t>本件については、見積もりの平均を採用すると、予算額を超えるので、最低価格に営業努力を盛り込むこととして、一定の係数を乗じて予定価格を算出している。</w:t>
            </w:r>
          </w:p>
          <w:p w:rsidR="00EC4797" w:rsidRDefault="00EC4797" w:rsidP="00517FF6"/>
        </w:tc>
      </w:tr>
      <w:tr w:rsidR="00E219E8" w:rsidRPr="0028413C" w:rsidTr="00517FF6">
        <w:trPr>
          <w:trHeight w:val="251"/>
        </w:trPr>
        <w:tc>
          <w:tcPr>
            <w:tcW w:w="3510" w:type="dxa"/>
            <w:tcBorders>
              <w:top w:val="nil"/>
              <w:bottom w:val="nil"/>
            </w:tcBorders>
          </w:tcPr>
          <w:p w:rsidR="00E219E8" w:rsidRDefault="00E219E8" w:rsidP="00517FF6">
            <w:pPr>
              <w:ind w:left="210" w:hangingChars="100" w:hanging="210"/>
              <w:rPr>
                <w:rFonts w:hAnsi="ＭＳ 明朝" w:cs="ＭＳ Ｐゴシック"/>
              </w:rPr>
            </w:pPr>
          </w:p>
        </w:tc>
        <w:tc>
          <w:tcPr>
            <w:tcW w:w="6099" w:type="dxa"/>
            <w:tcBorders>
              <w:top w:val="nil"/>
              <w:bottom w:val="nil"/>
            </w:tcBorders>
          </w:tcPr>
          <w:p w:rsidR="00E219E8" w:rsidRDefault="00E219E8" w:rsidP="00517FF6">
            <w:pPr>
              <w:ind w:firstLineChars="100" w:firstLine="210"/>
            </w:pPr>
            <w:r>
              <w:rPr>
                <w:rFonts w:hint="eastAsia"/>
              </w:rPr>
              <w:t>予定価格を設定する際の見積もりの採用方法について、一般的には、複数者から見積もりを徴したうえで、最も高いところを採用して予定価格を設定するほうが多くの事業者の入札参加を見込め、理想的である。</w:t>
            </w:r>
          </w:p>
          <w:p w:rsidR="00E219E8" w:rsidRDefault="00E219E8" w:rsidP="00517FF6">
            <w:pPr>
              <w:ind w:firstLineChars="100" w:firstLine="210"/>
            </w:pPr>
            <w:r>
              <w:rPr>
                <w:rFonts w:hint="eastAsia"/>
              </w:rPr>
              <w:t>しかし、予算が削られている状況があることから、予算の範囲内で予定価格を設定することを基本として、見積もりの採用については発注部局の判断に委ねている。</w:t>
            </w:r>
          </w:p>
          <w:p w:rsidR="00E219E8" w:rsidRPr="00185049" w:rsidRDefault="00E219E8" w:rsidP="00517FF6">
            <w:pPr>
              <w:rPr>
                <w:rFonts w:hAnsi="ＭＳ 明朝"/>
                <w:kern w:val="0"/>
              </w:rPr>
            </w:pPr>
          </w:p>
        </w:tc>
      </w:tr>
      <w:tr w:rsidR="00E219E8" w:rsidRPr="0028413C" w:rsidTr="00517FF6">
        <w:trPr>
          <w:trHeight w:val="624"/>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t>【</w:t>
            </w:r>
            <w:r w:rsidRPr="00F63461">
              <w:rPr>
                <w:rFonts w:hAnsi="ＭＳ 明朝" w:cs="ＭＳ Ｐゴシック" w:hint="eastAsia"/>
              </w:rPr>
              <w:t>高齢日雇労働者就労自立支援事業</w:t>
            </w:r>
            <w:r>
              <w:rPr>
                <w:rFonts w:hAnsi="ＭＳ 明朝" w:cs="ＭＳ Ｐゴシック" w:hint="eastAsia"/>
              </w:rPr>
              <w:t>】</w:t>
            </w:r>
          </w:p>
          <w:p w:rsidR="00EC4797" w:rsidRPr="001E54E8" w:rsidRDefault="00EC4797" w:rsidP="00517FF6">
            <w:pPr>
              <w:ind w:left="210" w:hangingChars="100" w:hanging="210"/>
              <w:rPr>
                <w:rFonts w:hAnsi="ＭＳ 明朝" w:cs="ＭＳ Ｐゴシック"/>
              </w:rPr>
            </w:pPr>
          </w:p>
        </w:tc>
        <w:tc>
          <w:tcPr>
            <w:tcW w:w="6099" w:type="dxa"/>
            <w:tcBorders>
              <w:bottom w:val="nil"/>
            </w:tcBorders>
          </w:tcPr>
          <w:p w:rsidR="00E219E8" w:rsidRPr="00185049" w:rsidRDefault="00E219E8" w:rsidP="00517FF6">
            <w:pPr>
              <w:ind w:left="210" w:hangingChars="100" w:hanging="210"/>
              <w:rPr>
                <w:rFonts w:hAnsi="ＭＳ 明朝"/>
                <w:kern w:val="0"/>
              </w:rPr>
            </w:pPr>
          </w:p>
        </w:tc>
      </w:tr>
      <w:tr w:rsidR="00E219E8" w:rsidRPr="0028413C" w:rsidTr="00517FF6">
        <w:trPr>
          <w:trHeight w:val="213"/>
        </w:trPr>
        <w:tc>
          <w:tcPr>
            <w:tcW w:w="3510" w:type="dxa"/>
            <w:tcBorders>
              <w:top w:val="nil"/>
              <w:bottom w:val="nil"/>
            </w:tcBorders>
          </w:tcPr>
          <w:p w:rsidR="00E219E8" w:rsidRDefault="00E219E8" w:rsidP="00517FF6">
            <w:pPr>
              <w:ind w:leftChars="100" w:left="210" w:firstLineChars="100" w:firstLine="210"/>
            </w:pPr>
            <w:r>
              <w:rPr>
                <w:rFonts w:hint="eastAsia"/>
              </w:rPr>
              <w:t>本件は、随意契約としているが、一般競争入札や公募型プロポーザルを採用することはできなかったのか。</w:t>
            </w:r>
          </w:p>
          <w:p w:rsidR="00E219E8" w:rsidRDefault="00E219E8" w:rsidP="00517FF6">
            <w:pPr>
              <w:ind w:firstLineChars="100" w:firstLine="210"/>
              <w:rPr>
                <w:rFonts w:hAnsi="ＭＳ 明朝" w:cs="ＭＳ Ｐゴシック"/>
              </w:rPr>
            </w:pPr>
          </w:p>
        </w:tc>
        <w:tc>
          <w:tcPr>
            <w:tcW w:w="6099" w:type="dxa"/>
            <w:tcBorders>
              <w:top w:val="nil"/>
              <w:bottom w:val="nil"/>
            </w:tcBorders>
          </w:tcPr>
          <w:p w:rsidR="00E219E8" w:rsidRDefault="00E219E8" w:rsidP="00EC4797">
            <w:pPr>
              <w:ind w:firstLineChars="100" w:firstLine="210"/>
            </w:pPr>
            <w:r>
              <w:rPr>
                <w:rFonts w:hint="eastAsia"/>
              </w:rPr>
              <w:t>本事業は、国の事業である「ホームレス就業支援事業」と連携しており、国の事業の実施</w:t>
            </w:r>
            <w:r w:rsidR="0016445A">
              <w:rPr>
                <w:rFonts w:hint="eastAsia"/>
              </w:rPr>
              <w:t>者、団体</w:t>
            </w:r>
            <w:r>
              <w:rPr>
                <w:rFonts w:hint="eastAsia"/>
              </w:rPr>
              <w:t>である「非営利特定活動法人釜ヶ崎支援機構」以外は本事業の実施が困難であることから、一般競争入札にはなじまない</w:t>
            </w:r>
            <w:r w:rsidR="0016445A">
              <w:rPr>
                <w:rFonts w:hint="eastAsia"/>
              </w:rPr>
              <w:t>ものと考えている</w:t>
            </w:r>
            <w:r>
              <w:rPr>
                <w:rFonts w:hint="eastAsia"/>
              </w:rPr>
              <w:t>。</w:t>
            </w:r>
          </w:p>
          <w:p w:rsidR="00E219E8" w:rsidRDefault="0016445A" w:rsidP="00517FF6">
            <w:pPr>
              <w:ind w:firstLineChars="100" w:firstLine="210"/>
            </w:pPr>
            <w:r>
              <w:rPr>
                <w:rFonts w:hint="eastAsia"/>
              </w:rPr>
              <w:t>また、本事業は、高齢日雇労働者が</w:t>
            </w:r>
            <w:r w:rsidR="00E219E8">
              <w:rPr>
                <w:rFonts w:hint="eastAsia"/>
              </w:rPr>
              <w:t>ホームレスに陥ることを</w:t>
            </w:r>
            <w:r w:rsidR="00E219E8">
              <w:rPr>
                <w:rFonts w:hint="eastAsia"/>
              </w:rPr>
              <w:lastRenderedPageBreak/>
              <w:t>未然に防ぐことを目的に、作業従事できる技能取得を進める</w:t>
            </w:r>
            <w:r>
              <w:rPr>
                <w:rFonts w:hint="eastAsia"/>
              </w:rPr>
              <w:t>もので</w:t>
            </w:r>
            <w:r w:rsidR="00E219E8">
              <w:rPr>
                <w:rFonts w:hint="eastAsia"/>
              </w:rPr>
              <w:t>、地域の特性、高齢者等から業務場所、業務内容等</w:t>
            </w:r>
            <w:r>
              <w:rPr>
                <w:rFonts w:hint="eastAsia"/>
              </w:rPr>
              <w:t>を仕様</w:t>
            </w:r>
            <w:r w:rsidR="009C71E7">
              <w:rPr>
                <w:rFonts w:hint="eastAsia"/>
              </w:rPr>
              <w:t>に</w:t>
            </w:r>
            <w:r w:rsidR="00E219E8">
              <w:rPr>
                <w:rFonts w:hint="eastAsia"/>
              </w:rPr>
              <w:t>定めるという定型的な業務であることから、提案内容により事業選定を行う公募型プロポーザル方式にはなじまない</w:t>
            </w:r>
            <w:r w:rsidR="004764E1">
              <w:rPr>
                <w:rFonts w:hint="eastAsia"/>
              </w:rPr>
              <w:t>と考えている</w:t>
            </w:r>
            <w:r w:rsidR="00E219E8">
              <w:rPr>
                <w:rFonts w:hint="eastAsia"/>
              </w:rPr>
              <w:t>。</w:t>
            </w:r>
          </w:p>
          <w:p w:rsidR="00E219E8" w:rsidRPr="00EF661F" w:rsidRDefault="00E219E8" w:rsidP="00517FF6">
            <w:pPr>
              <w:rPr>
                <w:rFonts w:hAnsi="ＭＳ 明朝"/>
              </w:rPr>
            </w:pPr>
          </w:p>
        </w:tc>
      </w:tr>
      <w:tr w:rsidR="00E219E8" w:rsidRPr="0028413C" w:rsidTr="00517FF6">
        <w:trPr>
          <w:trHeight w:val="520"/>
        </w:trPr>
        <w:tc>
          <w:tcPr>
            <w:tcW w:w="3510" w:type="dxa"/>
            <w:tcBorders>
              <w:bottom w:val="nil"/>
            </w:tcBorders>
            <w:vAlign w:val="center"/>
          </w:tcPr>
          <w:p w:rsidR="00E219E8" w:rsidRDefault="00E219E8" w:rsidP="00517FF6">
            <w:pPr>
              <w:ind w:left="210" w:hangingChars="100" w:hanging="210"/>
              <w:rPr>
                <w:rFonts w:hAnsi="ＭＳ 明朝" w:cs="ＭＳ Ｐゴシック"/>
              </w:rPr>
            </w:pPr>
            <w:r>
              <w:rPr>
                <w:rFonts w:hAnsi="ＭＳ 明朝" w:cs="ＭＳ Ｐゴシック" w:hint="eastAsia"/>
              </w:rPr>
              <w:lastRenderedPageBreak/>
              <w:t>【</w:t>
            </w:r>
            <w:r w:rsidRPr="00F63461">
              <w:rPr>
                <w:rFonts w:hAnsi="ＭＳ 明朝" w:cs="ＭＳ Ｐゴシック" w:hint="eastAsia"/>
              </w:rPr>
              <w:t>フラッシュ自動精製システムの購入</w:t>
            </w:r>
            <w:r>
              <w:rPr>
                <w:rFonts w:hAnsi="ＭＳ 明朝" w:cs="ＭＳ Ｐゴシック" w:hint="eastAsia"/>
              </w:rPr>
              <w:t>】</w:t>
            </w:r>
          </w:p>
          <w:p w:rsidR="00EC4797" w:rsidRPr="006B1A57" w:rsidRDefault="00EC4797" w:rsidP="00517FF6">
            <w:pPr>
              <w:ind w:left="210" w:hangingChars="100" w:hanging="210"/>
              <w:rPr>
                <w:rFonts w:hAnsi="ＭＳ 明朝" w:cs="ＭＳ Ｐゴシック"/>
              </w:rPr>
            </w:pPr>
          </w:p>
        </w:tc>
        <w:tc>
          <w:tcPr>
            <w:tcW w:w="6099" w:type="dxa"/>
            <w:tcBorders>
              <w:bottom w:val="nil"/>
            </w:tcBorders>
          </w:tcPr>
          <w:p w:rsidR="00E219E8" w:rsidRPr="00546917" w:rsidRDefault="00E219E8" w:rsidP="00517FF6">
            <w:pPr>
              <w:ind w:left="210" w:hangingChars="100" w:hanging="210"/>
              <w:rPr>
                <w:rFonts w:hAnsi="ＭＳ 明朝"/>
              </w:rPr>
            </w:pPr>
          </w:p>
        </w:tc>
      </w:tr>
      <w:tr w:rsidR="00E219E8" w:rsidRPr="0028413C" w:rsidTr="00517FF6">
        <w:trPr>
          <w:trHeight w:val="303"/>
        </w:trPr>
        <w:tc>
          <w:tcPr>
            <w:tcW w:w="3510" w:type="dxa"/>
            <w:tcBorders>
              <w:top w:val="nil"/>
              <w:bottom w:val="nil"/>
            </w:tcBorders>
          </w:tcPr>
          <w:p w:rsidR="00E219E8" w:rsidRDefault="00E219E8" w:rsidP="00517FF6">
            <w:pPr>
              <w:ind w:leftChars="100" w:left="210" w:firstLineChars="100" w:firstLine="210"/>
            </w:pPr>
            <w:r>
              <w:rPr>
                <w:rFonts w:hint="eastAsia"/>
              </w:rPr>
              <w:t>本件は、落札率が１００％という高落札率であるが、この入札結果についてどのように考えているか。</w:t>
            </w:r>
          </w:p>
          <w:p w:rsidR="00E219E8" w:rsidRDefault="00E219E8" w:rsidP="00517FF6">
            <w:pPr>
              <w:rPr>
                <w:rFonts w:hAnsi="ＭＳ 明朝" w:cs="ＭＳ Ｐゴシック"/>
              </w:rPr>
            </w:pPr>
          </w:p>
        </w:tc>
        <w:tc>
          <w:tcPr>
            <w:tcW w:w="6099" w:type="dxa"/>
            <w:tcBorders>
              <w:top w:val="nil"/>
              <w:bottom w:val="nil"/>
            </w:tcBorders>
          </w:tcPr>
          <w:p w:rsidR="00E219E8" w:rsidRDefault="00E219E8" w:rsidP="00517FF6">
            <w:pPr>
              <w:ind w:firstLineChars="100" w:firstLine="210"/>
            </w:pPr>
            <w:r>
              <w:rPr>
                <w:rFonts w:hint="eastAsia"/>
              </w:rPr>
              <w:t>予定価格の設定に際して、下見積を２者から徴しており、その最低額を提示した見積書を採用し、その見積額をそのまま予定価格とした。</w:t>
            </w:r>
          </w:p>
          <w:p w:rsidR="00E219E8" w:rsidRDefault="00E219E8" w:rsidP="00517FF6">
            <w:pPr>
              <w:ind w:firstLineChars="100" w:firstLine="210"/>
            </w:pPr>
            <w:r>
              <w:rPr>
                <w:rFonts w:hint="eastAsia"/>
              </w:rPr>
              <w:t>入札では、最低額の見積書を提出した事業者が参加し、見積額と同じ価格で入札したため、落札率が１００％となった。</w:t>
            </w:r>
          </w:p>
          <w:p w:rsidR="00E219E8" w:rsidRPr="00546917" w:rsidRDefault="00E219E8" w:rsidP="00517FF6">
            <w:pPr>
              <w:rPr>
                <w:rFonts w:hAnsi="ＭＳ 明朝"/>
              </w:rPr>
            </w:pPr>
          </w:p>
        </w:tc>
      </w:tr>
      <w:tr w:rsidR="00E219E8" w:rsidRPr="0028413C" w:rsidTr="00517FF6">
        <w:trPr>
          <w:trHeight w:val="303"/>
        </w:trPr>
        <w:tc>
          <w:tcPr>
            <w:tcW w:w="3510" w:type="dxa"/>
            <w:tcBorders>
              <w:top w:val="nil"/>
              <w:bottom w:val="single" w:sz="4" w:space="0" w:color="auto"/>
            </w:tcBorders>
          </w:tcPr>
          <w:p w:rsidR="00E219E8" w:rsidRDefault="00E219E8" w:rsidP="00517FF6">
            <w:pPr>
              <w:ind w:leftChars="100" w:left="210" w:firstLineChars="100" w:firstLine="210"/>
              <w:rPr>
                <w:rFonts w:hAnsi="ＭＳ 明朝" w:cs="ＭＳ Ｐゴシック"/>
              </w:rPr>
            </w:pPr>
            <w:r>
              <w:rPr>
                <w:rFonts w:hint="eastAsia"/>
              </w:rPr>
              <w:t>何故、入札参加者が少ないのか。</w:t>
            </w:r>
          </w:p>
        </w:tc>
        <w:tc>
          <w:tcPr>
            <w:tcW w:w="6099" w:type="dxa"/>
            <w:tcBorders>
              <w:top w:val="nil"/>
              <w:bottom w:val="single" w:sz="4" w:space="0" w:color="auto"/>
            </w:tcBorders>
          </w:tcPr>
          <w:p w:rsidR="00E219E8" w:rsidRPr="00546917" w:rsidRDefault="00E219E8" w:rsidP="00EC4797">
            <w:pPr>
              <w:ind w:firstLineChars="100" w:firstLine="210"/>
              <w:rPr>
                <w:rFonts w:hAnsi="ＭＳ 明朝"/>
              </w:rPr>
            </w:pPr>
            <w:r>
              <w:rPr>
                <w:rFonts w:ascii="Century" w:hint="eastAsia"/>
                <w:szCs w:val="24"/>
              </w:rPr>
              <w:t>本件で購入する分析機器は専門性の高いもので、製造業者についても専門性が高く、そのため、その間に入る代理店についても、機器ごとに得意・不得意があり、本件機器を取り扱う代理店は極めて少ない状況にあるため、入札参加者が少なくなったと思われる。</w:t>
            </w:r>
          </w:p>
          <w:p w:rsidR="00E219E8" w:rsidRPr="00546917" w:rsidRDefault="00E219E8" w:rsidP="00EC4797">
            <w:pPr>
              <w:rPr>
                <w:rFonts w:hAnsi="ＭＳ 明朝"/>
              </w:rPr>
            </w:pPr>
          </w:p>
        </w:tc>
      </w:tr>
    </w:tbl>
    <w:p w:rsidR="00E219E8" w:rsidRPr="0028413C" w:rsidRDefault="00E219E8" w:rsidP="00E219E8">
      <w:pPr>
        <w:rPr>
          <w:kern w:val="0"/>
        </w:rPr>
      </w:pPr>
    </w:p>
    <w:sectPr w:rsidR="00E219E8" w:rsidRPr="0028413C" w:rsidSect="000A3D9E">
      <w:footerReference w:type="even" r:id="rId12"/>
      <w:pgSz w:w="11906" w:h="16838" w:code="9"/>
      <w:pgMar w:top="851" w:right="1134" w:bottom="851" w:left="1361" w:header="851" w:footer="992" w:gutter="0"/>
      <w:pgNumType w:fmt="numberInDash"/>
      <w:cols w:space="425"/>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03A" w:rsidRDefault="00B9603A">
      <w:r>
        <w:separator/>
      </w:r>
    </w:p>
  </w:endnote>
  <w:endnote w:type="continuationSeparator" w:id="0">
    <w:p w:rsidR="00B9603A" w:rsidRDefault="00B96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603A" w:rsidRDefault="00B9603A"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9603A" w:rsidRDefault="00B9603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03A" w:rsidRDefault="00B9603A">
      <w:r>
        <w:separator/>
      </w:r>
    </w:p>
  </w:footnote>
  <w:footnote w:type="continuationSeparator" w:id="0">
    <w:p w:rsidR="00B9603A" w:rsidRDefault="00B960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153A"/>
    <w:rsid w:val="0000191B"/>
    <w:rsid w:val="000024A3"/>
    <w:rsid w:val="00003069"/>
    <w:rsid w:val="00003343"/>
    <w:rsid w:val="000042BD"/>
    <w:rsid w:val="000042C8"/>
    <w:rsid w:val="000046AE"/>
    <w:rsid w:val="000054A3"/>
    <w:rsid w:val="00005B8F"/>
    <w:rsid w:val="00005BDA"/>
    <w:rsid w:val="00006097"/>
    <w:rsid w:val="00006DDA"/>
    <w:rsid w:val="00006F1D"/>
    <w:rsid w:val="000074B0"/>
    <w:rsid w:val="000079E8"/>
    <w:rsid w:val="00007D17"/>
    <w:rsid w:val="00010044"/>
    <w:rsid w:val="000104AB"/>
    <w:rsid w:val="0001085E"/>
    <w:rsid w:val="000109FE"/>
    <w:rsid w:val="00010FBB"/>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77EA"/>
    <w:rsid w:val="000303F0"/>
    <w:rsid w:val="00030E69"/>
    <w:rsid w:val="00031074"/>
    <w:rsid w:val="000311D3"/>
    <w:rsid w:val="0003132B"/>
    <w:rsid w:val="000322D0"/>
    <w:rsid w:val="00032674"/>
    <w:rsid w:val="00033E86"/>
    <w:rsid w:val="00034023"/>
    <w:rsid w:val="00036D40"/>
    <w:rsid w:val="000372EF"/>
    <w:rsid w:val="00037D48"/>
    <w:rsid w:val="00040257"/>
    <w:rsid w:val="00040997"/>
    <w:rsid w:val="000410AA"/>
    <w:rsid w:val="00041AA2"/>
    <w:rsid w:val="0004212F"/>
    <w:rsid w:val="00042616"/>
    <w:rsid w:val="00042714"/>
    <w:rsid w:val="000434E3"/>
    <w:rsid w:val="0004351F"/>
    <w:rsid w:val="0004420D"/>
    <w:rsid w:val="000462C8"/>
    <w:rsid w:val="00046D89"/>
    <w:rsid w:val="000472EF"/>
    <w:rsid w:val="0004757E"/>
    <w:rsid w:val="00047AFE"/>
    <w:rsid w:val="000502A2"/>
    <w:rsid w:val="000506DF"/>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97E"/>
    <w:rsid w:val="00056AE8"/>
    <w:rsid w:val="000572B7"/>
    <w:rsid w:val="000618B8"/>
    <w:rsid w:val="00061CFE"/>
    <w:rsid w:val="0006240F"/>
    <w:rsid w:val="000631C1"/>
    <w:rsid w:val="00063D48"/>
    <w:rsid w:val="00064284"/>
    <w:rsid w:val="00064722"/>
    <w:rsid w:val="00064AAE"/>
    <w:rsid w:val="000658F0"/>
    <w:rsid w:val="000703E0"/>
    <w:rsid w:val="00070ACD"/>
    <w:rsid w:val="00070C94"/>
    <w:rsid w:val="0007176B"/>
    <w:rsid w:val="00072715"/>
    <w:rsid w:val="0007325C"/>
    <w:rsid w:val="00073EEA"/>
    <w:rsid w:val="00074D13"/>
    <w:rsid w:val="00077B27"/>
    <w:rsid w:val="00077EAC"/>
    <w:rsid w:val="00080255"/>
    <w:rsid w:val="000802CA"/>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6203"/>
    <w:rsid w:val="0008657A"/>
    <w:rsid w:val="00086E1A"/>
    <w:rsid w:val="00087324"/>
    <w:rsid w:val="00090074"/>
    <w:rsid w:val="00090C7C"/>
    <w:rsid w:val="00091059"/>
    <w:rsid w:val="00091EDC"/>
    <w:rsid w:val="000921A2"/>
    <w:rsid w:val="00093F2F"/>
    <w:rsid w:val="00093FCC"/>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D52"/>
    <w:rsid w:val="000A7DC1"/>
    <w:rsid w:val="000B02CA"/>
    <w:rsid w:val="000B0888"/>
    <w:rsid w:val="000B0EC0"/>
    <w:rsid w:val="000B1609"/>
    <w:rsid w:val="000B1729"/>
    <w:rsid w:val="000B19E6"/>
    <w:rsid w:val="000B1C74"/>
    <w:rsid w:val="000B2030"/>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859"/>
    <w:rsid w:val="000C7BF7"/>
    <w:rsid w:val="000D0C17"/>
    <w:rsid w:val="000D174B"/>
    <w:rsid w:val="000D17E3"/>
    <w:rsid w:val="000D1ABC"/>
    <w:rsid w:val="000D1E90"/>
    <w:rsid w:val="000D22E5"/>
    <w:rsid w:val="000D2E5E"/>
    <w:rsid w:val="000D32D7"/>
    <w:rsid w:val="000D77A9"/>
    <w:rsid w:val="000E0188"/>
    <w:rsid w:val="000E18FA"/>
    <w:rsid w:val="000E216C"/>
    <w:rsid w:val="000E2F75"/>
    <w:rsid w:val="000E36D6"/>
    <w:rsid w:val="000E4656"/>
    <w:rsid w:val="000E47A5"/>
    <w:rsid w:val="000E51A1"/>
    <w:rsid w:val="000E6618"/>
    <w:rsid w:val="000E70EE"/>
    <w:rsid w:val="000E740B"/>
    <w:rsid w:val="000E76B9"/>
    <w:rsid w:val="000E7DCD"/>
    <w:rsid w:val="000F005C"/>
    <w:rsid w:val="000F0E18"/>
    <w:rsid w:val="000F2FC4"/>
    <w:rsid w:val="000F4183"/>
    <w:rsid w:val="000F43D5"/>
    <w:rsid w:val="000F4675"/>
    <w:rsid w:val="000F4C28"/>
    <w:rsid w:val="000F4E76"/>
    <w:rsid w:val="000F5578"/>
    <w:rsid w:val="000F5583"/>
    <w:rsid w:val="000F55F2"/>
    <w:rsid w:val="000F59EA"/>
    <w:rsid w:val="000F77D0"/>
    <w:rsid w:val="00100636"/>
    <w:rsid w:val="00101332"/>
    <w:rsid w:val="0010188B"/>
    <w:rsid w:val="00101E05"/>
    <w:rsid w:val="001027D3"/>
    <w:rsid w:val="0010311F"/>
    <w:rsid w:val="00103767"/>
    <w:rsid w:val="00103D23"/>
    <w:rsid w:val="00104C3F"/>
    <w:rsid w:val="00104ED9"/>
    <w:rsid w:val="00105230"/>
    <w:rsid w:val="00105508"/>
    <w:rsid w:val="00106149"/>
    <w:rsid w:val="00106C74"/>
    <w:rsid w:val="00111524"/>
    <w:rsid w:val="0011240C"/>
    <w:rsid w:val="00112DC2"/>
    <w:rsid w:val="0011334D"/>
    <w:rsid w:val="00113BAF"/>
    <w:rsid w:val="00113CF4"/>
    <w:rsid w:val="00115335"/>
    <w:rsid w:val="00115E15"/>
    <w:rsid w:val="00115EDC"/>
    <w:rsid w:val="00117711"/>
    <w:rsid w:val="001222A5"/>
    <w:rsid w:val="00122BC0"/>
    <w:rsid w:val="00123A9D"/>
    <w:rsid w:val="001247DE"/>
    <w:rsid w:val="00125E55"/>
    <w:rsid w:val="00125F22"/>
    <w:rsid w:val="001262F8"/>
    <w:rsid w:val="00126AC7"/>
    <w:rsid w:val="00126D4F"/>
    <w:rsid w:val="001272B0"/>
    <w:rsid w:val="00127820"/>
    <w:rsid w:val="0013040D"/>
    <w:rsid w:val="00132091"/>
    <w:rsid w:val="00132818"/>
    <w:rsid w:val="001328B5"/>
    <w:rsid w:val="00132F2F"/>
    <w:rsid w:val="001336CB"/>
    <w:rsid w:val="0013469A"/>
    <w:rsid w:val="00134ABB"/>
    <w:rsid w:val="00134F82"/>
    <w:rsid w:val="0013550E"/>
    <w:rsid w:val="0013598C"/>
    <w:rsid w:val="00135DEB"/>
    <w:rsid w:val="001361E8"/>
    <w:rsid w:val="00136880"/>
    <w:rsid w:val="00137B83"/>
    <w:rsid w:val="00137F45"/>
    <w:rsid w:val="001402A9"/>
    <w:rsid w:val="00141378"/>
    <w:rsid w:val="00141781"/>
    <w:rsid w:val="001418C5"/>
    <w:rsid w:val="001425B7"/>
    <w:rsid w:val="00142AF3"/>
    <w:rsid w:val="00143340"/>
    <w:rsid w:val="00143B90"/>
    <w:rsid w:val="00143CCF"/>
    <w:rsid w:val="001446FB"/>
    <w:rsid w:val="001453B1"/>
    <w:rsid w:val="00145B46"/>
    <w:rsid w:val="00145C45"/>
    <w:rsid w:val="00145E3B"/>
    <w:rsid w:val="001476A1"/>
    <w:rsid w:val="001477F7"/>
    <w:rsid w:val="00147C06"/>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7921"/>
    <w:rsid w:val="00157C17"/>
    <w:rsid w:val="00157CBA"/>
    <w:rsid w:val="00160862"/>
    <w:rsid w:val="00160BF5"/>
    <w:rsid w:val="00160C80"/>
    <w:rsid w:val="00160F7D"/>
    <w:rsid w:val="00160F89"/>
    <w:rsid w:val="001616F8"/>
    <w:rsid w:val="00161C21"/>
    <w:rsid w:val="00161F83"/>
    <w:rsid w:val="0016240B"/>
    <w:rsid w:val="001625B1"/>
    <w:rsid w:val="00162E49"/>
    <w:rsid w:val="0016338D"/>
    <w:rsid w:val="001640C8"/>
    <w:rsid w:val="00164179"/>
    <w:rsid w:val="001643DB"/>
    <w:rsid w:val="0016445A"/>
    <w:rsid w:val="00164F0B"/>
    <w:rsid w:val="00164FFB"/>
    <w:rsid w:val="0016528D"/>
    <w:rsid w:val="00165A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64D1"/>
    <w:rsid w:val="001767B0"/>
    <w:rsid w:val="00176CCA"/>
    <w:rsid w:val="0017742B"/>
    <w:rsid w:val="00180529"/>
    <w:rsid w:val="00180E9B"/>
    <w:rsid w:val="00180F8B"/>
    <w:rsid w:val="0018244F"/>
    <w:rsid w:val="0018434E"/>
    <w:rsid w:val="0018484E"/>
    <w:rsid w:val="00184CAE"/>
    <w:rsid w:val="00185049"/>
    <w:rsid w:val="00185105"/>
    <w:rsid w:val="001866C4"/>
    <w:rsid w:val="001900C5"/>
    <w:rsid w:val="0019143F"/>
    <w:rsid w:val="00191931"/>
    <w:rsid w:val="00192489"/>
    <w:rsid w:val="00192998"/>
    <w:rsid w:val="00192E16"/>
    <w:rsid w:val="00193D71"/>
    <w:rsid w:val="00193F03"/>
    <w:rsid w:val="0019431E"/>
    <w:rsid w:val="001945CA"/>
    <w:rsid w:val="001963DA"/>
    <w:rsid w:val="0019653F"/>
    <w:rsid w:val="001969CA"/>
    <w:rsid w:val="00196DBF"/>
    <w:rsid w:val="001972BC"/>
    <w:rsid w:val="00197560"/>
    <w:rsid w:val="001975CA"/>
    <w:rsid w:val="001A0A0B"/>
    <w:rsid w:val="001A0D41"/>
    <w:rsid w:val="001A1B66"/>
    <w:rsid w:val="001A1FDB"/>
    <w:rsid w:val="001A22A5"/>
    <w:rsid w:val="001A2560"/>
    <w:rsid w:val="001A2833"/>
    <w:rsid w:val="001A497C"/>
    <w:rsid w:val="001A4E6E"/>
    <w:rsid w:val="001A5959"/>
    <w:rsid w:val="001A686D"/>
    <w:rsid w:val="001A7E93"/>
    <w:rsid w:val="001B1542"/>
    <w:rsid w:val="001B1A3E"/>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215C"/>
    <w:rsid w:val="001C2710"/>
    <w:rsid w:val="001C3219"/>
    <w:rsid w:val="001C3E4C"/>
    <w:rsid w:val="001C4146"/>
    <w:rsid w:val="001C42DD"/>
    <w:rsid w:val="001C495A"/>
    <w:rsid w:val="001C516B"/>
    <w:rsid w:val="001C5651"/>
    <w:rsid w:val="001C64C9"/>
    <w:rsid w:val="001C666A"/>
    <w:rsid w:val="001C6AD2"/>
    <w:rsid w:val="001C6CCA"/>
    <w:rsid w:val="001C7957"/>
    <w:rsid w:val="001C7973"/>
    <w:rsid w:val="001C7E11"/>
    <w:rsid w:val="001D4622"/>
    <w:rsid w:val="001D4D61"/>
    <w:rsid w:val="001D5496"/>
    <w:rsid w:val="001D5AC7"/>
    <w:rsid w:val="001D5D2F"/>
    <w:rsid w:val="001D5E7A"/>
    <w:rsid w:val="001D67E1"/>
    <w:rsid w:val="001D6D9A"/>
    <w:rsid w:val="001D718A"/>
    <w:rsid w:val="001D7E03"/>
    <w:rsid w:val="001E03BA"/>
    <w:rsid w:val="001E0A34"/>
    <w:rsid w:val="001E0EBD"/>
    <w:rsid w:val="001E1427"/>
    <w:rsid w:val="001E1952"/>
    <w:rsid w:val="001E22CE"/>
    <w:rsid w:val="001E3748"/>
    <w:rsid w:val="001E54E8"/>
    <w:rsid w:val="001E59F7"/>
    <w:rsid w:val="001E674C"/>
    <w:rsid w:val="001E6819"/>
    <w:rsid w:val="001E6897"/>
    <w:rsid w:val="001E6CB0"/>
    <w:rsid w:val="001E7446"/>
    <w:rsid w:val="001F0BC5"/>
    <w:rsid w:val="001F11D6"/>
    <w:rsid w:val="001F1330"/>
    <w:rsid w:val="001F1356"/>
    <w:rsid w:val="001F1DF3"/>
    <w:rsid w:val="001F2CDE"/>
    <w:rsid w:val="001F2E0E"/>
    <w:rsid w:val="001F2E4F"/>
    <w:rsid w:val="001F36D9"/>
    <w:rsid w:val="001F382A"/>
    <w:rsid w:val="001F39B7"/>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866"/>
    <w:rsid w:val="00213B32"/>
    <w:rsid w:val="00213C2F"/>
    <w:rsid w:val="00213D98"/>
    <w:rsid w:val="002141D6"/>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E41"/>
    <w:rsid w:val="0023191F"/>
    <w:rsid w:val="00231C72"/>
    <w:rsid w:val="00233BB4"/>
    <w:rsid w:val="00234195"/>
    <w:rsid w:val="0023422C"/>
    <w:rsid w:val="002346B0"/>
    <w:rsid w:val="002348FB"/>
    <w:rsid w:val="00237FBE"/>
    <w:rsid w:val="00240EC7"/>
    <w:rsid w:val="002414BE"/>
    <w:rsid w:val="00241C2F"/>
    <w:rsid w:val="002428D0"/>
    <w:rsid w:val="00242D4C"/>
    <w:rsid w:val="00242E58"/>
    <w:rsid w:val="0024376F"/>
    <w:rsid w:val="002437C2"/>
    <w:rsid w:val="00243D61"/>
    <w:rsid w:val="00244873"/>
    <w:rsid w:val="00244EF7"/>
    <w:rsid w:val="00245B7F"/>
    <w:rsid w:val="00245F72"/>
    <w:rsid w:val="00245FE2"/>
    <w:rsid w:val="00246116"/>
    <w:rsid w:val="00247B5E"/>
    <w:rsid w:val="00250B9E"/>
    <w:rsid w:val="00251095"/>
    <w:rsid w:val="0025299C"/>
    <w:rsid w:val="00252A5C"/>
    <w:rsid w:val="0025347A"/>
    <w:rsid w:val="00253BE4"/>
    <w:rsid w:val="00254722"/>
    <w:rsid w:val="00254D95"/>
    <w:rsid w:val="002550BF"/>
    <w:rsid w:val="00255956"/>
    <w:rsid w:val="00255F6D"/>
    <w:rsid w:val="00256419"/>
    <w:rsid w:val="00256E2D"/>
    <w:rsid w:val="00257BD5"/>
    <w:rsid w:val="00257E8D"/>
    <w:rsid w:val="00260513"/>
    <w:rsid w:val="00261E76"/>
    <w:rsid w:val="00264BA6"/>
    <w:rsid w:val="00265DCF"/>
    <w:rsid w:val="00267278"/>
    <w:rsid w:val="00267FBD"/>
    <w:rsid w:val="002705E6"/>
    <w:rsid w:val="00270EF9"/>
    <w:rsid w:val="00271803"/>
    <w:rsid w:val="00271831"/>
    <w:rsid w:val="00271E83"/>
    <w:rsid w:val="00272247"/>
    <w:rsid w:val="00272792"/>
    <w:rsid w:val="00272DDF"/>
    <w:rsid w:val="0027318D"/>
    <w:rsid w:val="00273224"/>
    <w:rsid w:val="00273F6C"/>
    <w:rsid w:val="00274613"/>
    <w:rsid w:val="00274EA5"/>
    <w:rsid w:val="00275D58"/>
    <w:rsid w:val="0027621A"/>
    <w:rsid w:val="00276C80"/>
    <w:rsid w:val="00276DDD"/>
    <w:rsid w:val="002772D5"/>
    <w:rsid w:val="002775BD"/>
    <w:rsid w:val="002778AF"/>
    <w:rsid w:val="00277CB2"/>
    <w:rsid w:val="00280232"/>
    <w:rsid w:val="002809E5"/>
    <w:rsid w:val="00280FD5"/>
    <w:rsid w:val="00281BBE"/>
    <w:rsid w:val="00281E8C"/>
    <w:rsid w:val="0028203A"/>
    <w:rsid w:val="00282DAD"/>
    <w:rsid w:val="0028345A"/>
    <w:rsid w:val="0028413C"/>
    <w:rsid w:val="002844B8"/>
    <w:rsid w:val="00284B8E"/>
    <w:rsid w:val="00285310"/>
    <w:rsid w:val="00285C8D"/>
    <w:rsid w:val="00286347"/>
    <w:rsid w:val="0028650E"/>
    <w:rsid w:val="00286587"/>
    <w:rsid w:val="00286FAE"/>
    <w:rsid w:val="0028778C"/>
    <w:rsid w:val="00290E28"/>
    <w:rsid w:val="00290F42"/>
    <w:rsid w:val="00290FD9"/>
    <w:rsid w:val="002929C6"/>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4903"/>
    <w:rsid w:val="002A5476"/>
    <w:rsid w:val="002A5939"/>
    <w:rsid w:val="002A5E49"/>
    <w:rsid w:val="002A62C9"/>
    <w:rsid w:val="002A7088"/>
    <w:rsid w:val="002A7A8D"/>
    <w:rsid w:val="002A7BC0"/>
    <w:rsid w:val="002A7EAC"/>
    <w:rsid w:val="002B0265"/>
    <w:rsid w:val="002B033B"/>
    <w:rsid w:val="002B05A7"/>
    <w:rsid w:val="002B0CA2"/>
    <w:rsid w:val="002B15C5"/>
    <w:rsid w:val="002B1F61"/>
    <w:rsid w:val="002B2E6E"/>
    <w:rsid w:val="002B340D"/>
    <w:rsid w:val="002B4129"/>
    <w:rsid w:val="002B4820"/>
    <w:rsid w:val="002B4910"/>
    <w:rsid w:val="002B5A95"/>
    <w:rsid w:val="002B739C"/>
    <w:rsid w:val="002B77AB"/>
    <w:rsid w:val="002C092A"/>
    <w:rsid w:val="002C1675"/>
    <w:rsid w:val="002C19C5"/>
    <w:rsid w:val="002C23F1"/>
    <w:rsid w:val="002C2C49"/>
    <w:rsid w:val="002C3536"/>
    <w:rsid w:val="002C36F0"/>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E073D"/>
    <w:rsid w:val="002E0901"/>
    <w:rsid w:val="002E0CAC"/>
    <w:rsid w:val="002E0CE4"/>
    <w:rsid w:val="002E1C5B"/>
    <w:rsid w:val="002E2534"/>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2770"/>
    <w:rsid w:val="00312D42"/>
    <w:rsid w:val="0031307F"/>
    <w:rsid w:val="003138BF"/>
    <w:rsid w:val="00313E59"/>
    <w:rsid w:val="00313F25"/>
    <w:rsid w:val="003145E1"/>
    <w:rsid w:val="00314B4F"/>
    <w:rsid w:val="00314DA1"/>
    <w:rsid w:val="0031540A"/>
    <w:rsid w:val="0031567D"/>
    <w:rsid w:val="003156E4"/>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F29"/>
    <w:rsid w:val="003263D2"/>
    <w:rsid w:val="003276CD"/>
    <w:rsid w:val="00327C67"/>
    <w:rsid w:val="00327ED1"/>
    <w:rsid w:val="00330BF5"/>
    <w:rsid w:val="003326B3"/>
    <w:rsid w:val="00332A22"/>
    <w:rsid w:val="00332E81"/>
    <w:rsid w:val="00333110"/>
    <w:rsid w:val="003332CA"/>
    <w:rsid w:val="0033470B"/>
    <w:rsid w:val="003354F3"/>
    <w:rsid w:val="00335862"/>
    <w:rsid w:val="003358FD"/>
    <w:rsid w:val="00335928"/>
    <w:rsid w:val="003364AE"/>
    <w:rsid w:val="00337A6E"/>
    <w:rsid w:val="00340872"/>
    <w:rsid w:val="00340FA2"/>
    <w:rsid w:val="00341059"/>
    <w:rsid w:val="00341347"/>
    <w:rsid w:val="00341A62"/>
    <w:rsid w:val="00341BC5"/>
    <w:rsid w:val="00341DE3"/>
    <w:rsid w:val="003430DB"/>
    <w:rsid w:val="00344231"/>
    <w:rsid w:val="00344840"/>
    <w:rsid w:val="00344D61"/>
    <w:rsid w:val="00344F95"/>
    <w:rsid w:val="00344FCC"/>
    <w:rsid w:val="00345710"/>
    <w:rsid w:val="00346301"/>
    <w:rsid w:val="00350834"/>
    <w:rsid w:val="00352054"/>
    <w:rsid w:val="00352BDE"/>
    <w:rsid w:val="00352C7F"/>
    <w:rsid w:val="0035303E"/>
    <w:rsid w:val="00353C48"/>
    <w:rsid w:val="003550AF"/>
    <w:rsid w:val="00356B5F"/>
    <w:rsid w:val="00356D91"/>
    <w:rsid w:val="00356F71"/>
    <w:rsid w:val="00357075"/>
    <w:rsid w:val="00360168"/>
    <w:rsid w:val="003601B1"/>
    <w:rsid w:val="00363963"/>
    <w:rsid w:val="00363A36"/>
    <w:rsid w:val="003641CA"/>
    <w:rsid w:val="00364A71"/>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E01"/>
    <w:rsid w:val="003915FF"/>
    <w:rsid w:val="00391796"/>
    <w:rsid w:val="00391888"/>
    <w:rsid w:val="0039242D"/>
    <w:rsid w:val="00392F7B"/>
    <w:rsid w:val="0039319F"/>
    <w:rsid w:val="00393957"/>
    <w:rsid w:val="003946F0"/>
    <w:rsid w:val="00394705"/>
    <w:rsid w:val="00394F0F"/>
    <w:rsid w:val="00396054"/>
    <w:rsid w:val="00396924"/>
    <w:rsid w:val="00397AA5"/>
    <w:rsid w:val="003A1CB7"/>
    <w:rsid w:val="003A2590"/>
    <w:rsid w:val="003A2C1C"/>
    <w:rsid w:val="003A37F0"/>
    <w:rsid w:val="003A4143"/>
    <w:rsid w:val="003A418C"/>
    <w:rsid w:val="003A6E4E"/>
    <w:rsid w:val="003A6FA9"/>
    <w:rsid w:val="003B0F29"/>
    <w:rsid w:val="003B127B"/>
    <w:rsid w:val="003B26F1"/>
    <w:rsid w:val="003B2775"/>
    <w:rsid w:val="003B2C3D"/>
    <w:rsid w:val="003B334D"/>
    <w:rsid w:val="003B3521"/>
    <w:rsid w:val="003B3706"/>
    <w:rsid w:val="003B3A61"/>
    <w:rsid w:val="003B558D"/>
    <w:rsid w:val="003B5976"/>
    <w:rsid w:val="003B692D"/>
    <w:rsid w:val="003B6EB1"/>
    <w:rsid w:val="003B6ED4"/>
    <w:rsid w:val="003B6EE2"/>
    <w:rsid w:val="003B79C6"/>
    <w:rsid w:val="003B7E7C"/>
    <w:rsid w:val="003C102E"/>
    <w:rsid w:val="003C24B2"/>
    <w:rsid w:val="003C2973"/>
    <w:rsid w:val="003C2E52"/>
    <w:rsid w:val="003C44EB"/>
    <w:rsid w:val="003C4EFF"/>
    <w:rsid w:val="003C5D58"/>
    <w:rsid w:val="003C656F"/>
    <w:rsid w:val="003C69BD"/>
    <w:rsid w:val="003D0948"/>
    <w:rsid w:val="003D0C72"/>
    <w:rsid w:val="003D0FED"/>
    <w:rsid w:val="003D1706"/>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5768"/>
    <w:rsid w:val="003E5A48"/>
    <w:rsid w:val="003E5E58"/>
    <w:rsid w:val="003E5F4B"/>
    <w:rsid w:val="003E6623"/>
    <w:rsid w:val="003E6AA1"/>
    <w:rsid w:val="003E7E89"/>
    <w:rsid w:val="003F067F"/>
    <w:rsid w:val="003F10CD"/>
    <w:rsid w:val="003F1705"/>
    <w:rsid w:val="003F17FB"/>
    <w:rsid w:val="003F1ECA"/>
    <w:rsid w:val="003F2743"/>
    <w:rsid w:val="003F2A1F"/>
    <w:rsid w:val="003F2C54"/>
    <w:rsid w:val="003F2E9C"/>
    <w:rsid w:val="003F4689"/>
    <w:rsid w:val="003F4F59"/>
    <w:rsid w:val="003F504B"/>
    <w:rsid w:val="003F709F"/>
    <w:rsid w:val="00400596"/>
    <w:rsid w:val="00400E37"/>
    <w:rsid w:val="0040151A"/>
    <w:rsid w:val="00402231"/>
    <w:rsid w:val="00402533"/>
    <w:rsid w:val="00402F43"/>
    <w:rsid w:val="0040335B"/>
    <w:rsid w:val="004048B4"/>
    <w:rsid w:val="00406320"/>
    <w:rsid w:val="00406EC6"/>
    <w:rsid w:val="00407022"/>
    <w:rsid w:val="00407BA0"/>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DA6"/>
    <w:rsid w:val="00420B56"/>
    <w:rsid w:val="00420B97"/>
    <w:rsid w:val="00420C96"/>
    <w:rsid w:val="0042103B"/>
    <w:rsid w:val="00421B88"/>
    <w:rsid w:val="00421BEE"/>
    <w:rsid w:val="00421FB0"/>
    <w:rsid w:val="0042211E"/>
    <w:rsid w:val="00422E7F"/>
    <w:rsid w:val="00422EE8"/>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80"/>
    <w:rsid w:val="004350C7"/>
    <w:rsid w:val="004351DD"/>
    <w:rsid w:val="00435FD5"/>
    <w:rsid w:val="004362B4"/>
    <w:rsid w:val="00437DF8"/>
    <w:rsid w:val="00437EF6"/>
    <w:rsid w:val="004402B1"/>
    <w:rsid w:val="004405B4"/>
    <w:rsid w:val="0044241D"/>
    <w:rsid w:val="00442FF1"/>
    <w:rsid w:val="00443C8F"/>
    <w:rsid w:val="00444DBF"/>
    <w:rsid w:val="00445340"/>
    <w:rsid w:val="004456A8"/>
    <w:rsid w:val="00446736"/>
    <w:rsid w:val="00446B57"/>
    <w:rsid w:val="00446D5C"/>
    <w:rsid w:val="00446EA9"/>
    <w:rsid w:val="004500CC"/>
    <w:rsid w:val="00450111"/>
    <w:rsid w:val="00450C18"/>
    <w:rsid w:val="00450CEA"/>
    <w:rsid w:val="00452326"/>
    <w:rsid w:val="004532DE"/>
    <w:rsid w:val="004532EC"/>
    <w:rsid w:val="004552A3"/>
    <w:rsid w:val="0045552B"/>
    <w:rsid w:val="0045613C"/>
    <w:rsid w:val="0045643F"/>
    <w:rsid w:val="00456DAD"/>
    <w:rsid w:val="00457F68"/>
    <w:rsid w:val="00460F4B"/>
    <w:rsid w:val="00461CBC"/>
    <w:rsid w:val="00462394"/>
    <w:rsid w:val="004626BC"/>
    <w:rsid w:val="0046288E"/>
    <w:rsid w:val="00464272"/>
    <w:rsid w:val="00465167"/>
    <w:rsid w:val="00465246"/>
    <w:rsid w:val="00465393"/>
    <w:rsid w:val="00465759"/>
    <w:rsid w:val="00466D07"/>
    <w:rsid w:val="004700D9"/>
    <w:rsid w:val="004703CE"/>
    <w:rsid w:val="00470BCB"/>
    <w:rsid w:val="00471736"/>
    <w:rsid w:val="00471826"/>
    <w:rsid w:val="00471D4E"/>
    <w:rsid w:val="0047230C"/>
    <w:rsid w:val="00473655"/>
    <w:rsid w:val="004743B4"/>
    <w:rsid w:val="00474A7E"/>
    <w:rsid w:val="00474EE9"/>
    <w:rsid w:val="004754FF"/>
    <w:rsid w:val="004759D9"/>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F99"/>
    <w:rsid w:val="004A049A"/>
    <w:rsid w:val="004A0B97"/>
    <w:rsid w:val="004A1350"/>
    <w:rsid w:val="004A1C82"/>
    <w:rsid w:val="004A1DA5"/>
    <w:rsid w:val="004A25B7"/>
    <w:rsid w:val="004A2ACD"/>
    <w:rsid w:val="004A2BFB"/>
    <w:rsid w:val="004A38C9"/>
    <w:rsid w:val="004A4018"/>
    <w:rsid w:val="004A414E"/>
    <w:rsid w:val="004A4C3F"/>
    <w:rsid w:val="004A4C43"/>
    <w:rsid w:val="004A5354"/>
    <w:rsid w:val="004A5B14"/>
    <w:rsid w:val="004A6133"/>
    <w:rsid w:val="004A73ED"/>
    <w:rsid w:val="004A7447"/>
    <w:rsid w:val="004A74B7"/>
    <w:rsid w:val="004A75FE"/>
    <w:rsid w:val="004A7718"/>
    <w:rsid w:val="004A77F5"/>
    <w:rsid w:val="004B02A5"/>
    <w:rsid w:val="004B0439"/>
    <w:rsid w:val="004B1419"/>
    <w:rsid w:val="004B1785"/>
    <w:rsid w:val="004B18DF"/>
    <w:rsid w:val="004B1FAF"/>
    <w:rsid w:val="004B3796"/>
    <w:rsid w:val="004B404F"/>
    <w:rsid w:val="004B561B"/>
    <w:rsid w:val="004B73C9"/>
    <w:rsid w:val="004B7524"/>
    <w:rsid w:val="004C097B"/>
    <w:rsid w:val="004C104C"/>
    <w:rsid w:val="004C1855"/>
    <w:rsid w:val="004C1E45"/>
    <w:rsid w:val="004C32EC"/>
    <w:rsid w:val="004C51AC"/>
    <w:rsid w:val="004C6D6D"/>
    <w:rsid w:val="004C743D"/>
    <w:rsid w:val="004D0329"/>
    <w:rsid w:val="004D2D31"/>
    <w:rsid w:val="004D3F9A"/>
    <w:rsid w:val="004D5662"/>
    <w:rsid w:val="004D6BCD"/>
    <w:rsid w:val="004D7352"/>
    <w:rsid w:val="004E0045"/>
    <w:rsid w:val="004E020D"/>
    <w:rsid w:val="004E04D4"/>
    <w:rsid w:val="004E099F"/>
    <w:rsid w:val="004E15D0"/>
    <w:rsid w:val="004E1610"/>
    <w:rsid w:val="004E1674"/>
    <w:rsid w:val="004E1720"/>
    <w:rsid w:val="004E1982"/>
    <w:rsid w:val="004E1A46"/>
    <w:rsid w:val="004E318F"/>
    <w:rsid w:val="004E3214"/>
    <w:rsid w:val="004E32FB"/>
    <w:rsid w:val="004E33C9"/>
    <w:rsid w:val="004E383B"/>
    <w:rsid w:val="004E3D16"/>
    <w:rsid w:val="004E4025"/>
    <w:rsid w:val="004E4DAC"/>
    <w:rsid w:val="004E55BD"/>
    <w:rsid w:val="004E57BD"/>
    <w:rsid w:val="004E68EE"/>
    <w:rsid w:val="004E72AD"/>
    <w:rsid w:val="004E761E"/>
    <w:rsid w:val="004F04A5"/>
    <w:rsid w:val="004F0591"/>
    <w:rsid w:val="004F07B3"/>
    <w:rsid w:val="004F0F08"/>
    <w:rsid w:val="004F1288"/>
    <w:rsid w:val="004F2525"/>
    <w:rsid w:val="004F30A4"/>
    <w:rsid w:val="004F3EB0"/>
    <w:rsid w:val="004F43CA"/>
    <w:rsid w:val="004F46DA"/>
    <w:rsid w:val="004F5635"/>
    <w:rsid w:val="004F617D"/>
    <w:rsid w:val="004F634D"/>
    <w:rsid w:val="004F63B7"/>
    <w:rsid w:val="004F68A7"/>
    <w:rsid w:val="004F769C"/>
    <w:rsid w:val="004F7935"/>
    <w:rsid w:val="004F7C8E"/>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70C5"/>
    <w:rsid w:val="00507402"/>
    <w:rsid w:val="005075CE"/>
    <w:rsid w:val="0050773F"/>
    <w:rsid w:val="00507FA5"/>
    <w:rsid w:val="005102BA"/>
    <w:rsid w:val="00510AF9"/>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D29"/>
    <w:rsid w:val="005226D9"/>
    <w:rsid w:val="00522B6D"/>
    <w:rsid w:val="0052430E"/>
    <w:rsid w:val="00524B79"/>
    <w:rsid w:val="00524EB6"/>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6917"/>
    <w:rsid w:val="0054723C"/>
    <w:rsid w:val="0054742D"/>
    <w:rsid w:val="005474DE"/>
    <w:rsid w:val="00550B21"/>
    <w:rsid w:val="00551F2F"/>
    <w:rsid w:val="00552417"/>
    <w:rsid w:val="0055271E"/>
    <w:rsid w:val="00552917"/>
    <w:rsid w:val="00552995"/>
    <w:rsid w:val="00553684"/>
    <w:rsid w:val="00554A5C"/>
    <w:rsid w:val="00554B8E"/>
    <w:rsid w:val="0055536A"/>
    <w:rsid w:val="00556579"/>
    <w:rsid w:val="0055796D"/>
    <w:rsid w:val="00557F99"/>
    <w:rsid w:val="00560A8D"/>
    <w:rsid w:val="00561CF9"/>
    <w:rsid w:val="00561D14"/>
    <w:rsid w:val="00561FD1"/>
    <w:rsid w:val="00562755"/>
    <w:rsid w:val="00563857"/>
    <w:rsid w:val="0056454C"/>
    <w:rsid w:val="00564A9C"/>
    <w:rsid w:val="00564D9E"/>
    <w:rsid w:val="00566959"/>
    <w:rsid w:val="00566D78"/>
    <w:rsid w:val="00566DC9"/>
    <w:rsid w:val="00567043"/>
    <w:rsid w:val="00567526"/>
    <w:rsid w:val="00567750"/>
    <w:rsid w:val="005677B1"/>
    <w:rsid w:val="005679B7"/>
    <w:rsid w:val="00567E8D"/>
    <w:rsid w:val="005701D4"/>
    <w:rsid w:val="00570EE4"/>
    <w:rsid w:val="00572262"/>
    <w:rsid w:val="005729AB"/>
    <w:rsid w:val="005734BC"/>
    <w:rsid w:val="00573D23"/>
    <w:rsid w:val="00575F3E"/>
    <w:rsid w:val="0057606F"/>
    <w:rsid w:val="00576562"/>
    <w:rsid w:val="005768ED"/>
    <w:rsid w:val="00576E2D"/>
    <w:rsid w:val="005776AA"/>
    <w:rsid w:val="005779B8"/>
    <w:rsid w:val="00580186"/>
    <w:rsid w:val="00580661"/>
    <w:rsid w:val="005822F9"/>
    <w:rsid w:val="005824FC"/>
    <w:rsid w:val="0058333B"/>
    <w:rsid w:val="00584376"/>
    <w:rsid w:val="00584B91"/>
    <w:rsid w:val="00585480"/>
    <w:rsid w:val="005863F8"/>
    <w:rsid w:val="00586862"/>
    <w:rsid w:val="00586BF0"/>
    <w:rsid w:val="00586D2C"/>
    <w:rsid w:val="005876EC"/>
    <w:rsid w:val="00587DC1"/>
    <w:rsid w:val="00591AEB"/>
    <w:rsid w:val="005928E6"/>
    <w:rsid w:val="00593510"/>
    <w:rsid w:val="0059425C"/>
    <w:rsid w:val="00594A18"/>
    <w:rsid w:val="00594E12"/>
    <w:rsid w:val="005959AA"/>
    <w:rsid w:val="00595DC8"/>
    <w:rsid w:val="00595E04"/>
    <w:rsid w:val="00596556"/>
    <w:rsid w:val="00596792"/>
    <w:rsid w:val="00596BC2"/>
    <w:rsid w:val="005973D9"/>
    <w:rsid w:val="005A0325"/>
    <w:rsid w:val="005A1522"/>
    <w:rsid w:val="005A20D4"/>
    <w:rsid w:val="005A21D0"/>
    <w:rsid w:val="005A2B6A"/>
    <w:rsid w:val="005A4502"/>
    <w:rsid w:val="005A4824"/>
    <w:rsid w:val="005A4F58"/>
    <w:rsid w:val="005A54BC"/>
    <w:rsid w:val="005A5944"/>
    <w:rsid w:val="005A612B"/>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834"/>
    <w:rsid w:val="005B7D12"/>
    <w:rsid w:val="005C0C1A"/>
    <w:rsid w:val="005C257D"/>
    <w:rsid w:val="005C3FC6"/>
    <w:rsid w:val="005C423A"/>
    <w:rsid w:val="005C4C39"/>
    <w:rsid w:val="005C6012"/>
    <w:rsid w:val="005C60E2"/>
    <w:rsid w:val="005C6963"/>
    <w:rsid w:val="005C6EEB"/>
    <w:rsid w:val="005C7732"/>
    <w:rsid w:val="005D0B02"/>
    <w:rsid w:val="005D3021"/>
    <w:rsid w:val="005D32F3"/>
    <w:rsid w:val="005D3324"/>
    <w:rsid w:val="005D464D"/>
    <w:rsid w:val="005D4AA6"/>
    <w:rsid w:val="005D5A30"/>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7414"/>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3BE"/>
    <w:rsid w:val="00603945"/>
    <w:rsid w:val="0060400D"/>
    <w:rsid w:val="006044D2"/>
    <w:rsid w:val="006046C6"/>
    <w:rsid w:val="00604D07"/>
    <w:rsid w:val="00605688"/>
    <w:rsid w:val="00605E03"/>
    <w:rsid w:val="0060692F"/>
    <w:rsid w:val="00606C40"/>
    <w:rsid w:val="00607A67"/>
    <w:rsid w:val="00610D14"/>
    <w:rsid w:val="006114F6"/>
    <w:rsid w:val="00611811"/>
    <w:rsid w:val="006129FF"/>
    <w:rsid w:val="00612FF0"/>
    <w:rsid w:val="00614378"/>
    <w:rsid w:val="0061461D"/>
    <w:rsid w:val="00614AEA"/>
    <w:rsid w:val="0061581B"/>
    <w:rsid w:val="00616A4D"/>
    <w:rsid w:val="006170B8"/>
    <w:rsid w:val="006208E2"/>
    <w:rsid w:val="0062133E"/>
    <w:rsid w:val="0062305B"/>
    <w:rsid w:val="0062380C"/>
    <w:rsid w:val="00623C8E"/>
    <w:rsid w:val="00625B93"/>
    <w:rsid w:val="006264C5"/>
    <w:rsid w:val="00627153"/>
    <w:rsid w:val="00627562"/>
    <w:rsid w:val="00627ECA"/>
    <w:rsid w:val="00630713"/>
    <w:rsid w:val="0063126D"/>
    <w:rsid w:val="00631433"/>
    <w:rsid w:val="00631549"/>
    <w:rsid w:val="006315A4"/>
    <w:rsid w:val="00631A09"/>
    <w:rsid w:val="00631B14"/>
    <w:rsid w:val="0063205E"/>
    <w:rsid w:val="00632CE7"/>
    <w:rsid w:val="00632FB3"/>
    <w:rsid w:val="00633263"/>
    <w:rsid w:val="006333CD"/>
    <w:rsid w:val="00633B80"/>
    <w:rsid w:val="00634498"/>
    <w:rsid w:val="006352E2"/>
    <w:rsid w:val="00635422"/>
    <w:rsid w:val="00635C3F"/>
    <w:rsid w:val="00635DD7"/>
    <w:rsid w:val="00636A97"/>
    <w:rsid w:val="00636E2E"/>
    <w:rsid w:val="00636FAB"/>
    <w:rsid w:val="00637EDF"/>
    <w:rsid w:val="00640DBE"/>
    <w:rsid w:val="00640EE2"/>
    <w:rsid w:val="00641273"/>
    <w:rsid w:val="00643497"/>
    <w:rsid w:val="0064426D"/>
    <w:rsid w:val="00644AEA"/>
    <w:rsid w:val="00644BFB"/>
    <w:rsid w:val="006454C1"/>
    <w:rsid w:val="006459BC"/>
    <w:rsid w:val="00646B83"/>
    <w:rsid w:val="006470FF"/>
    <w:rsid w:val="006475BA"/>
    <w:rsid w:val="006476F1"/>
    <w:rsid w:val="00650E76"/>
    <w:rsid w:val="00651FB6"/>
    <w:rsid w:val="006523B4"/>
    <w:rsid w:val="00652607"/>
    <w:rsid w:val="00653044"/>
    <w:rsid w:val="006531C7"/>
    <w:rsid w:val="00653ED5"/>
    <w:rsid w:val="006548C0"/>
    <w:rsid w:val="00656629"/>
    <w:rsid w:val="00657864"/>
    <w:rsid w:val="00657BE2"/>
    <w:rsid w:val="00660BE9"/>
    <w:rsid w:val="00661943"/>
    <w:rsid w:val="0066244B"/>
    <w:rsid w:val="00662DA6"/>
    <w:rsid w:val="006633BB"/>
    <w:rsid w:val="00663511"/>
    <w:rsid w:val="006636AB"/>
    <w:rsid w:val="00664033"/>
    <w:rsid w:val="006642B1"/>
    <w:rsid w:val="006643A9"/>
    <w:rsid w:val="0066441E"/>
    <w:rsid w:val="00664F0B"/>
    <w:rsid w:val="00664FC1"/>
    <w:rsid w:val="006652C3"/>
    <w:rsid w:val="00666229"/>
    <w:rsid w:val="0066686C"/>
    <w:rsid w:val="00666E7B"/>
    <w:rsid w:val="006678FF"/>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CDE"/>
    <w:rsid w:val="00680D92"/>
    <w:rsid w:val="00680F7C"/>
    <w:rsid w:val="00681369"/>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74"/>
    <w:rsid w:val="00697E55"/>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D14"/>
    <w:rsid w:val="006B0DF4"/>
    <w:rsid w:val="006B15A3"/>
    <w:rsid w:val="006B1A57"/>
    <w:rsid w:val="006B1B71"/>
    <w:rsid w:val="006B4299"/>
    <w:rsid w:val="006B4E5E"/>
    <w:rsid w:val="006B6967"/>
    <w:rsid w:val="006C0706"/>
    <w:rsid w:val="006C1224"/>
    <w:rsid w:val="006C2790"/>
    <w:rsid w:val="006C3187"/>
    <w:rsid w:val="006C3334"/>
    <w:rsid w:val="006C4B72"/>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651"/>
    <w:rsid w:val="006E496B"/>
    <w:rsid w:val="006E5FBB"/>
    <w:rsid w:val="006E6C70"/>
    <w:rsid w:val="006E7247"/>
    <w:rsid w:val="006E7309"/>
    <w:rsid w:val="006F0687"/>
    <w:rsid w:val="006F0C2E"/>
    <w:rsid w:val="006F221C"/>
    <w:rsid w:val="006F2C85"/>
    <w:rsid w:val="006F5503"/>
    <w:rsid w:val="006F5FE8"/>
    <w:rsid w:val="006F6749"/>
    <w:rsid w:val="0070065B"/>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BD0"/>
    <w:rsid w:val="00717C11"/>
    <w:rsid w:val="00720778"/>
    <w:rsid w:val="007209B1"/>
    <w:rsid w:val="00720ECC"/>
    <w:rsid w:val="007217B6"/>
    <w:rsid w:val="007217E8"/>
    <w:rsid w:val="00721B07"/>
    <w:rsid w:val="00721C9B"/>
    <w:rsid w:val="007220ED"/>
    <w:rsid w:val="00722994"/>
    <w:rsid w:val="007231D1"/>
    <w:rsid w:val="0072325F"/>
    <w:rsid w:val="00723553"/>
    <w:rsid w:val="00723EA6"/>
    <w:rsid w:val="007242E0"/>
    <w:rsid w:val="00724350"/>
    <w:rsid w:val="007245E3"/>
    <w:rsid w:val="00724E8F"/>
    <w:rsid w:val="007263DA"/>
    <w:rsid w:val="00726776"/>
    <w:rsid w:val="007267CC"/>
    <w:rsid w:val="00726B0B"/>
    <w:rsid w:val="00727F8E"/>
    <w:rsid w:val="0073017E"/>
    <w:rsid w:val="00730823"/>
    <w:rsid w:val="00731143"/>
    <w:rsid w:val="00732BA7"/>
    <w:rsid w:val="00732DD5"/>
    <w:rsid w:val="007331AA"/>
    <w:rsid w:val="00733921"/>
    <w:rsid w:val="00734D53"/>
    <w:rsid w:val="00734ECE"/>
    <w:rsid w:val="00735123"/>
    <w:rsid w:val="00735395"/>
    <w:rsid w:val="00735709"/>
    <w:rsid w:val="00735A2F"/>
    <w:rsid w:val="00735A68"/>
    <w:rsid w:val="00735C3D"/>
    <w:rsid w:val="00736E60"/>
    <w:rsid w:val="007370A4"/>
    <w:rsid w:val="00737C3B"/>
    <w:rsid w:val="00740D80"/>
    <w:rsid w:val="007418C4"/>
    <w:rsid w:val="00741A38"/>
    <w:rsid w:val="007423C4"/>
    <w:rsid w:val="00742B50"/>
    <w:rsid w:val="007444AA"/>
    <w:rsid w:val="00744FB5"/>
    <w:rsid w:val="00745368"/>
    <w:rsid w:val="0074544B"/>
    <w:rsid w:val="00745D2B"/>
    <w:rsid w:val="0074625F"/>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2662"/>
    <w:rsid w:val="00762FF9"/>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709A"/>
    <w:rsid w:val="007777B7"/>
    <w:rsid w:val="00777C15"/>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7463"/>
    <w:rsid w:val="00797D86"/>
    <w:rsid w:val="007A14D9"/>
    <w:rsid w:val="007A1DEE"/>
    <w:rsid w:val="007A226B"/>
    <w:rsid w:val="007A2B21"/>
    <w:rsid w:val="007A2BDD"/>
    <w:rsid w:val="007A2DB3"/>
    <w:rsid w:val="007A3484"/>
    <w:rsid w:val="007A3A9E"/>
    <w:rsid w:val="007A502F"/>
    <w:rsid w:val="007A71D9"/>
    <w:rsid w:val="007A7A87"/>
    <w:rsid w:val="007A7E4C"/>
    <w:rsid w:val="007B17F9"/>
    <w:rsid w:val="007B24C5"/>
    <w:rsid w:val="007B265C"/>
    <w:rsid w:val="007B29EC"/>
    <w:rsid w:val="007B3370"/>
    <w:rsid w:val="007B4A13"/>
    <w:rsid w:val="007B64D5"/>
    <w:rsid w:val="007B68EB"/>
    <w:rsid w:val="007C1E38"/>
    <w:rsid w:val="007C3588"/>
    <w:rsid w:val="007C3603"/>
    <w:rsid w:val="007C40D0"/>
    <w:rsid w:val="007C43E3"/>
    <w:rsid w:val="007C450A"/>
    <w:rsid w:val="007C4AFF"/>
    <w:rsid w:val="007C4BB8"/>
    <w:rsid w:val="007C5824"/>
    <w:rsid w:val="007C5A55"/>
    <w:rsid w:val="007C68C0"/>
    <w:rsid w:val="007C7936"/>
    <w:rsid w:val="007C7BE6"/>
    <w:rsid w:val="007D0174"/>
    <w:rsid w:val="007D0391"/>
    <w:rsid w:val="007D04E8"/>
    <w:rsid w:val="007D0A33"/>
    <w:rsid w:val="007D119D"/>
    <w:rsid w:val="007D1223"/>
    <w:rsid w:val="007D12B9"/>
    <w:rsid w:val="007D164C"/>
    <w:rsid w:val="007D2A20"/>
    <w:rsid w:val="007D393C"/>
    <w:rsid w:val="007D4726"/>
    <w:rsid w:val="007D5353"/>
    <w:rsid w:val="007D58F0"/>
    <w:rsid w:val="007D598F"/>
    <w:rsid w:val="007D5CED"/>
    <w:rsid w:val="007D5FEA"/>
    <w:rsid w:val="007D7531"/>
    <w:rsid w:val="007E0E65"/>
    <w:rsid w:val="007E2BAF"/>
    <w:rsid w:val="007E347E"/>
    <w:rsid w:val="007E44B5"/>
    <w:rsid w:val="007E52AB"/>
    <w:rsid w:val="007E7066"/>
    <w:rsid w:val="007E7996"/>
    <w:rsid w:val="007F0B08"/>
    <w:rsid w:val="007F0C01"/>
    <w:rsid w:val="007F0EDD"/>
    <w:rsid w:val="007F184A"/>
    <w:rsid w:val="007F3B50"/>
    <w:rsid w:val="007F3C96"/>
    <w:rsid w:val="007F4637"/>
    <w:rsid w:val="007F4758"/>
    <w:rsid w:val="007F50C2"/>
    <w:rsid w:val="007F64FA"/>
    <w:rsid w:val="007F69DE"/>
    <w:rsid w:val="007F6AF1"/>
    <w:rsid w:val="007F6DCB"/>
    <w:rsid w:val="007F6F70"/>
    <w:rsid w:val="007F702E"/>
    <w:rsid w:val="007F72A5"/>
    <w:rsid w:val="007F75D6"/>
    <w:rsid w:val="00800998"/>
    <w:rsid w:val="00800A04"/>
    <w:rsid w:val="0080253A"/>
    <w:rsid w:val="0080297B"/>
    <w:rsid w:val="008039C0"/>
    <w:rsid w:val="00804075"/>
    <w:rsid w:val="00804AA0"/>
    <w:rsid w:val="008076BA"/>
    <w:rsid w:val="0081022D"/>
    <w:rsid w:val="00810A77"/>
    <w:rsid w:val="00810CC2"/>
    <w:rsid w:val="008118F2"/>
    <w:rsid w:val="00811ABF"/>
    <w:rsid w:val="00812A6D"/>
    <w:rsid w:val="008135E6"/>
    <w:rsid w:val="0081512D"/>
    <w:rsid w:val="00815E8E"/>
    <w:rsid w:val="00816D08"/>
    <w:rsid w:val="00816E5C"/>
    <w:rsid w:val="00817137"/>
    <w:rsid w:val="008174DB"/>
    <w:rsid w:val="0082032B"/>
    <w:rsid w:val="00820856"/>
    <w:rsid w:val="00820C97"/>
    <w:rsid w:val="008227C5"/>
    <w:rsid w:val="00822E97"/>
    <w:rsid w:val="008240C7"/>
    <w:rsid w:val="00824289"/>
    <w:rsid w:val="0082496D"/>
    <w:rsid w:val="008254F2"/>
    <w:rsid w:val="008258D7"/>
    <w:rsid w:val="00826047"/>
    <w:rsid w:val="00826835"/>
    <w:rsid w:val="00826A6B"/>
    <w:rsid w:val="00826AD5"/>
    <w:rsid w:val="00827730"/>
    <w:rsid w:val="0082784C"/>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335D"/>
    <w:rsid w:val="00843CE1"/>
    <w:rsid w:val="0084403F"/>
    <w:rsid w:val="0084470D"/>
    <w:rsid w:val="00844E58"/>
    <w:rsid w:val="00845C54"/>
    <w:rsid w:val="00845F80"/>
    <w:rsid w:val="00846A7B"/>
    <w:rsid w:val="00847883"/>
    <w:rsid w:val="0085097F"/>
    <w:rsid w:val="00854976"/>
    <w:rsid w:val="00855337"/>
    <w:rsid w:val="00855F21"/>
    <w:rsid w:val="00856F91"/>
    <w:rsid w:val="0085700C"/>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655D"/>
    <w:rsid w:val="00866624"/>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3001"/>
    <w:rsid w:val="00883C6C"/>
    <w:rsid w:val="008841DE"/>
    <w:rsid w:val="00884A7E"/>
    <w:rsid w:val="00885345"/>
    <w:rsid w:val="008858E3"/>
    <w:rsid w:val="00885FD3"/>
    <w:rsid w:val="0088620C"/>
    <w:rsid w:val="0088670C"/>
    <w:rsid w:val="00886C75"/>
    <w:rsid w:val="00886D11"/>
    <w:rsid w:val="008878F6"/>
    <w:rsid w:val="00887AB7"/>
    <w:rsid w:val="00890A03"/>
    <w:rsid w:val="0089124D"/>
    <w:rsid w:val="0089178B"/>
    <w:rsid w:val="00891BE9"/>
    <w:rsid w:val="00892D60"/>
    <w:rsid w:val="008937FF"/>
    <w:rsid w:val="0089464E"/>
    <w:rsid w:val="00894BAF"/>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2A4"/>
    <w:rsid w:val="008A458F"/>
    <w:rsid w:val="008A4884"/>
    <w:rsid w:val="008A5BDE"/>
    <w:rsid w:val="008A66C2"/>
    <w:rsid w:val="008A6DB4"/>
    <w:rsid w:val="008B06DC"/>
    <w:rsid w:val="008B0B4B"/>
    <w:rsid w:val="008B0FE2"/>
    <w:rsid w:val="008B11D2"/>
    <w:rsid w:val="008B2870"/>
    <w:rsid w:val="008B342E"/>
    <w:rsid w:val="008B3479"/>
    <w:rsid w:val="008B349E"/>
    <w:rsid w:val="008B42F0"/>
    <w:rsid w:val="008B65DC"/>
    <w:rsid w:val="008B663D"/>
    <w:rsid w:val="008B694E"/>
    <w:rsid w:val="008B6BF6"/>
    <w:rsid w:val="008B6E74"/>
    <w:rsid w:val="008B7DAF"/>
    <w:rsid w:val="008C0DDE"/>
    <w:rsid w:val="008C0FC6"/>
    <w:rsid w:val="008C1ABB"/>
    <w:rsid w:val="008C3049"/>
    <w:rsid w:val="008C314B"/>
    <w:rsid w:val="008C3619"/>
    <w:rsid w:val="008C36DF"/>
    <w:rsid w:val="008C4825"/>
    <w:rsid w:val="008C484F"/>
    <w:rsid w:val="008C4CC6"/>
    <w:rsid w:val="008C5066"/>
    <w:rsid w:val="008C5E2D"/>
    <w:rsid w:val="008C5F87"/>
    <w:rsid w:val="008C6553"/>
    <w:rsid w:val="008D0571"/>
    <w:rsid w:val="008D0FDB"/>
    <w:rsid w:val="008D1133"/>
    <w:rsid w:val="008D113B"/>
    <w:rsid w:val="008D1D4D"/>
    <w:rsid w:val="008D2CB5"/>
    <w:rsid w:val="008D319D"/>
    <w:rsid w:val="008D36C0"/>
    <w:rsid w:val="008D3B2B"/>
    <w:rsid w:val="008D3B69"/>
    <w:rsid w:val="008D46AC"/>
    <w:rsid w:val="008D474B"/>
    <w:rsid w:val="008D53AB"/>
    <w:rsid w:val="008D7298"/>
    <w:rsid w:val="008D7EF0"/>
    <w:rsid w:val="008E2FDC"/>
    <w:rsid w:val="008E4B34"/>
    <w:rsid w:val="008E51C0"/>
    <w:rsid w:val="008E5CD2"/>
    <w:rsid w:val="008E632B"/>
    <w:rsid w:val="008F0343"/>
    <w:rsid w:val="008F0559"/>
    <w:rsid w:val="008F0596"/>
    <w:rsid w:val="008F0CBA"/>
    <w:rsid w:val="008F102F"/>
    <w:rsid w:val="008F1383"/>
    <w:rsid w:val="008F17E4"/>
    <w:rsid w:val="008F1B17"/>
    <w:rsid w:val="008F23A1"/>
    <w:rsid w:val="008F36BF"/>
    <w:rsid w:val="008F436F"/>
    <w:rsid w:val="008F4418"/>
    <w:rsid w:val="008F4CC9"/>
    <w:rsid w:val="008F51D7"/>
    <w:rsid w:val="008F5F48"/>
    <w:rsid w:val="008F615B"/>
    <w:rsid w:val="008F6648"/>
    <w:rsid w:val="008F680A"/>
    <w:rsid w:val="008F68A8"/>
    <w:rsid w:val="008F7030"/>
    <w:rsid w:val="008F71B5"/>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C83"/>
    <w:rsid w:val="00907728"/>
    <w:rsid w:val="00907ABA"/>
    <w:rsid w:val="009105DA"/>
    <w:rsid w:val="00910F25"/>
    <w:rsid w:val="009119B8"/>
    <w:rsid w:val="00911BB5"/>
    <w:rsid w:val="0091247A"/>
    <w:rsid w:val="00912CE7"/>
    <w:rsid w:val="00912E1B"/>
    <w:rsid w:val="009136D8"/>
    <w:rsid w:val="00914A90"/>
    <w:rsid w:val="009168B6"/>
    <w:rsid w:val="00916A7A"/>
    <w:rsid w:val="00917D7E"/>
    <w:rsid w:val="009208F8"/>
    <w:rsid w:val="00921832"/>
    <w:rsid w:val="00922319"/>
    <w:rsid w:val="00922844"/>
    <w:rsid w:val="00922BE6"/>
    <w:rsid w:val="00923BE1"/>
    <w:rsid w:val="00924370"/>
    <w:rsid w:val="0092450E"/>
    <w:rsid w:val="00925E62"/>
    <w:rsid w:val="00926EF3"/>
    <w:rsid w:val="00927329"/>
    <w:rsid w:val="00927DFD"/>
    <w:rsid w:val="00927E90"/>
    <w:rsid w:val="00927F7A"/>
    <w:rsid w:val="0093040B"/>
    <w:rsid w:val="00930903"/>
    <w:rsid w:val="00931FAE"/>
    <w:rsid w:val="00932265"/>
    <w:rsid w:val="0093242B"/>
    <w:rsid w:val="00933765"/>
    <w:rsid w:val="00933E28"/>
    <w:rsid w:val="009345F7"/>
    <w:rsid w:val="0093512E"/>
    <w:rsid w:val="00936EF4"/>
    <w:rsid w:val="00937585"/>
    <w:rsid w:val="009429D1"/>
    <w:rsid w:val="00942DD4"/>
    <w:rsid w:val="009445C0"/>
    <w:rsid w:val="009449D8"/>
    <w:rsid w:val="00944B5E"/>
    <w:rsid w:val="00944DF0"/>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C57"/>
    <w:rsid w:val="00960BCD"/>
    <w:rsid w:val="00961837"/>
    <w:rsid w:val="00961DB1"/>
    <w:rsid w:val="00963170"/>
    <w:rsid w:val="00963DB6"/>
    <w:rsid w:val="00963F6B"/>
    <w:rsid w:val="009656C4"/>
    <w:rsid w:val="0096608A"/>
    <w:rsid w:val="009668C4"/>
    <w:rsid w:val="00966C45"/>
    <w:rsid w:val="00966C57"/>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80119"/>
    <w:rsid w:val="00981249"/>
    <w:rsid w:val="00981A53"/>
    <w:rsid w:val="00982705"/>
    <w:rsid w:val="00982B1F"/>
    <w:rsid w:val="0098355B"/>
    <w:rsid w:val="009844A5"/>
    <w:rsid w:val="0098516D"/>
    <w:rsid w:val="009857D0"/>
    <w:rsid w:val="0098586C"/>
    <w:rsid w:val="00986237"/>
    <w:rsid w:val="00986A6D"/>
    <w:rsid w:val="00986B4D"/>
    <w:rsid w:val="009876C8"/>
    <w:rsid w:val="00987F0A"/>
    <w:rsid w:val="00990A0B"/>
    <w:rsid w:val="00990F72"/>
    <w:rsid w:val="00991085"/>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D44"/>
    <w:rsid w:val="00996D9A"/>
    <w:rsid w:val="009973A9"/>
    <w:rsid w:val="009975F4"/>
    <w:rsid w:val="009976F8"/>
    <w:rsid w:val="00997C0A"/>
    <w:rsid w:val="00997D4B"/>
    <w:rsid w:val="009A1808"/>
    <w:rsid w:val="009A1929"/>
    <w:rsid w:val="009A222C"/>
    <w:rsid w:val="009A2B05"/>
    <w:rsid w:val="009A2B36"/>
    <w:rsid w:val="009A2D9A"/>
    <w:rsid w:val="009A3116"/>
    <w:rsid w:val="009A3675"/>
    <w:rsid w:val="009A39C2"/>
    <w:rsid w:val="009A4AAD"/>
    <w:rsid w:val="009A4F98"/>
    <w:rsid w:val="009A5824"/>
    <w:rsid w:val="009A5C52"/>
    <w:rsid w:val="009A5CB1"/>
    <w:rsid w:val="009A66BF"/>
    <w:rsid w:val="009A76D6"/>
    <w:rsid w:val="009B01CC"/>
    <w:rsid w:val="009B036E"/>
    <w:rsid w:val="009B0C9B"/>
    <w:rsid w:val="009B1505"/>
    <w:rsid w:val="009B2629"/>
    <w:rsid w:val="009B3D47"/>
    <w:rsid w:val="009B489F"/>
    <w:rsid w:val="009B4A32"/>
    <w:rsid w:val="009B5211"/>
    <w:rsid w:val="009B536C"/>
    <w:rsid w:val="009B69A7"/>
    <w:rsid w:val="009B7706"/>
    <w:rsid w:val="009C0699"/>
    <w:rsid w:val="009C0836"/>
    <w:rsid w:val="009C0868"/>
    <w:rsid w:val="009C0FF0"/>
    <w:rsid w:val="009C166E"/>
    <w:rsid w:val="009C1F97"/>
    <w:rsid w:val="009C22EB"/>
    <w:rsid w:val="009C3436"/>
    <w:rsid w:val="009C3BD2"/>
    <w:rsid w:val="009C43BE"/>
    <w:rsid w:val="009C4445"/>
    <w:rsid w:val="009C46A8"/>
    <w:rsid w:val="009C4E71"/>
    <w:rsid w:val="009C51E7"/>
    <w:rsid w:val="009C5E5A"/>
    <w:rsid w:val="009C5EC9"/>
    <w:rsid w:val="009C71E7"/>
    <w:rsid w:val="009C773A"/>
    <w:rsid w:val="009D0018"/>
    <w:rsid w:val="009D02E8"/>
    <w:rsid w:val="009D0D39"/>
    <w:rsid w:val="009D0DDB"/>
    <w:rsid w:val="009D1C54"/>
    <w:rsid w:val="009D1C71"/>
    <w:rsid w:val="009D24E8"/>
    <w:rsid w:val="009D28A0"/>
    <w:rsid w:val="009D2C1A"/>
    <w:rsid w:val="009D2D19"/>
    <w:rsid w:val="009D363B"/>
    <w:rsid w:val="009D36B4"/>
    <w:rsid w:val="009D45D5"/>
    <w:rsid w:val="009D4621"/>
    <w:rsid w:val="009D5B66"/>
    <w:rsid w:val="009D6501"/>
    <w:rsid w:val="009D6CA0"/>
    <w:rsid w:val="009D6CFE"/>
    <w:rsid w:val="009D6FF3"/>
    <w:rsid w:val="009D7AD0"/>
    <w:rsid w:val="009E2F0F"/>
    <w:rsid w:val="009E3212"/>
    <w:rsid w:val="009E3A54"/>
    <w:rsid w:val="009E4B03"/>
    <w:rsid w:val="009E4F89"/>
    <w:rsid w:val="009E5172"/>
    <w:rsid w:val="009E56D4"/>
    <w:rsid w:val="009E5CD2"/>
    <w:rsid w:val="009E5FCB"/>
    <w:rsid w:val="009E704B"/>
    <w:rsid w:val="009E712C"/>
    <w:rsid w:val="009E75FE"/>
    <w:rsid w:val="009F074A"/>
    <w:rsid w:val="009F0B04"/>
    <w:rsid w:val="009F16A1"/>
    <w:rsid w:val="009F19BE"/>
    <w:rsid w:val="009F19EB"/>
    <w:rsid w:val="009F208F"/>
    <w:rsid w:val="009F290C"/>
    <w:rsid w:val="009F67EE"/>
    <w:rsid w:val="009F6BC6"/>
    <w:rsid w:val="009F7133"/>
    <w:rsid w:val="009F7433"/>
    <w:rsid w:val="00A0045C"/>
    <w:rsid w:val="00A01417"/>
    <w:rsid w:val="00A01BB8"/>
    <w:rsid w:val="00A020F6"/>
    <w:rsid w:val="00A03825"/>
    <w:rsid w:val="00A049A7"/>
    <w:rsid w:val="00A04B61"/>
    <w:rsid w:val="00A05EB2"/>
    <w:rsid w:val="00A05FA0"/>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E1E"/>
    <w:rsid w:val="00A32577"/>
    <w:rsid w:val="00A328E9"/>
    <w:rsid w:val="00A329C8"/>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995"/>
    <w:rsid w:val="00A67101"/>
    <w:rsid w:val="00A67BC6"/>
    <w:rsid w:val="00A70295"/>
    <w:rsid w:val="00A70720"/>
    <w:rsid w:val="00A712E5"/>
    <w:rsid w:val="00A727B8"/>
    <w:rsid w:val="00A72FA2"/>
    <w:rsid w:val="00A732F7"/>
    <w:rsid w:val="00A73700"/>
    <w:rsid w:val="00A739F7"/>
    <w:rsid w:val="00A73F5F"/>
    <w:rsid w:val="00A74505"/>
    <w:rsid w:val="00A74807"/>
    <w:rsid w:val="00A7639F"/>
    <w:rsid w:val="00A7645D"/>
    <w:rsid w:val="00A771B2"/>
    <w:rsid w:val="00A7728D"/>
    <w:rsid w:val="00A7754C"/>
    <w:rsid w:val="00A77AB6"/>
    <w:rsid w:val="00A80B8D"/>
    <w:rsid w:val="00A80FA7"/>
    <w:rsid w:val="00A81E3D"/>
    <w:rsid w:val="00A822EC"/>
    <w:rsid w:val="00A832E7"/>
    <w:rsid w:val="00A836FA"/>
    <w:rsid w:val="00A8379E"/>
    <w:rsid w:val="00A83CC2"/>
    <w:rsid w:val="00A84047"/>
    <w:rsid w:val="00A854B2"/>
    <w:rsid w:val="00A85915"/>
    <w:rsid w:val="00A861F1"/>
    <w:rsid w:val="00A868ED"/>
    <w:rsid w:val="00A86966"/>
    <w:rsid w:val="00A86B45"/>
    <w:rsid w:val="00A8717C"/>
    <w:rsid w:val="00A90BB3"/>
    <w:rsid w:val="00A90C59"/>
    <w:rsid w:val="00A91C94"/>
    <w:rsid w:val="00A924E4"/>
    <w:rsid w:val="00A9256B"/>
    <w:rsid w:val="00A92DF6"/>
    <w:rsid w:val="00A93B6F"/>
    <w:rsid w:val="00A943FA"/>
    <w:rsid w:val="00A945BA"/>
    <w:rsid w:val="00A94948"/>
    <w:rsid w:val="00A95994"/>
    <w:rsid w:val="00A97BC2"/>
    <w:rsid w:val="00A97BCA"/>
    <w:rsid w:val="00AA092A"/>
    <w:rsid w:val="00AA0CC1"/>
    <w:rsid w:val="00AA143B"/>
    <w:rsid w:val="00AA1F37"/>
    <w:rsid w:val="00AA20B0"/>
    <w:rsid w:val="00AA2A98"/>
    <w:rsid w:val="00AA4528"/>
    <w:rsid w:val="00AA4B27"/>
    <w:rsid w:val="00AA5359"/>
    <w:rsid w:val="00AA5585"/>
    <w:rsid w:val="00AA5CFB"/>
    <w:rsid w:val="00AA79B0"/>
    <w:rsid w:val="00AB0DE3"/>
    <w:rsid w:val="00AB1220"/>
    <w:rsid w:val="00AB275C"/>
    <w:rsid w:val="00AB2792"/>
    <w:rsid w:val="00AB31DA"/>
    <w:rsid w:val="00AB355D"/>
    <w:rsid w:val="00AB3D35"/>
    <w:rsid w:val="00AB4F31"/>
    <w:rsid w:val="00AB5E91"/>
    <w:rsid w:val="00AB619F"/>
    <w:rsid w:val="00AB691A"/>
    <w:rsid w:val="00AB780E"/>
    <w:rsid w:val="00AC0E46"/>
    <w:rsid w:val="00AC10F0"/>
    <w:rsid w:val="00AC13DD"/>
    <w:rsid w:val="00AC1AE0"/>
    <w:rsid w:val="00AC2268"/>
    <w:rsid w:val="00AC2A05"/>
    <w:rsid w:val="00AC32F2"/>
    <w:rsid w:val="00AC37DB"/>
    <w:rsid w:val="00AC5904"/>
    <w:rsid w:val="00AC67E5"/>
    <w:rsid w:val="00AC739C"/>
    <w:rsid w:val="00AD0017"/>
    <w:rsid w:val="00AD035D"/>
    <w:rsid w:val="00AD139C"/>
    <w:rsid w:val="00AD1516"/>
    <w:rsid w:val="00AD19F0"/>
    <w:rsid w:val="00AD28FB"/>
    <w:rsid w:val="00AD2913"/>
    <w:rsid w:val="00AD3D74"/>
    <w:rsid w:val="00AD3FDB"/>
    <w:rsid w:val="00AD4171"/>
    <w:rsid w:val="00AD62AB"/>
    <w:rsid w:val="00AD664F"/>
    <w:rsid w:val="00AD6652"/>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C8F"/>
    <w:rsid w:val="00AF37BC"/>
    <w:rsid w:val="00AF415C"/>
    <w:rsid w:val="00AF41B7"/>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618"/>
    <w:rsid w:val="00B1075A"/>
    <w:rsid w:val="00B10988"/>
    <w:rsid w:val="00B10F3B"/>
    <w:rsid w:val="00B1213A"/>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4FEE"/>
    <w:rsid w:val="00B26590"/>
    <w:rsid w:val="00B27D97"/>
    <w:rsid w:val="00B3000C"/>
    <w:rsid w:val="00B30906"/>
    <w:rsid w:val="00B310B1"/>
    <w:rsid w:val="00B31224"/>
    <w:rsid w:val="00B323C6"/>
    <w:rsid w:val="00B337D6"/>
    <w:rsid w:val="00B33D77"/>
    <w:rsid w:val="00B340E4"/>
    <w:rsid w:val="00B34758"/>
    <w:rsid w:val="00B35DD3"/>
    <w:rsid w:val="00B36F8C"/>
    <w:rsid w:val="00B3755B"/>
    <w:rsid w:val="00B37E98"/>
    <w:rsid w:val="00B40EA3"/>
    <w:rsid w:val="00B419CF"/>
    <w:rsid w:val="00B41B30"/>
    <w:rsid w:val="00B41C13"/>
    <w:rsid w:val="00B42D2D"/>
    <w:rsid w:val="00B437D1"/>
    <w:rsid w:val="00B43809"/>
    <w:rsid w:val="00B43D03"/>
    <w:rsid w:val="00B43DCB"/>
    <w:rsid w:val="00B455AD"/>
    <w:rsid w:val="00B478FE"/>
    <w:rsid w:val="00B47ABA"/>
    <w:rsid w:val="00B47EEB"/>
    <w:rsid w:val="00B502EB"/>
    <w:rsid w:val="00B50612"/>
    <w:rsid w:val="00B507B5"/>
    <w:rsid w:val="00B51291"/>
    <w:rsid w:val="00B52B09"/>
    <w:rsid w:val="00B535D3"/>
    <w:rsid w:val="00B53D66"/>
    <w:rsid w:val="00B554C4"/>
    <w:rsid w:val="00B5593E"/>
    <w:rsid w:val="00B55C95"/>
    <w:rsid w:val="00B56089"/>
    <w:rsid w:val="00B602FB"/>
    <w:rsid w:val="00B60E6B"/>
    <w:rsid w:val="00B60ED9"/>
    <w:rsid w:val="00B6104F"/>
    <w:rsid w:val="00B613C3"/>
    <w:rsid w:val="00B618AA"/>
    <w:rsid w:val="00B62231"/>
    <w:rsid w:val="00B62E22"/>
    <w:rsid w:val="00B63EE9"/>
    <w:rsid w:val="00B64544"/>
    <w:rsid w:val="00B64674"/>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4AE"/>
    <w:rsid w:val="00B73A2B"/>
    <w:rsid w:val="00B73D88"/>
    <w:rsid w:val="00B73D91"/>
    <w:rsid w:val="00B74BAC"/>
    <w:rsid w:val="00B750ED"/>
    <w:rsid w:val="00B753F2"/>
    <w:rsid w:val="00B75508"/>
    <w:rsid w:val="00B75750"/>
    <w:rsid w:val="00B75792"/>
    <w:rsid w:val="00B8225B"/>
    <w:rsid w:val="00B823AC"/>
    <w:rsid w:val="00B82630"/>
    <w:rsid w:val="00B82761"/>
    <w:rsid w:val="00B83229"/>
    <w:rsid w:val="00B84414"/>
    <w:rsid w:val="00B84C61"/>
    <w:rsid w:val="00B8543F"/>
    <w:rsid w:val="00B86122"/>
    <w:rsid w:val="00B86C8B"/>
    <w:rsid w:val="00B86D44"/>
    <w:rsid w:val="00B870B8"/>
    <w:rsid w:val="00B872AB"/>
    <w:rsid w:val="00B879C7"/>
    <w:rsid w:val="00B879DF"/>
    <w:rsid w:val="00B924A2"/>
    <w:rsid w:val="00B926BC"/>
    <w:rsid w:val="00B926C0"/>
    <w:rsid w:val="00B92C90"/>
    <w:rsid w:val="00B92FD3"/>
    <w:rsid w:val="00B93458"/>
    <w:rsid w:val="00B9352D"/>
    <w:rsid w:val="00B93588"/>
    <w:rsid w:val="00B94C17"/>
    <w:rsid w:val="00B956DB"/>
    <w:rsid w:val="00B95880"/>
    <w:rsid w:val="00B95A2C"/>
    <w:rsid w:val="00B9601D"/>
    <w:rsid w:val="00B9603A"/>
    <w:rsid w:val="00B97687"/>
    <w:rsid w:val="00B978D9"/>
    <w:rsid w:val="00B97A61"/>
    <w:rsid w:val="00BA078A"/>
    <w:rsid w:val="00BA0B66"/>
    <w:rsid w:val="00BA11A9"/>
    <w:rsid w:val="00BA20E0"/>
    <w:rsid w:val="00BA2AD5"/>
    <w:rsid w:val="00BA2CFA"/>
    <w:rsid w:val="00BA3585"/>
    <w:rsid w:val="00BA39E8"/>
    <w:rsid w:val="00BA3E36"/>
    <w:rsid w:val="00BA3E94"/>
    <w:rsid w:val="00BA4D48"/>
    <w:rsid w:val="00BA4EDE"/>
    <w:rsid w:val="00BA58CB"/>
    <w:rsid w:val="00BA5F59"/>
    <w:rsid w:val="00BA60FD"/>
    <w:rsid w:val="00BA7111"/>
    <w:rsid w:val="00BA715E"/>
    <w:rsid w:val="00BA7634"/>
    <w:rsid w:val="00BA79D3"/>
    <w:rsid w:val="00BB08F1"/>
    <w:rsid w:val="00BB1A91"/>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C0923"/>
    <w:rsid w:val="00BC110B"/>
    <w:rsid w:val="00BC12EF"/>
    <w:rsid w:val="00BC1C91"/>
    <w:rsid w:val="00BC2F0D"/>
    <w:rsid w:val="00BC326B"/>
    <w:rsid w:val="00BC3493"/>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2446"/>
    <w:rsid w:val="00BD26F7"/>
    <w:rsid w:val="00BD4FA0"/>
    <w:rsid w:val="00BD62C9"/>
    <w:rsid w:val="00BD6379"/>
    <w:rsid w:val="00BD657E"/>
    <w:rsid w:val="00BD6D8F"/>
    <w:rsid w:val="00BD71EE"/>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F1266"/>
    <w:rsid w:val="00BF2C50"/>
    <w:rsid w:val="00BF30B0"/>
    <w:rsid w:val="00BF3580"/>
    <w:rsid w:val="00BF4874"/>
    <w:rsid w:val="00BF55FA"/>
    <w:rsid w:val="00BF6DA3"/>
    <w:rsid w:val="00C006FB"/>
    <w:rsid w:val="00C0131D"/>
    <w:rsid w:val="00C0247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F0A"/>
    <w:rsid w:val="00C12846"/>
    <w:rsid w:val="00C12857"/>
    <w:rsid w:val="00C12D9D"/>
    <w:rsid w:val="00C12E04"/>
    <w:rsid w:val="00C13D8B"/>
    <w:rsid w:val="00C140D6"/>
    <w:rsid w:val="00C14186"/>
    <w:rsid w:val="00C14915"/>
    <w:rsid w:val="00C150F9"/>
    <w:rsid w:val="00C16D8C"/>
    <w:rsid w:val="00C17117"/>
    <w:rsid w:val="00C2008A"/>
    <w:rsid w:val="00C2049B"/>
    <w:rsid w:val="00C22E01"/>
    <w:rsid w:val="00C231F7"/>
    <w:rsid w:val="00C26321"/>
    <w:rsid w:val="00C26EC8"/>
    <w:rsid w:val="00C270C6"/>
    <w:rsid w:val="00C27EBA"/>
    <w:rsid w:val="00C3075B"/>
    <w:rsid w:val="00C308CD"/>
    <w:rsid w:val="00C332C3"/>
    <w:rsid w:val="00C3382A"/>
    <w:rsid w:val="00C34245"/>
    <w:rsid w:val="00C34D3A"/>
    <w:rsid w:val="00C35A32"/>
    <w:rsid w:val="00C36806"/>
    <w:rsid w:val="00C374D3"/>
    <w:rsid w:val="00C37502"/>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7795"/>
    <w:rsid w:val="00C47A92"/>
    <w:rsid w:val="00C47AE8"/>
    <w:rsid w:val="00C50191"/>
    <w:rsid w:val="00C50B6D"/>
    <w:rsid w:val="00C52451"/>
    <w:rsid w:val="00C52691"/>
    <w:rsid w:val="00C52828"/>
    <w:rsid w:val="00C52B02"/>
    <w:rsid w:val="00C53252"/>
    <w:rsid w:val="00C53EBC"/>
    <w:rsid w:val="00C548AF"/>
    <w:rsid w:val="00C54AE5"/>
    <w:rsid w:val="00C55898"/>
    <w:rsid w:val="00C56D5B"/>
    <w:rsid w:val="00C56D6D"/>
    <w:rsid w:val="00C57416"/>
    <w:rsid w:val="00C57952"/>
    <w:rsid w:val="00C57E9D"/>
    <w:rsid w:val="00C61489"/>
    <w:rsid w:val="00C617CD"/>
    <w:rsid w:val="00C61B04"/>
    <w:rsid w:val="00C621B7"/>
    <w:rsid w:val="00C6313B"/>
    <w:rsid w:val="00C63594"/>
    <w:rsid w:val="00C63EBD"/>
    <w:rsid w:val="00C64A9F"/>
    <w:rsid w:val="00C657AE"/>
    <w:rsid w:val="00C65DD5"/>
    <w:rsid w:val="00C670E4"/>
    <w:rsid w:val="00C67270"/>
    <w:rsid w:val="00C70B8D"/>
    <w:rsid w:val="00C70D16"/>
    <w:rsid w:val="00C70D1C"/>
    <w:rsid w:val="00C7144D"/>
    <w:rsid w:val="00C71D32"/>
    <w:rsid w:val="00C7220A"/>
    <w:rsid w:val="00C725A9"/>
    <w:rsid w:val="00C726DD"/>
    <w:rsid w:val="00C72CEB"/>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9CF"/>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C31"/>
    <w:rsid w:val="00CC023A"/>
    <w:rsid w:val="00CC1CFE"/>
    <w:rsid w:val="00CC2828"/>
    <w:rsid w:val="00CC335D"/>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DE7"/>
    <w:rsid w:val="00CD598B"/>
    <w:rsid w:val="00CD67D2"/>
    <w:rsid w:val="00CD7705"/>
    <w:rsid w:val="00CD78D3"/>
    <w:rsid w:val="00CE0057"/>
    <w:rsid w:val="00CE0E58"/>
    <w:rsid w:val="00CE160A"/>
    <w:rsid w:val="00CE1F8A"/>
    <w:rsid w:val="00CE28C4"/>
    <w:rsid w:val="00CE297A"/>
    <w:rsid w:val="00CE3465"/>
    <w:rsid w:val="00CE3907"/>
    <w:rsid w:val="00CE3943"/>
    <w:rsid w:val="00CE43D4"/>
    <w:rsid w:val="00CE599A"/>
    <w:rsid w:val="00CE6D09"/>
    <w:rsid w:val="00CE7B20"/>
    <w:rsid w:val="00CF14AC"/>
    <w:rsid w:val="00CF158F"/>
    <w:rsid w:val="00CF218A"/>
    <w:rsid w:val="00CF2CAB"/>
    <w:rsid w:val="00CF4935"/>
    <w:rsid w:val="00CF54C3"/>
    <w:rsid w:val="00CF5DC5"/>
    <w:rsid w:val="00CF638D"/>
    <w:rsid w:val="00CF6693"/>
    <w:rsid w:val="00CF6A74"/>
    <w:rsid w:val="00CF7E7D"/>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E97"/>
    <w:rsid w:val="00D1285A"/>
    <w:rsid w:val="00D12CC5"/>
    <w:rsid w:val="00D13973"/>
    <w:rsid w:val="00D13A3F"/>
    <w:rsid w:val="00D13C8C"/>
    <w:rsid w:val="00D147AB"/>
    <w:rsid w:val="00D14B89"/>
    <w:rsid w:val="00D14EEE"/>
    <w:rsid w:val="00D15D03"/>
    <w:rsid w:val="00D15E3C"/>
    <w:rsid w:val="00D16CFD"/>
    <w:rsid w:val="00D17AE7"/>
    <w:rsid w:val="00D17D8E"/>
    <w:rsid w:val="00D20153"/>
    <w:rsid w:val="00D202E7"/>
    <w:rsid w:val="00D20734"/>
    <w:rsid w:val="00D20986"/>
    <w:rsid w:val="00D210DA"/>
    <w:rsid w:val="00D21485"/>
    <w:rsid w:val="00D2217D"/>
    <w:rsid w:val="00D228E2"/>
    <w:rsid w:val="00D23606"/>
    <w:rsid w:val="00D248F7"/>
    <w:rsid w:val="00D24E2D"/>
    <w:rsid w:val="00D25797"/>
    <w:rsid w:val="00D25ECA"/>
    <w:rsid w:val="00D26203"/>
    <w:rsid w:val="00D26F74"/>
    <w:rsid w:val="00D27EC9"/>
    <w:rsid w:val="00D27F31"/>
    <w:rsid w:val="00D30268"/>
    <w:rsid w:val="00D306C5"/>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40A12"/>
    <w:rsid w:val="00D41B8A"/>
    <w:rsid w:val="00D42211"/>
    <w:rsid w:val="00D43CD0"/>
    <w:rsid w:val="00D440EA"/>
    <w:rsid w:val="00D46249"/>
    <w:rsid w:val="00D463E0"/>
    <w:rsid w:val="00D50183"/>
    <w:rsid w:val="00D50733"/>
    <w:rsid w:val="00D50EEA"/>
    <w:rsid w:val="00D51185"/>
    <w:rsid w:val="00D51B5F"/>
    <w:rsid w:val="00D52205"/>
    <w:rsid w:val="00D5262F"/>
    <w:rsid w:val="00D52A52"/>
    <w:rsid w:val="00D52C84"/>
    <w:rsid w:val="00D53636"/>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53A"/>
    <w:rsid w:val="00D6558A"/>
    <w:rsid w:val="00D6720F"/>
    <w:rsid w:val="00D6762E"/>
    <w:rsid w:val="00D70131"/>
    <w:rsid w:val="00D70CC9"/>
    <w:rsid w:val="00D70D5D"/>
    <w:rsid w:val="00D7120F"/>
    <w:rsid w:val="00D71805"/>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29C9"/>
    <w:rsid w:val="00D82A0E"/>
    <w:rsid w:val="00D82F99"/>
    <w:rsid w:val="00D83C11"/>
    <w:rsid w:val="00D84B2D"/>
    <w:rsid w:val="00D84E2D"/>
    <w:rsid w:val="00D84E7E"/>
    <w:rsid w:val="00D8561F"/>
    <w:rsid w:val="00D8664C"/>
    <w:rsid w:val="00D878FA"/>
    <w:rsid w:val="00D9042B"/>
    <w:rsid w:val="00D90573"/>
    <w:rsid w:val="00D90857"/>
    <w:rsid w:val="00D90E18"/>
    <w:rsid w:val="00D91138"/>
    <w:rsid w:val="00D92A48"/>
    <w:rsid w:val="00D93237"/>
    <w:rsid w:val="00D93591"/>
    <w:rsid w:val="00D94448"/>
    <w:rsid w:val="00D94461"/>
    <w:rsid w:val="00D94C0B"/>
    <w:rsid w:val="00D95404"/>
    <w:rsid w:val="00D9586C"/>
    <w:rsid w:val="00D96017"/>
    <w:rsid w:val="00D96063"/>
    <w:rsid w:val="00D9657B"/>
    <w:rsid w:val="00D96E18"/>
    <w:rsid w:val="00D96FF3"/>
    <w:rsid w:val="00DA34DC"/>
    <w:rsid w:val="00DA3B53"/>
    <w:rsid w:val="00DA4807"/>
    <w:rsid w:val="00DA53B8"/>
    <w:rsid w:val="00DA5484"/>
    <w:rsid w:val="00DA59E9"/>
    <w:rsid w:val="00DA5CAA"/>
    <w:rsid w:val="00DA64D1"/>
    <w:rsid w:val="00DA6734"/>
    <w:rsid w:val="00DA6837"/>
    <w:rsid w:val="00DA69E4"/>
    <w:rsid w:val="00DA6CDB"/>
    <w:rsid w:val="00DA6E74"/>
    <w:rsid w:val="00DA7299"/>
    <w:rsid w:val="00DA72F9"/>
    <w:rsid w:val="00DB06D8"/>
    <w:rsid w:val="00DB0B77"/>
    <w:rsid w:val="00DB0C17"/>
    <w:rsid w:val="00DB0FE0"/>
    <w:rsid w:val="00DB182B"/>
    <w:rsid w:val="00DB18BB"/>
    <w:rsid w:val="00DB1D86"/>
    <w:rsid w:val="00DB2545"/>
    <w:rsid w:val="00DB273C"/>
    <w:rsid w:val="00DB2A13"/>
    <w:rsid w:val="00DB406F"/>
    <w:rsid w:val="00DB4A7A"/>
    <w:rsid w:val="00DB4F24"/>
    <w:rsid w:val="00DB56D6"/>
    <w:rsid w:val="00DB5793"/>
    <w:rsid w:val="00DB699C"/>
    <w:rsid w:val="00DB7613"/>
    <w:rsid w:val="00DC033B"/>
    <w:rsid w:val="00DC10B8"/>
    <w:rsid w:val="00DC304C"/>
    <w:rsid w:val="00DC40BC"/>
    <w:rsid w:val="00DC4320"/>
    <w:rsid w:val="00DC5FD4"/>
    <w:rsid w:val="00DC6A34"/>
    <w:rsid w:val="00DC7C94"/>
    <w:rsid w:val="00DD07FD"/>
    <w:rsid w:val="00DD1058"/>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9FB"/>
    <w:rsid w:val="00DE1E54"/>
    <w:rsid w:val="00DE1F46"/>
    <w:rsid w:val="00DE1F58"/>
    <w:rsid w:val="00DE1FB5"/>
    <w:rsid w:val="00DE212C"/>
    <w:rsid w:val="00DE28CB"/>
    <w:rsid w:val="00DE2991"/>
    <w:rsid w:val="00DE2ACB"/>
    <w:rsid w:val="00DE2EAA"/>
    <w:rsid w:val="00DE49C9"/>
    <w:rsid w:val="00DE4D34"/>
    <w:rsid w:val="00DE52DF"/>
    <w:rsid w:val="00DE5B01"/>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716"/>
    <w:rsid w:val="00DF27B8"/>
    <w:rsid w:val="00DF3096"/>
    <w:rsid w:val="00DF3935"/>
    <w:rsid w:val="00DF3944"/>
    <w:rsid w:val="00DF4788"/>
    <w:rsid w:val="00DF4F2B"/>
    <w:rsid w:val="00DF53A7"/>
    <w:rsid w:val="00DF5BF4"/>
    <w:rsid w:val="00DF5CFD"/>
    <w:rsid w:val="00DF5D40"/>
    <w:rsid w:val="00DF63BA"/>
    <w:rsid w:val="00E00645"/>
    <w:rsid w:val="00E01B0F"/>
    <w:rsid w:val="00E031F9"/>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448"/>
    <w:rsid w:val="00E1395B"/>
    <w:rsid w:val="00E1399B"/>
    <w:rsid w:val="00E13F26"/>
    <w:rsid w:val="00E142F5"/>
    <w:rsid w:val="00E14427"/>
    <w:rsid w:val="00E14525"/>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31B08"/>
    <w:rsid w:val="00E31C96"/>
    <w:rsid w:val="00E31FC3"/>
    <w:rsid w:val="00E3210B"/>
    <w:rsid w:val="00E32E05"/>
    <w:rsid w:val="00E32EDB"/>
    <w:rsid w:val="00E33D1D"/>
    <w:rsid w:val="00E33F88"/>
    <w:rsid w:val="00E36148"/>
    <w:rsid w:val="00E3699B"/>
    <w:rsid w:val="00E37C82"/>
    <w:rsid w:val="00E40546"/>
    <w:rsid w:val="00E4099E"/>
    <w:rsid w:val="00E40B51"/>
    <w:rsid w:val="00E416F3"/>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2285"/>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BBE"/>
    <w:rsid w:val="00E8479D"/>
    <w:rsid w:val="00E84E44"/>
    <w:rsid w:val="00E84F16"/>
    <w:rsid w:val="00E86542"/>
    <w:rsid w:val="00E869BA"/>
    <w:rsid w:val="00E86E5A"/>
    <w:rsid w:val="00E87D64"/>
    <w:rsid w:val="00E901DF"/>
    <w:rsid w:val="00E90DB5"/>
    <w:rsid w:val="00E91685"/>
    <w:rsid w:val="00E918C3"/>
    <w:rsid w:val="00E93218"/>
    <w:rsid w:val="00E938B9"/>
    <w:rsid w:val="00E94090"/>
    <w:rsid w:val="00E9448F"/>
    <w:rsid w:val="00E94533"/>
    <w:rsid w:val="00E954E8"/>
    <w:rsid w:val="00E95C63"/>
    <w:rsid w:val="00E979BA"/>
    <w:rsid w:val="00E97B25"/>
    <w:rsid w:val="00E97C80"/>
    <w:rsid w:val="00EA0995"/>
    <w:rsid w:val="00EA0AE4"/>
    <w:rsid w:val="00EA0D44"/>
    <w:rsid w:val="00EA0ED0"/>
    <w:rsid w:val="00EA16D7"/>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49EF"/>
    <w:rsid w:val="00EB5A56"/>
    <w:rsid w:val="00EB5FCA"/>
    <w:rsid w:val="00EB689D"/>
    <w:rsid w:val="00EB6B08"/>
    <w:rsid w:val="00EB793E"/>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A16"/>
    <w:rsid w:val="00EE40C1"/>
    <w:rsid w:val="00EE4174"/>
    <w:rsid w:val="00EE480A"/>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7F9C"/>
    <w:rsid w:val="00F0021B"/>
    <w:rsid w:val="00F008D9"/>
    <w:rsid w:val="00F013C1"/>
    <w:rsid w:val="00F01577"/>
    <w:rsid w:val="00F01E9E"/>
    <w:rsid w:val="00F04A6F"/>
    <w:rsid w:val="00F05D5F"/>
    <w:rsid w:val="00F064F1"/>
    <w:rsid w:val="00F070EF"/>
    <w:rsid w:val="00F07489"/>
    <w:rsid w:val="00F11DBB"/>
    <w:rsid w:val="00F1259E"/>
    <w:rsid w:val="00F13439"/>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77"/>
    <w:rsid w:val="00F24622"/>
    <w:rsid w:val="00F24CBE"/>
    <w:rsid w:val="00F2569C"/>
    <w:rsid w:val="00F2648D"/>
    <w:rsid w:val="00F2732E"/>
    <w:rsid w:val="00F2737D"/>
    <w:rsid w:val="00F2750F"/>
    <w:rsid w:val="00F27851"/>
    <w:rsid w:val="00F278C3"/>
    <w:rsid w:val="00F27AAA"/>
    <w:rsid w:val="00F27CA7"/>
    <w:rsid w:val="00F31A42"/>
    <w:rsid w:val="00F32D6A"/>
    <w:rsid w:val="00F336B1"/>
    <w:rsid w:val="00F34081"/>
    <w:rsid w:val="00F345AE"/>
    <w:rsid w:val="00F34D57"/>
    <w:rsid w:val="00F3626D"/>
    <w:rsid w:val="00F363E2"/>
    <w:rsid w:val="00F368A7"/>
    <w:rsid w:val="00F37018"/>
    <w:rsid w:val="00F3780C"/>
    <w:rsid w:val="00F37C09"/>
    <w:rsid w:val="00F40367"/>
    <w:rsid w:val="00F40EBF"/>
    <w:rsid w:val="00F40F24"/>
    <w:rsid w:val="00F42621"/>
    <w:rsid w:val="00F42C9E"/>
    <w:rsid w:val="00F43088"/>
    <w:rsid w:val="00F44B11"/>
    <w:rsid w:val="00F44C0B"/>
    <w:rsid w:val="00F44D2B"/>
    <w:rsid w:val="00F456FD"/>
    <w:rsid w:val="00F457C0"/>
    <w:rsid w:val="00F45B16"/>
    <w:rsid w:val="00F46555"/>
    <w:rsid w:val="00F46910"/>
    <w:rsid w:val="00F470F9"/>
    <w:rsid w:val="00F477BB"/>
    <w:rsid w:val="00F514E6"/>
    <w:rsid w:val="00F519C1"/>
    <w:rsid w:val="00F51BD2"/>
    <w:rsid w:val="00F52CBF"/>
    <w:rsid w:val="00F538E7"/>
    <w:rsid w:val="00F540A4"/>
    <w:rsid w:val="00F5496A"/>
    <w:rsid w:val="00F55565"/>
    <w:rsid w:val="00F555BF"/>
    <w:rsid w:val="00F55C32"/>
    <w:rsid w:val="00F55E7D"/>
    <w:rsid w:val="00F560E0"/>
    <w:rsid w:val="00F56225"/>
    <w:rsid w:val="00F5664E"/>
    <w:rsid w:val="00F570F6"/>
    <w:rsid w:val="00F606A3"/>
    <w:rsid w:val="00F60D08"/>
    <w:rsid w:val="00F60D74"/>
    <w:rsid w:val="00F61677"/>
    <w:rsid w:val="00F619FA"/>
    <w:rsid w:val="00F62F31"/>
    <w:rsid w:val="00F63338"/>
    <w:rsid w:val="00F63461"/>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ABB"/>
    <w:rsid w:val="00F85BE9"/>
    <w:rsid w:val="00F86F4A"/>
    <w:rsid w:val="00F87E2B"/>
    <w:rsid w:val="00F901F5"/>
    <w:rsid w:val="00F919A3"/>
    <w:rsid w:val="00F921AD"/>
    <w:rsid w:val="00F93464"/>
    <w:rsid w:val="00F94C3E"/>
    <w:rsid w:val="00F957DD"/>
    <w:rsid w:val="00F959CE"/>
    <w:rsid w:val="00F96BF1"/>
    <w:rsid w:val="00FA0808"/>
    <w:rsid w:val="00FA1341"/>
    <w:rsid w:val="00FA1A13"/>
    <w:rsid w:val="00FA1FA0"/>
    <w:rsid w:val="00FA2780"/>
    <w:rsid w:val="00FA37F3"/>
    <w:rsid w:val="00FA3850"/>
    <w:rsid w:val="00FA5200"/>
    <w:rsid w:val="00FA53AD"/>
    <w:rsid w:val="00FA56E3"/>
    <w:rsid w:val="00FA5B05"/>
    <w:rsid w:val="00FA5BC6"/>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C0115"/>
    <w:rsid w:val="00FC0C42"/>
    <w:rsid w:val="00FC1317"/>
    <w:rsid w:val="00FC18F6"/>
    <w:rsid w:val="00FC1CAF"/>
    <w:rsid w:val="00FC1DE8"/>
    <w:rsid w:val="00FC292A"/>
    <w:rsid w:val="00FC4D48"/>
    <w:rsid w:val="00FC5311"/>
    <w:rsid w:val="00FC5A7B"/>
    <w:rsid w:val="00FC60A0"/>
    <w:rsid w:val="00FC634C"/>
    <w:rsid w:val="00FC65D4"/>
    <w:rsid w:val="00FC71F8"/>
    <w:rsid w:val="00FC765A"/>
    <w:rsid w:val="00FD1079"/>
    <w:rsid w:val="00FD4383"/>
    <w:rsid w:val="00FD4AEA"/>
    <w:rsid w:val="00FD5F9E"/>
    <w:rsid w:val="00FE0054"/>
    <w:rsid w:val="00FE0172"/>
    <w:rsid w:val="00FE0E96"/>
    <w:rsid w:val="00FE13C4"/>
    <w:rsid w:val="00FE1CF3"/>
    <w:rsid w:val="00FE258E"/>
    <w:rsid w:val="00FE2774"/>
    <w:rsid w:val="00FE303E"/>
    <w:rsid w:val="00FE5874"/>
    <w:rsid w:val="00FE60C0"/>
    <w:rsid w:val="00FE7C71"/>
    <w:rsid w:val="00FF0711"/>
    <w:rsid w:val="00FF0FF6"/>
    <w:rsid w:val="00FF1943"/>
    <w:rsid w:val="00FF1BEE"/>
    <w:rsid w:val="00FF1E21"/>
    <w:rsid w:val="00FF24BE"/>
    <w:rsid w:val="00FF254D"/>
    <w:rsid w:val="00FF29A9"/>
    <w:rsid w:val="00FF3E3D"/>
    <w:rsid w:val="00FF4059"/>
    <w:rsid w:val="00FF41D3"/>
    <w:rsid w:val="00FF490F"/>
    <w:rsid w:val="00FF5566"/>
    <w:rsid w:val="00FF58DB"/>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purl.org/dc/dcmitype/"/>
    <ds:schemaRef ds:uri="http://purl.org/dc/elements/1.1/"/>
    <ds:schemaRef ds:uri="http://schemas.openxmlformats.org/package/2006/metadata/core-properties"/>
    <ds:schemaRef ds:uri="http://www.w3.org/XML/1998/namespace"/>
    <ds:schemaRef ds:uri="http://schemas.microsoft.com/office/2006/metadata/properties"/>
    <ds:schemaRef ds:uri="http://purl.org/dc/terms/"/>
    <ds:schemaRef ds:uri="http://schemas.microsoft.com/office/2006/documentManagement/types"/>
    <ds:schemaRef ds:uri="http://schemas.microsoft.com/office/infopath/2007/PartnerControls"/>
  </ds:schemaRefs>
</ds:datastoreItem>
</file>

<file path=customXml/itemProps4.xml><?xml version="1.0" encoding="utf-8"?>
<ds:datastoreItem xmlns:ds="http://schemas.openxmlformats.org/officeDocument/2006/customXml" ds:itemID="{2F4E6AD2-062A-46DF-B022-FFE6B332F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9</Pages>
  <Words>9326</Words>
  <Characters>532</Characters>
  <Application>Microsoft Office Word</Application>
  <DocSecurity>0</DocSecurity>
  <Lines>4</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9839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HOSTNAME</cp:lastModifiedBy>
  <cp:revision>24</cp:revision>
  <cp:lastPrinted>2016-03-10T05:57:00Z</cp:lastPrinted>
  <dcterms:created xsi:type="dcterms:W3CDTF">2015-04-20T05:25:00Z</dcterms:created>
  <dcterms:modified xsi:type="dcterms:W3CDTF">2016-03-31T01:16:00Z</dcterms:modified>
</cp:coreProperties>
</file>