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30116" w14:textId="2E4CD39D" w:rsidR="001616F0" w:rsidRPr="009129F9" w:rsidRDefault="001616F0" w:rsidP="001616F0">
      <w:pPr>
        <w:jc w:val="right"/>
        <w:rPr>
          <w:rFonts w:asciiTheme="minorEastAsia" w:eastAsiaTheme="minorEastAsia" w:hAnsiTheme="minorEastAsia" w:cs="Century"/>
          <w:color w:val="000000" w:themeColor="text1"/>
          <w:szCs w:val="21"/>
        </w:rPr>
      </w:pPr>
      <w:r w:rsidRPr="006802F3">
        <w:rPr>
          <w:rFonts w:asciiTheme="minorEastAsia" w:eastAsiaTheme="minorEastAsia" w:hAnsiTheme="minorEastAsia" w:cs="Century" w:hint="eastAsia"/>
          <w:color w:val="000000" w:themeColor="text1"/>
          <w:spacing w:val="30"/>
          <w:kern w:val="0"/>
          <w:szCs w:val="21"/>
          <w:fitText w:val="2100" w:id="-1180508928"/>
        </w:rPr>
        <w:t>子</w:t>
      </w:r>
      <w:r w:rsidR="00D20301" w:rsidRPr="006802F3">
        <w:rPr>
          <w:rFonts w:asciiTheme="minorEastAsia" w:eastAsiaTheme="minorEastAsia" w:hAnsiTheme="minorEastAsia" w:cs="Century" w:hint="eastAsia"/>
          <w:color w:val="000000" w:themeColor="text1"/>
          <w:spacing w:val="30"/>
          <w:kern w:val="0"/>
          <w:szCs w:val="21"/>
          <w:fitText w:val="2100" w:id="-1180508928"/>
        </w:rPr>
        <w:t>育第</w:t>
      </w:r>
      <w:r w:rsidR="00580747" w:rsidRPr="006802F3">
        <w:rPr>
          <w:rFonts w:asciiTheme="minorEastAsia" w:eastAsiaTheme="minorEastAsia" w:hAnsiTheme="minorEastAsia" w:cs="Century" w:hint="eastAsia"/>
          <w:color w:val="000000" w:themeColor="text1"/>
          <w:spacing w:val="30"/>
          <w:kern w:val="0"/>
          <w:szCs w:val="21"/>
          <w:fitText w:val="2100" w:id="-1180508928"/>
        </w:rPr>
        <w:t>１６０</w:t>
      </w:r>
      <w:r w:rsidR="006802F3" w:rsidRPr="006802F3">
        <w:rPr>
          <w:rFonts w:asciiTheme="minorEastAsia" w:eastAsiaTheme="minorEastAsia" w:hAnsiTheme="minorEastAsia" w:cs="Century" w:hint="eastAsia"/>
          <w:color w:val="000000" w:themeColor="text1"/>
          <w:spacing w:val="30"/>
          <w:kern w:val="0"/>
          <w:szCs w:val="21"/>
          <w:fitText w:val="2100" w:id="-1180508928"/>
        </w:rPr>
        <w:t>７</w:t>
      </w:r>
      <w:r w:rsidRPr="006802F3">
        <w:rPr>
          <w:rFonts w:asciiTheme="minorEastAsia" w:eastAsiaTheme="minorEastAsia" w:hAnsiTheme="minorEastAsia" w:cs="Century" w:hint="eastAsia"/>
          <w:color w:val="000000" w:themeColor="text1"/>
          <w:kern w:val="0"/>
          <w:szCs w:val="21"/>
          <w:fitText w:val="2100" w:id="-1180508928"/>
        </w:rPr>
        <w:t>号</w:t>
      </w:r>
    </w:p>
    <w:p w14:paraId="671D5160" w14:textId="35B5D1A7" w:rsidR="001616F0" w:rsidRPr="009129F9" w:rsidRDefault="00881CEB" w:rsidP="001616F0">
      <w:pPr>
        <w:jc w:val="right"/>
        <w:rPr>
          <w:rFonts w:asciiTheme="minorEastAsia" w:eastAsiaTheme="minorEastAsia" w:hAnsiTheme="minorEastAsia" w:cs="Century"/>
          <w:color w:val="000000" w:themeColor="text1"/>
          <w:szCs w:val="21"/>
        </w:rPr>
      </w:pPr>
      <w:r w:rsidRPr="002B6C0E">
        <w:rPr>
          <w:rFonts w:asciiTheme="minorEastAsia" w:eastAsiaTheme="minorEastAsia" w:hAnsiTheme="minorEastAsia" w:cs="Century" w:hint="eastAsia"/>
          <w:color w:val="000000" w:themeColor="text1"/>
          <w:spacing w:val="13"/>
          <w:kern w:val="0"/>
          <w:szCs w:val="21"/>
          <w:fitText w:val="2100" w:id="-905220352"/>
        </w:rPr>
        <w:t>令和</w:t>
      </w:r>
      <w:r w:rsidR="00580747" w:rsidRPr="002B6C0E">
        <w:rPr>
          <w:rFonts w:asciiTheme="minorEastAsia" w:eastAsiaTheme="minorEastAsia" w:hAnsiTheme="minorEastAsia" w:cs="Century" w:hint="eastAsia"/>
          <w:color w:val="000000" w:themeColor="text1"/>
          <w:spacing w:val="13"/>
          <w:kern w:val="0"/>
          <w:szCs w:val="21"/>
          <w:fitText w:val="2100" w:id="-905220352"/>
        </w:rPr>
        <w:t>８</w:t>
      </w:r>
      <w:r w:rsidR="001616F0" w:rsidRPr="002B6C0E">
        <w:rPr>
          <w:rFonts w:asciiTheme="minorEastAsia" w:eastAsiaTheme="minorEastAsia" w:hAnsiTheme="minorEastAsia" w:cs="Century" w:hint="eastAsia"/>
          <w:color w:val="000000" w:themeColor="text1"/>
          <w:spacing w:val="13"/>
          <w:kern w:val="0"/>
          <w:szCs w:val="21"/>
          <w:fitText w:val="2100" w:id="-905220352"/>
        </w:rPr>
        <w:t>年</w:t>
      </w:r>
      <w:r w:rsidR="00804756" w:rsidRPr="002B6C0E">
        <w:rPr>
          <w:rFonts w:asciiTheme="minorEastAsia" w:eastAsiaTheme="minorEastAsia" w:hAnsiTheme="minorEastAsia" w:cs="Century" w:hint="eastAsia"/>
          <w:color w:val="000000" w:themeColor="text1"/>
          <w:spacing w:val="13"/>
          <w:kern w:val="0"/>
          <w:szCs w:val="21"/>
          <w:fitText w:val="2100" w:id="-905220352"/>
        </w:rPr>
        <w:t>９</w:t>
      </w:r>
      <w:r w:rsidR="00281A1C" w:rsidRPr="002B6C0E">
        <w:rPr>
          <w:rFonts w:asciiTheme="minorEastAsia" w:eastAsiaTheme="minorEastAsia" w:hAnsiTheme="minorEastAsia" w:cs="Century" w:hint="eastAsia"/>
          <w:color w:val="000000" w:themeColor="text1"/>
          <w:spacing w:val="13"/>
          <w:kern w:val="0"/>
          <w:szCs w:val="21"/>
          <w:fitText w:val="2100" w:id="-905220352"/>
        </w:rPr>
        <w:t>月</w:t>
      </w:r>
      <w:r w:rsidR="00804756" w:rsidRPr="002B6C0E">
        <w:rPr>
          <w:rFonts w:asciiTheme="minorEastAsia" w:eastAsiaTheme="minorEastAsia" w:hAnsiTheme="minorEastAsia" w:cs="Century" w:hint="eastAsia"/>
          <w:color w:val="000000" w:themeColor="text1"/>
          <w:spacing w:val="13"/>
          <w:kern w:val="0"/>
          <w:szCs w:val="21"/>
          <w:fitText w:val="2100" w:id="-905220352"/>
        </w:rPr>
        <w:t>１</w:t>
      </w:r>
      <w:r w:rsidR="002B6C0E" w:rsidRPr="002B6C0E">
        <w:rPr>
          <w:rFonts w:asciiTheme="minorEastAsia" w:eastAsiaTheme="minorEastAsia" w:hAnsiTheme="minorEastAsia" w:cs="Century" w:hint="eastAsia"/>
          <w:color w:val="000000" w:themeColor="text1"/>
          <w:spacing w:val="13"/>
          <w:kern w:val="0"/>
          <w:szCs w:val="21"/>
          <w:fitText w:val="2100" w:id="-905220352"/>
        </w:rPr>
        <w:t>７</w:t>
      </w:r>
      <w:r w:rsidR="001616F0" w:rsidRPr="002B6C0E">
        <w:rPr>
          <w:rFonts w:asciiTheme="minorEastAsia" w:eastAsiaTheme="minorEastAsia" w:hAnsiTheme="minorEastAsia" w:cs="Century" w:hint="eastAsia"/>
          <w:color w:val="000000" w:themeColor="text1"/>
          <w:spacing w:val="1"/>
          <w:kern w:val="0"/>
          <w:szCs w:val="21"/>
          <w:fitText w:val="2100" w:id="-905220352"/>
        </w:rPr>
        <w:t>日</w:t>
      </w:r>
    </w:p>
    <w:p w14:paraId="6AC7CC67" w14:textId="77777777" w:rsidR="001616F0" w:rsidRPr="009129F9" w:rsidRDefault="001616F0" w:rsidP="001616F0">
      <w:pPr>
        <w:rPr>
          <w:rFonts w:asciiTheme="minorEastAsia" w:eastAsiaTheme="minorEastAsia" w:hAnsiTheme="minorEastAsia" w:cs="Century"/>
          <w:color w:val="000000" w:themeColor="text1"/>
          <w:szCs w:val="21"/>
        </w:rPr>
      </w:pPr>
    </w:p>
    <w:p w14:paraId="0DF98747"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市町村子育て支援担当課長　様</w:t>
      </w:r>
    </w:p>
    <w:p w14:paraId="38C76C03" w14:textId="77777777" w:rsidR="001616F0" w:rsidRPr="009129F9" w:rsidRDefault="001616F0" w:rsidP="001616F0">
      <w:pPr>
        <w:rPr>
          <w:rFonts w:asciiTheme="minorEastAsia" w:eastAsiaTheme="minorEastAsia" w:hAnsiTheme="minorEastAsia" w:cs="Century"/>
          <w:color w:val="000000" w:themeColor="text1"/>
          <w:szCs w:val="21"/>
        </w:rPr>
      </w:pPr>
    </w:p>
    <w:p w14:paraId="558771ED" w14:textId="77777777" w:rsidR="001616F0" w:rsidRPr="009129F9" w:rsidRDefault="001616F0" w:rsidP="001616F0">
      <w:pPr>
        <w:wordWrap w:val="0"/>
        <w:jc w:val="right"/>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w:t>
      </w:r>
      <w:r w:rsidR="00790717" w:rsidRPr="009129F9">
        <w:rPr>
          <w:rFonts w:asciiTheme="minorEastAsia" w:eastAsiaTheme="minorEastAsia" w:hAnsiTheme="minorEastAsia" w:cs="Century" w:hint="eastAsia"/>
          <w:color w:val="000000" w:themeColor="text1"/>
          <w:szCs w:val="21"/>
        </w:rPr>
        <w:t>大阪府福祉部子ども家庭局</w:t>
      </w:r>
      <w:r w:rsidR="00C01712" w:rsidRPr="009129F9">
        <w:rPr>
          <w:rFonts w:asciiTheme="minorEastAsia" w:eastAsiaTheme="minorEastAsia" w:hAnsiTheme="minorEastAsia" w:cs="Century" w:hint="eastAsia"/>
          <w:color w:val="000000" w:themeColor="text1"/>
          <w:szCs w:val="21"/>
        </w:rPr>
        <w:t>子育て支援課長</w:t>
      </w:r>
    </w:p>
    <w:p w14:paraId="482A6BD6" w14:textId="77777777" w:rsidR="001616F0" w:rsidRPr="009129F9" w:rsidRDefault="00C01712" w:rsidP="00C01712">
      <w:pPr>
        <w:wordWrap w:val="0"/>
        <w:jc w:val="right"/>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大阪府教育庁私学課長</w:t>
      </w:r>
    </w:p>
    <w:p w14:paraId="1E77C94F" w14:textId="77777777" w:rsidR="001616F0" w:rsidRPr="009129F9" w:rsidRDefault="001616F0" w:rsidP="001616F0">
      <w:pPr>
        <w:rPr>
          <w:rFonts w:asciiTheme="minorEastAsia" w:eastAsiaTheme="minorEastAsia" w:hAnsiTheme="minorEastAsia" w:cs="Century"/>
          <w:color w:val="000000" w:themeColor="text1"/>
          <w:szCs w:val="21"/>
        </w:rPr>
      </w:pPr>
    </w:p>
    <w:p w14:paraId="7472A9FF" w14:textId="77777777" w:rsidR="001616F0" w:rsidRPr="009129F9" w:rsidRDefault="001616F0" w:rsidP="001616F0">
      <w:pPr>
        <w:rPr>
          <w:rFonts w:asciiTheme="minorEastAsia" w:eastAsiaTheme="minorEastAsia" w:hAnsiTheme="minorEastAsia" w:cs="Century"/>
          <w:color w:val="000000" w:themeColor="text1"/>
          <w:szCs w:val="21"/>
        </w:rPr>
      </w:pPr>
    </w:p>
    <w:p w14:paraId="6DF094B8" w14:textId="77777777" w:rsidR="001616F0" w:rsidRPr="009129F9" w:rsidRDefault="001616F0" w:rsidP="001616F0">
      <w:pPr>
        <w:jc w:val="cente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大阪府認定こども園の認定・認可等に関する事務等の運用上の取扱いについて（通知）</w:t>
      </w:r>
    </w:p>
    <w:p w14:paraId="41864510" w14:textId="77777777" w:rsidR="001616F0" w:rsidRPr="009129F9" w:rsidRDefault="001616F0" w:rsidP="001616F0">
      <w:pPr>
        <w:rPr>
          <w:rFonts w:asciiTheme="minorEastAsia" w:eastAsiaTheme="minorEastAsia" w:hAnsiTheme="minorEastAsia" w:cs="Century"/>
          <w:color w:val="000000" w:themeColor="text1"/>
          <w:szCs w:val="21"/>
        </w:rPr>
      </w:pPr>
    </w:p>
    <w:p w14:paraId="57145825" w14:textId="77777777" w:rsidR="001616F0" w:rsidRPr="009129F9" w:rsidRDefault="001616F0" w:rsidP="001616F0">
      <w:pPr>
        <w:rPr>
          <w:rFonts w:asciiTheme="minorEastAsia" w:eastAsiaTheme="minorEastAsia" w:hAnsiTheme="minorEastAsia" w:cs="Century"/>
          <w:color w:val="000000" w:themeColor="text1"/>
          <w:szCs w:val="21"/>
        </w:rPr>
      </w:pPr>
    </w:p>
    <w:p w14:paraId="42865B68"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大阪府における認定こども園の認定・認可等に関する事務等の運用上の取扱いについては、下記のとおりですので、各市町村におかれては、十分ご了知の上、貴管内の関係者及び事業者に対して遅滞なく周知し、その運用に遺漏のないようご配慮のほどよろしくお願いします。</w:t>
      </w:r>
    </w:p>
    <w:p w14:paraId="376D8810"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なお、この通知において、就学前の子どもに関する教育、保育等の総合的な提供の推進に関する法律（平成１８年法律第７７号）を「法」といい、就学前の子どもに関する教育、保育等の総合的な提供の推進に関する法律施行規則（平成２６年／内閣府／文部科学省／厚生労働省／令第２号）を「府省令」といい、幼保連携型認定こども園の学級の編制、職員、設備及び運営に関する基準の運用上の取扱いについて（平成２６年１１月２８日府政共生第１１０４号・２６文科初第８９１号・雇児発１１２８第２号内閣府政策統括官（共生社会政策担当）・文部科学省初等中等教育局長・厚生労働省雇用均等・児童家庭局長通知）を「通知」といい、大阪府認定こども園の認定の要件並びに設備及び運営に関する基準を定める条例（平成１８年大阪府条例第８８号）を「条例」といい、大阪府就学前の子どもに関する教育、保育等の総合的な提供の推進に関する法律施行細則（平成１８年大阪府規則第１４４号）を「施行細則」といい、大阪府認定こども園の認定、設置認可に関する審査基準及び設置届出における設備運営に関する基準を「審査基準」といい、大阪府認定こども園指導指針を「指導指針」といい、大阪府福祉行政事務に係る事務処理の特例に関する条例（平成１２年大阪府条例第８号）を「特例条例」といいますので、ご留意ください。</w:t>
      </w:r>
    </w:p>
    <w:p w14:paraId="5D4ACE4B" w14:textId="3E7AE95A" w:rsidR="00526450" w:rsidRPr="009129F9" w:rsidRDefault="00FF4685"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また、本通知の発出により、旧通知は、令和</w:t>
      </w:r>
      <w:r w:rsidR="00580747" w:rsidRPr="009129F9">
        <w:rPr>
          <w:rFonts w:asciiTheme="minorEastAsia" w:eastAsiaTheme="minorEastAsia" w:hAnsiTheme="minorEastAsia" w:cs="Century" w:hint="eastAsia"/>
          <w:color w:val="000000" w:themeColor="text1"/>
          <w:szCs w:val="21"/>
        </w:rPr>
        <w:t>８</w:t>
      </w:r>
      <w:r w:rsidRPr="009129F9">
        <w:rPr>
          <w:rFonts w:asciiTheme="minorEastAsia" w:eastAsiaTheme="minorEastAsia" w:hAnsiTheme="minorEastAsia" w:cs="Century" w:hint="eastAsia"/>
          <w:color w:val="000000" w:themeColor="text1"/>
          <w:szCs w:val="21"/>
        </w:rPr>
        <w:t>年</w:t>
      </w:r>
      <w:r w:rsidR="00D124F5">
        <w:rPr>
          <w:rFonts w:asciiTheme="minorEastAsia" w:eastAsiaTheme="minorEastAsia" w:hAnsiTheme="minorEastAsia" w:cs="Century" w:hint="eastAsia"/>
          <w:color w:val="000000" w:themeColor="text1"/>
          <w:szCs w:val="21"/>
        </w:rPr>
        <w:t>９</w:t>
      </w:r>
      <w:r w:rsidRPr="009129F9">
        <w:rPr>
          <w:rFonts w:asciiTheme="minorEastAsia" w:eastAsiaTheme="minorEastAsia" w:hAnsiTheme="minorEastAsia" w:cs="Century" w:hint="eastAsia"/>
          <w:color w:val="000000" w:themeColor="text1"/>
          <w:szCs w:val="21"/>
        </w:rPr>
        <w:t>月</w:t>
      </w:r>
      <w:r w:rsidR="00D124F5">
        <w:rPr>
          <w:rFonts w:asciiTheme="minorEastAsia" w:eastAsiaTheme="minorEastAsia" w:hAnsiTheme="minorEastAsia" w:cs="Century" w:hint="eastAsia"/>
          <w:color w:val="000000" w:themeColor="text1"/>
          <w:szCs w:val="21"/>
        </w:rPr>
        <w:t>１７</w:t>
      </w:r>
      <w:r w:rsidR="007A54C1" w:rsidRPr="009129F9">
        <w:rPr>
          <w:rFonts w:asciiTheme="minorEastAsia" w:eastAsiaTheme="minorEastAsia" w:hAnsiTheme="minorEastAsia" w:cs="Century" w:hint="eastAsia"/>
          <w:color w:val="000000" w:themeColor="text1"/>
          <w:szCs w:val="21"/>
        </w:rPr>
        <w:t>日をもって廃止する旨を併せて申し添えます。</w:t>
      </w:r>
    </w:p>
    <w:p w14:paraId="6DD08607" w14:textId="77777777" w:rsidR="00526450" w:rsidRPr="009129F9" w:rsidRDefault="00526450" w:rsidP="001616F0">
      <w:pPr>
        <w:rPr>
          <w:rFonts w:asciiTheme="minorEastAsia" w:eastAsiaTheme="minorEastAsia" w:hAnsiTheme="minorEastAsia" w:cs="Century"/>
          <w:color w:val="000000" w:themeColor="text1"/>
          <w:szCs w:val="21"/>
        </w:rPr>
      </w:pPr>
    </w:p>
    <w:p w14:paraId="0B9178F1" w14:textId="77777777" w:rsidR="001616F0" w:rsidRPr="009129F9" w:rsidRDefault="001616F0" w:rsidP="001616F0">
      <w:pPr>
        <w:jc w:val="cente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記</w:t>
      </w:r>
    </w:p>
    <w:p w14:paraId="66D96641" w14:textId="77777777" w:rsidR="001616F0" w:rsidRPr="009129F9" w:rsidRDefault="001616F0" w:rsidP="001616F0">
      <w:pPr>
        <w:rPr>
          <w:rFonts w:cs="Century"/>
          <w:color w:val="000000" w:themeColor="text1"/>
          <w:szCs w:val="21"/>
        </w:rPr>
      </w:pPr>
    </w:p>
    <w:p w14:paraId="3D34B5A8" w14:textId="77777777" w:rsidR="001616F0" w:rsidRPr="009129F9" w:rsidRDefault="001616F0" w:rsidP="001616F0">
      <w:pPr>
        <w:rPr>
          <w:rFonts w:cs="Century"/>
          <w:color w:val="000000" w:themeColor="text1"/>
          <w:szCs w:val="21"/>
        </w:rPr>
      </w:pPr>
      <w:r w:rsidRPr="009129F9">
        <w:rPr>
          <w:rFonts w:cs="Century" w:hint="eastAsia"/>
          <w:color w:val="000000" w:themeColor="text1"/>
          <w:szCs w:val="21"/>
        </w:rPr>
        <w:t>１．認定こども園の類型について</w:t>
      </w:r>
    </w:p>
    <w:p w14:paraId="2A29C0D4" w14:textId="77777777" w:rsidR="001616F0" w:rsidRPr="009129F9" w:rsidRDefault="001616F0" w:rsidP="001616F0">
      <w:pPr>
        <w:rPr>
          <w:rFonts w:cs="Century"/>
          <w:color w:val="000000" w:themeColor="text1"/>
          <w:szCs w:val="21"/>
        </w:rPr>
      </w:pPr>
    </w:p>
    <w:p w14:paraId="1ED753D8" w14:textId="77777777" w:rsidR="001616F0" w:rsidRPr="009129F9" w:rsidRDefault="001616F0" w:rsidP="001616F0">
      <w:pPr>
        <w:ind w:left="21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認定こども園については、幼保連携型、幼稚園型、保育所型、地方裁量型の４つの類型がありますが、この類型に関し、下記の点についてご留意をお願いします。</w:t>
      </w:r>
    </w:p>
    <w:p w14:paraId="45B83C3E" w14:textId="77777777" w:rsidR="00D81460" w:rsidRPr="009129F9" w:rsidRDefault="001616F0" w:rsidP="001616F0">
      <w:pPr>
        <w:ind w:leftChars="100" w:left="42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(1)　</w:t>
      </w:r>
      <w:r w:rsidR="00D81460" w:rsidRPr="009129F9">
        <w:rPr>
          <w:rFonts w:hint="eastAsia"/>
          <w:color w:val="000000" w:themeColor="text1"/>
        </w:rPr>
        <w:t xml:space="preserve"> </w:t>
      </w:r>
      <w:r w:rsidR="00D81460" w:rsidRPr="009129F9">
        <w:rPr>
          <w:rFonts w:asciiTheme="minorEastAsia" w:eastAsiaTheme="minorEastAsia" w:hAnsiTheme="minorEastAsia" w:cs="Century" w:hint="eastAsia"/>
          <w:color w:val="000000" w:themeColor="text1"/>
          <w:szCs w:val="21"/>
        </w:rPr>
        <w:t>幼保連携型認定こども園については新たに認可、幼保連携型認定こども園以外については認定することについて、政令市・中核市に所在する施設については各市が認可、認定を行い、政令市・中核市以外の市町村に所在する施設については大阪府が認可、認定事務を行うことになります。ただし、特例条例にて権限移譲を受けた市町村については、この限りではありません。</w:t>
      </w:r>
    </w:p>
    <w:p w14:paraId="47EBE7E5" w14:textId="77777777" w:rsidR="001616F0" w:rsidRPr="009129F9" w:rsidRDefault="001616F0" w:rsidP="001616F0">
      <w:pPr>
        <w:ind w:leftChars="100" w:left="42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(2)　法第１２条の規定により、幼保連携型認定こども園を設置することができる者は、国、地方公共団体、学校法人及び社会福祉法人に限定されています。ただし、法施行前に幼稚園を設置している者については、法附則第４条の特例に基づき一定の要件を満たすことで、</w:t>
      </w:r>
      <w:r w:rsidR="00AA5053" w:rsidRPr="009129F9">
        <w:rPr>
          <w:rFonts w:asciiTheme="minorEastAsia" w:eastAsiaTheme="minorEastAsia" w:hAnsiTheme="minorEastAsia" w:cs="Century" w:hint="eastAsia"/>
          <w:color w:val="000000" w:themeColor="text1"/>
          <w:szCs w:val="21"/>
        </w:rPr>
        <w:t>設置主体にとらわれず、幼稚園から</w:t>
      </w:r>
      <w:r w:rsidRPr="009129F9">
        <w:rPr>
          <w:rFonts w:asciiTheme="minorEastAsia" w:eastAsiaTheme="minorEastAsia" w:hAnsiTheme="minorEastAsia" w:cs="Century" w:hint="eastAsia"/>
          <w:color w:val="000000" w:themeColor="text1"/>
          <w:szCs w:val="21"/>
        </w:rPr>
        <w:t>幼保連携型認定こども園</w:t>
      </w:r>
      <w:r w:rsidR="00AA5053" w:rsidRPr="009129F9">
        <w:rPr>
          <w:rFonts w:asciiTheme="minorEastAsia" w:eastAsiaTheme="minorEastAsia" w:hAnsiTheme="minorEastAsia" w:cs="Century" w:hint="eastAsia"/>
          <w:color w:val="000000" w:themeColor="text1"/>
          <w:szCs w:val="21"/>
        </w:rPr>
        <w:t>に移行</w:t>
      </w:r>
      <w:r w:rsidRPr="009129F9">
        <w:rPr>
          <w:rFonts w:asciiTheme="minorEastAsia" w:eastAsiaTheme="minorEastAsia" w:hAnsiTheme="minorEastAsia" w:cs="Century" w:hint="eastAsia"/>
          <w:color w:val="000000" w:themeColor="text1"/>
          <w:szCs w:val="21"/>
        </w:rPr>
        <w:t>することができます。</w:t>
      </w:r>
    </w:p>
    <w:p w14:paraId="402C2012" w14:textId="77777777" w:rsidR="001616F0" w:rsidRPr="009129F9" w:rsidRDefault="001616F0" w:rsidP="001616F0">
      <w:pPr>
        <w:ind w:leftChars="100" w:left="42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(3)　幼稚園型認定こども園については、単独型、接続型、並列型の３つの類型がありますので、認定申請に当たっては、どの類型で申請するのかを決定しておく必要があります。なお、接続型及び並列型における保育機能施設は、認可外保育施設の届出制の対象外施設ですので、ご留意ください。</w:t>
      </w:r>
    </w:p>
    <w:p w14:paraId="77D7313F" w14:textId="77777777" w:rsidR="001616F0" w:rsidRPr="009129F9" w:rsidRDefault="001616F0" w:rsidP="001616F0">
      <w:pPr>
        <w:ind w:left="1260" w:hanging="126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lastRenderedPageBreak/>
        <w:t xml:space="preserve">　　単独型：１号認定及び２号認定の子どもの定員を設け、すべての子どもが認可幼稚園に在籍するもの。</w:t>
      </w:r>
    </w:p>
    <w:p w14:paraId="15892E82" w14:textId="77777777" w:rsidR="001616F0" w:rsidRPr="009129F9" w:rsidRDefault="001616F0" w:rsidP="001616F0">
      <w:pPr>
        <w:ind w:left="1260" w:hanging="126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接続型：１号認定、２号認定及び３号認定の子どもの定員を設け、１号認定及び２号認定の子どもは認可幼稚園に在籍し、３号認定の子どもは併設の保育機能施設に在籍するもの。</w:t>
      </w:r>
    </w:p>
    <w:p w14:paraId="4AC9E500" w14:textId="77777777" w:rsidR="001616F0" w:rsidRPr="009129F9" w:rsidRDefault="001616F0" w:rsidP="001616F0">
      <w:pPr>
        <w:ind w:left="1260" w:hanging="126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並列型：１号認定、２号認定及び３号認定の子どもの定員を設け、１号認定の子どもは認可幼稚園に在籍し、２号認定及び３号認定の子どもは併設の保育機能施設に在籍するもの。</w:t>
      </w:r>
    </w:p>
    <w:p w14:paraId="3E631E8C" w14:textId="77777777" w:rsidR="001616F0" w:rsidRPr="009129F9" w:rsidRDefault="001616F0" w:rsidP="001616F0">
      <w:pPr>
        <w:ind w:leftChars="100" w:left="42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(4)　幼保連携型認定こども園については１号認定の子どもの定員を設けなくてもよいですが、保育所型認定こども園については、必ず１号認定の子どもの定員を設ける必要がありますので、ご留意ください。なお、保育所型認定こども園において、１号認定の子どもについては、併設する認可外幼稚園のようなものに在籍するのではなく、認可保育所に在籍するという取り扱いになります。</w:t>
      </w:r>
    </w:p>
    <w:p w14:paraId="7B97A9C3" w14:textId="77777777" w:rsidR="001616F0" w:rsidRPr="009129F9" w:rsidRDefault="001616F0" w:rsidP="001616F0">
      <w:pPr>
        <w:ind w:leftChars="100" w:left="42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(5)　大阪府における地方裁量型認定こども園については、大阪府児童福祉施設の設備及び運営に関する基準を定める条例で定める基準のうち保育所に係るものを満たすことを求め、「認可外施設型認定こども園」としていますので、ご留意ください。</w:t>
      </w:r>
    </w:p>
    <w:p w14:paraId="045893EE" w14:textId="77777777" w:rsidR="001616F0" w:rsidRPr="009129F9" w:rsidRDefault="001616F0" w:rsidP="001616F0">
      <w:pPr>
        <w:ind w:leftChars="100" w:left="42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(6)　幼稚園型認定こども園と認可外施設型認定こども園については、利用者負担の未納に対する市町村の代行徴収の対象外になりますので、ご留意ください。</w:t>
      </w:r>
    </w:p>
    <w:p w14:paraId="552FCF20" w14:textId="77777777" w:rsidR="001616F0" w:rsidRPr="009129F9" w:rsidRDefault="001616F0" w:rsidP="001616F0">
      <w:pPr>
        <w:rPr>
          <w:rFonts w:asciiTheme="minorEastAsia" w:eastAsiaTheme="minorEastAsia" w:hAnsiTheme="minorEastAsia" w:cs="Century"/>
          <w:color w:val="000000" w:themeColor="text1"/>
          <w:szCs w:val="21"/>
        </w:rPr>
      </w:pPr>
    </w:p>
    <w:p w14:paraId="2629EB46"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２．幼保連携型以外の認定こども園の認定等の手続きについて</w:t>
      </w:r>
    </w:p>
    <w:p w14:paraId="31339E71"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w:t>
      </w:r>
    </w:p>
    <w:p w14:paraId="24522FDE" w14:textId="77777777" w:rsidR="001616F0" w:rsidRPr="009129F9" w:rsidRDefault="00535AF3" w:rsidP="001616F0">
      <w:pPr>
        <w:ind w:left="420" w:hangingChars="20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w:t>
      </w:r>
      <w:r w:rsidR="001616F0" w:rsidRPr="009129F9">
        <w:rPr>
          <w:rFonts w:asciiTheme="minorEastAsia" w:eastAsiaTheme="minorEastAsia" w:hAnsiTheme="minorEastAsia" w:cs="Century" w:hint="eastAsia"/>
          <w:color w:val="000000" w:themeColor="text1"/>
          <w:szCs w:val="21"/>
        </w:rPr>
        <w:t>(1)　市町村が設置する幼保連携型以外の認定こども園の認定手続き</w:t>
      </w:r>
    </w:p>
    <w:p w14:paraId="000310D3" w14:textId="77777777" w:rsidR="001616F0" w:rsidRPr="009129F9" w:rsidRDefault="001616F0" w:rsidP="001616F0">
      <w:pPr>
        <w:ind w:leftChars="200" w:left="42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市町村（特例条例にて権限移譲を受けた市町村を除く。以下この２において同じ。）が幼保連携型以外の認定こども園を設置しようとするときは、下記の流れに沿って、手続きを行ってください。なお、認定こども園を設置するに当たって、施設の統廃合や整備を行う場合は、出来る限り、事前に大阪府までご相談をお願いします。</w:t>
      </w:r>
    </w:p>
    <w:p w14:paraId="10A91279" w14:textId="77777777" w:rsidR="001616F0" w:rsidRPr="009129F9" w:rsidRDefault="001616F0" w:rsidP="001616F0">
      <w:pPr>
        <w:ind w:left="63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①　市町村は、認定を受けようとする日の２か月前までに、認定こども園認定申請書（施行細則の様式第１号）に必要書類を添えたもの及び（別紙１）を</w:t>
      </w:r>
      <w:r w:rsidR="00547CD8" w:rsidRPr="009129F9">
        <w:rPr>
          <w:rFonts w:asciiTheme="minorEastAsia" w:eastAsiaTheme="minorEastAsia" w:hAnsiTheme="minorEastAsia" w:cs="Century" w:hint="eastAsia"/>
          <w:color w:val="000000" w:themeColor="text1"/>
          <w:szCs w:val="21"/>
        </w:rPr>
        <w:t>１</w:t>
      </w:r>
      <w:r w:rsidRPr="009129F9">
        <w:rPr>
          <w:rFonts w:asciiTheme="minorEastAsia" w:eastAsiaTheme="minorEastAsia" w:hAnsiTheme="minorEastAsia" w:cs="Century" w:hint="eastAsia"/>
          <w:color w:val="000000" w:themeColor="text1"/>
          <w:szCs w:val="21"/>
        </w:rPr>
        <w:t>部大阪府に提出し、大阪府からの事前の書類チェックを受けてください。</w:t>
      </w:r>
    </w:p>
    <w:p w14:paraId="413658B1" w14:textId="77777777" w:rsidR="001616F0" w:rsidRPr="009129F9" w:rsidRDefault="001616F0" w:rsidP="001616F0">
      <w:pPr>
        <w:ind w:left="63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②　市町村は、認定を受けようとする日の１か月前までに、①により受けた大阪府のチェックを踏まえ修正等を行い、認定こども園認定申請書（施行細則の様式第１号）に必要書類を添えたもの及び（別紙１）を</w:t>
      </w:r>
      <w:r w:rsidR="00547CD8" w:rsidRPr="009129F9">
        <w:rPr>
          <w:rFonts w:asciiTheme="minorEastAsia" w:eastAsiaTheme="minorEastAsia" w:hAnsiTheme="minorEastAsia" w:cs="Century" w:hint="eastAsia"/>
          <w:color w:val="000000" w:themeColor="text1"/>
          <w:szCs w:val="21"/>
        </w:rPr>
        <w:t>１</w:t>
      </w:r>
      <w:r w:rsidRPr="009129F9">
        <w:rPr>
          <w:rFonts w:asciiTheme="minorEastAsia" w:eastAsiaTheme="minorEastAsia" w:hAnsiTheme="minorEastAsia" w:cs="Century" w:hint="eastAsia"/>
          <w:color w:val="000000" w:themeColor="text1"/>
          <w:szCs w:val="21"/>
        </w:rPr>
        <w:t>部大阪府に提出してください。大阪府として、正式な認定申請として受理します。なお、市町村において、この認定申請書及びその必要書類と同様のものを１部必ず保管しておいてください。</w:t>
      </w:r>
    </w:p>
    <w:p w14:paraId="5CF55075" w14:textId="77777777" w:rsidR="001616F0" w:rsidRPr="009129F9" w:rsidRDefault="001616F0" w:rsidP="001616F0">
      <w:pPr>
        <w:ind w:left="63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③　法第３条第６項の規定により、大阪府は施設が所在する市町村に協議することが必要であるとされていますが、設置主体が市町村であることを鑑み、①及び②における手続きを以て協議をしたものとし、府省令第６条に規定される書類については、②において当該市町村が保管している認定申請書及びその必要書類とします。</w:t>
      </w:r>
    </w:p>
    <w:p w14:paraId="4A1C8C0B" w14:textId="77777777" w:rsidR="001616F0" w:rsidRPr="009129F9" w:rsidRDefault="001616F0" w:rsidP="001616F0">
      <w:pPr>
        <w:ind w:leftChars="100" w:left="63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④　大阪府において、審査基準等に従って審査し、認定の要件を満たしていることを確認できた場合は、認定を受けようとする日の前の日までに、当該市町村に対し認定を証する書類を交付します。</w:t>
      </w:r>
    </w:p>
    <w:p w14:paraId="44355F48" w14:textId="77777777" w:rsidR="001616F0" w:rsidRPr="009129F9" w:rsidRDefault="001616F0" w:rsidP="001616F0">
      <w:pPr>
        <w:rPr>
          <w:rFonts w:asciiTheme="minorEastAsia" w:eastAsiaTheme="minorEastAsia" w:hAnsiTheme="minorEastAsia" w:cs="Century"/>
          <w:color w:val="000000" w:themeColor="text1"/>
          <w:szCs w:val="21"/>
        </w:rPr>
      </w:pPr>
    </w:p>
    <w:p w14:paraId="4E952C77" w14:textId="77777777" w:rsidR="001616F0" w:rsidRPr="009129F9" w:rsidRDefault="001616F0" w:rsidP="001616F0">
      <w:pPr>
        <w:ind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(2)　市町村以外の者が設置する幼保連携型以外の認定こども園の認定手続き</w:t>
      </w:r>
    </w:p>
    <w:p w14:paraId="4BD7ACDE" w14:textId="77777777" w:rsidR="001616F0" w:rsidRPr="009129F9" w:rsidRDefault="001616F0" w:rsidP="001616F0">
      <w:pPr>
        <w:ind w:leftChars="200" w:left="42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市町村以外の者（以下この２において「事業者」という。）が幼保連携型以外の認定こども園を設置しようとするときは、下記の流れに沿って、手続きを行ってください。なお、認定こども園を設置するに当たって、施設整備等を行う場合は、出来る限り、事前に大阪府までご相談をお願いします。</w:t>
      </w:r>
    </w:p>
    <w:p w14:paraId="2C0FA01C" w14:textId="77777777" w:rsidR="001616F0" w:rsidRPr="009129F9" w:rsidRDefault="001616F0" w:rsidP="001616F0">
      <w:pPr>
        <w:ind w:left="63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①　事業者は、施設が所在する市町村が指定する日までに、認定こども園認定申請書（施行細則の様式第１号）に必要書類を添えたもの（部数は当該市町村が指定）を当該市町村に提出し、市町村からの事前の書類チェックを受けてください。</w:t>
      </w:r>
    </w:p>
    <w:p w14:paraId="6E7E1561" w14:textId="77777777" w:rsidR="001616F0" w:rsidRPr="009129F9" w:rsidRDefault="001616F0" w:rsidP="001616F0">
      <w:pPr>
        <w:ind w:left="63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②　施設が所在する市町村は、認定を受けようとする日の２か月前までに、①により事業者が修正</w:t>
      </w:r>
      <w:r w:rsidRPr="009129F9">
        <w:rPr>
          <w:rFonts w:asciiTheme="minorEastAsia" w:eastAsiaTheme="minorEastAsia" w:hAnsiTheme="minorEastAsia" w:cs="Century" w:hint="eastAsia"/>
          <w:color w:val="000000" w:themeColor="text1"/>
          <w:szCs w:val="21"/>
        </w:rPr>
        <w:lastRenderedPageBreak/>
        <w:t>等を行った上で提出した認定こども園認定申請書（施行細則の様式第１号）に必要書類を添えたもの及び（別紙１）を</w:t>
      </w:r>
      <w:r w:rsidR="00547CD8" w:rsidRPr="009129F9">
        <w:rPr>
          <w:rFonts w:asciiTheme="minorEastAsia" w:eastAsiaTheme="minorEastAsia" w:hAnsiTheme="minorEastAsia" w:cs="Century" w:hint="eastAsia"/>
          <w:color w:val="000000" w:themeColor="text1"/>
          <w:szCs w:val="21"/>
        </w:rPr>
        <w:t>１</w:t>
      </w:r>
      <w:r w:rsidRPr="009129F9">
        <w:rPr>
          <w:rFonts w:asciiTheme="minorEastAsia" w:eastAsiaTheme="minorEastAsia" w:hAnsiTheme="minorEastAsia" w:cs="Century" w:hint="eastAsia"/>
          <w:color w:val="000000" w:themeColor="text1"/>
          <w:szCs w:val="21"/>
        </w:rPr>
        <w:t>部大阪府に提出し、大阪府からの事前の書類チェックを受けてください。なお、大阪府の事前チェックにより書類に不備等がある場合は、当該市町村にその内容を連絡しますので、当該市町村から事業者に対し、修正等を依頼してください。</w:t>
      </w:r>
    </w:p>
    <w:p w14:paraId="760727D1" w14:textId="77777777" w:rsidR="001616F0" w:rsidRPr="009129F9" w:rsidRDefault="001616F0" w:rsidP="001616F0">
      <w:pPr>
        <w:ind w:left="63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③　施設が所在する市町村は、認定を受けようとする日の１か月前までに、②により事業者が修正等を行った上で提出した認定こども園認定申請書（施行細則の様式第１号）に必要書類を添えたもの及び（別紙１）を</w:t>
      </w:r>
      <w:r w:rsidR="00547CD8" w:rsidRPr="009129F9">
        <w:rPr>
          <w:rFonts w:asciiTheme="minorEastAsia" w:eastAsiaTheme="minorEastAsia" w:hAnsiTheme="minorEastAsia" w:cs="Century" w:hint="eastAsia"/>
          <w:color w:val="000000" w:themeColor="text1"/>
          <w:szCs w:val="21"/>
        </w:rPr>
        <w:t>１</w:t>
      </w:r>
      <w:r w:rsidRPr="009129F9">
        <w:rPr>
          <w:rFonts w:asciiTheme="minorEastAsia" w:eastAsiaTheme="minorEastAsia" w:hAnsiTheme="minorEastAsia" w:cs="Century" w:hint="eastAsia"/>
          <w:color w:val="000000" w:themeColor="text1"/>
          <w:szCs w:val="21"/>
        </w:rPr>
        <w:t>部大阪府に提出してください。大阪府として、正式な認定申請として受理します。なお、当該市町村及び事業者において、この認定申請書及びその必要書類と同様のものを１部ずつ必ず保管しておいてください。</w:t>
      </w:r>
    </w:p>
    <w:p w14:paraId="0B8F6741" w14:textId="77777777" w:rsidR="001616F0" w:rsidRPr="009129F9" w:rsidRDefault="001616F0" w:rsidP="001616F0">
      <w:pPr>
        <w:ind w:left="63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④　法第３条第６項の規定により、認定に当たって、大阪府は施設が所在する市町村に協議することが必要であることから、大阪府から当該市町村に対し、認定こども園の認定・認可に係る協議について（照会）（様式第１号）により文書にて協議を行います。なお、府省令第６条に規定される書類については、③において当該市町村が保管している認定申請書及びその必要書類とします。</w:t>
      </w:r>
    </w:p>
    <w:p w14:paraId="1778D280" w14:textId="77777777" w:rsidR="001616F0" w:rsidRPr="009129F9" w:rsidRDefault="001616F0" w:rsidP="001616F0">
      <w:pPr>
        <w:ind w:leftChars="300" w:left="63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また、認定に当たって、市町村間を超える広域利用が見込まれるときは、施設が所在する市町村だけでなく、利用する見込みがある子どもが居住する市町村に対しても意見照会する場合があります。</w:t>
      </w:r>
    </w:p>
    <w:p w14:paraId="11304096" w14:textId="77777777" w:rsidR="001616F0" w:rsidRPr="009129F9" w:rsidRDefault="001616F0" w:rsidP="001616F0">
      <w:pPr>
        <w:ind w:leftChars="200" w:left="63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⑤　施設が所在する市町村は、④による大阪府からの照会に対し、認定こども園の認定・認可に係る協議について（回答）（様式第２号）に（別紙１）（③で提出したものと同じ書類）を添付して、文書にて回答をお願いします。</w:t>
      </w:r>
    </w:p>
    <w:p w14:paraId="032A63EE" w14:textId="77777777" w:rsidR="001616F0" w:rsidRPr="009129F9" w:rsidRDefault="001616F0" w:rsidP="001616F0">
      <w:pPr>
        <w:ind w:leftChars="200" w:left="63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⑥　大阪府において、審査基準等に従って審査し、認定の要件を満たしていることを確認できた場合は、認定を受けようとする日の前の日までに、事業者に対し認定を証する書類を、施設が所在する市町村を通じて、事業者に交付します。なお、幼保連携型以外の認定こども園の認定に当たっては、原則として、大阪府が現地確認を行うことはありません。</w:t>
      </w:r>
    </w:p>
    <w:p w14:paraId="0C486619" w14:textId="77777777" w:rsidR="001616F0" w:rsidRPr="009129F9" w:rsidRDefault="001616F0" w:rsidP="001616F0">
      <w:pPr>
        <w:rPr>
          <w:rFonts w:asciiTheme="minorEastAsia" w:eastAsiaTheme="minorEastAsia" w:hAnsiTheme="minorEastAsia" w:cs="Century"/>
          <w:color w:val="000000" w:themeColor="text1"/>
          <w:szCs w:val="21"/>
        </w:rPr>
      </w:pPr>
    </w:p>
    <w:p w14:paraId="50818F3F"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w:t>
      </w:r>
      <w:r w:rsidR="00547CD8" w:rsidRPr="009129F9">
        <w:rPr>
          <w:rFonts w:asciiTheme="minorEastAsia" w:eastAsiaTheme="minorEastAsia" w:hAnsiTheme="minorEastAsia" w:cs="Century" w:hint="eastAsia"/>
          <w:color w:val="000000" w:themeColor="text1"/>
          <w:szCs w:val="21"/>
        </w:rPr>
        <w:t>3</w:t>
      </w:r>
      <w:r w:rsidRPr="009129F9">
        <w:rPr>
          <w:rFonts w:asciiTheme="minorEastAsia" w:eastAsiaTheme="minorEastAsia" w:hAnsiTheme="minorEastAsia" w:cs="Century" w:hint="eastAsia"/>
          <w:color w:val="000000" w:themeColor="text1"/>
          <w:szCs w:val="21"/>
        </w:rPr>
        <w:t>)　変更の届出手続き</w:t>
      </w:r>
    </w:p>
    <w:p w14:paraId="15613D45" w14:textId="77777777" w:rsidR="001616F0" w:rsidRPr="009129F9" w:rsidRDefault="001616F0" w:rsidP="001616F0">
      <w:pPr>
        <w:ind w:left="42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幼保連携型以外の認定こども園の設置者は、施設名や施設住所等の事項の変更を行おうとするときは、法第２９条第１項に基づき、あらかじめ大阪府に変更の届出を行う必要があります。</w:t>
      </w:r>
    </w:p>
    <w:p w14:paraId="4E783F01" w14:textId="77777777" w:rsidR="001616F0" w:rsidRPr="009129F9" w:rsidRDefault="001616F0" w:rsidP="001616F0">
      <w:pPr>
        <w:ind w:leftChars="200" w:left="42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この変更の届出について、設置者が市町村の場合は、事項の変更が行われる前までに、市町村から大阪府に対し、認定こども園変更届出書（施行細則の様式第</w:t>
      </w:r>
      <w:r w:rsidR="00547CD8" w:rsidRPr="009129F9">
        <w:rPr>
          <w:rFonts w:asciiTheme="minorEastAsia" w:eastAsiaTheme="minorEastAsia" w:hAnsiTheme="minorEastAsia" w:cs="Century" w:hint="eastAsia"/>
          <w:color w:val="000000" w:themeColor="text1"/>
          <w:szCs w:val="21"/>
        </w:rPr>
        <w:t>２</w:t>
      </w:r>
      <w:r w:rsidRPr="009129F9">
        <w:rPr>
          <w:rFonts w:asciiTheme="minorEastAsia" w:eastAsiaTheme="minorEastAsia" w:hAnsiTheme="minorEastAsia" w:cs="Century" w:hint="eastAsia"/>
          <w:color w:val="000000" w:themeColor="text1"/>
          <w:szCs w:val="21"/>
        </w:rPr>
        <w:t>号）及び必要書類を１部提出してください。設置者が市町村以外の者の場合は、事業者から施設が所在する市町村に対し、認定こども園変更届出書（施行細則の様式第</w:t>
      </w:r>
      <w:r w:rsidR="00547CD8" w:rsidRPr="009129F9">
        <w:rPr>
          <w:rFonts w:asciiTheme="minorEastAsia" w:eastAsiaTheme="minorEastAsia" w:hAnsiTheme="minorEastAsia" w:cs="Century" w:hint="eastAsia"/>
          <w:color w:val="000000" w:themeColor="text1"/>
          <w:szCs w:val="21"/>
        </w:rPr>
        <w:t>２</w:t>
      </w:r>
      <w:r w:rsidRPr="009129F9">
        <w:rPr>
          <w:rFonts w:asciiTheme="minorEastAsia" w:eastAsiaTheme="minorEastAsia" w:hAnsiTheme="minorEastAsia" w:cs="Century" w:hint="eastAsia"/>
          <w:color w:val="000000" w:themeColor="text1"/>
          <w:szCs w:val="21"/>
        </w:rPr>
        <w:t>号）及び必要書類を２部提出し、当該市町村は、事項の変更が行われる前までに、そのうちの１部を大阪府に提出してください。（変更届が必要な事項及び必要書類については、大阪府通知「認</w:t>
      </w:r>
      <w:r w:rsidR="00D81460" w:rsidRPr="009129F9">
        <w:rPr>
          <w:rFonts w:asciiTheme="minorEastAsia" w:eastAsiaTheme="minorEastAsia" w:hAnsiTheme="minorEastAsia" w:cs="Century" w:hint="eastAsia"/>
          <w:color w:val="000000" w:themeColor="text1"/>
          <w:szCs w:val="21"/>
        </w:rPr>
        <w:t>定こども園に係る変更届の取扱いについて（通知）」（令和元年９月１９日子育第２６３８</w:t>
      </w:r>
      <w:r w:rsidRPr="009129F9">
        <w:rPr>
          <w:rFonts w:asciiTheme="minorEastAsia" w:eastAsiaTheme="minorEastAsia" w:hAnsiTheme="minorEastAsia" w:cs="Century" w:hint="eastAsia"/>
          <w:color w:val="000000" w:themeColor="text1"/>
          <w:szCs w:val="21"/>
        </w:rPr>
        <w:t>号）を参照してください。）なお、設置者においても、提出した認定こども園変更届出書（施行細則の様式第</w:t>
      </w:r>
      <w:r w:rsidR="00547CD8" w:rsidRPr="009129F9">
        <w:rPr>
          <w:rFonts w:asciiTheme="minorEastAsia" w:eastAsiaTheme="minorEastAsia" w:hAnsiTheme="minorEastAsia" w:cs="Century" w:hint="eastAsia"/>
          <w:color w:val="000000" w:themeColor="text1"/>
          <w:szCs w:val="21"/>
        </w:rPr>
        <w:t>２</w:t>
      </w:r>
      <w:r w:rsidRPr="009129F9">
        <w:rPr>
          <w:rFonts w:asciiTheme="minorEastAsia" w:eastAsiaTheme="minorEastAsia" w:hAnsiTheme="minorEastAsia" w:cs="Century" w:hint="eastAsia"/>
          <w:color w:val="000000" w:themeColor="text1"/>
          <w:szCs w:val="21"/>
        </w:rPr>
        <w:t>号）及び必要書類と同様のものを１部必ず保管しておいてください。</w:t>
      </w:r>
    </w:p>
    <w:p w14:paraId="7615F961" w14:textId="77777777" w:rsidR="001616F0" w:rsidRPr="009129F9" w:rsidRDefault="001616F0" w:rsidP="001616F0">
      <w:pPr>
        <w:rPr>
          <w:rFonts w:asciiTheme="minorEastAsia" w:eastAsiaTheme="minorEastAsia" w:hAnsiTheme="minorEastAsia" w:cs="Century"/>
          <w:color w:val="000000" w:themeColor="text1"/>
          <w:szCs w:val="21"/>
        </w:rPr>
      </w:pPr>
    </w:p>
    <w:p w14:paraId="440CED48"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w:t>
      </w:r>
      <w:r w:rsidR="00547CD8" w:rsidRPr="009129F9">
        <w:rPr>
          <w:rFonts w:asciiTheme="minorEastAsia" w:eastAsiaTheme="minorEastAsia" w:hAnsiTheme="minorEastAsia" w:cs="Century" w:hint="eastAsia"/>
          <w:color w:val="000000" w:themeColor="text1"/>
          <w:szCs w:val="21"/>
        </w:rPr>
        <w:t>4</w:t>
      </w:r>
      <w:r w:rsidRPr="009129F9">
        <w:rPr>
          <w:rFonts w:asciiTheme="minorEastAsia" w:eastAsiaTheme="minorEastAsia" w:hAnsiTheme="minorEastAsia" w:cs="Century" w:hint="eastAsia"/>
          <w:color w:val="000000" w:themeColor="text1"/>
          <w:szCs w:val="21"/>
        </w:rPr>
        <w:t>)　運営状況の報告手続き</w:t>
      </w:r>
    </w:p>
    <w:p w14:paraId="3EF7C47D" w14:textId="77777777" w:rsidR="001616F0" w:rsidRPr="009129F9" w:rsidRDefault="001616F0" w:rsidP="001616F0">
      <w:pPr>
        <w:ind w:left="420" w:hangingChars="20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認定こども園の設置者は、毎年５月３１日までに、大阪府に対し、運営状況を報告する必要があります。この際に報告していただく運営状況は、毎年５月１日時点の運営状況とします。</w:t>
      </w:r>
    </w:p>
    <w:p w14:paraId="4239C760" w14:textId="77777777" w:rsidR="001616F0" w:rsidRPr="009129F9" w:rsidRDefault="001616F0" w:rsidP="001616F0">
      <w:pPr>
        <w:ind w:left="420" w:hangingChars="20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この運営状況の報告に使用する報告書の様式としては、報告書（施行細則の様式第</w:t>
      </w:r>
      <w:r w:rsidR="00547CD8" w:rsidRPr="009129F9">
        <w:rPr>
          <w:rFonts w:asciiTheme="minorEastAsia" w:eastAsiaTheme="minorEastAsia" w:hAnsiTheme="minorEastAsia" w:cs="Century" w:hint="eastAsia"/>
          <w:color w:val="000000" w:themeColor="text1"/>
          <w:szCs w:val="21"/>
        </w:rPr>
        <w:t>３</w:t>
      </w:r>
      <w:r w:rsidRPr="009129F9">
        <w:rPr>
          <w:rFonts w:asciiTheme="minorEastAsia" w:eastAsiaTheme="minorEastAsia" w:hAnsiTheme="minorEastAsia" w:cs="Century" w:hint="eastAsia"/>
          <w:color w:val="000000" w:themeColor="text1"/>
          <w:szCs w:val="21"/>
        </w:rPr>
        <w:t>号）を使用します。</w:t>
      </w:r>
    </w:p>
    <w:p w14:paraId="3DA29128" w14:textId="77777777" w:rsidR="001616F0" w:rsidRPr="009129F9" w:rsidRDefault="001616F0" w:rsidP="001616F0">
      <w:pPr>
        <w:ind w:leftChars="200" w:left="420" w:firstLineChars="10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この運営状況の報告について、設置者が市町村の場合は、市町村から大阪府に対し、報告書及び必要書類を１部提出してください。設置者が市町村以外の者の場合は、事業者から施設が所在する市町村に対し報告書及び必要書類を２部提出し、当該市町村は、そのうちの１部を大阪府に提出してください。なお、設置者においても、提出した報告書及び必要書類と同様のものを１部必ず保管しておいてください。</w:t>
      </w:r>
    </w:p>
    <w:p w14:paraId="20A778DC" w14:textId="73B2BF50" w:rsidR="001616F0" w:rsidRPr="009129F9" w:rsidRDefault="001616F0" w:rsidP="001616F0">
      <w:pPr>
        <w:rPr>
          <w:rFonts w:asciiTheme="minorEastAsia" w:eastAsiaTheme="minorEastAsia" w:hAnsiTheme="minorEastAsia" w:cs="Century"/>
          <w:color w:val="000000" w:themeColor="text1"/>
          <w:szCs w:val="21"/>
        </w:rPr>
      </w:pPr>
    </w:p>
    <w:p w14:paraId="2B625B2C" w14:textId="77777777" w:rsidR="00526450" w:rsidRPr="009129F9" w:rsidRDefault="00526450" w:rsidP="001616F0">
      <w:pPr>
        <w:rPr>
          <w:rFonts w:asciiTheme="minorEastAsia" w:eastAsiaTheme="minorEastAsia" w:hAnsiTheme="minorEastAsia" w:cs="Century"/>
          <w:color w:val="000000" w:themeColor="text1"/>
          <w:szCs w:val="21"/>
        </w:rPr>
      </w:pPr>
    </w:p>
    <w:p w14:paraId="53D454C8"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w:t>
      </w:r>
      <w:r w:rsidR="00547CD8" w:rsidRPr="009129F9">
        <w:rPr>
          <w:rFonts w:asciiTheme="minorEastAsia" w:eastAsiaTheme="minorEastAsia" w:hAnsiTheme="minorEastAsia" w:cs="Century" w:hint="eastAsia"/>
          <w:color w:val="000000" w:themeColor="text1"/>
          <w:szCs w:val="21"/>
        </w:rPr>
        <w:t>5</w:t>
      </w:r>
      <w:r w:rsidRPr="009129F9">
        <w:rPr>
          <w:rFonts w:asciiTheme="minorEastAsia" w:eastAsiaTheme="minorEastAsia" w:hAnsiTheme="minorEastAsia" w:cs="Century" w:hint="eastAsia"/>
          <w:color w:val="000000" w:themeColor="text1"/>
          <w:szCs w:val="21"/>
        </w:rPr>
        <w:t>)　廃止の届出手続き</w:t>
      </w:r>
    </w:p>
    <w:p w14:paraId="13C553BA" w14:textId="77777777" w:rsidR="001616F0" w:rsidRPr="009129F9" w:rsidRDefault="001616F0" w:rsidP="001616F0">
      <w:pPr>
        <w:ind w:left="42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幼保連携型以外の認定こども園の設置者は、認定こども園を廃止しようとするときは、廃止をしようとする日の３か月前までに大阪府に廃止の届出を行う必要があります。</w:t>
      </w:r>
    </w:p>
    <w:p w14:paraId="1429BC99" w14:textId="77777777" w:rsidR="001616F0" w:rsidRPr="009129F9" w:rsidRDefault="001616F0" w:rsidP="001616F0">
      <w:pPr>
        <w:ind w:left="42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この廃止の届出について、設置者が市町村の場合は、市町村から大阪府に対し、認定こども園廃止届出書（施行細則の様式第</w:t>
      </w:r>
      <w:r w:rsidR="00547CD8" w:rsidRPr="009129F9">
        <w:rPr>
          <w:rFonts w:asciiTheme="minorEastAsia" w:eastAsiaTheme="minorEastAsia" w:hAnsiTheme="minorEastAsia" w:cs="Century" w:hint="eastAsia"/>
          <w:color w:val="000000" w:themeColor="text1"/>
          <w:szCs w:val="21"/>
        </w:rPr>
        <w:t>５</w:t>
      </w:r>
      <w:r w:rsidRPr="009129F9">
        <w:rPr>
          <w:rFonts w:asciiTheme="minorEastAsia" w:eastAsiaTheme="minorEastAsia" w:hAnsiTheme="minorEastAsia" w:cs="Century" w:hint="eastAsia"/>
          <w:color w:val="000000" w:themeColor="text1"/>
          <w:szCs w:val="21"/>
        </w:rPr>
        <w:t>号）を１部提出してください。設置者が市町村以外の者の場合は、事業者から施設が所在する市町村に対し、認定こども園廃止届出書（施行細則の様式第</w:t>
      </w:r>
      <w:r w:rsidR="00547CD8" w:rsidRPr="009129F9">
        <w:rPr>
          <w:rFonts w:asciiTheme="minorEastAsia" w:eastAsiaTheme="minorEastAsia" w:hAnsiTheme="minorEastAsia" w:cs="Century" w:hint="eastAsia"/>
          <w:color w:val="000000" w:themeColor="text1"/>
          <w:szCs w:val="21"/>
        </w:rPr>
        <w:t>５</w:t>
      </w:r>
      <w:r w:rsidRPr="009129F9">
        <w:rPr>
          <w:rFonts w:asciiTheme="minorEastAsia" w:eastAsiaTheme="minorEastAsia" w:hAnsiTheme="minorEastAsia" w:cs="Century" w:hint="eastAsia"/>
          <w:color w:val="000000" w:themeColor="text1"/>
          <w:szCs w:val="21"/>
        </w:rPr>
        <w:t>号）を２部提出し、当該市町村は、そのうちの１部を大阪府に提出してください。なお、設置者においても、提出した認定こども園廃止届出書を１部必ず保管しておいてください。</w:t>
      </w:r>
    </w:p>
    <w:p w14:paraId="2034EBA3" w14:textId="77777777" w:rsidR="00143F11" w:rsidRPr="009129F9" w:rsidRDefault="00143F11" w:rsidP="001616F0">
      <w:pPr>
        <w:ind w:left="420" w:hanging="420"/>
        <w:rPr>
          <w:rFonts w:asciiTheme="minorEastAsia" w:eastAsiaTheme="minorEastAsia" w:hAnsiTheme="minorEastAsia" w:cs="Century"/>
          <w:color w:val="000000" w:themeColor="text1"/>
          <w:szCs w:val="21"/>
        </w:rPr>
      </w:pPr>
    </w:p>
    <w:p w14:paraId="29408C94" w14:textId="77777777" w:rsidR="00143F11" w:rsidRPr="009129F9" w:rsidRDefault="00143F11" w:rsidP="00143F11">
      <w:pPr>
        <w:ind w:firstLineChars="10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(6)　認定</w:t>
      </w:r>
      <w:r w:rsidR="00573725" w:rsidRPr="009129F9">
        <w:rPr>
          <w:rFonts w:asciiTheme="minorEastAsia" w:eastAsiaTheme="minorEastAsia" w:hAnsiTheme="minorEastAsia" w:cs="Century" w:hint="eastAsia"/>
          <w:color w:val="000000" w:themeColor="text1"/>
          <w:szCs w:val="21"/>
        </w:rPr>
        <w:t>の返上等の</w:t>
      </w:r>
      <w:r w:rsidRPr="009129F9">
        <w:rPr>
          <w:rFonts w:asciiTheme="minorEastAsia" w:eastAsiaTheme="minorEastAsia" w:hAnsiTheme="minorEastAsia" w:cs="Century" w:hint="eastAsia"/>
          <w:color w:val="000000" w:themeColor="text1"/>
          <w:szCs w:val="21"/>
        </w:rPr>
        <w:t>手続きについて</w:t>
      </w:r>
    </w:p>
    <w:p w14:paraId="2C5DE4BB" w14:textId="77777777" w:rsidR="00143F11" w:rsidRPr="009129F9" w:rsidRDefault="00143F11" w:rsidP="00143F11">
      <w:pPr>
        <w:ind w:left="42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w:t>
      </w:r>
      <w:r w:rsidR="00573725" w:rsidRPr="009129F9">
        <w:rPr>
          <w:rFonts w:asciiTheme="minorEastAsia" w:eastAsiaTheme="minorEastAsia" w:hAnsiTheme="minorEastAsia" w:cs="Century" w:hint="eastAsia"/>
          <w:color w:val="000000" w:themeColor="text1"/>
          <w:szCs w:val="21"/>
        </w:rPr>
        <w:t>幼保連携型以外の認定こども園の</w:t>
      </w:r>
      <w:r w:rsidR="00B54BD0" w:rsidRPr="009129F9">
        <w:rPr>
          <w:rFonts w:asciiTheme="minorEastAsia" w:eastAsiaTheme="minorEastAsia" w:hAnsiTheme="minorEastAsia" w:cs="Century" w:hint="eastAsia"/>
          <w:color w:val="000000" w:themeColor="text1"/>
          <w:szCs w:val="21"/>
        </w:rPr>
        <w:t>認定を受けている施設が</w:t>
      </w:r>
      <w:r w:rsidRPr="009129F9">
        <w:rPr>
          <w:rFonts w:asciiTheme="minorEastAsia" w:eastAsiaTheme="minorEastAsia" w:hAnsiTheme="minorEastAsia" w:cs="Century" w:hint="eastAsia"/>
          <w:color w:val="000000" w:themeColor="text1"/>
          <w:szCs w:val="21"/>
        </w:rPr>
        <w:t>認定を返上し、認可幼稚園又は認可保育所になる場合は、大阪府に対し、認定こども園廃止届出書（施行細則の様式第５号）及び必要書類を提出する必要があります。この届出書の提出については、市町村を通じて、大阪府に１部提出していただくことになります。施行細則第５条においては、廃</w:t>
      </w:r>
      <w:r w:rsidR="00573725" w:rsidRPr="009129F9">
        <w:rPr>
          <w:rFonts w:asciiTheme="minorEastAsia" w:eastAsiaTheme="minorEastAsia" w:hAnsiTheme="minorEastAsia" w:cs="Century" w:hint="eastAsia"/>
          <w:color w:val="000000" w:themeColor="text1"/>
          <w:szCs w:val="21"/>
        </w:rPr>
        <w:t>止をしようとする日の３か月前までに届け出ることになっています。</w:t>
      </w:r>
    </w:p>
    <w:p w14:paraId="291CA10B" w14:textId="77777777" w:rsidR="00143F11" w:rsidRPr="009129F9" w:rsidRDefault="00143F11" w:rsidP="00143F11">
      <w:pPr>
        <w:ind w:left="42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幼保連携型以外の認定こども園を廃止し、新たに幼保連携型認定こども園の認可を受ける場合については、大阪府に対し、認定こども園廃止届出書（施行細則の様式第５号）を提出するとともに、幼保連携型認定こども園の認可等の手続きを行うことになります。政令市・中核市及び特例条例にて権限移譲を受けた市町村以外に所在する施設については、大阪府に対し届出（設置者が市町村の場合）又は認可申請（設置者が市町村以外の者の場合）を行うことになりますので、３の(1)又は(2)で示す手続きを行ってください。</w:t>
      </w:r>
    </w:p>
    <w:p w14:paraId="4A5AE4EF" w14:textId="77777777" w:rsidR="001616F0" w:rsidRPr="009129F9" w:rsidRDefault="001616F0" w:rsidP="001616F0">
      <w:pPr>
        <w:rPr>
          <w:rFonts w:asciiTheme="minorEastAsia" w:eastAsiaTheme="minorEastAsia" w:hAnsiTheme="minorEastAsia" w:cs="Century"/>
          <w:color w:val="000000" w:themeColor="text1"/>
          <w:szCs w:val="21"/>
        </w:rPr>
      </w:pPr>
    </w:p>
    <w:p w14:paraId="1C0D78AC"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３．幼保連携型認定こども園の認可等の手続きについて</w:t>
      </w:r>
    </w:p>
    <w:p w14:paraId="4BDB1BC6" w14:textId="77777777" w:rsidR="001616F0" w:rsidRPr="009129F9" w:rsidRDefault="001616F0" w:rsidP="001616F0">
      <w:pPr>
        <w:rPr>
          <w:rFonts w:asciiTheme="minorEastAsia" w:eastAsiaTheme="minorEastAsia" w:hAnsiTheme="minorEastAsia" w:cs="Century"/>
          <w:color w:val="000000" w:themeColor="text1"/>
          <w:szCs w:val="21"/>
        </w:rPr>
      </w:pPr>
    </w:p>
    <w:p w14:paraId="2FC56B19"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(1)　市町村が設置する幼保連携型認定こども園の届出手続き</w:t>
      </w:r>
    </w:p>
    <w:p w14:paraId="43AA74B3" w14:textId="77777777" w:rsidR="001616F0" w:rsidRPr="009129F9" w:rsidRDefault="001616F0" w:rsidP="001616F0">
      <w:pPr>
        <w:ind w:leftChars="200" w:left="42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市町村（政令市・中核市及び特例条例にて権限移譲を受けた市町村を除く。以下この３において同じ。）が幼保連携型認定こども園を設置しようとするときは、下記の流れに沿って、手続きを行ってください。なお、幼保連携型認定こども園を設置するに当たって、施設の統廃合や整備を行う場合は、出来る限り、事前に大阪府までご相談をお願いします。</w:t>
      </w:r>
    </w:p>
    <w:p w14:paraId="7D4BCFF7" w14:textId="77777777" w:rsidR="001616F0" w:rsidRPr="009129F9" w:rsidRDefault="001616F0" w:rsidP="001616F0">
      <w:pPr>
        <w:pStyle w:val="af"/>
        <w:numPr>
          <w:ilvl w:val="0"/>
          <w:numId w:val="38"/>
        </w:numPr>
        <w:ind w:leftChars="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 xml:space="preserve">　市町村は、設置を届け出ようとする日の２か月前までに、幼保連携型認定こども園設置届出書（施行細則の様式第</w:t>
      </w:r>
      <w:r w:rsidR="007017A5" w:rsidRPr="009129F9">
        <w:rPr>
          <w:rFonts w:asciiTheme="minorEastAsia" w:eastAsiaTheme="minorEastAsia" w:hAnsiTheme="minorEastAsia" w:hint="eastAsia"/>
          <w:color w:val="000000" w:themeColor="text1"/>
        </w:rPr>
        <w:t>６</w:t>
      </w:r>
      <w:r w:rsidRPr="009129F9">
        <w:rPr>
          <w:rFonts w:asciiTheme="minorEastAsia" w:eastAsiaTheme="minorEastAsia" w:hAnsiTheme="minorEastAsia" w:hint="eastAsia"/>
          <w:color w:val="000000" w:themeColor="text1"/>
        </w:rPr>
        <w:t>号）に必要書類を添えたもの及び（別紙１）</w:t>
      </w:r>
      <w:r w:rsidR="007017A5" w:rsidRPr="009129F9">
        <w:rPr>
          <w:rFonts w:asciiTheme="minorEastAsia" w:eastAsiaTheme="minorEastAsia" w:hAnsiTheme="minorEastAsia" w:hint="eastAsia"/>
          <w:color w:val="000000" w:themeColor="text1"/>
        </w:rPr>
        <w:t>１</w:t>
      </w:r>
      <w:r w:rsidRPr="009129F9">
        <w:rPr>
          <w:rFonts w:asciiTheme="minorEastAsia" w:eastAsiaTheme="minorEastAsia" w:hAnsiTheme="minorEastAsia" w:hint="eastAsia"/>
          <w:color w:val="000000" w:themeColor="text1"/>
        </w:rPr>
        <w:t>部を大阪府に提出し、大阪府からの事前の書類チェックを受けてください。</w:t>
      </w:r>
    </w:p>
    <w:p w14:paraId="607627DF" w14:textId="77777777" w:rsidR="001616F0" w:rsidRPr="009129F9" w:rsidRDefault="001616F0" w:rsidP="001616F0">
      <w:pPr>
        <w:pStyle w:val="af"/>
        <w:numPr>
          <w:ilvl w:val="0"/>
          <w:numId w:val="38"/>
        </w:numPr>
        <w:ind w:leftChars="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 xml:space="preserve">　市町村は、設置を届け出ようとする日の１か月前をめどに、①により受けた大阪府のチェックを踏まえ修正等を行い、幼保連携型認定こども園設置届出書（施行細則の様式第</w:t>
      </w:r>
      <w:r w:rsidR="007017A5" w:rsidRPr="009129F9">
        <w:rPr>
          <w:rFonts w:asciiTheme="minorEastAsia" w:eastAsiaTheme="minorEastAsia" w:hAnsiTheme="minorEastAsia" w:hint="eastAsia"/>
          <w:color w:val="000000" w:themeColor="text1"/>
        </w:rPr>
        <w:t>６</w:t>
      </w:r>
      <w:r w:rsidRPr="009129F9">
        <w:rPr>
          <w:rFonts w:asciiTheme="minorEastAsia" w:eastAsiaTheme="minorEastAsia" w:hAnsiTheme="minorEastAsia" w:hint="eastAsia"/>
          <w:color w:val="000000" w:themeColor="text1"/>
        </w:rPr>
        <w:t>号）に必要書類を添えたもの及び（別紙１）</w:t>
      </w:r>
      <w:r w:rsidR="007017A5" w:rsidRPr="009129F9">
        <w:rPr>
          <w:rFonts w:asciiTheme="minorEastAsia" w:eastAsiaTheme="minorEastAsia" w:hAnsiTheme="minorEastAsia" w:hint="eastAsia"/>
          <w:color w:val="000000" w:themeColor="text1"/>
        </w:rPr>
        <w:t>１部</w:t>
      </w:r>
      <w:r w:rsidRPr="009129F9">
        <w:rPr>
          <w:rFonts w:asciiTheme="minorEastAsia" w:eastAsiaTheme="minorEastAsia" w:hAnsiTheme="minorEastAsia" w:hint="eastAsia"/>
          <w:color w:val="000000" w:themeColor="text1"/>
        </w:rPr>
        <w:t>を大阪府に提出してください。大阪府として、正式な設置届出として受理します。また、法第１８条第１項に規定される書類については、①及び②において提出された幼保連携型認定こども園設置届出書（施行細則の様式第６号）に必要書類を添えたもの及び（別紙１）とします。なお、市町村において、この認定申請書及びその必要書類と同様のものを１部必ず保管しておいてください。</w:t>
      </w:r>
    </w:p>
    <w:p w14:paraId="2FE47AA4" w14:textId="77777777" w:rsidR="001616F0" w:rsidRPr="009129F9" w:rsidRDefault="001616F0" w:rsidP="001616F0">
      <w:pPr>
        <w:rPr>
          <w:rFonts w:asciiTheme="minorEastAsia" w:eastAsiaTheme="minorEastAsia" w:hAnsiTheme="minorEastAsia" w:cs="Century"/>
          <w:color w:val="000000" w:themeColor="text1"/>
          <w:szCs w:val="21"/>
        </w:rPr>
      </w:pPr>
    </w:p>
    <w:p w14:paraId="6B41BD3E"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(2)　市町村以外の者が設置する幼保連携型認定こども園の認可手続き</w:t>
      </w:r>
    </w:p>
    <w:p w14:paraId="5405E14B" w14:textId="77777777" w:rsidR="001616F0" w:rsidRPr="009129F9" w:rsidRDefault="001616F0" w:rsidP="001616F0">
      <w:pPr>
        <w:ind w:leftChars="200" w:left="42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市町村以外の者（政令市・中核市及び特例条例にて権限移譲を受けた市町村に施設を設置しようとする市町村以外の者は除く。以下この３において「事業者」という。）が幼保連携型認定こども園を設置しようとするときは、下記の流れに沿って、手続きを行ってください。なお、幼保連携型認定こども園を設置するに当たって、施設整備等を行う場合は、出来る限り、事前に大阪府までご相談をお願いします。</w:t>
      </w:r>
    </w:p>
    <w:p w14:paraId="00A0D823" w14:textId="77777777" w:rsidR="001616F0" w:rsidRPr="009129F9" w:rsidRDefault="001616F0" w:rsidP="001616F0">
      <w:pPr>
        <w:pStyle w:val="af"/>
        <w:numPr>
          <w:ilvl w:val="0"/>
          <w:numId w:val="39"/>
        </w:numPr>
        <w:ind w:leftChars="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 xml:space="preserve">　事業者は、施設が所在する市町村が指定する日までに、幼保連携型認定こども園設置認可申</w:t>
      </w:r>
      <w:r w:rsidRPr="009129F9">
        <w:rPr>
          <w:rFonts w:asciiTheme="minorEastAsia" w:eastAsiaTheme="minorEastAsia" w:hAnsiTheme="minorEastAsia" w:hint="eastAsia"/>
          <w:color w:val="000000" w:themeColor="text1"/>
        </w:rPr>
        <w:lastRenderedPageBreak/>
        <w:t>請書（施行細則の様式第</w:t>
      </w:r>
      <w:r w:rsidR="00E23382" w:rsidRPr="009129F9">
        <w:rPr>
          <w:rFonts w:asciiTheme="minorEastAsia" w:eastAsiaTheme="minorEastAsia" w:hAnsiTheme="minorEastAsia" w:hint="eastAsia"/>
          <w:color w:val="000000" w:themeColor="text1"/>
        </w:rPr>
        <w:t>９</w:t>
      </w:r>
      <w:r w:rsidRPr="009129F9">
        <w:rPr>
          <w:rFonts w:asciiTheme="minorEastAsia" w:eastAsiaTheme="minorEastAsia" w:hAnsiTheme="minorEastAsia" w:hint="eastAsia"/>
          <w:color w:val="000000" w:themeColor="text1"/>
        </w:rPr>
        <w:t>号）に必要書類を添えたもの（部数は当該市町村が指定）を当該市町村に提出し、市町村からの事前の書類チェックを受けてください。</w:t>
      </w:r>
    </w:p>
    <w:p w14:paraId="35905AAE" w14:textId="77777777" w:rsidR="001616F0" w:rsidRPr="009129F9" w:rsidRDefault="001616F0" w:rsidP="001616F0">
      <w:pPr>
        <w:pStyle w:val="af"/>
        <w:numPr>
          <w:ilvl w:val="0"/>
          <w:numId w:val="39"/>
        </w:numPr>
        <w:ind w:leftChars="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 xml:space="preserve">　施設が所在する市町村は、認可を受けようとする日の２か月前までに、①により事業者が修正等を行った上で提出した幼保連携型認定こども園設置認可申請書（施行細則の様式第９号）に必要書類を添えたもの及び（別紙１）</w:t>
      </w:r>
      <w:r w:rsidR="00E23382" w:rsidRPr="009129F9">
        <w:rPr>
          <w:rFonts w:asciiTheme="minorEastAsia" w:eastAsiaTheme="minorEastAsia" w:hAnsiTheme="minorEastAsia" w:hint="eastAsia"/>
          <w:color w:val="000000" w:themeColor="text1"/>
        </w:rPr>
        <w:t>１</w:t>
      </w:r>
      <w:r w:rsidRPr="009129F9">
        <w:rPr>
          <w:rFonts w:asciiTheme="minorEastAsia" w:eastAsiaTheme="minorEastAsia" w:hAnsiTheme="minorEastAsia" w:hint="eastAsia"/>
          <w:color w:val="000000" w:themeColor="text1"/>
        </w:rPr>
        <w:t>部を大阪府に提出し、大阪府からの事前の書類チェックを受けてください。なお、大阪府の事前チェックにより書類に不備等がある場合は、当該市町村にその内容を連絡しますので、当該市町村から事業者に対し、修正等を依頼してください。</w:t>
      </w:r>
    </w:p>
    <w:p w14:paraId="7DF3A63E" w14:textId="77777777" w:rsidR="001616F0" w:rsidRPr="009129F9" w:rsidRDefault="001616F0" w:rsidP="001616F0">
      <w:pPr>
        <w:pStyle w:val="af"/>
        <w:numPr>
          <w:ilvl w:val="0"/>
          <w:numId w:val="39"/>
        </w:numPr>
        <w:ind w:leftChars="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 xml:space="preserve">　施設が所在する市町村は、認可を受けようとする日の１か月前までに、②により事業者が修正等を行った上で提出した幼保連携型認定こども園設置認可申請書（施行細則の様式第</w:t>
      </w:r>
      <w:r w:rsidR="00E23382" w:rsidRPr="009129F9">
        <w:rPr>
          <w:rFonts w:asciiTheme="minorEastAsia" w:eastAsiaTheme="minorEastAsia" w:hAnsiTheme="minorEastAsia" w:hint="eastAsia"/>
          <w:color w:val="000000" w:themeColor="text1"/>
        </w:rPr>
        <w:t>９</w:t>
      </w:r>
      <w:r w:rsidRPr="009129F9">
        <w:rPr>
          <w:rFonts w:asciiTheme="minorEastAsia" w:eastAsiaTheme="minorEastAsia" w:hAnsiTheme="minorEastAsia" w:hint="eastAsia"/>
          <w:color w:val="000000" w:themeColor="text1"/>
        </w:rPr>
        <w:t>号）に必要書類を添えたもの及び（別紙１）</w:t>
      </w:r>
      <w:r w:rsidR="00E23382" w:rsidRPr="009129F9">
        <w:rPr>
          <w:rFonts w:asciiTheme="minorEastAsia" w:eastAsiaTheme="minorEastAsia" w:hAnsiTheme="minorEastAsia" w:hint="eastAsia"/>
          <w:color w:val="000000" w:themeColor="text1"/>
        </w:rPr>
        <w:t>１</w:t>
      </w:r>
      <w:r w:rsidRPr="009129F9">
        <w:rPr>
          <w:rFonts w:asciiTheme="minorEastAsia" w:eastAsiaTheme="minorEastAsia" w:hAnsiTheme="minorEastAsia" w:hint="eastAsia"/>
          <w:color w:val="000000" w:themeColor="text1"/>
        </w:rPr>
        <w:t>部を大阪府に提出してください。大阪府として、正式な認可申請として受理します。また、法第１８条第１項に規定される書類については、②及び③において提出された幼保連携型認定こども園設置認可申請書（施行細則の様式第９号）に必要書類を添えたもの及び（別紙１）とします。なお、当該市町村及び事業者において、この認可申請書及びその必要書類と同様のものを１部ずつ必ず保管しておいてください。</w:t>
      </w:r>
    </w:p>
    <w:p w14:paraId="073D8672" w14:textId="77777777" w:rsidR="001616F0" w:rsidRPr="009129F9" w:rsidRDefault="001616F0" w:rsidP="001616F0">
      <w:pPr>
        <w:ind w:left="63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④　法第１７条第５項の規定により、認可に当たって、大阪府は施設が所在する市町村に協議することが必要であることから、大阪府から当該市町村に対し、認定こども園の認定・認可に係る協議について（照会）（様式第１号）により文書にて協議を行います。なお</w:t>
      </w:r>
      <w:r w:rsidR="00E23382" w:rsidRPr="009129F9">
        <w:rPr>
          <w:rFonts w:asciiTheme="minorEastAsia" w:eastAsiaTheme="minorEastAsia" w:hAnsiTheme="minorEastAsia" w:cs="Century" w:hint="eastAsia"/>
          <w:color w:val="000000" w:themeColor="text1"/>
          <w:szCs w:val="21"/>
        </w:rPr>
        <w:t>、</w:t>
      </w:r>
      <w:r w:rsidRPr="009129F9">
        <w:rPr>
          <w:rFonts w:asciiTheme="minorEastAsia" w:eastAsiaTheme="minorEastAsia" w:hAnsiTheme="minorEastAsia" w:cs="Century" w:hint="eastAsia"/>
          <w:color w:val="000000" w:themeColor="text1"/>
          <w:szCs w:val="21"/>
        </w:rPr>
        <w:t>府省令第２１条に規定される書類については、③において当該市町村が保管している認可申請書及びその必要書類とします。</w:t>
      </w:r>
    </w:p>
    <w:p w14:paraId="5E5B88DF" w14:textId="77777777" w:rsidR="001616F0" w:rsidRPr="009129F9" w:rsidRDefault="001616F0" w:rsidP="001616F0">
      <w:pPr>
        <w:ind w:leftChars="300" w:left="63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また、認可に当たって、市町村間を超える広域利用が見込まれるときは、施設が所在する市町村だけでなく、利用する見込みがある園児が居住する市町村に対しても意見照会する場合があります。</w:t>
      </w:r>
    </w:p>
    <w:p w14:paraId="789EBB75" w14:textId="77777777" w:rsidR="001616F0" w:rsidRPr="009129F9" w:rsidRDefault="001616F0" w:rsidP="001616F0">
      <w:pPr>
        <w:ind w:leftChars="200" w:left="63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⑤　施設が所在する市町村は、④による大阪府からの照会に対し、認定こども園の認定・認可に係る協議について（回答）（様式第２号）に（別紙１）（③で提出したものと同じ書類）を添付して、文書にて回答をお願いします。</w:t>
      </w:r>
    </w:p>
    <w:p w14:paraId="7C8A7FA5" w14:textId="4BAC1BDC" w:rsidR="001616F0" w:rsidRPr="009129F9" w:rsidRDefault="001616F0" w:rsidP="001616F0">
      <w:pPr>
        <w:ind w:leftChars="200" w:left="63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⑥　大阪府において、審査基準等に従って、大阪府子ども</w:t>
      </w:r>
      <w:r w:rsidR="0023068F" w:rsidRPr="009129F9">
        <w:rPr>
          <w:rFonts w:asciiTheme="minorEastAsia" w:eastAsiaTheme="minorEastAsia" w:hAnsiTheme="minorEastAsia" w:cs="Century" w:hint="eastAsia"/>
          <w:color w:val="000000" w:themeColor="text1"/>
          <w:szCs w:val="21"/>
        </w:rPr>
        <w:t>家庭</w:t>
      </w:r>
      <w:r w:rsidRPr="009129F9">
        <w:rPr>
          <w:rFonts w:asciiTheme="minorEastAsia" w:eastAsiaTheme="minorEastAsia" w:hAnsiTheme="minorEastAsia" w:cs="Century" w:hint="eastAsia"/>
          <w:color w:val="000000" w:themeColor="text1"/>
          <w:szCs w:val="21"/>
        </w:rPr>
        <w:t>審議会</w:t>
      </w:r>
      <w:r w:rsidR="0023068F" w:rsidRPr="009129F9">
        <w:rPr>
          <w:rFonts w:asciiTheme="minorEastAsia" w:eastAsiaTheme="minorEastAsia" w:hAnsiTheme="minorEastAsia" w:cs="Century" w:hint="eastAsia"/>
          <w:color w:val="000000" w:themeColor="text1"/>
          <w:szCs w:val="21"/>
        </w:rPr>
        <w:t>児童福祉施設等</w:t>
      </w:r>
      <w:r w:rsidRPr="009129F9">
        <w:rPr>
          <w:rFonts w:asciiTheme="minorEastAsia" w:eastAsiaTheme="minorEastAsia" w:hAnsiTheme="minorEastAsia" w:cs="Century" w:hint="eastAsia"/>
          <w:color w:val="000000" w:themeColor="text1"/>
          <w:szCs w:val="21"/>
        </w:rPr>
        <w:t>認可</w:t>
      </w:r>
      <w:r w:rsidR="0023068F" w:rsidRPr="009129F9">
        <w:rPr>
          <w:rFonts w:asciiTheme="minorEastAsia" w:eastAsiaTheme="minorEastAsia" w:hAnsiTheme="minorEastAsia" w:cs="Century" w:hint="eastAsia"/>
          <w:color w:val="000000" w:themeColor="text1"/>
          <w:szCs w:val="21"/>
        </w:rPr>
        <w:t>等専門</w:t>
      </w:r>
      <w:r w:rsidRPr="009129F9">
        <w:rPr>
          <w:rFonts w:asciiTheme="minorEastAsia" w:eastAsiaTheme="minorEastAsia" w:hAnsiTheme="minorEastAsia" w:cs="Century" w:hint="eastAsia"/>
          <w:color w:val="000000" w:themeColor="text1"/>
          <w:szCs w:val="21"/>
        </w:rPr>
        <w:t>部会による意見を踏まえ審議し、認可の要件を満たしていることを確認できた場合は、認可を受けようとする日の前の日までに、事業者に対し認可を証する書類を、施設が所在する市町村を通じて、事業者に交付します。なお、幼保連携型認定こども園の設置に当たって、施設の新設、改築及び増築等を伴う場合は、大阪府の担当者が現地確認を行いますので、市町村の担当者及び事業者は立ち会っていただきますようお願いします。</w:t>
      </w:r>
    </w:p>
    <w:p w14:paraId="684FDECA" w14:textId="77777777" w:rsidR="001616F0" w:rsidRPr="009129F9" w:rsidRDefault="001616F0" w:rsidP="001616F0">
      <w:pPr>
        <w:rPr>
          <w:rFonts w:asciiTheme="minorEastAsia" w:eastAsiaTheme="minorEastAsia" w:hAnsiTheme="minorEastAsia" w:cs="Century"/>
          <w:color w:val="000000" w:themeColor="text1"/>
          <w:szCs w:val="21"/>
        </w:rPr>
      </w:pPr>
    </w:p>
    <w:p w14:paraId="5B22E357" w14:textId="77777777" w:rsidR="001616F0" w:rsidRPr="009129F9" w:rsidRDefault="001616F0" w:rsidP="001616F0">
      <w:pPr>
        <w:ind w:firstLineChars="10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(3)　市町村が設置する幼保連携型認定こども園の廃止・休止又は設置者変更の届出手続き</w:t>
      </w:r>
    </w:p>
    <w:p w14:paraId="64787963" w14:textId="77777777" w:rsidR="001616F0" w:rsidRPr="009129F9" w:rsidRDefault="001616F0" w:rsidP="001616F0">
      <w:pPr>
        <w:ind w:left="42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幼保連携型認定こども園を設置する市町村が、幼保連携型認定こども園を廃止・休止しようとするとき、又は設置者の変更を行おうとするときは、あらかじめ大阪府に廃止・休止の届出を行う必要があります。</w:t>
      </w:r>
    </w:p>
    <w:p w14:paraId="7CD5C3AC" w14:textId="77777777" w:rsidR="001616F0" w:rsidRPr="009129F9" w:rsidRDefault="001616F0" w:rsidP="001616F0">
      <w:pPr>
        <w:ind w:left="42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この際の手続きについては、幼保連携型認定こども園廃止・休止届出書（施行細則の様式第７号）又は幼保連携型認定こども園設置者変更届出書（施行細則の様式第８号）を提出することとなりますので、３の(1)の手続きに準じて行ってください。　　　</w:t>
      </w:r>
    </w:p>
    <w:p w14:paraId="2FC08F3A" w14:textId="77777777" w:rsidR="001616F0" w:rsidRPr="009129F9" w:rsidRDefault="001616F0" w:rsidP="001616F0">
      <w:pPr>
        <w:rPr>
          <w:rFonts w:asciiTheme="minorEastAsia" w:eastAsiaTheme="minorEastAsia" w:hAnsiTheme="minorEastAsia" w:cs="Century"/>
          <w:color w:val="000000" w:themeColor="text1"/>
          <w:szCs w:val="21"/>
        </w:rPr>
      </w:pPr>
    </w:p>
    <w:p w14:paraId="094373B9"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w:t>
      </w:r>
      <w:r w:rsidR="00E23382" w:rsidRPr="009129F9">
        <w:rPr>
          <w:rFonts w:asciiTheme="minorEastAsia" w:eastAsiaTheme="minorEastAsia" w:hAnsiTheme="minorEastAsia" w:cs="Century" w:hint="eastAsia"/>
          <w:color w:val="000000" w:themeColor="text1"/>
          <w:szCs w:val="21"/>
        </w:rPr>
        <w:t>4</w:t>
      </w:r>
      <w:r w:rsidRPr="009129F9">
        <w:rPr>
          <w:rFonts w:asciiTheme="minorEastAsia" w:eastAsiaTheme="minorEastAsia" w:hAnsiTheme="minorEastAsia" w:cs="Century" w:hint="eastAsia"/>
          <w:color w:val="000000" w:themeColor="text1"/>
          <w:szCs w:val="21"/>
        </w:rPr>
        <w:t>) 市町村以外の者が設置する幼保連携型認定こども園の廃止・休止又は設置者変更の認可手続き</w:t>
      </w:r>
    </w:p>
    <w:p w14:paraId="7BBB36E7" w14:textId="77777777" w:rsidR="001616F0" w:rsidRPr="009129F9" w:rsidRDefault="001616F0" w:rsidP="001616F0">
      <w:pPr>
        <w:ind w:left="42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幼保連携型認定こども園を設置する事業者が、認可を受けた後に、幼保連携型認定こども園を廃止・休止しようとするとき、又は設置者の変更を行おうとするときは、大阪府に申請を行い、認可を受ける必要があります。</w:t>
      </w:r>
    </w:p>
    <w:p w14:paraId="58362CAF" w14:textId="24B5AC01" w:rsidR="001616F0" w:rsidRPr="009129F9" w:rsidRDefault="001616F0" w:rsidP="001616F0">
      <w:pPr>
        <w:ind w:left="42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この際の手続きについては、幼保連携型認定こども園廃止・休止申請書（施行細則の様式第</w:t>
      </w:r>
      <w:r w:rsidR="00E23382" w:rsidRPr="009129F9">
        <w:rPr>
          <w:rFonts w:asciiTheme="minorEastAsia" w:eastAsiaTheme="minorEastAsia" w:hAnsiTheme="minorEastAsia" w:cs="Century" w:hint="eastAsia"/>
          <w:color w:val="000000" w:themeColor="text1"/>
          <w:szCs w:val="21"/>
        </w:rPr>
        <w:t>１０</w:t>
      </w:r>
      <w:r w:rsidRPr="009129F9">
        <w:rPr>
          <w:rFonts w:asciiTheme="minorEastAsia" w:eastAsiaTheme="minorEastAsia" w:hAnsiTheme="minorEastAsia" w:cs="Century" w:hint="eastAsia"/>
          <w:color w:val="000000" w:themeColor="text1"/>
          <w:szCs w:val="21"/>
        </w:rPr>
        <w:t>号）又は幼保連携型認定こども園設置者変更申請書（施行細則の様式第</w:t>
      </w:r>
      <w:r w:rsidR="00E23382" w:rsidRPr="009129F9">
        <w:rPr>
          <w:rFonts w:asciiTheme="minorEastAsia" w:eastAsiaTheme="minorEastAsia" w:hAnsiTheme="minorEastAsia" w:cs="Century" w:hint="eastAsia"/>
          <w:color w:val="000000" w:themeColor="text1"/>
          <w:szCs w:val="21"/>
        </w:rPr>
        <w:t>１１</w:t>
      </w:r>
      <w:r w:rsidRPr="009129F9">
        <w:rPr>
          <w:rFonts w:asciiTheme="minorEastAsia" w:eastAsiaTheme="minorEastAsia" w:hAnsiTheme="minorEastAsia" w:cs="Century" w:hint="eastAsia"/>
          <w:color w:val="000000" w:themeColor="text1"/>
          <w:szCs w:val="21"/>
        </w:rPr>
        <w:t>号）を提出することとなりますので、３の(2)の手続きに準じて行ってください。</w:t>
      </w:r>
    </w:p>
    <w:p w14:paraId="315D1DA7" w14:textId="77777777" w:rsidR="001616F0" w:rsidRPr="009129F9" w:rsidRDefault="001616F0" w:rsidP="001616F0">
      <w:pPr>
        <w:rPr>
          <w:rFonts w:asciiTheme="minorEastAsia" w:eastAsiaTheme="minorEastAsia" w:hAnsiTheme="minorEastAsia" w:cs="Century"/>
          <w:color w:val="000000" w:themeColor="text1"/>
          <w:szCs w:val="21"/>
        </w:rPr>
      </w:pPr>
    </w:p>
    <w:p w14:paraId="5C474E9B"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w:t>
      </w:r>
      <w:r w:rsidR="00E23382" w:rsidRPr="009129F9">
        <w:rPr>
          <w:rFonts w:asciiTheme="minorEastAsia" w:eastAsiaTheme="minorEastAsia" w:hAnsiTheme="minorEastAsia" w:cs="Century" w:hint="eastAsia"/>
          <w:color w:val="000000" w:themeColor="text1"/>
          <w:szCs w:val="21"/>
        </w:rPr>
        <w:t>5</w:t>
      </w:r>
      <w:r w:rsidRPr="009129F9">
        <w:rPr>
          <w:rFonts w:asciiTheme="minorEastAsia" w:eastAsiaTheme="minorEastAsia" w:hAnsiTheme="minorEastAsia" w:cs="Century" w:hint="eastAsia"/>
          <w:color w:val="000000" w:themeColor="text1"/>
          <w:szCs w:val="21"/>
        </w:rPr>
        <w:t>)　変更の届出手続き</w:t>
      </w:r>
    </w:p>
    <w:p w14:paraId="369F8054" w14:textId="77777777" w:rsidR="001616F0" w:rsidRPr="009129F9" w:rsidRDefault="001616F0" w:rsidP="001616F0">
      <w:pPr>
        <w:ind w:left="42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幼保連携型認定こども園の設置者は、施設名や施設住所等の事項の変更を行おうとするときは、法第２９条第１項及び府省令第１５条第２項に基づき、あらかじめ大阪府に変更の届出を行う必要があります。</w:t>
      </w:r>
    </w:p>
    <w:p w14:paraId="200ADF33" w14:textId="77777777" w:rsidR="001616F0" w:rsidRPr="009129F9" w:rsidRDefault="001616F0" w:rsidP="001616F0">
      <w:pPr>
        <w:ind w:leftChars="200" w:left="42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この変更の届出について、設置者が市町村の場合は、事項の変更が行われる前までに、市町村から大阪府に対し、法第２９条第１項に規定する事項を変更する場合は認定こども園変更届出書（施行細則の様式第２号）及び必要書類を、府省令第１５条第２項に規定する事項を変更する場合は幼保連携型認定こども園変更届出書（施行細則の様式第</w:t>
      </w:r>
      <w:r w:rsidR="00E23382" w:rsidRPr="009129F9">
        <w:rPr>
          <w:rFonts w:asciiTheme="minorEastAsia" w:eastAsiaTheme="minorEastAsia" w:hAnsiTheme="minorEastAsia" w:cs="Century" w:hint="eastAsia"/>
          <w:color w:val="000000" w:themeColor="text1"/>
          <w:szCs w:val="21"/>
        </w:rPr>
        <w:t>１２</w:t>
      </w:r>
      <w:r w:rsidRPr="009129F9">
        <w:rPr>
          <w:rFonts w:asciiTheme="minorEastAsia" w:eastAsiaTheme="minorEastAsia" w:hAnsiTheme="minorEastAsia" w:cs="Century" w:hint="eastAsia"/>
          <w:color w:val="000000" w:themeColor="text1"/>
          <w:szCs w:val="21"/>
        </w:rPr>
        <w:t>号）及び必要書類を１部提出してください。設置者が市町村以外の者の場合は、事業者から施設が所在する市町村に対し、法第２９条第１項に規定する事項を変更する場合は認定こども園変更届出書（施行細則の様式第２号）及び必要書類を、府省令第１５条第２項に規定する事項を変更する場合は幼保連携型認定こども園変更届出書（施行細則の様式第</w:t>
      </w:r>
      <w:r w:rsidR="00E23382" w:rsidRPr="009129F9">
        <w:rPr>
          <w:rFonts w:asciiTheme="minorEastAsia" w:eastAsiaTheme="minorEastAsia" w:hAnsiTheme="minorEastAsia" w:cs="Century" w:hint="eastAsia"/>
          <w:color w:val="000000" w:themeColor="text1"/>
          <w:szCs w:val="21"/>
        </w:rPr>
        <w:t>１２</w:t>
      </w:r>
      <w:r w:rsidRPr="009129F9">
        <w:rPr>
          <w:rFonts w:asciiTheme="minorEastAsia" w:eastAsiaTheme="minorEastAsia" w:hAnsiTheme="minorEastAsia" w:cs="Century" w:hint="eastAsia"/>
          <w:color w:val="000000" w:themeColor="text1"/>
          <w:szCs w:val="21"/>
        </w:rPr>
        <w:t>号）及び必要書類を２部提出し、当該市町村は、事項の変更が行われる前までに、そのうちの１部を大阪府に提出してください。（変更届が必要な事項及び必要書類については、大阪府通</w:t>
      </w:r>
      <w:r w:rsidR="00D81460" w:rsidRPr="009129F9">
        <w:rPr>
          <w:rFonts w:asciiTheme="minorEastAsia" w:eastAsiaTheme="minorEastAsia" w:hAnsiTheme="minorEastAsia" w:cs="Century" w:hint="eastAsia"/>
          <w:color w:val="000000" w:themeColor="text1"/>
          <w:szCs w:val="21"/>
        </w:rPr>
        <w:t>知「認定こども園に係る変更届の取扱いについて（通知）」（令和元年９月１９日子育第２６３８</w:t>
      </w:r>
      <w:r w:rsidRPr="009129F9">
        <w:rPr>
          <w:rFonts w:asciiTheme="minorEastAsia" w:eastAsiaTheme="minorEastAsia" w:hAnsiTheme="minorEastAsia" w:cs="Century" w:hint="eastAsia"/>
          <w:color w:val="000000" w:themeColor="text1"/>
          <w:szCs w:val="21"/>
        </w:rPr>
        <w:t>号）を参照してください。）なお、設置者においても、提出した幼保連携型認定こども園変更届出書及び必要書類と同様のものを１部必ず保管しておいてください。</w:t>
      </w:r>
    </w:p>
    <w:p w14:paraId="5C216258" w14:textId="77777777" w:rsidR="001616F0" w:rsidRPr="009129F9" w:rsidRDefault="001616F0" w:rsidP="001616F0">
      <w:pPr>
        <w:rPr>
          <w:rFonts w:asciiTheme="minorEastAsia" w:eastAsiaTheme="minorEastAsia" w:hAnsiTheme="minorEastAsia" w:cs="Century"/>
          <w:color w:val="000000" w:themeColor="text1"/>
          <w:szCs w:val="21"/>
        </w:rPr>
      </w:pPr>
    </w:p>
    <w:p w14:paraId="07C6BA5D"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w:t>
      </w:r>
      <w:r w:rsidR="006532B5" w:rsidRPr="009129F9">
        <w:rPr>
          <w:rFonts w:asciiTheme="minorEastAsia" w:eastAsiaTheme="minorEastAsia" w:hAnsiTheme="minorEastAsia" w:cs="Century" w:hint="eastAsia"/>
          <w:color w:val="000000" w:themeColor="text1"/>
          <w:szCs w:val="21"/>
        </w:rPr>
        <w:t>6</w:t>
      </w:r>
      <w:r w:rsidRPr="009129F9">
        <w:rPr>
          <w:rFonts w:asciiTheme="minorEastAsia" w:eastAsiaTheme="minorEastAsia" w:hAnsiTheme="minorEastAsia" w:cs="Century" w:hint="eastAsia"/>
          <w:color w:val="000000" w:themeColor="text1"/>
          <w:szCs w:val="21"/>
        </w:rPr>
        <w:t>)　運営状況の報告手続き</w:t>
      </w:r>
    </w:p>
    <w:p w14:paraId="6DE846F1" w14:textId="77777777" w:rsidR="001616F0" w:rsidRPr="009129F9" w:rsidRDefault="001616F0" w:rsidP="001616F0">
      <w:pPr>
        <w:ind w:left="420" w:hangingChars="20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認定こども園の設置者は、毎年５月３１日までに、大阪府に対し、運営状況を報告する必要があります。この際に報告していただく運営状況は、毎年５月１日時点の運営状況とします。</w:t>
      </w:r>
    </w:p>
    <w:p w14:paraId="02F67E7F" w14:textId="77777777" w:rsidR="001616F0" w:rsidRPr="009129F9" w:rsidRDefault="001616F0" w:rsidP="001616F0">
      <w:pPr>
        <w:ind w:left="420" w:hangingChars="20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この運営状況の報告に使用する報告書の様式としては、幼保連携型認定こども園報告書（施行細則の様式第</w:t>
      </w:r>
      <w:r w:rsidR="006532B5" w:rsidRPr="009129F9">
        <w:rPr>
          <w:rFonts w:asciiTheme="minorEastAsia" w:eastAsiaTheme="minorEastAsia" w:hAnsiTheme="minorEastAsia" w:cs="Century" w:hint="eastAsia"/>
          <w:color w:val="000000" w:themeColor="text1"/>
          <w:szCs w:val="21"/>
        </w:rPr>
        <w:t>４</w:t>
      </w:r>
      <w:r w:rsidRPr="009129F9">
        <w:rPr>
          <w:rFonts w:asciiTheme="minorEastAsia" w:eastAsiaTheme="minorEastAsia" w:hAnsiTheme="minorEastAsia" w:cs="Century" w:hint="eastAsia"/>
          <w:color w:val="000000" w:themeColor="text1"/>
          <w:szCs w:val="21"/>
        </w:rPr>
        <w:t>号）を使用します。なお、政令市・中核市にある幼保連携型認定こども園についても、大阪府に対し報告書を提出する必要があります。</w:t>
      </w:r>
    </w:p>
    <w:p w14:paraId="455F73D3" w14:textId="77777777" w:rsidR="001616F0" w:rsidRPr="009129F9" w:rsidRDefault="001616F0" w:rsidP="001616F0">
      <w:pPr>
        <w:ind w:leftChars="200" w:left="420" w:firstLineChars="10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この運営状況の報告について、設置者が市町村の場合は、市町村から大阪府に対し、報告書及び必要書類を１部提出してください。設置者が市町村以外の者の場合は、事業者から施設が所在する市町村に対し報告書及び必要書類を２部提出し、当該市町村は、そのうちの１部を大阪府に提出してください。なお、設置者においても、提出した報告書及び必要書類と同様のものを１部必ず保管しておいてください。</w:t>
      </w:r>
    </w:p>
    <w:p w14:paraId="79EB4D81" w14:textId="77777777" w:rsidR="001616F0" w:rsidRPr="009129F9" w:rsidRDefault="001616F0" w:rsidP="001616F0">
      <w:pPr>
        <w:rPr>
          <w:rFonts w:asciiTheme="minorEastAsia" w:eastAsiaTheme="minorEastAsia" w:hAnsiTheme="minorEastAsia" w:cs="Century"/>
          <w:color w:val="000000" w:themeColor="text1"/>
          <w:szCs w:val="21"/>
        </w:rPr>
      </w:pPr>
    </w:p>
    <w:p w14:paraId="53093543" w14:textId="77777777" w:rsidR="001616F0" w:rsidRPr="009129F9" w:rsidRDefault="001616F0" w:rsidP="004A01FA">
      <w:pPr>
        <w:ind w:firstLineChars="10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w:t>
      </w:r>
      <w:r w:rsidR="006532B5" w:rsidRPr="009129F9">
        <w:rPr>
          <w:rFonts w:asciiTheme="minorEastAsia" w:eastAsiaTheme="minorEastAsia" w:hAnsiTheme="minorEastAsia" w:cs="Century" w:hint="eastAsia"/>
          <w:color w:val="000000" w:themeColor="text1"/>
          <w:szCs w:val="21"/>
        </w:rPr>
        <w:t>7</w:t>
      </w:r>
      <w:r w:rsidRPr="009129F9">
        <w:rPr>
          <w:rFonts w:asciiTheme="minorEastAsia" w:eastAsiaTheme="minorEastAsia" w:hAnsiTheme="minorEastAsia" w:cs="Century" w:hint="eastAsia"/>
          <w:color w:val="000000" w:themeColor="text1"/>
          <w:szCs w:val="21"/>
        </w:rPr>
        <w:t>)　政令市・中核市が設置・認可する幼保連携型認定こども園における手続き</w:t>
      </w:r>
    </w:p>
    <w:p w14:paraId="234D3EA8" w14:textId="77777777" w:rsidR="001616F0" w:rsidRPr="009129F9" w:rsidRDefault="001616F0" w:rsidP="00D81460">
      <w:pPr>
        <w:ind w:left="630" w:hangingChars="300" w:hanging="630"/>
        <w:rPr>
          <w:rFonts w:asciiTheme="minorEastAsia" w:eastAsiaTheme="minorEastAsia" w:hAnsiTheme="minorEastAsia" w:cs="Century"/>
          <w:color w:val="000000" w:themeColor="text1"/>
          <w:szCs w:val="21"/>
          <w:highlight w:val="yellow"/>
        </w:rPr>
      </w:pPr>
      <w:r w:rsidRPr="009129F9">
        <w:rPr>
          <w:rFonts w:asciiTheme="minorEastAsia" w:eastAsiaTheme="minorEastAsia" w:hAnsiTheme="minorEastAsia" w:cs="Century" w:hint="eastAsia"/>
          <w:color w:val="000000" w:themeColor="text1"/>
          <w:szCs w:val="21"/>
        </w:rPr>
        <w:t xml:space="preserve">　　①　</w:t>
      </w:r>
      <w:r w:rsidR="00D81460" w:rsidRPr="009129F9">
        <w:rPr>
          <w:rFonts w:asciiTheme="minorEastAsia" w:eastAsiaTheme="minorEastAsia" w:hAnsiTheme="minorEastAsia" w:cs="Century" w:hint="eastAsia"/>
          <w:color w:val="000000" w:themeColor="text1"/>
          <w:szCs w:val="21"/>
        </w:rPr>
        <w:t>法第１７条第４項の規定により、政令市・中核市（特例条例にて権限移譲を受けた市町村を除く。以下この(7)において同じ。）が幼保連携型認定こども園を認可しようとするときは、大阪府へ通知を行う必要があるため、幼保連携型認定こども園の認可について（通知）（様式第３号）及び（別紙１）を提出してください。</w:t>
      </w:r>
    </w:p>
    <w:p w14:paraId="65697B69" w14:textId="77777777" w:rsidR="00D81460" w:rsidRPr="009129F9" w:rsidRDefault="00EF1FE3" w:rsidP="00D81460">
      <w:pPr>
        <w:ind w:leftChars="200" w:left="630" w:hangingChars="10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②</w:t>
      </w:r>
      <w:r w:rsidRPr="009129F9">
        <w:rPr>
          <w:rFonts w:asciiTheme="minorEastAsia" w:eastAsiaTheme="minorEastAsia" w:hAnsiTheme="minorEastAsia" w:hint="eastAsia"/>
          <w:color w:val="000000" w:themeColor="text1"/>
        </w:rPr>
        <w:t xml:space="preserve">　</w:t>
      </w:r>
      <w:r w:rsidR="00D81460" w:rsidRPr="009129F9">
        <w:rPr>
          <w:rFonts w:asciiTheme="minorEastAsia" w:eastAsiaTheme="minorEastAsia" w:hAnsiTheme="minorEastAsia" w:cs="Century" w:hint="eastAsia"/>
          <w:color w:val="000000" w:themeColor="text1"/>
          <w:szCs w:val="21"/>
        </w:rPr>
        <w:t>法第１８条第２項の規定により、政令・中核市が幼保連携型認定こども園を設置する場合、設置をした後に、法第４条第１項各号に掲げる事項を記載した書類を大阪府へ提出することとなります。</w:t>
      </w:r>
    </w:p>
    <w:p w14:paraId="1AB056D2" w14:textId="77777777" w:rsidR="001616F0" w:rsidRPr="009129F9" w:rsidRDefault="00D81460" w:rsidP="00D81460">
      <w:pPr>
        <w:ind w:leftChars="300" w:left="630" w:firstLineChars="10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そのため、幼保連携型認定こども園を設置した場</w:t>
      </w:r>
      <w:r w:rsidR="000D30B2" w:rsidRPr="009129F9">
        <w:rPr>
          <w:rFonts w:asciiTheme="minorEastAsia" w:eastAsiaTheme="minorEastAsia" w:hAnsiTheme="minorEastAsia" w:cs="Century" w:hint="eastAsia"/>
          <w:color w:val="000000" w:themeColor="text1"/>
          <w:szCs w:val="21"/>
        </w:rPr>
        <w:t>合は設置届出書の写しを、設置を行ったあと速やかに大阪府まで提出</w:t>
      </w:r>
      <w:r w:rsidRPr="009129F9">
        <w:rPr>
          <w:rFonts w:asciiTheme="minorEastAsia" w:eastAsiaTheme="minorEastAsia" w:hAnsiTheme="minorEastAsia" w:cs="Century" w:hint="eastAsia"/>
          <w:color w:val="000000" w:themeColor="text1"/>
          <w:szCs w:val="21"/>
        </w:rPr>
        <w:t>してください。</w:t>
      </w:r>
    </w:p>
    <w:p w14:paraId="79FF6A70" w14:textId="77777777" w:rsidR="00D81460" w:rsidRPr="009129F9" w:rsidRDefault="00D81460" w:rsidP="00D81460">
      <w:pPr>
        <w:rPr>
          <w:rFonts w:asciiTheme="minorEastAsia" w:eastAsiaTheme="minorEastAsia" w:hAnsiTheme="minorEastAsia" w:cs="Century"/>
          <w:color w:val="000000" w:themeColor="text1"/>
          <w:szCs w:val="21"/>
        </w:rPr>
      </w:pPr>
    </w:p>
    <w:p w14:paraId="56A334B6" w14:textId="77777777" w:rsidR="00D8146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４．申請書等提出時の留意事項について</w:t>
      </w:r>
    </w:p>
    <w:p w14:paraId="4E2A04DB" w14:textId="77777777" w:rsidR="001616F0" w:rsidRPr="009129F9" w:rsidRDefault="001616F0" w:rsidP="001616F0">
      <w:pPr>
        <w:rPr>
          <w:rFonts w:asciiTheme="minorEastAsia" w:eastAsiaTheme="minorEastAsia" w:hAnsiTheme="minorEastAsia" w:cs="Century"/>
          <w:color w:val="000000" w:themeColor="text1"/>
          <w:szCs w:val="21"/>
        </w:rPr>
      </w:pPr>
    </w:p>
    <w:p w14:paraId="3D091E20"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(1)　学級編制・職員配置</w:t>
      </w:r>
    </w:p>
    <w:p w14:paraId="21D57FED" w14:textId="7FDFE6B0" w:rsidR="001616F0" w:rsidRPr="009129F9" w:rsidRDefault="001616F0" w:rsidP="001616F0">
      <w:pPr>
        <w:ind w:left="42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幼保連携型以外の認定こども園については条例第５条第３項、幼保連携型認定こども園については条例第３１条第３項に「知事が認める場合には、満３歳以上満４歳未満の子ども（園児）で編制する学級の園児の数は</w:t>
      </w:r>
      <w:r w:rsidR="00580747" w:rsidRPr="009129F9">
        <w:rPr>
          <w:rFonts w:asciiTheme="minorEastAsia" w:eastAsiaTheme="minorEastAsia" w:hAnsiTheme="minorEastAsia" w:cs="Century" w:hint="eastAsia"/>
          <w:color w:val="000000" w:themeColor="text1"/>
          <w:szCs w:val="21"/>
        </w:rPr>
        <w:t>３０</w:t>
      </w:r>
      <w:r w:rsidRPr="009129F9">
        <w:rPr>
          <w:rFonts w:asciiTheme="minorEastAsia" w:eastAsiaTheme="minorEastAsia" w:hAnsiTheme="minorEastAsia" w:cs="Century" w:hint="eastAsia"/>
          <w:color w:val="000000" w:themeColor="text1"/>
          <w:szCs w:val="21"/>
        </w:rPr>
        <w:t>人以下とすることができる。」としています。この知事が認める場合を具体的に示したものが審査基準の第１の２及び第２の１です。この審査基準の要件を適用するに当</w:t>
      </w:r>
      <w:r w:rsidRPr="009129F9">
        <w:rPr>
          <w:rFonts w:asciiTheme="minorEastAsia" w:eastAsiaTheme="minorEastAsia" w:hAnsiTheme="minorEastAsia" w:cs="Century" w:hint="eastAsia"/>
          <w:color w:val="000000" w:themeColor="text1"/>
          <w:szCs w:val="21"/>
        </w:rPr>
        <w:lastRenderedPageBreak/>
        <w:t>たっての留意事項は下記のとおりです。</w:t>
      </w:r>
    </w:p>
    <w:p w14:paraId="169979D2" w14:textId="1FFCF873" w:rsidR="001616F0" w:rsidRPr="009129F9" w:rsidRDefault="001616F0" w:rsidP="001616F0">
      <w:pPr>
        <w:ind w:left="63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①　３歳児の学級編制を「</w:t>
      </w:r>
      <w:r w:rsidR="00580747" w:rsidRPr="009129F9">
        <w:rPr>
          <w:rFonts w:asciiTheme="minorEastAsia" w:eastAsiaTheme="minorEastAsia" w:hAnsiTheme="minorEastAsia" w:cs="Century" w:hint="eastAsia"/>
          <w:color w:val="000000" w:themeColor="text1"/>
          <w:szCs w:val="21"/>
        </w:rPr>
        <w:t>３０</w:t>
      </w:r>
      <w:r w:rsidRPr="009129F9">
        <w:rPr>
          <w:rFonts w:asciiTheme="minorEastAsia" w:eastAsiaTheme="minorEastAsia" w:hAnsiTheme="minorEastAsia" w:cs="Century" w:hint="eastAsia"/>
          <w:color w:val="000000" w:themeColor="text1"/>
          <w:szCs w:val="21"/>
        </w:rPr>
        <w:t>人以下」とする場合は、申請等時において、審査基準のどの要件を、どのような理由で適用するのかについて示した書類を申請書等の必要書類とは別に添付していただく必要があります。</w:t>
      </w:r>
    </w:p>
    <w:p w14:paraId="18E33526" w14:textId="4FDC3223" w:rsidR="001616F0" w:rsidRPr="009129F9" w:rsidRDefault="001616F0" w:rsidP="001616F0">
      <w:pPr>
        <w:ind w:leftChars="200" w:left="630" w:hangingChars="100" w:hanging="21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②　３歳児の学級編制を「</w:t>
      </w:r>
      <w:r w:rsidR="00580747" w:rsidRPr="009129F9">
        <w:rPr>
          <w:rFonts w:asciiTheme="minorEastAsia" w:eastAsiaTheme="minorEastAsia" w:hAnsiTheme="minorEastAsia" w:cs="Century" w:hint="eastAsia"/>
          <w:color w:val="000000" w:themeColor="text1"/>
          <w:szCs w:val="21"/>
        </w:rPr>
        <w:t>３０</w:t>
      </w:r>
      <w:r w:rsidRPr="009129F9">
        <w:rPr>
          <w:rFonts w:asciiTheme="minorEastAsia" w:eastAsiaTheme="minorEastAsia" w:hAnsiTheme="minorEastAsia" w:hint="eastAsia"/>
          <w:color w:val="000000" w:themeColor="text1"/>
        </w:rPr>
        <w:t>人以下」とする場合の要件として、「ウ　待機児童の解消に資するため、子ども・子育て支援法第６１条第１項の規定により市町村が定める市町村子ども・子育て支援事業計画において、供給が需要を下回っている場合であること。」というものがあります。市町村以外の者が、この要件を適用する場合は、２の(2)の④及び⑤、３の(2)の④及び⑤の手続きにおいて、市町村に対し、この要件を適用することについて異議がないかどうかの協議を併せて行い、市町村から同意を得ることとします。なお、①の書類の中に市町村長からの同意書が添付されている場合は、この手続きを省略します。</w:t>
      </w:r>
    </w:p>
    <w:p w14:paraId="5F7AADB2" w14:textId="3456E4A5" w:rsidR="001616F0" w:rsidRPr="009129F9" w:rsidRDefault="001616F0" w:rsidP="001616F0">
      <w:pPr>
        <w:ind w:left="63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③　３歳児の学級編制を「</w:t>
      </w:r>
      <w:r w:rsidR="00580747" w:rsidRPr="009129F9">
        <w:rPr>
          <w:rFonts w:asciiTheme="minorEastAsia" w:eastAsiaTheme="minorEastAsia" w:hAnsiTheme="minorEastAsia" w:cs="Century" w:hint="eastAsia"/>
          <w:color w:val="000000" w:themeColor="text1"/>
          <w:szCs w:val="21"/>
        </w:rPr>
        <w:t>３０</w:t>
      </w:r>
      <w:r w:rsidRPr="009129F9">
        <w:rPr>
          <w:rFonts w:asciiTheme="minorEastAsia" w:eastAsiaTheme="minorEastAsia" w:hAnsiTheme="minorEastAsia" w:cs="Century" w:hint="eastAsia"/>
          <w:color w:val="000000" w:themeColor="text1"/>
          <w:szCs w:val="21"/>
        </w:rPr>
        <w:t>人以下」とする場合については、指導指針において、１学級に少なくとも２人の職員に担当させることを求めています。この２人の職員について、１人は学級担任ですが、もう１人については非常勤職員であっても構いません。また、この２人の職員を担当させるのは教育時間の間だけであり、教育時間後の保育時間にまで求めているものではありません。</w:t>
      </w:r>
    </w:p>
    <w:p w14:paraId="2F71C6E2" w14:textId="77777777" w:rsidR="00BF300A" w:rsidRDefault="001616F0" w:rsidP="00BF300A">
      <w:pPr>
        <w:ind w:left="63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④　職員配置基準において、非常勤職員を配置するときは、職員配置に必要な職員数について、非常勤職員を常勤換算して計算する必要があります。この場合においては、申請書の必要書類とは別に、常勤換算の計算内容が分かる書類の添付をお願いします。</w:t>
      </w:r>
    </w:p>
    <w:p w14:paraId="770F71D1" w14:textId="1C767984" w:rsidR="00BF300A" w:rsidRPr="00BF300A" w:rsidRDefault="00BF300A" w:rsidP="00BF300A">
      <w:pPr>
        <w:ind w:left="42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⑤</w:t>
      </w:r>
      <w:r w:rsidR="009B227C" w:rsidRPr="00BF300A">
        <w:rPr>
          <w:rFonts w:asciiTheme="minorEastAsia" w:eastAsiaTheme="minorEastAsia" w:hAnsiTheme="minorEastAsia" w:hint="eastAsia"/>
          <w:color w:val="000000" w:themeColor="text1"/>
        </w:rPr>
        <w:t xml:space="preserve">　職員配置基準について、</w:t>
      </w:r>
      <w:r w:rsidR="00E92C41" w:rsidRPr="00BF300A">
        <w:rPr>
          <w:rFonts w:asciiTheme="minorEastAsia" w:eastAsiaTheme="minorEastAsia" w:hAnsiTheme="minorEastAsia" w:hint="eastAsia"/>
          <w:color w:val="000000" w:themeColor="text1"/>
        </w:rPr>
        <w:t>「</w:t>
      </w:r>
      <w:r w:rsidR="002C4F88" w:rsidRPr="00BF300A">
        <w:rPr>
          <w:rFonts w:asciiTheme="minorEastAsia" w:eastAsiaTheme="minorEastAsia" w:hAnsiTheme="minorEastAsia" w:hint="eastAsia"/>
          <w:color w:val="000000" w:themeColor="text1"/>
        </w:rPr>
        <w:t>大阪府認定こども園の認定の要件並びに設備及び運営に関する基準</w:t>
      </w:r>
    </w:p>
    <w:p w14:paraId="271DCAD2" w14:textId="1BC531AD" w:rsidR="009B227C" w:rsidRPr="00BF300A" w:rsidRDefault="002C4F88" w:rsidP="00BF300A">
      <w:pPr>
        <w:ind w:leftChars="300" w:left="630"/>
        <w:rPr>
          <w:rFonts w:asciiTheme="minorEastAsia" w:eastAsiaTheme="minorEastAsia" w:hAnsiTheme="minorEastAsia" w:cs="Century"/>
          <w:color w:val="000000" w:themeColor="text1"/>
          <w:szCs w:val="21"/>
        </w:rPr>
      </w:pPr>
      <w:r w:rsidRPr="00BF300A">
        <w:rPr>
          <w:rFonts w:asciiTheme="minorEastAsia" w:eastAsiaTheme="minorEastAsia" w:hAnsiTheme="minorEastAsia" w:hint="eastAsia"/>
          <w:color w:val="000000" w:themeColor="text1"/>
        </w:rPr>
        <w:t>を定める条例及び大阪府児童福祉施設の設備及び運営に関する基準を定める条例の一部を改正する条例</w:t>
      </w:r>
      <w:r w:rsidR="00E92C41" w:rsidRPr="00BF300A">
        <w:rPr>
          <w:rFonts w:asciiTheme="minorEastAsia" w:eastAsiaTheme="minorEastAsia" w:hAnsiTheme="minorEastAsia" w:hint="eastAsia"/>
          <w:color w:val="000000" w:themeColor="text1"/>
        </w:rPr>
        <w:t>」</w:t>
      </w:r>
      <w:r w:rsidR="00C4057A" w:rsidRPr="00BF300A">
        <w:rPr>
          <w:rFonts w:asciiTheme="minorEastAsia" w:eastAsiaTheme="minorEastAsia" w:hAnsiTheme="minorEastAsia" w:hint="eastAsia"/>
          <w:color w:val="000000" w:themeColor="text1"/>
        </w:rPr>
        <w:t>（令和６年</w:t>
      </w:r>
      <w:r w:rsidR="00492B7C" w:rsidRPr="00BF300A">
        <w:rPr>
          <w:rFonts w:asciiTheme="minorEastAsia" w:eastAsiaTheme="minorEastAsia" w:hAnsiTheme="minorEastAsia" w:hint="eastAsia"/>
          <w:color w:val="000000" w:themeColor="text1"/>
        </w:rPr>
        <w:t>大阪府</w:t>
      </w:r>
      <w:r w:rsidR="00C4057A" w:rsidRPr="00BF300A">
        <w:rPr>
          <w:rFonts w:asciiTheme="minorEastAsia" w:eastAsiaTheme="minorEastAsia" w:hAnsiTheme="minorEastAsia" w:hint="eastAsia"/>
          <w:color w:val="000000" w:themeColor="text1"/>
        </w:rPr>
        <w:t>条例第５９号</w:t>
      </w:r>
      <w:r w:rsidR="00C4057A" w:rsidRPr="00BF300A">
        <w:rPr>
          <w:rFonts w:asciiTheme="minorEastAsia" w:eastAsiaTheme="minorEastAsia" w:hAnsiTheme="minorEastAsia"/>
          <w:color w:val="000000" w:themeColor="text1"/>
        </w:rPr>
        <w:t>）</w:t>
      </w:r>
      <w:r w:rsidR="00C4057A" w:rsidRPr="00BF300A">
        <w:rPr>
          <w:rFonts w:asciiTheme="minorEastAsia" w:eastAsiaTheme="minorEastAsia" w:hAnsiTheme="minorEastAsia" w:hint="eastAsia"/>
          <w:color w:val="000000" w:themeColor="text1"/>
        </w:rPr>
        <w:t>により、</w:t>
      </w:r>
      <w:r w:rsidR="009B227C" w:rsidRPr="00BF300A">
        <w:rPr>
          <w:rFonts w:asciiTheme="minorEastAsia" w:eastAsiaTheme="minorEastAsia" w:hAnsiTheme="minorEastAsia" w:hint="eastAsia"/>
          <w:color w:val="000000" w:themeColor="text1"/>
        </w:rPr>
        <w:t>３歳児はおおむね</w:t>
      </w:r>
      <w:r w:rsidR="00C4057A" w:rsidRPr="00BF300A">
        <w:rPr>
          <w:rFonts w:asciiTheme="minorEastAsia" w:eastAsiaTheme="minorEastAsia" w:hAnsiTheme="minorEastAsia" w:hint="eastAsia"/>
          <w:color w:val="000000" w:themeColor="text1"/>
        </w:rPr>
        <w:t>１５</w:t>
      </w:r>
      <w:r w:rsidR="009B227C" w:rsidRPr="00BF300A">
        <w:rPr>
          <w:rFonts w:asciiTheme="minorEastAsia" w:eastAsiaTheme="minorEastAsia" w:hAnsiTheme="minorEastAsia" w:hint="eastAsia"/>
          <w:color w:val="000000" w:themeColor="text1"/>
        </w:rPr>
        <w:t>人につき1人、４・５歳児はおおむね</w:t>
      </w:r>
      <w:r w:rsidR="00C4057A" w:rsidRPr="00BF300A">
        <w:rPr>
          <w:rFonts w:asciiTheme="minorEastAsia" w:eastAsiaTheme="minorEastAsia" w:hAnsiTheme="minorEastAsia" w:hint="eastAsia"/>
          <w:color w:val="000000" w:themeColor="text1"/>
        </w:rPr>
        <w:t>２５</w:t>
      </w:r>
      <w:r w:rsidR="009B227C" w:rsidRPr="00BF300A">
        <w:rPr>
          <w:rFonts w:asciiTheme="minorEastAsia" w:eastAsiaTheme="minorEastAsia" w:hAnsiTheme="minorEastAsia" w:hint="eastAsia"/>
          <w:color w:val="000000" w:themeColor="text1"/>
        </w:rPr>
        <w:t>人につき１人</w:t>
      </w:r>
      <w:r w:rsidR="00B64119" w:rsidRPr="00BF300A">
        <w:rPr>
          <w:rFonts w:asciiTheme="minorEastAsia" w:eastAsiaTheme="minorEastAsia" w:hAnsiTheme="minorEastAsia" w:hint="eastAsia"/>
          <w:color w:val="000000" w:themeColor="text1"/>
        </w:rPr>
        <w:t>（以下「新基準」という。）</w:t>
      </w:r>
      <w:r w:rsidR="00C4057A" w:rsidRPr="00BF300A">
        <w:rPr>
          <w:rFonts w:asciiTheme="minorEastAsia" w:eastAsiaTheme="minorEastAsia" w:hAnsiTheme="minorEastAsia" w:hint="eastAsia"/>
          <w:color w:val="000000" w:themeColor="text1"/>
        </w:rPr>
        <w:t>と</w:t>
      </w:r>
      <w:r w:rsidR="00070C0E" w:rsidRPr="00BF300A">
        <w:rPr>
          <w:rFonts w:asciiTheme="minorEastAsia" w:eastAsiaTheme="minorEastAsia" w:hAnsiTheme="minorEastAsia" w:hint="eastAsia"/>
          <w:color w:val="000000" w:themeColor="text1"/>
        </w:rPr>
        <w:t>改正</w:t>
      </w:r>
      <w:r w:rsidR="00C4057A" w:rsidRPr="00BF300A">
        <w:rPr>
          <w:rFonts w:asciiTheme="minorEastAsia" w:eastAsiaTheme="minorEastAsia" w:hAnsiTheme="minorEastAsia" w:hint="eastAsia"/>
          <w:color w:val="000000" w:themeColor="text1"/>
        </w:rPr>
        <w:t>され</w:t>
      </w:r>
      <w:r w:rsidR="00C01FBA" w:rsidRPr="00BF300A">
        <w:rPr>
          <w:rFonts w:asciiTheme="minorEastAsia" w:eastAsiaTheme="minorEastAsia" w:hAnsiTheme="minorEastAsia" w:hint="eastAsia"/>
          <w:color w:val="000000" w:themeColor="text1"/>
        </w:rPr>
        <w:t>ましたが</w:t>
      </w:r>
      <w:r w:rsidR="009B227C" w:rsidRPr="00BF300A">
        <w:rPr>
          <w:rFonts w:asciiTheme="minorEastAsia" w:eastAsiaTheme="minorEastAsia" w:hAnsiTheme="minorEastAsia" w:hint="eastAsia"/>
          <w:color w:val="000000" w:themeColor="text1"/>
        </w:rPr>
        <w:t>、</w:t>
      </w:r>
      <w:r w:rsidR="00E92C41" w:rsidRPr="00BF300A">
        <w:rPr>
          <w:rFonts w:asciiTheme="minorEastAsia" w:eastAsiaTheme="minorEastAsia" w:hAnsiTheme="minorEastAsia" w:hint="eastAsia"/>
          <w:color w:val="000000" w:themeColor="text1"/>
        </w:rPr>
        <w:t>同</w:t>
      </w:r>
      <w:r w:rsidR="009B227C" w:rsidRPr="00BF300A">
        <w:rPr>
          <w:rFonts w:asciiTheme="minorEastAsia" w:eastAsiaTheme="minorEastAsia" w:hAnsiTheme="minorEastAsia" w:hint="eastAsia"/>
          <w:color w:val="000000" w:themeColor="text1"/>
        </w:rPr>
        <w:t>条例の経過措置</w:t>
      </w:r>
      <w:r w:rsidR="00BF300A" w:rsidRPr="00BF300A">
        <w:rPr>
          <w:rFonts w:asciiTheme="minorEastAsia" w:hAnsiTheme="minorEastAsia" w:hint="eastAsia"/>
          <w:color w:val="000000" w:themeColor="text1"/>
        </w:rPr>
        <w:t>及び「大阪府認定こども園の認定の要件並びに設備及び運営に関する基準を定める条例等の一部を改正する条例」（令和８年大阪府条例第４５号）</w:t>
      </w:r>
      <w:r w:rsidR="009B227C" w:rsidRPr="00BF300A">
        <w:rPr>
          <w:rFonts w:asciiTheme="minorEastAsia" w:eastAsiaTheme="minorEastAsia" w:hAnsiTheme="minorEastAsia" w:hint="eastAsia"/>
          <w:color w:val="000000" w:themeColor="text1"/>
        </w:rPr>
        <w:t>により、</w:t>
      </w:r>
      <w:r w:rsidR="00DD6AAF" w:rsidRPr="00BF300A">
        <w:rPr>
          <w:rFonts w:asciiTheme="minorEastAsia" w:eastAsiaTheme="minorEastAsia" w:hAnsiTheme="minorEastAsia" w:hint="eastAsia"/>
          <w:color w:val="000000" w:themeColor="text1"/>
        </w:rPr>
        <w:t>職員の配置状況に鑑み、</w:t>
      </w:r>
      <w:r w:rsidR="009B227C" w:rsidRPr="00BF300A">
        <w:rPr>
          <w:rFonts w:asciiTheme="minorEastAsia" w:eastAsiaTheme="minorEastAsia" w:hAnsiTheme="minorEastAsia" w:hint="eastAsia"/>
          <w:color w:val="000000" w:themeColor="text1"/>
        </w:rPr>
        <w:t>教育及び保育</w:t>
      </w:r>
      <w:r w:rsidR="00881D70" w:rsidRPr="00BF300A">
        <w:rPr>
          <w:rFonts w:asciiTheme="minorEastAsia" w:eastAsiaTheme="minorEastAsia" w:hAnsiTheme="minorEastAsia" w:hint="eastAsia"/>
          <w:color w:val="000000" w:themeColor="text1"/>
        </w:rPr>
        <w:t>の提供</w:t>
      </w:r>
      <w:r w:rsidR="009B227C" w:rsidRPr="00BF300A">
        <w:rPr>
          <w:rFonts w:asciiTheme="minorEastAsia" w:eastAsiaTheme="minorEastAsia" w:hAnsiTheme="minorEastAsia" w:hint="eastAsia"/>
          <w:color w:val="000000" w:themeColor="text1"/>
        </w:rPr>
        <w:t>に支障を及ぼすおそれがある</w:t>
      </w:r>
      <w:r w:rsidR="00DD6AAF" w:rsidRPr="00BF300A">
        <w:rPr>
          <w:rFonts w:asciiTheme="minorEastAsia" w:eastAsiaTheme="minorEastAsia" w:hAnsiTheme="minorEastAsia" w:hint="eastAsia"/>
          <w:color w:val="000000" w:themeColor="text1"/>
        </w:rPr>
        <w:t>認定こども園について</w:t>
      </w:r>
      <w:r w:rsidR="009B227C" w:rsidRPr="00BF300A">
        <w:rPr>
          <w:rFonts w:asciiTheme="minorEastAsia" w:eastAsiaTheme="minorEastAsia" w:hAnsiTheme="minorEastAsia" w:hint="eastAsia"/>
          <w:color w:val="000000" w:themeColor="text1"/>
        </w:rPr>
        <w:t>は、</w:t>
      </w:r>
      <w:r w:rsidR="00962FA2" w:rsidRPr="00BF300A">
        <w:rPr>
          <w:rFonts w:ascii="ＭＳ 明朝" w:hAnsi="ＭＳ 明朝" w:cs="ＭＳ ゴシック" w:hint="eastAsia"/>
          <w:color w:val="000000" w:themeColor="text1"/>
          <w:spacing w:val="-6"/>
          <w:kern w:val="0"/>
        </w:rPr>
        <w:t>満３歳以上満４歳未満の</w:t>
      </w:r>
      <w:r w:rsidR="008D4ABB" w:rsidRPr="00BF300A">
        <w:rPr>
          <w:rFonts w:ascii="ＭＳ 明朝" w:hAnsi="ＭＳ 明朝" w:cs="ＭＳ ゴシック" w:hint="eastAsia"/>
          <w:color w:val="000000" w:themeColor="text1"/>
          <w:spacing w:val="-6"/>
          <w:kern w:val="0"/>
        </w:rPr>
        <w:t>子ども（</w:t>
      </w:r>
      <w:r w:rsidR="00962FA2" w:rsidRPr="00BF300A">
        <w:rPr>
          <w:rFonts w:ascii="ＭＳ 明朝" w:hAnsi="ＭＳ 明朝" w:cs="ＭＳ ゴシック" w:hint="eastAsia"/>
          <w:color w:val="000000" w:themeColor="text1"/>
          <w:spacing w:val="-6"/>
          <w:kern w:val="0"/>
        </w:rPr>
        <w:t>園児</w:t>
      </w:r>
      <w:r w:rsidR="008D4ABB" w:rsidRPr="00BF300A">
        <w:rPr>
          <w:rFonts w:ascii="ＭＳ 明朝" w:hAnsi="ＭＳ 明朝" w:cs="ＭＳ ゴシック" w:hint="eastAsia"/>
          <w:color w:val="000000" w:themeColor="text1"/>
          <w:spacing w:val="-6"/>
          <w:kern w:val="0"/>
        </w:rPr>
        <w:t>）</w:t>
      </w:r>
      <w:r w:rsidR="00962FA2" w:rsidRPr="00BF300A">
        <w:rPr>
          <w:rFonts w:ascii="ＭＳ 明朝" w:hAnsi="ＭＳ 明朝" w:cs="ＭＳ ゴシック" w:hint="eastAsia"/>
          <w:color w:val="000000" w:themeColor="text1"/>
          <w:spacing w:val="-6"/>
          <w:kern w:val="0"/>
        </w:rPr>
        <w:t>に対する教育及び保育に直接従事する者の数に関する部分は令和１０年３月３１日までの間</w:t>
      </w:r>
      <w:r w:rsidR="00962FA2" w:rsidRPr="00BF300A">
        <w:rPr>
          <w:rFonts w:asciiTheme="minorEastAsia" w:eastAsiaTheme="minorEastAsia" w:hAnsiTheme="minorEastAsia" w:hint="eastAsia"/>
          <w:color w:val="000000" w:themeColor="text1"/>
        </w:rPr>
        <w:t>、</w:t>
      </w:r>
      <w:r w:rsidR="00962FA2" w:rsidRPr="00BF300A">
        <w:rPr>
          <w:rFonts w:ascii="ＭＳ 明朝" w:hAnsi="ＭＳ 明朝" w:cs="ＭＳ ゴシック" w:hint="eastAsia"/>
          <w:color w:val="000000" w:themeColor="text1"/>
          <w:spacing w:val="-6"/>
          <w:kern w:val="0"/>
        </w:rPr>
        <w:t>満４歳以上の子ども</w:t>
      </w:r>
      <w:r w:rsidR="008D4ABB" w:rsidRPr="00BF300A">
        <w:rPr>
          <w:rFonts w:ascii="ＭＳ 明朝" w:hAnsi="ＭＳ 明朝" w:cs="ＭＳ ゴシック" w:hint="eastAsia"/>
          <w:color w:val="000000" w:themeColor="text1"/>
          <w:spacing w:val="-6"/>
          <w:kern w:val="0"/>
        </w:rPr>
        <w:t>（園児）</w:t>
      </w:r>
      <w:r w:rsidR="00962FA2" w:rsidRPr="00BF300A">
        <w:rPr>
          <w:rFonts w:ascii="ＭＳ 明朝" w:hAnsi="ＭＳ 明朝" w:cs="ＭＳ ゴシック" w:hint="eastAsia"/>
          <w:color w:val="000000" w:themeColor="text1"/>
          <w:spacing w:val="-6"/>
          <w:kern w:val="0"/>
        </w:rPr>
        <w:t>に対する教育及び保育に直接従事する者の数に関する部分は当分の間、</w:t>
      </w:r>
      <w:r w:rsidR="00B64119" w:rsidRPr="00BF300A">
        <w:rPr>
          <w:rFonts w:asciiTheme="minorEastAsia" w:eastAsiaTheme="minorEastAsia" w:hAnsiTheme="minorEastAsia" w:hint="eastAsia"/>
          <w:color w:val="000000" w:themeColor="text1"/>
        </w:rPr>
        <w:t>新基準は適用せず、</w:t>
      </w:r>
      <w:r w:rsidR="00464852" w:rsidRPr="00BF300A">
        <w:rPr>
          <w:rFonts w:asciiTheme="minorEastAsia" w:eastAsiaTheme="minorEastAsia" w:hAnsiTheme="minorEastAsia" w:hint="eastAsia"/>
          <w:color w:val="000000" w:themeColor="text1"/>
        </w:rPr>
        <w:t>新基準</w:t>
      </w:r>
      <w:r w:rsidR="00D36A6A" w:rsidRPr="00BF300A">
        <w:rPr>
          <w:rFonts w:asciiTheme="minorEastAsia" w:eastAsiaTheme="minorEastAsia" w:hAnsiTheme="minorEastAsia" w:hint="eastAsia"/>
          <w:color w:val="000000" w:themeColor="text1"/>
        </w:rPr>
        <w:t>改正前の</w:t>
      </w:r>
      <w:r w:rsidR="004E1F33" w:rsidRPr="00BF300A">
        <w:rPr>
          <w:rFonts w:asciiTheme="minorEastAsia" w:eastAsiaTheme="minorEastAsia" w:hAnsiTheme="minorEastAsia" w:hint="eastAsia"/>
          <w:color w:val="000000" w:themeColor="text1"/>
        </w:rPr>
        <w:t>規定は、なおその効力を有するものとし、</w:t>
      </w:r>
      <w:r w:rsidR="009B227C" w:rsidRPr="00BF300A">
        <w:rPr>
          <w:rFonts w:asciiTheme="minorEastAsia" w:eastAsiaTheme="minorEastAsia" w:hAnsiTheme="minorEastAsia" w:hint="eastAsia"/>
          <w:color w:val="000000" w:themeColor="text1"/>
        </w:rPr>
        <w:t>３歳児はおおむね</w:t>
      </w:r>
      <w:r w:rsidR="00DD6AAF" w:rsidRPr="00BF300A">
        <w:rPr>
          <w:rFonts w:asciiTheme="minorEastAsia" w:eastAsiaTheme="minorEastAsia" w:hAnsiTheme="minorEastAsia" w:hint="eastAsia"/>
          <w:color w:val="000000" w:themeColor="text1"/>
        </w:rPr>
        <w:t>２０</w:t>
      </w:r>
      <w:r w:rsidR="009B227C" w:rsidRPr="00BF300A">
        <w:rPr>
          <w:rFonts w:asciiTheme="minorEastAsia" w:eastAsiaTheme="minorEastAsia" w:hAnsiTheme="minorEastAsia" w:hint="eastAsia"/>
          <w:color w:val="000000" w:themeColor="text1"/>
        </w:rPr>
        <w:t>人につき１人、４・５歳児はおおむね</w:t>
      </w:r>
      <w:r w:rsidR="00DD6AAF" w:rsidRPr="00BF300A">
        <w:rPr>
          <w:rFonts w:asciiTheme="minorEastAsia" w:eastAsiaTheme="minorEastAsia" w:hAnsiTheme="minorEastAsia" w:hint="eastAsia"/>
          <w:color w:val="000000" w:themeColor="text1"/>
        </w:rPr>
        <w:t>３０</w:t>
      </w:r>
      <w:r w:rsidR="009B227C" w:rsidRPr="00BF300A">
        <w:rPr>
          <w:rFonts w:asciiTheme="minorEastAsia" w:eastAsiaTheme="minorEastAsia" w:hAnsiTheme="minorEastAsia" w:hint="eastAsia"/>
          <w:color w:val="000000" w:themeColor="text1"/>
        </w:rPr>
        <w:t>人につき１人</w:t>
      </w:r>
      <w:r w:rsidR="00492B7C" w:rsidRPr="00BF300A">
        <w:rPr>
          <w:rFonts w:asciiTheme="minorEastAsia" w:eastAsiaTheme="minorEastAsia" w:hAnsiTheme="minorEastAsia" w:hint="eastAsia"/>
          <w:color w:val="000000" w:themeColor="text1"/>
        </w:rPr>
        <w:t>（以下「旧基準」という。）</w:t>
      </w:r>
      <w:r w:rsidR="009B227C" w:rsidRPr="00BF300A">
        <w:rPr>
          <w:rFonts w:asciiTheme="minorEastAsia" w:eastAsiaTheme="minorEastAsia" w:hAnsiTheme="minorEastAsia" w:hint="eastAsia"/>
          <w:color w:val="000000" w:themeColor="text1"/>
        </w:rPr>
        <w:t>の職員配置</w:t>
      </w:r>
      <w:r w:rsidR="00D36A6A" w:rsidRPr="00BF300A">
        <w:rPr>
          <w:rFonts w:asciiTheme="minorEastAsia" w:eastAsiaTheme="minorEastAsia" w:hAnsiTheme="minorEastAsia" w:hint="eastAsia"/>
          <w:color w:val="000000" w:themeColor="text1"/>
        </w:rPr>
        <w:t>と</w:t>
      </w:r>
      <w:r w:rsidR="00070C0E" w:rsidRPr="00BF300A">
        <w:rPr>
          <w:rFonts w:asciiTheme="minorEastAsia" w:eastAsiaTheme="minorEastAsia" w:hAnsiTheme="minorEastAsia" w:hint="eastAsia"/>
          <w:color w:val="000000" w:themeColor="text1"/>
        </w:rPr>
        <w:t>することができ</w:t>
      </w:r>
      <w:r w:rsidR="009B227C" w:rsidRPr="00BF300A">
        <w:rPr>
          <w:rFonts w:asciiTheme="minorEastAsia" w:eastAsiaTheme="minorEastAsia" w:hAnsiTheme="minorEastAsia" w:hint="eastAsia"/>
          <w:color w:val="000000" w:themeColor="text1"/>
        </w:rPr>
        <w:t>ます。この場合</w:t>
      </w:r>
      <w:r w:rsidR="00464852" w:rsidRPr="00BF300A">
        <w:rPr>
          <w:rFonts w:asciiTheme="minorEastAsia" w:eastAsiaTheme="minorEastAsia" w:hAnsiTheme="minorEastAsia" w:hint="eastAsia"/>
          <w:color w:val="000000" w:themeColor="text1"/>
        </w:rPr>
        <w:t>においては</w:t>
      </w:r>
      <w:r w:rsidR="009B227C" w:rsidRPr="00BF300A">
        <w:rPr>
          <w:rFonts w:asciiTheme="minorEastAsia" w:eastAsiaTheme="minorEastAsia" w:hAnsiTheme="minorEastAsia" w:hint="eastAsia"/>
          <w:color w:val="000000" w:themeColor="text1"/>
        </w:rPr>
        <w:t>、</w:t>
      </w:r>
      <w:r w:rsidR="00D36A6A" w:rsidRPr="00BF300A">
        <w:rPr>
          <w:rFonts w:asciiTheme="minorEastAsia" w:eastAsiaTheme="minorEastAsia" w:hAnsiTheme="minorEastAsia" w:hint="eastAsia"/>
          <w:color w:val="000000" w:themeColor="text1"/>
        </w:rPr>
        <w:t>旧</w:t>
      </w:r>
      <w:r w:rsidR="00464852" w:rsidRPr="00BF300A">
        <w:rPr>
          <w:rFonts w:asciiTheme="minorEastAsia" w:eastAsiaTheme="minorEastAsia" w:hAnsiTheme="minorEastAsia" w:hint="eastAsia"/>
          <w:color w:val="000000" w:themeColor="text1"/>
        </w:rPr>
        <w:t>基準による</w:t>
      </w:r>
      <w:r w:rsidR="009B227C" w:rsidRPr="00BF300A">
        <w:rPr>
          <w:rFonts w:asciiTheme="minorEastAsia" w:eastAsiaTheme="minorEastAsia" w:hAnsiTheme="minorEastAsia" w:hint="eastAsia"/>
          <w:color w:val="000000" w:themeColor="text1"/>
        </w:rPr>
        <w:t>職員配置</w:t>
      </w:r>
      <w:r w:rsidR="00D36A6A" w:rsidRPr="00BF300A">
        <w:rPr>
          <w:rFonts w:asciiTheme="minorEastAsia" w:eastAsiaTheme="minorEastAsia" w:hAnsiTheme="minorEastAsia" w:hint="eastAsia"/>
          <w:color w:val="000000" w:themeColor="text1"/>
        </w:rPr>
        <w:t>とする</w:t>
      </w:r>
      <w:r w:rsidR="00684353" w:rsidRPr="00BF300A">
        <w:rPr>
          <w:rFonts w:asciiTheme="minorEastAsia" w:eastAsiaTheme="minorEastAsia" w:hAnsiTheme="minorEastAsia" w:hint="eastAsia"/>
          <w:color w:val="000000" w:themeColor="text1"/>
        </w:rPr>
        <w:t>理由書を</w:t>
      </w:r>
      <w:r w:rsidR="00464852" w:rsidRPr="00BF300A">
        <w:rPr>
          <w:rFonts w:asciiTheme="minorEastAsia" w:eastAsiaTheme="minorEastAsia" w:hAnsiTheme="minorEastAsia" w:hint="eastAsia"/>
          <w:color w:val="000000" w:themeColor="text1"/>
        </w:rPr>
        <w:t>、</w:t>
      </w:r>
      <w:r w:rsidR="00976932" w:rsidRPr="00BF300A">
        <w:rPr>
          <w:rFonts w:asciiTheme="minorEastAsia" w:eastAsiaTheme="minorEastAsia" w:hAnsiTheme="minorEastAsia" w:hint="eastAsia"/>
          <w:color w:val="000000" w:themeColor="text1"/>
        </w:rPr>
        <w:t>申請書等の必要書類とは別に添付していただく必要があります。</w:t>
      </w:r>
    </w:p>
    <w:p w14:paraId="52F70A37" w14:textId="0692441D" w:rsidR="00741561" w:rsidRPr="009129F9" w:rsidRDefault="00741561" w:rsidP="009B227C">
      <w:pPr>
        <w:ind w:left="63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⑥　「大阪府認定こども園の認定の要件並びに設備及び運営に関する基準を定める条例</w:t>
      </w:r>
      <w:r w:rsidR="00BF300A">
        <w:rPr>
          <w:rFonts w:asciiTheme="minorEastAsia" w:eastAsiaTheme="minorEastAsia" w:hAnsiTheme="minorEastAsia" w:cs="Century" w:hint="eastAsia"/>
          <w:color w:val="000000" w:themeColor="text1"/>
          <w:szCs w:val="21"/>
        </w:rPr>
        <w:t>等</w:t>
      </w:r>
      <w:r w:rsidRPr="009129F9">
        <w:rPr>
          <w:rFonts w:asciiTheme="minorEastAsia" w:eastAsiaTheme="minorEastAsia" w:hAnsiTheme="minorEastAsia" w:cs="Century" w:hint="eastAsia"/>
          <w:color w:val="000000" w:themeColor="text1"/>
          <w:szCs w:val="21"/>
        </w:rPr>
        <w:t>の一部を改正する条例」（令和８年大阪府条例第４５号</w:t>
      </w:r>
      <w:r w:rsidRPr="009129F9">
        <w:rPr>
          <w:rFonts w:asciiTheme="minorEastAsia" w:eastAsiaTheme="minorEastAsia" w:hAnsiTheme="minorEastAsia" w:cs="Century"/>
          <w:color w:val="000000" w:themeColor="text1"/>
          <w:szCs w:val="21"/>
        </w:rPr>
        <w:t>）</w:t>
      </w:r>
      <w:r w:rsidR="001D5C17" w:rsidRPr="009129F9">
        <w:rPr>
          <w:rFonts w:asciiTheme="minorEastAsia" w:eastAsiaTheme="minorEastAsia" w:hAnsiTheme="minorEastAsia" w:cs="Century" w:hint="eastAsia"/>
          <w:color w:val="000000" w:themeColor="text1"/>
          <w:szCs w:val="21"/>
        </w:rPr>
        <w:t>により、</w:t>
      </w:r>
      <w:r w:rsidR="00776FA3" w:rsidRPr="009129F9">
        <w:rPr>
          <w:rFonts w:asciiTheme="minorEastAsia" w:eastAsiaTheme="minorEastAsia" w:hAnsiTheme="minorEastAsia" w:cs="Century" w:hint="eastAsia"/>
          <w:color w:val="000000" w:themeColor="text1"/>
          <w:szCs w:val="21"/>
        </w:rPr>
        <w:t>「知事が認める場合には、満３歳以上満４歳未満の子ども（園児）で編制する学級の園児の数は３５人以下とすることができる。」と規定されていたものから「知事が認める場合には、満３歳以上満４歳未満の子ども（園児）で編制する学級の園児の数は３０人以下とすることができる。」と改正されましたが、同条例</w:t>
      </w:r>
      <w:r w:rsidRPr="009129F9">
        <w:rPr>
          <w:rFonts w:asciiTheme="minorEastAsia" w:eastAsiaTheme="minorEastAsia" w:hAnsiTheme="minorEastAsia" w:cs="Century" w:hint="eastAsia"/>
          <w:color w:val="000000" w:themeColor="text1"/>
          <w:szCs w:val="21"/>
        </w:rPr>
        <w:t>の経過措置により、</w:t>
      </w:r>
      <w:r w:rsidR="000A6966">
        <w:rPr>
          <w:rFonts w:asciiTheme="minorEastAsia" w:eastAsiaTheme="minorEastAsia" w:hAnsiTheme="minorEastAsia" w:cs="Century" w:hint="eastAsia"/>
          <w:color w:val="000000" w:themeColor="text1"/>
          <w:szCs w:val="21"/>
        </w:rPr>
        <w:t>この条例の施行の際現に存する</w:t>
      </w:r>
      <w:r w:rsidRPr="009129F9">
        <w:rPr>
          <w:rFonts w:ascii="ＭＳ 明朝" w:hAnsi="ＭＳ 明朝" w:hint="eastAsia"/>
          <w:color w:val="000000" w:themeColor="text1"/>
        </w:rPr>
        <w:t>認定こども園における</w:t>
      </w:r>
      <w:r w:rsidR="005F4364">
        <w:rPr>
          <w:rFonts w:ascii="ＭＳ 明朝" w:hAnsi="ＭＳ 明朝" w:hint="eastAsia"/>
          <w:color w:val="000000" w:themeColor="text1"/>
        </w:rPr>
        <w:t>１</w:t>
      </w:r>
      <w:r w:rsidRPr="009129F9">
        <w:rPr>
          <w:rFonts w:ascii="ＭＳ 明朝" w:hAnsi="ＭＳ 明朝" w:hint="eastAsia"/>
          <w:color w:val="000000" w:themeColor="text1"/>
        </w:rPr>
        <w:t>学級の子どもの数については、令和</w:t>
      </w:r>
      <w:r w:rsidR="00705125">
        <w:rPr>
          <w:rFonts w:ascii="ＭＳ 明朝" w:hAnsi="ＭＳ 明朝" w:hint="eastAsia"/>
          <w:color w:val="000000" w:themeColor="text1"/>
        </w:rPr>
        <w:t>１４</w:t>
      </w:r>
      <w:r w:rsidRPr="009129F9">
        <w:rPr>
          <w:rFonts w:ascii="ＭＳ 明朝" w:hAnsi="ＭＳ 明朝" w:hint="eastAsia"/>
          <w:color w:val="000000" w:themeColor="text1"/>
        </w:rPr>
        <w:t>年</w:t>
      </w:r>
      <w:r w:rsidR="00705125">
        <w:rPr>
          <w:rFonts w:ascii="ＭＳ 明朝" w:hAnsi="ＭＳ 明朝" w:hint="eastAsia"/>
          <w:color w:val="000000" w:themeColor="text1"/>
        </w:rPr>
        <w:t>３</w:t>
      </w:r>
      <w:r w:rsidRPr="009129F9">
        <w:rPr>
          <w:rFonts w:ascii="ＭＳ 明朝" w:hAnsi="ＭＳ 明朝" w:hint="eastAsia"/>
          <w:color w:val="000000" w:themeColor="text1"/>
        </w:rPr>
        <w:t>月</w:t>
      </w:r>
      <w:r w:rsidR="00705125">
        <w:rPr>
          <w:rFonts w:ascii="ＭＳ 明朝" w:hAnsi="ＭＳ 明朝" w:hint="eastAsia"/>
          <w:color w:val="000000" w:themeColor="text1"/>
        </w:rPr>
        <w:t>３１</w:t>
      </w:r>
      <w:r w:rsidRPr="009129F9">
        <w:rPr>
          <w:rFonts w:ascii="ＭＳ 明朝" w:hAnsi="ＭＳ 明朝" w:hint="eastAsia"/>
          <w:color w:val="000000" w:themeColor="text1"/>
        </w:rPr>
        <w:t>日までの間は、従前の例</w:t>
      </w:r>
      <w:r w:rsidR="00776FA3" w:rsidRPr="009129F9">
        <w:rPr>
          <w:rFonts w:ascii="ＭＳ 明朝" w:hAnsi="ＭＳ 明朝" w:hint="eastAsia"/>
          <w:color w:val="000000" w:themeColor="text1"/>
        </w:rPr>
        <w:t>（</w:t>
      </w:r>
      <w:r w:rsidR="00776FA3" w:rsidRPr="009129F9">
        <w:rPr>
          <w:rFonts w:asciiTheme="minorEastAsia" w:eastAsiaTheme="minorEastAsia" w:hAnsiTheme="minorEastAsia" w:cs="Century" w:hint="eastAsia"/>
          <w:color w:val="000000" w:themeColor="text1"/>
          <w:szCs w:val="21"/>
        </w:rPr>
        <w:t>３５人以下とすることができる。</w:t>
      </w:r>
      <w:r w:rsidR="00776FA3" w:rsidRPr="009129F9">
        <w:rPr>
          <w:rFonts w:ascii="ＭＳ 明朝" w:hAnsi="ＭＳ 明朝" w:hint="eastAsia"/>
          <w:color w:val="000000" w:themeColor="text1"/>
        </w:rPr>
        <w:t>）</w:t>
      </w:r>
      <w:r w:rsidRPr="009129F9">
        <w:rPr>
          <w:rFonts w:ascii="ＭＳ 明朝" w:hAnsi="ＭＳ 明朝" w:hint="eastAsia"/>
          <w:color w:val="000000" w:themeColor="text1"/>
        </w:rPr>
        <w:t>によること</w:t>
      </w:r>
      <w:r w:rsidR="00776FA3" w:rsidRPr="009129F9">
        <w:rPr>
          <w:rFonts w:ascii="ＭＳ 明朝" w:hAnsi="ＭＳ 明朝" w:hint="eastAsia"/>
          <w:color w:val="000000" w:themeColor="text1"/>
        </w:rPr>
        <w:t>ができます</w:t>
      </w:r>
      <w:r w:rsidRPr="009129F9">
        <w:rPr>
          <w:rFonts w:ascii="ＭＳ 明朝" w:hAnsi="ＭＳ 明朝" w:hint="eastAsia"/>
          <w:color w:val="000000" w:themeColor="text1"/>
        </w:rPr>
        <w:t>。</w:t>
      </w:r>
    </w:p>
    <w:p w14:paraId="76D73694" w14:textId="77777777" w:rsidR="001616F0" w:rsidRPr="009129F9" w:rsidRDefault="001616F0" w:rsidP="001616F0">
      <w:pPr>
        <w:rPr>
          <w:rFonts w:asciiTheme="minorEastAsia" w:eastAsiaTheme="minorEastAsia" w:hAnsiTheme="minorEastAsia" w:cs="Century"/>
          <w:color w:val="000000" w:themeColor="text1"/>
          <w:szCs w:val="21"/>
        </w:rPr>
      </w:pPr>
    </w:p>
    <w:p w14:paraId="3955BF15" w14:textId="77777777" w:rsidR="001616F0" w:rsidRPr="009129F9" w:rsidRDefault="001616F0" w:rsidP="001616F0">
      <w:pPr>
        <w:ind w:firstLineChars="10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(2)　認定こども園の長・園長及び職員の資格</w:t>
      </w:r>
    </w:p>
    <w:p w14:paraId="29905F79" w14:textId="77777777" w:rsidR="001616F0" w:rsidRPr="009129F9" w:rsidRDefault="001616F0" w:rsidP="001616F0">
      <w:pPr>
        <w:ind w:left="420" w:hangingChars="20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認定こども園の長・園長（以下「園長等」という。）及び職員の資格に関する留意事項は下記のとおりです。</w:t>
      </w:r>
    </w:p>
    <w:p w14:paraId="22AB6C71"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①　幼保連携型以外の認定こども園の認定こども園の長は、幼稚園の園長又は保育所の施設長とは別に設ける必要があります。（幼稚園の園長又は保育所の施設長との兼任を妨げるものではありません。）</w:t>
      </w:r>
    </w:p>
    <w:p w14:paraId="256BE978" w14:textId="77777777" w:rsidR="001616F0" w:rsidRPr="009129F9" w:rsidRDefault="001616F0" w:rsidP="001616F0">
      <w:pPr>
        <w:ind w:leftChars="200" w:left="630" w:hangingChars="10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②　幼保連携型以外の認定こども園における認定こども園の長については審査基準の第１の４の(2)で準用する府省令第１３条の規定により、幼保連携型認定こども園の園長については府省令</w:t>
      </w:r>
      <w:r w:rsidRPr="009129F9">
        <w:rPr>
          <w:rFonts w:asciiTheme="minorEastAsia" w:eastAsiaTheme="minorEastAsia" w:hAnsiTheme="minorEastAsia" w:cs="Century" w:hint="eastAsia"/>
          <w:color w:val="000000" w:themeColor="text1"/>
          <w:szCs w:val="21"/>
        </w:rPr>
        <w:lastRenderedPageBreak/>
        <w:t>第１３条の規定により園長等を任命又は採用する場合は、申請等時において、認定こども園を適切に管理及び運営する能力を有する者であって、府省令第１２条に規定する資格を有する者と同等の資格を有すると認めることを示す書類を、申請書等の必要書類とは別に添付していただく必要があります。</w:t>
      </w:r>
    </w:p>
    <w:p w14:paraId="37E85FD6"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なお、保有する幼稚園教諭免許状が二種免許状である者は、府省令第１２条の規定による園長等になることはできませんが、府省令第１３条の規定を満たすことにより園長等になることができます。</w:t>
      </w:r>
    </w:p>
    <w:p w14:paraId="68B153E8" w14:textId="77777777" w:rsidR="001616F0" w:rsidRPr="009129F9" w:rsidRDefault="001616F0" w:rsidP="001616F0">
      <w:pPr>
        <w:ind w:leftChars="200" w:left="630" w:hangingChars="100" w:hanging="210"/>
        <w:rPr>
          <w:rFonts w:asciiTheme="minorEastAsia" w:eastAsiaTheme="minorEastAsia" w:hAnsiTheme="minorEastAsia"/>
          <w:color w:val="000000" w:themeColor="text1"/>
        </w:rPr>
      </w:pPr>
      <w:r w:rsidRPr="009129F9">
        <w:rPr>
          <w:rFonts w:asciiTheme="minorEastAsia" w:eastAsiaTheme="minorEastAsia" w:hAnsiTheme="minorEastAsia" w:cs="Century" w:hint="eastAsia"/>
          <w:color w:val="000000" w:themeColor="text1"/>
          <w:szCs w:val="21"/>
        </w:rPr>
        <w:t xml:space="preserve">③　</w:t>
      </w:r>
      <w:r w:rsidRPr="009129F9">
        <w:rPr>
          <w:rFonts w:asciiTheme="minorEastAsia" w:eastAsiaTheme="minorEastAsia" w:hAnsiTheme="minorEastAsia" w:hint="eastAsia"/>
          <w:color w:val="000000" w:themeColor="text1"/>
        </w:rPr>
        <w:t>幼保連携型認定こども園における副園長及び教頭について、府省令第１４条で準用する府省令第１３条の規定により副園長、教頭を任命又は採用する場合は、申請等時において、認定こども園を適切に管理及び運営する能力を有する者であって、府省令第１２条に規定する資格を有する者と同等の資格を有すると認めることを示す書類を、申請書等の必要書類とは別に添付していただく必要があります。</w:t>
      </w:r>
    </w:p>
    <w:p w14:paraId="75ECC9D6" w14:textId="61EDA9EE" w:rsidR="001616F0" w:rsidRPr="009129F9" w:rsidRDefault="001616F0" w:rsidP="001616F0">
      <w:pPr>
        <w:ind w:leftChars="200" w:left="630" w:hangingChars="10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④　幼保連携型認定こども園における保育教諭は幼稚園教諭免許と保育士資格を併有していないといけません</w:t>
      </w:r>
      <w:r w:rsidR="0091574A" w:rsidRPr="009129F9">
        <w:rPr>
          <w:rFonts w:asciiTheme="minorEastAsia" w:eastAsiaTheme="minorEastAsia" w:hAnsiTheme="minorEastAsia" w:cs="Century" w:hint="eastAsia"/>
          <w:color w:val="000000" w:themeColor="text1"/>
          <w:szCs w:val="21"/>
        </w:rPr>
        <w:t>が、法附則第５条の規定により、併有していない場合でも、法施行後１</w:t>
      </w:r>
      <w:r w:rsidR="00384B30" w:rsidRPr="009129F9">
        <w:rPr>
          <w:rFonts w:asciiTheme="minorEastAsia" w:eastAsiaTheme="minorEastAsia" w:hAnsiTheme="minorEastAsia" w:cs="Century" w:hint="eastAsia"/>
          <w:color w:val="000000" w:themeColor="text1"/>
          <w:szCs w:val="21"/>
        </w:rPr>
        <w:t>５</w:t>
      </w:r>
      <w:r w:rsidRPr="009129F9">
        <w:rPr>
          <w:rFonts w:asciiTheme="minorEastAsia" w:eastAsiaTheme="minorEastAsia" w:hAnsiTheme="minorEastAsia" w:cs="Century" w:hint="eastAsia"/>
          <w:color w:val="000000" w:themeColor="text1"/>
          <w:szCs w:val="21"/>
        </w:rPr>
        <w:t>年間は保育教諭になることができます。</w:t>
      </w:r>
    </w:p>
    <w:p w14:paraId="18081FCA" w14:textId="759D0BFD"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申請時等にお</w:t>
      </w:r>
      <w:r w:rsidR="0091574A" w:rsidRPr="009129F9">
        <w:rPr>
          <w:rFonts w:asciiTheme="minorEastAsia" w:eastAsiaTheme="minorEastAsia" w:hAnsiTheme="minorEastAsia" w:cs="Century" w:hint="eastAsia"/>
          <w:color w:val="000000" w:themeColor="text1"/>
          <w:szCs w:val="21"/>
        </w:rPr>
        <w:t>いて、併有していない者を保育教諭とする場合は、その者が法施行後１</w:t>
      </w:r>
      <w:r w:rsidR="00384B30" w:rsidRPr="009129F9">
        <w:rPr>
          <w:rFonts w:asciiTheme="minorEastAsia" w:eastAsiaTheme="minorEastAsia" w:hAnsiTheme="minorEastAsia" w:cs="Century" w:hint="eastAsia"/>
          <w:color w:val="000000" w:themeColor="text1"/>
          <w:szCs w:val="21"/>
        </w:rPr>
        <w:t>５</w:t>
      </w:r>
      <w:r w:rsidRPr="009129F9">
        <w:rPr>
          <w:rFonts w:asciiTheme="minorEastAsia" w:eastAsiaTheme="minorEastAsia" w:hAnsiTheme="minorEastAsia" w:cs="Century" w:hint="eastAsia"/>
          <w:color w:val="000000" w:themeColor="text1"/>
          <w:szCs w:val="21"/>
        </w:rPr>
        <w:t>年間に保有していない免許又は資格をいつごろ取得する予定なのかを示す書類を、申請書等の必要書類とは別に添付していただく必要があります。</w:t>
      </w:r>
    </w:p>
    <w:p w14:paraId="0AB84467"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⑤　幼保連携型以外の認定こども園においても、職員については幼稚園教諭免許と保育士資格の併有が求められています。しかし、幼保連携型認定こども園の保育教諭のような経過措置はなく、併有していない者であっても条例第６条第４項及び第５項で定める要件を満たせば職員配置の対象にすることができます。この場合であっても、審査基準において、認定の申請日から３年以内に併有するよう努力することが求められますので、保育教諭になるための併有促進として経過措置の間に実施される免許・資格取得のための軽減措置の特例を積極的に活用していただきますようお願いします。</w:t>
      </w:r>
    </w:p>
    <w:p w14:paraId="5A24E9D9" w14:textId="77777777" w:rsidR="001616F0" w:rsidRPr="009129F9" w:rsidRDefault="001616F0" w:rsidP="001616F0">
      <w:pPr>
        <w:rPr>
          <w:rFonts w:asciiTheme="minorEastAsia" w:eastAsiaTheme="minorEastAsia" w:hAnsiTheme="minorEastAsia" w:cs="Century"/>
          <w:color w:val="000000" w:themeColor="text1"/>
          <w:szCs w:val="21"/>
        </w:rPr>
      </w:pPr>
    </w:p>
    <w:p w14:paraId="552C2025" w14:textId="77777777" w:rsidR="001616F0" w:rsidRPr="009129F9" w:rsidRDefault="001616F0" w:rsidP="001616F0">
      <w:pPr>
        <w:ind w:firstLineChars="10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(3)　認可定員と認定定員</w:t>
      </w:r>
    </w:p>
    <w:p w14:paraId="18D9FE04" w14:textId="77777777" w:rsidR="001616F0" w:rsidRPr="009129F9" w:rsidRDefault="001616F0" w:rsidP="001616F0">
      <w:pPr>
        <w:ind w:left="420" w:hangingChars="20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幼保連携型以外の認定こども園では、認定に当たって認定定員を設定することになります。幼保連携型以外の認定こども園において、認可定員とは幼稚園認可あるいは保育所認可における認可定員のことを指し、この認可定員の範囲内で認定定員（幼稚園型認定こども園の単独型及び接続型は１号認定及び２号認定の子ども、幼稚園型認定こども園の並列型は１号認定の子ども、保育所型認定こども園は２号認定及び３号認定の子ども）を設定することになります。これら以外の子どもについては認可定員外あるいは認可外保育施設の子どもですので、新たに認定定員を設定することになります。</w:t>
      </w:r>
      <w:r w:rsidR="00B96ABE" w:rsidRPr="009129F9">
        <w:rPr>
          <w:rFonts w:asciiTheme="minorEastAsia" w:eastAsiaTheme="minorEastAsia" w:hAnsiTheme="minorEastAsia" w:cs="Century" w:hint="eastAsia"/>
          <w:color w:val="000000" w:themeColor="text1"/>
          <w:szCs w:val="21"/>
        </w:rPr>
        <w:t>また市町村は、</w:t>
      </w:r>
      <w:r w:rsidRPr="009129F9">
        <w:rPr>
          <w:rFonts w:asciiTheme="minorEastAsia" w:eastAsiaTheme="minorEastAsia" w:hAnsiTheme="minorEastAsia" w:cs="Century" w:hint="eastAsia"/>
          <w:color w:val="000000" w:themeColor="text1"/>
          <w:szCs w:val="21"/>
        </w:rPr>
        <w:t>設定した認定定員の範囲内で、市町村の確認における利用定員を定めることとなります。幼保連携型以外の認定こども園については、認可定員、認定定員、利用定員と３つの定員の考え方がありますので、注意してください。</w:t>
      </w:r>
    </w:p>
    <w:p w14:paraId="7DF2995F" w14:textId="77777777" w:rsidR="001616F0" w:rsidRPr="009129F9" w:rsidRDefault="001616F0" w:rsidP="001616F0">
      <w:pPr>
        <w:ind w:leftChars="200" w:left="420" w:firstLineChars="10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一方で、幼保連携型認定こども園は新たな認可となりますので、新たに認可定員（申請書等では利用定員と表記。）を設定することになります。幼稚園から幼保連携型認定こども園に移行する場合、現在在籍している園児の数を基本として定員を設定していただくことになります。例えば、認可定員４５０人の幼稚園で、現在在籍している子どもが３００人の場合は、実員の３００人を踏まえて認可定員を設定していただくことになります。そして、この認可定員の範囲内で、市町村で行う確認における利用定員を設定していただくことになります。</w:t>
      </w:r>
    </w:p>
    <w:p w14:paraId="5EF2BB02" w14:textId="77777777" w:rsidR="001616F0" w:rsidRPr="009129F9" w:rsidRDefault="001616F0" w:rsidP="001616F0">
      <w:pPr>
        <w:ind w:left="420" w:hangingChars="20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なお、申請等に当たっては、幼保連携型以外の認定こども園の場合は認定定員、幼保連携型認定こども園の場合は認可定員に対して必要とされる職員配置基準に基づく職員配置を満たす必要があります。現在在籍している子どもに対する職員配置をひとまず満たし、新たに子どもが入ってきたら職員を新たに雇用するといった申請は認められません。</w:t>
      </w:r>
    </w:p>
    <w:p w14:paraId="20FD3257" w14:textId="77777777" w:rsidR="001616F0" w:rsidRPr="009129F9" w:rsidRDefault="001616F0" w:rsidP="001616F0">
      <w:pPr>
        <w:rPr>
          <w:rFonts w:asciiTheme="minorEastAsia" w:eastAsiaTheme="minorEastAsia" w:hAnsiTheme="minorEastAsia" w:cs="Century"/>
          <w:color w:val="000000" w:themeColor="text1"/>
          <w:szCs w:val="21"/>
        </w:rPr>
      </w:pPr>
    </w:p>
    <w:p w14:paraId="2C80FBB0"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(4)　園舎及び保育室等の面積</w:t>
      </w:r>
    </w:p>
    <w:p w14:paraId="6B445EBC"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lastRenderedPageBreak/>
        <w:t xml:space="preserve">　　　園舎及び保育室等の面積に関する留意事項は下記のとおりです。</w:t>
      </w:r>
    </w:p>
    <w:p w14:paraId="38F33D4C" w14:textId="77777777" w:rsidR="001616F0" w:rsidRPr="009129F9" w:rsidRDefault="001616F0" w:rsidP="001616F0">
      <w:pPr>
        <w:ind w:firstLineChars="200" w:firstLine="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①　園舎の面積とは、園舎全体の延床面積のことです。</w:t>
      </w:r>
    </w:p>
    <w:p w14:paraId="66834EC5" w14:textId="77777777" w:rsidR="001616F0" w:rsidRPr="009129F9" w:rsidRDefault="001616F0" w:rsidP="001616F0">
      <w:pPr>
        <w:ind w:leftChars="200" w:left="630" w:hangingChars="10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②　幼稚園型認定こども園の接続型及び並列型の園舎の面積の算出においては、認可外保育施設である保育機能施設部分の延床面積を園舎全体の延床面積から差し引いた上で、認可幼稚園としての園舎の面積基準を満たすことができるのかを確認しておく必要があります。</w:t>
      </w:r>
    </w:p>
    <w:p w14:paraId="5671C451"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この面積を算出するに当たって、職員室、便所及び廊下等の共有部分については、幼稚園部分と保育機能施設部分に面積按分する必要があります。この面積按分の方法については、審査基準の第１の６で規定していますが、原則としては、幼稚園及び保育機能施設の各々の専有面積により按分することになります。</w:t>
      </w:r>
    </w:p>
    <w:p w14:paraId="65852EB7"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なお、幼稚園型認定こども園の単独型については、園舎全体が認可幼稚園の対象範囲ですので、このような算出を行う必要はありません。</w:t>
      </w:r>
    </w:p>
    <w:p w14:paraId="415E13C6"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③　幼保連携型以外の認定こども園において、条例第９条の規定により、園舎の面積を算出するに当たっては、３歳以上の子どもに係る園舎の延床面積のみを算出し、基準に適合するのかを確認する必要があります。そのため、３歳以上に係る園舎の延床面積と３歳未満に係る園舎の延床面積を分ける必要があり、４の(4)の②と同様に、職員室、便所及び廊下等の共有部分については、各々の専有面積により按分することになります。</w:t>
      </w:r>
    </w:p>
    <w:p w14:paraId="51295EFB"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幼稚園型認定こども園について、単独型の場合は、１号認定と２号認定の子どものみで構成され、３歳未満の子どもが在籍しませんので、面積按分等は不要です。接続型の場合は、４の(4)の②で行った算出と同じ算出（１号認定及び２号認定の子どもと３号認定の子どもに園舎の延床面積を分ける。）になります。並列型の場合は、４の(4)の②で行った算出（１号認定の子どもと２号認定及び３号認定の子どもに園舎の延床面積を分ける。）とは違う算出（１号認定及び２号認定の子どもと３号認定の子どもに園舎の延床面積を分ける。）を行うことになります。</w:t>
      </w:r>
    </w:p>
    <w:p w14:paraId="3B2DAB09"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保育所型認定こども園及び認可外施設型認定こども園については、この算出を行う必要がありますが、条例第９条ただし書きの規定により、保育室等の面積の基準を満たしている場合は、園舎の面積の基準の適用を除外することができます。しかしながら、園舎の面積の基準を満たしているかどうかについても必ず確認しておいてください。</w:t>
      </w:r>
    </w:p>
    <w:p w14:paraId="620748AA"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④　幼稚園型認定こども園については、条例第１１条ただし書きの規定により、保育室又は遊戯室の面積の基準（子ども１人につき１．９８平方メートル以上）の適用を除外することができます。</w:t>
      </w:r>
    </w:p>
    <w:p w14:paraId="4C7B9E23"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⑤　幼保連携型認定こども園については、園舎の面積の基準、保育室等の面積の基準とも満たす必要がありますが、条例附則第６項又は第７項に規定する移行特例により緩和措置が設けられています。法施行日の前日において幼稚園である施設は、３歳以上の園児に係る保育室又は遊戯室の面積の基準の適用を除外することができます。しかしながら、市町村以外の者が設置している場合は、審査基準の第２の１</w:t>
      </w:r>
      <w:r w:rsidR="00D81460" w:rsidRPr="009129F9">
        <w:rPr>
          <w:rFonts w:asciiTheme="minorEastAsia" w:eastAsiaTheme="minorEastAsia" w:hAnsiTheme="minorEastAsia" w:cs="Century" w:hint="eastAsia"/>
          <w:color w:val="000000" w:themeColor="text1"/>
          <w:szCs w:val="21"/>
        </w:rPr>
        <w:t>２</w:t>
      </w:r>
      <w:r w:rsidRPr="009129F9">
        <w:rPr>
          <w:rFonts w:asciiTheme="minorEastAsia" w:eastAsiaTheme="minorEastAsia" w:hAnsiTheme="minorEastAsia" w:cs="Century" w:hint="eastAsia"/>
          <w:color w:val="000000" w:themeColor="text1"/>
          <w:szCs w:val="21"/>
        </w:rPr>
        <w:t>の(1)の規定（保育室の面積は５３平方メートル以上等）を満たす必要があることをご留意ください。また、法施行日の前日において保育所である施設は、園舎の面積の基準の適用を除外することができます。</w:t>
      </w:r>
    </w:p>
    <w:p w14:paraId="3D6E92A3"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⑥　乳児室及びほふく室の面積の基準については、審査基準において国通知を踏まえる形で規定していますが、一般に１歳児のほとんどがほふくをする子どもであること、一般に０歳児にあっても満１歳に達する以前にほふくをするに至る子どもが相当数みられることから、子ども１人につき３．３平方メートルを確保するように努めてください。</w:t>
      </w:r>
    </w:p>
    <w:p w14:paraId="55FC3C99"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⑦　保育所から認定こども園に移行するに当たっては、保育室等の面積基準を必ず満たす必要があることから、３歳以上の子どもの学級編制を１つの保育室内で行うことができず、建物の構造上の制約のため、やむをえず２つの保育室等にまたがる場合は、認定・認可申請の審査において、日々の教育を学級として一体的に行うことが、申請書等の必要書類とは別に提出していただく指導計画等から確認できるときに限り、当分の間、１つの学級とみなす取り扱いとします。なお、実際に教育を行う保育教諭等の意見等から、保護者の理解の得られる範囲内であるということを確認した上で実施することを前提とします。</w:t>
      </w:r>
    </w:p>
    <w:p w14:paraId="48AD9B10" w14:textId="77777777" w:rsidR="001616F0" w:rsidRPr="009129F9" w:rsidRDefault="001616F0" w:rsidP="001616F0">
      <w:pPr>
        <w:rPr>
          <w:rFonts w:asciiTheme="minorEastAsia" w:eastAsiaTheme="minorEastAsia" w:hAnsiTheme="minorEastAsia" w:cs="Century"/>
          <w:color w:val="000000" w:themeColor="text1"/>
          <w:szCs w:val="21"/>
        </w:rPr>
      </w:pPr>
    </w:p>
    <w:p w14:paraId="47229AB7"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(5)　園庭・屋外遊戯場の面積</w:t>
      </w:r>
    </w:p>
    <w:p w14:paraId="15963985"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lastRenderedPageBreak/>
        <w:t xml:space="preserve">　　　園庭・屋外遊戯場に関する留意事項は下記のとおりです。</w:t>
      </w:r>
    </w:p>
    <w:p w14:paraId="3F297164"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①　幼稚園型認定こども園の接続型及び並列型の屋外遊戯場の面積の算出においては、認可外保育施設である保育機能施設部分に係る面積（保育機能施設に在籍する２歳以上の子どもの定員数に３．３平方メートルを掛けたもの）を屋外遊戯場全体の面積から差し引いた上で、認可幼稚園としての運動場の面積基準を満たすことができるのかを確認しておく必要があります。</w:t>
      </w:r>
    </w:p>
    <w:p w14:paraId="33EFED82"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なお、幼稚園型認定こども園の単独型については、園舎全体が認可幼稚園の対象範囲ですので、このような算出を行う必要はありません。</w:t>
      </w:r>
    </w:p>
    <w:p w14:paraId="16776873"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②　保育所型認定こども園及び認可外施設型認定こども園においては、審査基準の第１の７の要件を満たす場合は、屋上や公園等の代替地に屋外遊戯場を設けることができます。屋上に屋外遊戯場を設ける場合は、申請書の必要書類とは別に、審査基準の要件を満たしていることが分かるもの（写真等）の添付をお願いします。また、公園等の代替地を屋外遊戯場とする場合は、申請書の必要書類として子どもの移動時の安全確保等を記載する必要があります。</w:t>
      </w:r>
    </w:p>
    <w:p w14:paraId="7DEEBD8B" w14:textId="77777777" w:rsidR="001616F0" w:rsidRPr="009129F9" w:rsidRDefault="008222AB"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③　</w:t>
      </w:r>
      <w:r w:rsidR="001616F0" w:rsidRPr="009129F9">
        <w:rPr>
          <w:rFonts w:asciiTheme="minorEastAsia" w:eastAsiaTheme="minorEastAsia" w:hAnsiTheme="minorEastAsia" w:cs="Century" w:hint="eastAsia"/>
          <w:color w:val="000000" w:themeColor="text1"/>
          <w:szCs w:val="21"/>
        </w:rPr>
        <w:t>幼保連携型認定こども園については、審査基準の第２の</w:t>
      </w:r>
      <w:r w:rsidR="00205A46" w:rsidRPr="009129F9">
        <w:rPr>
          <w:rFonts w:asciiTheme="minorEastAsia" w:eastAsiaTheme="minorEastAsia" w:hAnsiTheme="minorEastAsia" w:cs="Century" w:hint="eastAsia"/>
          <w:color w:val="000000" w:themeColor="text1"/>
          <w:szCs w:val="21"/>
        </w:rPr>
        <w:t>５</w:t>
      </w:r>
      <w:r w:rsidR="001616F0" w:rsidRPr="009129F9">
        <w:rPr>
          <w:rFonts w:asciiTheme="minorEastAsia" w:eastAsiaTheme="minorEastAsia" w:hAnsiTheme="minorEastAsia" w:cs="Century" w:hint="eastAsia"/>
          <w:color w:val="000000" w:themeColor="text1"/>
          <w:szCs w:val="21"/>
        </w:rPr>
        <w:t>の要件を満たしている場合は、屋上や公園等の代替地の面積を園庭の面積に算入することができます。この場合の取り扱いは下記のとおりですので、ご留意ください。</w:t>
      </w:r>
    </w:p>
    <w:p w14:paraId="4AEA7F6C" w14:textId="77777777" w:rsidR="001616F0" w:rsidRPr="009129F9" w:rsidRDefault="001616F0" w:rsidP="001616F0">
      <w:pPr>
        <w:ind w:leftChars="300" w:left="840" w:hangingChars="10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ア　屋上と同じ階、あるいは屋上がある階の上下１階の範囲内に保育室がある場合は、当該保育室に在籍している園児に限り、屋上を園庭の面積に算入することができます。この場合、３歳以上の園児の保育室を３階以上に設けることができます。なお、この取り扱いは、移行特例ではありませんので、新設や建替の施設にも適用することができます。なお、屋上を園庭の面積に算入する場合は、申請書等の必要書類とは別に、審査基準の要件を満たしていることが分かるもの（写真等）の添付をお願いします。</w:t>
      </w:r>
    </w:p>
    <w:p w14:paraId="21272AE0" w14:textId="77777777" w:rsidR="001616F0" w:rsidRPr="009129F9" w:rsidRDefault="001616F0" w:rsidP="001616F0">
      <w:pPr>
        <w:ind w:left="840" w:hangingChars="400" w:hanging="84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イ　屋上と同じ階、あるいは屋上がある階の上下１階の範囲内に保育室がない場合であっても、移行特例により、２歳の園児に係る園庭の面積についてのみ屋上を面積算入することができます。</w:t>
      </w:r>
    </w:p>
    <w:p w14:paraId="76A4A8A4" w14:textId="77777777" w:rsidR="001616F0" w:rsidRPr="009129F9" w:rsidRDefault="001616F0" w:rsidP="001616F0">
      <w:pPr>
        <w:ind w:left="840" w:hangingChars="400" w:hanging="84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ウ　移行特例により、２歳の園児に係る園庭の面積についてのみ公園等の代替地を面積算入することができます。この場合、申請書等の必要書類として園児の移動時の安全確保等を記載する必要があります。</w:t>
      </w:r>
    </w:p>
    <w:p w14:paraId="25E6908B" w14:textId="77777777" w:rsidR="001616F0" w:rsidRPr="009129F9" w:rsidRDefault="008222AB" w:rsidP="00E33907">
      <w:pPr>
        <w:ind w:leftChars="200" w:left="630" w:hangingChars="100" w:hanging="21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 xml:space="preserve">④　</w:t>
      </w:r>
      <w:r w:rsidR="001616F0" w:rsidRPr="009129F9">
        <w:rPr>
          <w:rFonts w:asciiTheme="minorEastAsia" w:eastAsiaTheme="minorEastAsia" w:hAnsiTheme="minorEastAsia" w:hint="eastAsia"/>
          <w:color w:val="000000" w:themeColor="text1"/>
        </w:rPr>
        <w:t>幼保連携型認定こども園において、園庭にプール等が設置されている場合の園庭の面積の算出については、原則プール等に係る面積を差し引いて行うものとします。ただし、プール等に一定の配慮を行い、園児が常に園庭として活用できるような仕様となっている場合は、園庭の面積として算入できるか個別に判断をしていくこととします。</w:t>
      </w:r>
    </w:p>
    <w:p w14:paraId="1943ECCE" w14:textId="77777777" w:rsidR="001616F0" w:rsidRPr="009129F9" w:rsidRDefault="001616F0" w:rsidP="001616F0">
      <w:pPr>
        <w:pStyle w:val="af"/>
        <w:ind w:leftChars="0" w:left="78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幼保連携型以外の認定こども園については、各施設類型の認可基準に従って判断していくものとします。</w:t>
      </w:r>
    </w:p>
    <w:p w14:paraId="5DE0592D" w14:textId="77777777" w:rsidR="00CA1C46" w:rsidRPr="009129F9" w:rsidRDefault="00CA1C46" w:rsidP="00CA1C46">
      <w:pPr>
        <w:pStyle w:val="af"/>
        <w:numPr>
          <w:ilvl w:val="0"/>
          <w:numId w:val="42"/>
        </w:numPr>
        <w:ind w:leftChars="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移行特例（</w:t>
      </w:r>
      <w:r w:rsidR="008222AB" w:rsidRPr="009129F9">
        <w:rPr>
          <w:rFonts w:asciiTheme="minorEastAsia" w:eastAsiaTheme="minorEastAsia" w:hAnsiTheme="minorEastAsia" w:hint="eastAsia"/>
          <w:color w:val="000000" w:themeColor="text1"/>
        </w:rPr>
        <w:t>平成２６年大阪府条例第１７５号附則第６号及び第７号により読み替えられた府</w:t>
      </w:r>
    </w:p>
    <w:p w14:paraId="02C9F1FC" w14:textId="77777777" w:rsidR="00CA1C46" w:rsidRPr="009129F9" w:rsidRDefault="008222AB" w:rsidP="00CA1C46">
      <w:pPr>
        <w:ind w:left="420" w:firstLineChars="100" w:firstLine="21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新条例第３４条第７項及び平成２６年大阪府条例第１７５号附則第８号）</w:t>
      </w:r>
      <w:r w:rsidR="0030753B" w:rsidRPr="009129F9">
        <w:rPr>
          <w:rFonts w:asciiTheme="minorEastAsia" w:eastAsiaTheme="minorEastAsia" w:hAnsiTheme="minorEastAsia" w:hint="eastAsia"/>
          <w:color w:val="000000" w:themeColor="text1"/>
        </w:rPr>
        <w:t>が</w:t>
      </w:r>
      <w:r w:rsidR="0090490D" w:rsidRPr="009129F9">
        <w:rPr>
          <w:rFonts w:asciiTheme="minorEastAsia" w:eastAsiaTheme="minorEastAsia" w:hAnsiTheme="minorEastAsia" w:hint="eastAsia"/>
          <w:color w:val="000000" w:themeColor="text1"/>
        </w:rPr>
        <w:t>適用される施設が、</w:t>
      </w:r>
    </w:p>
    <w:p w14:paraId="185513D6" w14:textId="77777777" w:rsidR="00CA1C46" w:rsidRPr="009129F9" w:rsidRDefault="0090490D" w:rsidP="00CA1C46">
      <w:pPr>
        <w:ind w:left="420" w:firstLineChars="100" w:firstLine="21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平成２７年４月１日以降に当該施設と同一の所在場所において園舎の建替えを行った場合で</w:t>
      </w:r>
      <w:proofErr w:type="gramStart"/>
      <w:r w:rsidRPr="009129F9">
        <w:rPr>
          <w:rFonts w:asciiTheme="minorEastAsia" w:eastAsiaTheme="minorEastAsia" w:hAnsiTheme="minorEastAsia" w:hint="eastAsia"/>
          <w:color w:val="000000" w:themeColor="text1"/>
        </w:rPr>
        <w:t>あ</w:t>
      </w:r>
      <w:proofErr w:type="gramEnd"/>
    </w:p>
    <w:p w14:paraId="12E6B092" w14:textId="77777777" w:rsidR="001616F0" w:rsidRPr="009129F9" w:rsidRDefault="0090490D" w:rsidP="00CA1C46">
      <w:pPr>
        <w:ind w:left="420" w:firstLineChars="100" w:firstLine="21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っても、引き続き適用することが可能です。</w:t>
      </w:r>
    </w:p>
    <w:p w14:paraId="37108185" w14:textId="77777777" w:rsidR="0090490D" w:rsidRPr="009129F9" w:rsidRDefault="0090490D" w:rsidP="0090490D">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w:t>
      </w:r>
      <w:r w:rsidR="008222AB" w:rsidRPr="009129F9">
        <w:rPr>
          <w:rFonts w:asciiTheme="minorEastAsia" w:eastAsiaTheme="minorEastAsia" w:hAnsiTheme="minorEastAsia" w:cs="Century" w:hint="eastAsia"/>
          <w:color w:val="000000" w:themeColor="text1"/>
          <w:szCs w:val="21"/>
        </w:rPr>
        <w:t xml:space="preserve">　</w:t>
      </w:r>
      <w:r w:rsidRPr="009129F9">
        <w:rPr>
          <w:rFonts w:asciiTheme="minorEastAsia" w:eastAsiaTheme="minorEastAsia" w:hAnsiTheme="minorEastAsia" w:cs="Century" w:hint="eastAsia"/>
          <w:color w:val="000000" w:themeColor="text1"/>
          <w:szCs w:val="21"/>
        </w:rPr>
        <w:t>ただし、園舎を建替える以前より園庭の面積が減少しない場合に限るとともに、新設する園舎の屋上等を（５）③に掲げる要件を満たすように整備する等、可能な限り新基準に適合するよう努めるようお願いします。</w:t>
      </w:r>
    </w:p>
    <w:p w14:paraId="0F4592CD" w14:textId="77777777" w:rsidR="00862D4D" w:rsidRPr="009129F9" w:rsidRDefault="00862D4D" w:rsidP="0090490D">
      <w:pPr>
        <w:ind w:left="630" w:hangingChars="300" w:hanging="630"/>
        <w:rPr>
          <w:rFonts w:asciiTheme="minorEastAsia" w:eastAsiaTheme="minorEastAsia" w:hAnsiTheme="minorEastAsia" w:cs="Century"/>
          <w:color w:val="000000" w:themeColor="text1"/>
          <w:szCs w:val="21"/>
        </w:rPr>
      </w:pPr>
    </w:p>
    <w:p w14:paraId="7B1D80E2"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(6)　施設設備</w:t>
      </w:r>
    </w:p>
    <w:p w14:paraId="35E66A12"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施設設備に関する留意事項は下記のとおりです。</w:t>
      </w:r>
    </w:p>
    <w:p w14:paraId="637FF3B4" w14:textId="77777777" w:rsidR="001616F0" w:rsidRPr="009129F9" w:rsidRDefault="001616F0" w:rsidP="001616F0">
      <w:pPr>
        <w:ind w:leftChars="200" w:left="630" w:hangingChars="10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①　幼保連携型認定こども園において、２階建ての建物の場合、建築基準法に規定される耐火建築物である必要があります。２階建ての建物の場合は、申請書等の必要書類の１つである建物の検査済証（建築基準法第７条第５項の規定による検査済証）に加え、耐火建築物であることが分かる書類（建築基準法に基づく確認申請書の写し等）を提出していただきますようお願いします。</w:t>
      </w:r>
    </w:p>
    <w:p w14:paraId="3EB51EF3"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２階建ての準耐火建築である建物では２階に保育室等を設けることができませんが、条例附則</w:t>
      </w:r>
      <w:r w:rsidRPr="009129F9">
        <w:rPr>
          <w:rFonts w:asciiTheme="minorEastAsia" w:eastAsiaTheme="minorEastAsia" w:hAnsiTheme="minorEastAsia" w:cs="Century" w:hint="eastAsia"/>
          <w:color w:val="000000" w:themeColor="text1"/>
          <w:szCs w:val="21"/>
        </w:rPr>
        <w:lastRenderedPageBreak/>
        <w:t>第７項の規定により、法施行日前に保育所である施設は、移行特例により準耐火建築物であっても、２階に保育室等を設けることができます。（ただし、建築基準法第２条第９号の二（ロ）に該当するものを除く。）この移行特例を適用する場合は、申請書等の必要書類の１つである建物の検査済証（建築基準法第７条第５項の規定による検査済証）に加え、移行特例の要件を満たす準耐火建築物であることが分かる書類（建築基準法に基づく確認申請書の写し等）を提出していただきますようお願いします。</w:t>
      </w:r>
    </w:p>
    <w:p w14:paraId="457132F5"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②　既存の幼稚園や保育所の土地や建物を活用し幼保連携型認定こども園へ移行する場合で、建物やその附属設備が同一の敷地又は隣接する敷地内にない場合は、通知の３の(1)の要件を満たすことにより幼保連携型認定こども園に移行できますが、この場合、通知の３の(1)の要件を満たすことを示した書類を申請書等の必要書類として園児の移動時の安全確保等を記載する必要があります。</w:t>
      </w:r>
    </w:p>
    <w:p w14:paraId="22BCC350"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③　条例の規定により、２号認定の子どもの食事の提供を外部搬入により行う場合、又は外部搬入を除く食事提供人数が２０人に満たない幼保連携型認定こども園又は幼稚園型認定こども園の場合は、調理室に代えて調理設備を備えることとされていますが、この調理設備については、審査基準で規定する国通知「認定こども園制度に関するＱ＆Ａについて」を踏まえていただく必要があります。この通知のうちの４４番目から４６番目の質問と回答が調理設備についての内容となりますので、ご留意ください。</w:t>
      </w:r>
    </w:p>
    <w:p w14:paraId="3E9D9387" w14:textId="77777777" w:rsidR="001616F0" w:rsidRPr="009129F9" w:rsidRDefault="001616F0" w:rsidP="001616F0">
      <w:pPr>
        <w:ind w:leftChars="200" w:left="630" w:hangingChars="10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④　幼保連携型認定こども園に関し、条例第３５条第７項の「飲料水用設備は、手洗用設備又は足洗用設備と区別」するとは、国通達「幼稚園設置基準の制定について」によると、「飲料用に使用する呑口は手洗用や足洗用に使用してはならないという意味であって、全く別の場所に設備しなければならないということではありません。」と解釈されています。したがって、この解釈に従うと飲料水用設備とは水道の蛇口で足りると考えられます。しかしながら、この飲料水用設備の必置の趣旨は、水道の蛇口の水を子どもに飲ませるという趣旨ではなく、安全で適切な環境のもと管理された飲料水を子どもに提供するという趣旨であると考えられます。したがって、大阪府としては、例えば適切に衛生管理されている調理室において準備したお茶等を子どもに提供する等を実施している場合は飲料水用設備を備えているものとみなします。</w:t>
      </w:r>
    </w:p>
    <w:p w14:paraId="3E31761D" w14:textId="77777777" w:rsidR="001616F0" w:rsidRPr="009129F9" w:rsidRDefault="001616F0" w:rsidP="001616F0">
      <w:pPr>
        <w:rPr>
          <w:rFonts w:asciiTheme="minorEastAsia" w:eastAsiaTheme="minorEastAsia" w:hAnsiTheme="minorEastAsia" w:cs="Century"/>
          <w:color w:val="000000" w:themeColor="text1"/>
          <w:szCs w:val="21"/>
        </w:rPr>
      </w:pPr>
    </w:p>
    <w:p w14:paraId="0A8D08BC"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(7)　食事の提供</w:t>
      </w:r>
    </w:p>
    <w:p w14:paraId="5F94D1BD"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食事の提供に関する留意事項は下記のとおりです。</w:t>
      </w:r>
    </w:p>
    <w:p w14:paraId="6B3F1766"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①　食事の提供に関して、「外部委託」とは、認定こども園内の調理室又は調理設備で調理を行うが、その調理業務を認定こども園の設置者が雇用した調理員ではなく、外部業者から派遣された調理員が行うことをいいます。また「外部搬入」とは、外部業者の施設において調理された食事が認定こども園に搬入され、認定こども園内の調理設備において温め直す等により食事を提供することをいいます。条例の規定に基づき、この外部委託又は外部搬入を行う場合は、申請書等の必要書類の１つとして、調理業務委託契約書の写しを提出する必要があります。</w:t>
      </w:r>
    </w:p>
    <w:p w14:paraId="6E7198CA" w14:textId="77777777" w:rsidR="001616F0" w:rsidRPr="009129F9" w:rsidRDefault="001616F0" w:rsidP="001616F0">
      <w:pPr>
        <w:ind w:leftChars="200" w:left="630" w:hangingChars="10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②　条例の規定により、保育の必要な３歳以上の子どもの食事の提供を外部搬入により行う場合は、審査基準で規定する国通知「保育所における食事の提供について」に従って行ってください。</w:t>
      </w:r>
    </w:p>
    <w:p w14:paraId="16FF7D97"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③　条例第１３条第１項第５号又は第３５条第４項第５号の規定により、食事の提供を外部搬入により行う場合は、食育に関する計画の作成が努力義務として規定されています。しかしながら、幼保連携型認定こども園においては、食事の提供を外部搬入により行う認定こども園だけでなく、すべての幼保連携型認定こども園に対して、幼保連携型認定こども園教育・保育要領により食育の計画の作成が求められていますので、指導指針の２の(4)を踏まえ、幼保連携型認定こども園においては必ず食育の計画を作成してください。幼保連携型以外の認定こども園についても、条例第１５条の規定により、幼保連携型認定こども園教育・保育要領を踏まえることとされていますので、食事の提供を外部搬入により行う認定こども園は当然のことながら、すべての認定こども園において、指導指針の２の(4)を踏まえ、食育の計画の作成に努めてください。</w:t>
      </w:r>
    </w:p>
    <w:p w14:paraId="6281B53D"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④　通知の４の(2)において、「また、保護者が希望する場合や園の行事等（例「お弁当の日」を設定する等）の際には、２号認定子ども及び３号認定子どもについて、自園調理ではなく、弁当の</w:t>
      </w:r>
      <w:r w:rsidRPr="009129F9">
        <w:rPr>
          <w:rFonts w:asciiTheme="minorEastAsia" w:eastAsiaTheme="minorEastAsia" w:hAnsiTheme="minorEastAsia" w:cs="Century" w:hint="eastAsia"/>
          <w:color w:val="000000" w:themeColor="text1"/>
          <w:szCs w:val="21"/>
        </w:rPr>
        <w:lastRenderedPageBreak/>
        <w:t>持参等の弾力的な取扱いをすることができること。」とあります。この記載のうちの「お弁当の日」について、国に確認すると、これは設置者の判断により定期的にお弁当の日を設定できる（例えば、毎週土曜日をお弁当の日にする等）ことまで認めたものではないとのことですので、大阪府としても、この国の解釈に従うこととし、幼保連携型認定こども園については、定期的に「お弁当の日」を設定することを認めないものとします。</w:t>
      </w:r>
    </w:p>
    <w:p w14:paraId="2512C585" w14:textId="77777777" w:rsidR="001616F0" w:rsidRPr="009129F9" w:rsidRDefault="001616F0" w:rsidP="001616F0">
      <w:pPr>
        <w:ind w:leftChars="300" w:left="630" w:firstLineChars="10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幼保連携型以外の認定こども園についても同様の取扱いとしますが、単独型又は接続型の幼稚園型認定こども園の２号認定子どもについてのみ、認可幼稚園に在籍する園児であることを鑑み、「お弁当の日」の定期的な設定について、次に掲げる要件のすべてを満たす場合は、弾力的な取扱いを認めるものとします。</w:t>
      </w:r>
    </w:p>
    <w:p w14:paraId="5C30496B" w14:textId="77777777" w:rsidR="001616F0" w:rsidRPr="009129F9" w:rsidRDefault="001616F0" w:rsidP="001616F0">
      <w:pPr>
        <w:ind w:firstLineChars="300" w:firstLine="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設定の頻度としては、週に１回の設定を上限とすること。</w:t>
      </w:r>
    </w:p>
    <w:p w14:paraId="437D805D" w14:textId="77777777" w:rsidR="001616F0" w:rsidRPr="009129F9" w:rsidRDefault="001616F0" w:rsidP="001616F0">
      <w:pPr>
        <w:ind w:firstLineChars="300" w:firstLine="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「お弁当の日」の設定について、保護者からの同意を得ること。</w:t>
      </w:r>
    </w:p>
    <w:p w14:paraId="40B2383E" w14:textId="77777777" w:rsidR="001616F0" w:rsidRPr="009129F9" w:rsidRDefault="001616F0" w:rsidP="001616F0">
      <w:pPr>
        <w:ind w:leftChars="300" w:left="840" w:hangingChars="10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保護者から「お弁当の日」の実施に相当する給食費用の返還を求められたときに応じることができるよう設置者において精算基準を設けること。</w:t>
      </w:r>
    </w:p>
    <w:p w14:paraId="10246ECE"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なお、この場合、精算基準及びその根拠等について、申請書等の必要書類とは別に添付していただく必要があります。また、市町村以外の者が「お弁当の日」を定期的に設定する場合は、２の(2)の④及び⑤の手続きにおいて、市町村に対し、精算基準等の内容について異議がないかどうかの協議を併せて行い、市町村から同意を得ることとします。なお、申請時に市町村長からの同意書が添付されている場合は、この手続きを省略します。</w:t>
      </w:r>
    </w:p>
    <w:p w14:paraId="60BB84DD"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さまざまな食事の提供方法がありますが、認定こども園として、教育・保育が一体となった食育を行うという観点に立った食事の提供となるようご配慮のほどお願いします。</w:t>
      </w:r>
    </w:p>
    <w:p w14:paraId="14E4FCB0" w14:textId="77777777" w:rsidR="001616F0" w:rsidRPr="009129F9" w:rsidRDefault="001616F0" w:rsidP="001616F0">
      <w:pPr>
        <w:rPr>
          <w:rFonts w:asciiTheme="minorEastAsia" w:eastAsiaTheme="minorEastAsia" w:hAnsiTheme="minorEastAsia" w:cs="Century"/>
          <w:color w:val="000000" w:themeColor="text1"/>
          <w:szCs w:val="21"/>
        </w:rPr>
      </w:pPr>
    </w:p>
    <w:p w14:paraId="2FBE9CB8"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(8)　子育て支援事業</w:t>
      </w:r>
    </w:p>
    <w:p w14:paraId="3E8EFBD6"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認定こども園が行う子育て支援事業に関する留意事項は下記のとおりです。</w:t>
      </w:r>
    </w:p>
    <w:p w14:paraId="0E60150A" w14:textId="77777777" w:rsidR="001616F0" w:rsidRPr="009129F9" w:rsidRDefault="001616F0" w:rsidP="001616F0">
      <w:pPr>
        <w:ind w:leftChars="200" w:left="630" w:hangingChars="10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①　審査基準により、認定こども園においては、府省令第２条で規定する５つの事業のうち１つ以上の事業を選択し、実施する必要があります。なお、大阪府としては、法施行日の前日において認定こども園の認定を受けている施設についても、法施行日以降は、１つ以上の事業を選択し実施するものとします。</w:t>
      </w:r>
    </w:p>
    <w:p w14:paraId="1713E160" w14:textId="77777777" w:rsidR="001616F0" w:rsidRPr="009129F9" w:rsidRDefault="001616F0" w:rsidP="001616F0">
      <w:pPr>
        <w:ind w:leftChars="200" w:left="630" w:hangingChars="10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②　子ども・子育て支援法で規定する地域子ども・子育て支援事業を市町村から受託する等により実施する場合は、この受託等した事業を認定こども園が行う子育て支援事業として認めることはできませんので、ご留意ください。例えば、</w:t>
      </w:r>
      <w:proofErr w:type="gramStart"/>
      <w:r w:rsidRPr="009129F9">
        <w:rPr>
          <w:rFonts w:asciiTheme="minorEastAsia" w:eastAsiaTheme="minorEastAsia" w:hAnsiTheme="minorEastAsia" w:cs="Century" w:hint="eastAsia"/>
          <w:color w:val="000000" w:themeColor="text1"/>
          <w:szCs w:val="21"/>
        </w:rPr>
        <w:t>一時預</w:t>
      </w:r>
      <w:proofErr w:type="gramEnd"/>
      <w:r w:rsidRPr="009129F9">
        <w:rPr>
          <w:rFonts w:asciiTheme="minorEastAsia" w:eastAsiaTheme="minorEastAsia" w:hAnsiTheme="minorEastAsia" w:cs="Century" w:hint="eastAsia"/>
          <w:color w:val="000000" w:themeColor="text1"/>
          <w:szCs w:val="21"/>
        </w:rPr>
        <w:t>かり事業（幼稚園型）を実施しているとしても、この事業を認定こども園の行う子育て支援事業として認めることはできず、認定こども園としての子育て支援事業を別に行っていただく必要があります。</w:t>
      </w:r>
    </w:p>
    <w:p w14:paraId="70B9D0F3" w14:textId="77777777" w:rsidR="001616F0" w:rsidRPr="009129F9" w:rsidRDefault="001616F0" w:rsidP="001616F0">
      <w:pPr>
        <w:ind w:leftChars="200" w:left="630" w:hangingChars="10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③　認定こども園としての子育て支援事業の実施に当たって、府省令第２条第１号で規定する事業については、子ども・子育て支援法第５９条第９号の地域子育て支援拠点事業で行う事業内容を踏まえ実施してください。府省令第２条第２号で規定する事業については、子ども・子育て支援法第５９条第１号の利用者支援事業のうちの利用者支援で行う事業内容を踏まえ実施してください。府省令第２条第３号で規定する事業については、子ども・子育て支援法第５９条第１０号の</w:t>
      </w:r>
      <w:proofErr w:type="gramStart"/>
      <w:r w:rsidRPr="009129F9">
        <w:rPr>
          <w:rFonts w:asciiTheme="minorEastAsia" w:eastAsiaTheme="minorEastAsia" w:hAnsiTheme="minorEastAsia" w:cs="Century" w:hint="eastAsia"/>
          <w:color w:val="000000" w:themeColor="text1"/>
          <w:szCs w:val="21"/>
        </w:rPr>
        <w:t>一時預</w:t>
      </w:r>
      <w:proofErr w:type="gramEnd"/>
      <w:r w:rsidRPr="009129F9">
        <w:rPr>
          <w:rFonts w:asciiTheme="minorEastAsia" w:eastAsiaTheme="minorEastAsia" w:hAnsiTheme="minorEastAsia" w:cs="Century" w:hint="eastAsia"/>
          <w:color w:val="000000" w:themeColor="text1"/>
          <w:szCs w:val="21"/>
        </w:rPr>
        <w:t>かり保育事業のうちの一般型</w:t>
      </w:r>
      <w:proofErr w:type="gramStart"/>
      <w:r w:rsidRPr="009129F9">
        <w:rPr>
          <w:rFonts w:asciiTheme="minorEastAsia" w:eastAsiaTheme="minorEastAsia" w:hAnsiTheme="minorEastAsia" w:cs="Century" w:hint="eastAsia"/>
          <w:color w:val="000000" w:themeColor="text1"/>
          <w:szCs w:val="21"/>
        </w:rPr>
        <w:t>一時預</w:t>
      </w:r>
      <w:proofErr w:type="gramEnd"/>
      <w:r w:rsidRPr="009129F9">
        <w:rPr>
          <w:rFonts w:asciiTheme="minorEastAsia" w:eastAsiaTheme="minorEastAsia" w:hAnsiTheme="minorEastAsia" w:cs="Century" w:hint="eastAsia"/>
          <w:color w:val="000000" w:themeColor="text1"/>
          <w:szCs w:val="21"/>
        </w:rPr>
        <w:t>かり事業又は余裕活用型</w:t>
      </w:r>
      <w:proofErr w:type="gramStart"/>
      <w:r w:rsidRPr="009129F9">
        <w:rPr>
          <w:rFonts w:asciiTheme="minorEastAsia" w:eastAsiaTheme="minorEastAsia" w:hAnsiTheme="minorEastAsia" w:cs="Century" w:hint="eastAsia"/>
          <w:color w:val="000000" w:themeColor="text1"/>
          <w:szCs w:val="21"/>
        </w:rPr>
        <w:t>一時預</w:t>
      </w:r>
      <w:proofErr w:type="gramEnd"/>
      <w:r w:rsidRPr="009129F9">
        <w:rPr>
          <w:rFonts w:asciiTheme="minorEastAsia" w:eastAsiaTheme="minorEastAsia" w:hAnsiTheme="minorEastAsia" w:cs="Century" w:hint="eastAsia"/>
          <w:color w:val="000000" w:themeColor="text1"/>
          <w:szCs w:val="21"/>
        </w:rPr>
        <w:t>かり事業の事業内容を踏まえ実施してください。府省令第２条第４号で規定する事業については、子ども・子育て支援法第５９条第１２号の子育て援助活動支援事業で行う事業内容を踏まえ実施してください。府省令第２条第５号で規定する事業については、子ども・子育て支援法第５９条第１号の利用者支援事業のうちの地域連携で行う事業内容を踏まえ実施してください。</w:t>
      </w:r>
    </w:p>
    <w:p w14:paraId="2391F982" w14:textId="77777777" w:rsidR="001616F0" w:rsidRPr="009129F9" w:rsidRDefault="001616F0" w:rsidP="001616F0">
      <w:pPr>
        <w:ind w:left="630" w:hangingChars="300" w:hanging="63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なお、府省令第２条第１号で規定する事業については、審査基準で「１０組以上の子ども及びその保護者が利用可能であり、かつ、授乳コーナー等乳幼児を連れて利用しても支障が生じないような設備を有する等適切な環境を備えた部屋」で行うこととされていますので、「部屋」で実施しない園庭開放は事業の対象になりません。また、府省令第２条第２号で規定する事業については、審査基準で「子育てに関する相談をする者のプライバシーが確保されるなど、子育て支援事業を実施するための適切な設備等を確保する」としていることから、プライバシー等の確保に必</w:t>
      </w:r>
      <w:r w:rsidRPr="009129F9">
        <w:rPr>
          <w:rFonts w:asciiTheme="minorEastAsia" w:eastAsiaTheme="minorEastAsia" w:hAnsiTheme="minorEastAsia" w:cs="Century" w:hint="eastAsia"/>
          <w:color w:val="000000" w:themeColor="text1"/>
          <w:szCs w:val="21"/>
        </w:rPr>
        <w:lastRenderedPageBreak/>
        <w:t>要な適切な設備等が不要と考えられる電話相談は事業の対象になりません。さらに、府省令第２条第３号で規定する事業については、「家庭において保育されることが一時的に困難になった」ことに対する預かりですので、未就園児に対し、定期的に教育的な活動を提供する未就園児クラスは事業の対象になりません。</w:t>
      </w:r>
    </w:p>
    <w:p w14:paraId="321DB430" w14:textId="77777777" w:rsidR="001616F0" w:rsidRPr="009129F9" w:rsidRDefault="001616F0" w:rsidP="001616F0">
      <w:pPr>
        <w:rPr>
          <w:rFonts w:asciiTheme="minorEastAsia" w:eastAsiaTheme="minorEastAsia" w:hAnsiTheme="minorEastAsia" w:cs="Century"/>
          <w:color w:val="000000" w:themeColor="text1"/>
          <w:szCs w:val="21"/>
        </w:rPr>
      </w:pPr>
    </w:p>
    <w:p w14:paraId="3896659D" w14:textId="77777777" w:rsidR="001616F0" w:rsidRPr="009129F9" w:rsidRDefault="001616F0" w:rsidP="001616F0">
      <w:pPr>
        <w:ind w:firstLineChars="10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(9)　開園日及び開園時間</w:t>
      </w:r>
    </w:p>
    <w:p w14:paraId="7CC4F925" w14:textId="77777777" w:rsidR="001616F0" w:rsidRPr="009129F9" w:rsidRDefault="001616F0" w:rsidP="001616F0">
      <w:pPr>
        <w:ind w:left="420" w:hangingChars="20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通知の４の(1)により、幼保連携型認定こども園について、１年の開園日は日曜日及び国民の祝休日を除いた日を原則とし、１日の開園時間は１１時間を原則としています。したがって、大阪府における幼保連携型認定こども園の認可に当たって、例えば、土曜日を開園しない、１日につき８時間しか開園しないといった内容の申請については原則として認可できませんので、ご留意ください。また、保育所型認定こども園及び認可外施設型認定こども園についても、同様の取り扱いとします。</w:t>
      </w:r>
      <w:r w:rsidR="000D30B2" w:rsidRPr="009129F9">
        <w:rPr>
          <w:rFonts w:asciiTheme="minorEastAsia" w:eastAsiaTheme="minorEastAsia" w:hAnsiTheme="minorEastAsia" w:cs="Century" w:hint="eastAsia"/>
          <w:color w:val="000000" w:themeColor="text1"/>
          <w:szCs w:val="21"/>
        </w:rPr>
        <w:t>幼稚園型認定こども園についても、２号認定子ども又</w:t>
      </w:r>
      <w:r w:rsidRPr="009129F9">
        <w:rPr>
          <w:rFonts w:asciiTheme="minorEastAsia" w:eastAsiaTheme="minorEastAsia" w:hAnsiTheme="minorEastAsia" w:cs="Century" w:hint="eastAsia"/>
          <w:color w:val="000000" w:themeColor="text1"/>
          <w:szCs w:val="21"/>
        </w:rPr>
        <w:t>は３号認定子どもがいることに鑑み、同様の取扱いを原則としますが、保育認定の子どもに対する保育を適切に提供できる場合は、保護者の就労の状況等の実情に応じて定めることもできることとします。</w:t>
      </w:r>
    </w:p>
    <w:p w14:paraId="2B96FABA" w14:textId="77777777" w:rsidR="001616F0" w:rsidRPr="009129F9" w:rsidRDefault="001616F0" w:rsidP="001616F0">
      <w:pPr>
        <w:rPr>
          <w:rFonts w:asciiTheme="minorEastAsia" w:eastAsiaTheme="minorEastAsia" w:hAnsiTheme="minorEastAsia" w:cs="Century"/>
          <w:color w:val="000000" w:themeColor="text1"/>
          <w:szCs w:val="21"/>
        </w:rPr>
      </w:pPr>
    </w:p>
    <w:p w14:paraId="5A1D75D4"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(10)　その他</w:t>
      </w:r>
    </w:p>
    <w:p w14:paraId="373E3210" w14:textId="77777777" w:rsidR="001616F0" w:rsidRPr="009129F9" w:rsidRDefault="001616F0" w:rsidP="001616F0">
      <w:pPr>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その他の留意事項は下記のとおりです。</w:t>
      </w:r>
    </w:p>
    <w:p w14:paraId="681366CD" w14:textId="77777777" w:rsidR="0030753B" w:rsidRPr="009129F9" w:rsidRDefault="001616F0" w:rsidP="001616F0">
      <w:pPr>
        <w:pStyle w:val="af"/>
        <w:numPr>
          <w:ilvl w:val="0"/>
          <w:numId w:val="40"/>
        </w:numPr>
        <w:ind w:leftChars="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認可・認定申請に係る定員設定について、園児の在園保障の観点から、園児の認定区分を問</w:t>
      </w:r>
      <w:proofErr w:type="gramStart"/>
      <w:r w:rsidRPr="009129F9">
        <w:rPr>
          <w:rFonts w:asciiTheme="minorEastAsia" w:eastAsiaTheme="minorEastAsia" w:hAnsiTheme="minorEastAsia" w:hint="eastAsia"/>
          <w:color w:val="000000" w:themeColor="text1"/>
        </w:rPr>
        <w:t>わ</w:t>
      </w:r>
      <w:proofErr w:type="gramEnd"/>
    </w:p>
    <w:p w14:paraId="4B5BC241" w14:textId="77777777" w:rsidR="0030753B" w:rsidRPr="009129F9" w:rsidRDefault="001616F0" w:rsidP="0030753B">
      <w:pPr>
        <w:ind w:left="210" w:firstLineChars="100" w:firstLine="21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ず、階段状（０歳≦１歳≦２歳≦３歳≦４歳≦５歳　と歳児が上がるにつれ定員が同数以上と</w:t>
      </w:r>
      <w:proofErr w:type="gramStart"/>
      <w:r w:rsidRPr="009129F9">
        <w:rPr>
          <w:rFonts w:asciiTheme="minorEastAsia" w:eastAsiaTheme="minorEastAsia" w:hAnsiTheme="minorEastAsia" w:hint="eastAsia"/>
          <w:color w:val="000000" w:themeColor="text1"/>
        </w:rPr>
        <w:t>な</w:t>
      </w:r>
      <w:proofErr w:type="gramEnd"/>
    </w:p>
    <w:p w14:paraId="1A381427" w14:textId="77777777" w:rsidR="0030753B" w:rsidRPr="009129F9" w:rsidRDefault="001616F0" w:rsidP="0030753B">
      <w:pPr>
        <w:ind w:left="210" w:firstLineChars="100" w:firstLine="21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る状態）での定員設定が原則必要となります。ただし、３号認定子どもが満３歳に達した際に１</w:t>
      </w:r>
    </w:p>
    <w:p w14:paraId="7469DC27" w14:textId="77777777" w:rsidR="0030753B" w:rsidRPr="009129F9" w:rsidRDefault="001616F0" w:rsidP="0030753B">
      <w:pPr>
        <w:ind w:left="210" w:firstLineChars="100" w:firstLine="21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号、２号と複数の選択肢があることや、年度途中における１号・２号間の認定区分変更が行われ</w:t>
      </w:r>
    </w:p>
    <w:p w14:paraId="1C2FC905" w14:textId="77777777" w:rsidR="0030753B" w:rsidRPr="009129F9" w:rsidRDefault="001616F0" w:rsidP="0030753B">
      <w:pPr>
        <w:ind w:left="210" w:firstLineChars="100" w:firstLine="21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るといった現状を考慮し、市町村の適切な関与のもと、園児の在園保障が担保されていると判断</w:t>
      </w:r>
    </w:p>
    <w:p w14:paraId="703F7A3D" w14:textId="77777777" w:rsidR="001616F0" w:rsidRPr="009129F9" w:rsidRDefault="001616F0" w:rsidP="0030753B">
      <w:pPr>
        <w:ind w:left="210" w:firstLineChars="100" w:firstLine="21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される場合は、個別に階段状ではない定員設定を認めていくこととします。</w:t>
      </w:r>
    </w:p>
    <w:p w14:paraId="4E41638E" w14:textId="77777777" w:rsidR="0030753B" w:rsidRPr="009129F9" w:rsidRDefault="001616F0" w:rsidP="001616F0">
      <w:pPr>
        <w:pStyle w:val="af"/>
        <w:ind w:leftChars="0" w:left="57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その際は、階段状にできない理由及び在園保障を担保する方法等を明記した確約書の提出が必</w:t>
      </w:r>
    </w:p>
    <w:p w14:paraId="3D951FEB" w14:textId="77777777" w:rsidR="001616F0" w:rsidRPr="009129F9" w:rsidRDefault="001616F0" w:rsidP="0030753B">
      <w:pPr>
        <w:ind w:firstLineChars="200" w:firstLine="42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要となります。</w:t>
      </w:r>
    </w:p>
    <w:p w14:paraId="1CF65257" w14:textId="77777777" w:rsidR="001616F0" w:rsidRPr="009129F9" w:rsidRDefault="001616F0" w:rsidP="001616F0">
      <w:pPr>
        <w:ind w:left="420" w:hangingChars="20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②　幼保連携型認定こども園は、幼保連携型認定こども園教育・保育要領及びその解説書に従い、全体的な計画及び長期・短期の指導計画を作成する必要があります。このうちの全体的な計画については、認可申請時に提出する必要がありますので、ご留意ください。</w:t>
      </w:r>
    </w:p>
    <w:p w14:paraId="30C19086" w14:textId="77777777" w:rsidR="001616F0" w:rsidRPr="009129F9" w:rsidRDefault="001616F0" w:rsidP="001616F0">
      <w:pPr>
        <w:ind w:left="420" w:hangingChars="20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なお、全体的な計画においては、教育活動のための計画（満３歳以上の園児）、保育のための計画（満３歳以上・満３歳未満の園児）、</w:t>
      </w:r>
      <w:proofErr w:type="gramStart"/>
      <w:r w:rsidRPr="009129F9">
        <w:rPr>
          <w:rFonts w:asciiTheme="minorEastAsia" w:eastAsiaTheme="minorEastAsia" w:hAnsiTheme="minorEastAsia" w:cs="Century" w:hint="eastAsia"/>
          <w:color w:val="000000" w:themeColor="text1"/>
          <w:szCs w:val="21"/>
        </w:rPr>
        <w:t>一時預</w:t>
      </w:r>
      <w:proofErr w:type="gramEnd"/>
      <w:r w:rsidRPr="009129F9">
        <w:rPr>
          <w:rFonts w:asciiTheme="minorEastAsia" w:eastAsiaTheme="minorEastAsia" w:hAnsiTheme="minorEastAsia" w:cs="Century" w:hint="eastAsia"/>
          <w:color w:val="000000" w:themeColor="text1"/>
          <w:szCs w:val="21"/>
        </w:rPr>
        <w:t>かり事業活動のための計画、園生活全体を</w:t>
      </w:r>
      <w:r w:rsidR="00D81460" w:rsidRPr="009129F9">
        <w:rPr>
          <w:rFonts w:asciiTheme="minorEastAsia" w:eastAsiaTheme="minorEastAsia" w:hAnsiTheme="minorEastAsia" w:cs="Century" w:hint="eastAsia"/>
          <w:color w:val="000000" w:themeColor="text1"/>
          <w:szCs w:val="21"/>
        </w:rPr>
        <w:t>捉えた計画（延長保育・夜間保育・休日保育）、食育のための計画、</w:t>
      </w:r>
      <w:r w:rsidRPr="009129F9">
        <w:rPr>
          <w:rFonts w:asciiTheme="minorEastAsia" w:eastAsiaTheme="minorEastAsia" w:hAnsiTheme="minorEastAsia" w:cs="Century" w:hint="eastAsia"/>
          <w:color w:val="000000" w:themeColor="text1"/>
          <w:szCs w:val="21"/>
        </w:rPr>
        <w:t>子育ての支援を含めて園児の生活全体を捉えた計画について記載する必要があります。</w:t>
      </w:r>
    </w:p>
    <w:p w14:paraId="0CD23202" w14:textId="77777777" w:rsidR="001616F0" w:rsidRPr="009129F9" w:rsidRDefault="001616F0" w:rsidP="001616F0">
      <w:pPr>
        <w:ind w:leftChars="100" w:left="420" w:hangingChars="10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③　幼保連携型認定こども園において、園児の健康診断は、入園時及び毎年度２回行う（うち１回は６月３０日までに行う。）ことを原則としてください。また、条例第４７条の規定により、災害対策に関する具体的な計画を作成し、避難及び消火の訓練を少なくとも毎月１回行う必要があります。</w:t>
      </w:r>
    </w:p>
    <w:p w14:paraId="76D53B95" w14:textId="77777777" w:rsidR="001616F0" w:rsidRPr="009129F9" w:rsidRDefault="001616F0" w:rsidP="001616F0">
      <w:pPr>
        <w:ind w:left="420" w:hangingChars="20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④　認定こども園は、条例により、開園日数、開園時間、施設設備、子育て支援事業等に関する情報を開示する必要があります。指導指針により、この開示する情報については、子ども・子育て支援法施行規則第</w:t>
      </w:r>
      <w:r w:rsidR="001A368C" w:rsidRPr="009129F9">
        <w:rPr>
          <w:rFonts w:asciiTheme="minorEastAsia" w:eastAsiaTheme="minorEastAsia" w:hAnsiTheme="minorEastAsia" w:cs="Century" w:hint="eastAsia"/>
          <w:color w:val="000000" w:themeColor="text1"/>
          <w:szCs w:val="21"/>
        </w:rPr>
        <w:t>５０</w:t>
      </w:r>
      <w:r w:rsidRPr="009129F9">
        <w:rPr>
          <w:rFonts w:asciiTheme="minorEastAsia" w:eastAsiaTheme="minorEastAsia" w:hAnsiTheme="minorEastAsia" w:cs="Century" w:hint="eastAsia"/>
          <w:color w:val="000000" w:themeColor="text1"/>
          <w:szCs w:val="21"/>
        </w:rPr>
        <w:t>条第１項別表第１で掲げる事項となります。また、法第２８条に規定する大阪府における情報提供については、子ども・子育て支援法第５８条第２項の情報公表を以て、情報提供を行うこととします。</w:t>
      </w:r>
    </w:p>
    <w:p w14:paraId="6D5BC08E" w14:textId="77777777" w:rsidR="001616F0" w:rsidRPr="009129F9" w:rsidRDefault="00212918" w:rsidP="00212918">
      <w:pPr>
        <w:ind w:leftChars="100" w:left="420" w:hangingChars="100" w:hanging="210"/>
        <w:rPr>
          <w:rFonts w:asciiTheme="minorEastAsia" w:eastAsiaTheme="minorEastAsia" w:hAnsiTheme="minorEastAsia"/>
          <w:color w:val="000000" w:themeColor="text1"/>
        </w:rPr>
      </w:pPr>
      <w:r w:rsidRPr="009129F9">
        <w:rPr>
          <w:rFonts w:asciiTheme="minorEastAsia" w:eastAsiaTheme="minorEastAsia" w:hAnsiTheme="minorEastAsia" w:hint="eastAsia"/>
          <w:color w:val="000000" w:themeColor="text1"/>
        </w:rPr>
        <w:t xml:space="preserve">⑤　</w:t>
      </w:r>
      <w:r w:rsidR="001616F0" w:rsidRPr="009129F9">
        <w:rPr>
          <w:rFonts w:asciiTheme="minorEastAsia" w:eastAsiaTheme="minorEastAsia" w:hAnsiTheme="minorEastAsia" w:hint="eastAsia"/>
          <w:color w:val="000000" w:themeColor="text1"/>
        </w:rPr>
        <w:t>審査基準の第１の１４及び第２の</w:t>
      </w:r>
      <w:r w:rsidR="001A368C" w:rsidRPr="009129F9">
        <w:rPr>
          <w:rFonts w:asciiTheme="minorEastAsia" w:eastAsiaTheme="minorEastAsia" w:hAnsiTheme="minorEastAsia" w:hint="eastAsia"/>
          <w:color w:val="000000" w:themeColor="text1"/>
        </w:rPr>
        <w:t>１０</w:t>
      </w:r>
      <w:r w:rsidR="001616F0" w:rsidRPr="009129F9">
        <w:rPr>
          <w:rFonts w:asciiTheme="minorEastAsia" w:eastAsiaTheme="minorEastAsia" w:hAnsiTheme="minorEastAsia" w:hint="eastAsia"/>
          <w:color w:val="000000" w:themeColor="text1"/>
        </w:rPr>
        <w:t>において、「通園バスを運行する場合は、子ども（園児）　の乗車時間は最長４０分程度とする。」と規定しています。この通園バスの利用に関し、地域の実情に応じて必要な場合等の特別な事情がない限り、０歳から２歳の子ども（園児）の利用は原則認めないものとしますので、ご留意ください。なお、地域の実情等に応じて必要な場合等の特別な事情がある場合は、その特別な事情について記載した書類を申請時に添付していただく必要があります。</w:t>
      </w:r>
    </w:p>
    <w:p w14:paraId="73F70A7C" w14:textId="77777777" w:rsidR="001616F0" w:rsidRPr="009129F9" w:rsidRDefault="001616F0" w:rsidP="001616F0">
      <w:pPr>
        <w:ind w:leftChars="100" w:left="420" w:hangingChars="10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⑥　認定こども園の認定・認可を受けるに当たっての施設の名称については、「認定こども園○○幼稚園」、「認定こども園○○保育園」、「○○（認定）こども園」のように、認定こども園であることが分かる名称としていただきますようお願いします。</w:t>
      </w:r>
    </w:p>
    <w:p w14:paraId="675A1D79" w14:textId="77777777" w:rsidR="001616F0" w:rsidRPr="009129F9" w:rsidRDefault="001616F0" w:rsidP="001616F0">
      <w:pPr>
        <w:ind w:leftChars="200" w:left="420" w:firstLineChars="100" w:firstLine="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lastRenderedPageBreak/>
        <w:t>なお、条例の規定により、建物又は敷地の公衆の見やすい場所に認定こども園である旨を掲示しておく必要がありますので、認定こども園の類型も含めて掲示するようにお願いします。例えば、正門横の看板の表示を「幼保連携型認定こども園　認定こども園○○幼稚園」にするなどの対応が必要です。</w:t>
      </w:r>
    </w:p>
    <w:p w14:paraId="0729907D" w14:textId="77777777" w:rsidR="001616F0" w:rsidRPr="009129F9" w:rsidRDefault="001616F0" w:rsidP="001616F0">
      <w:pPr>
        <w:ind w:left="420" w:hangingChars="200" w:hanging="42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 xml:space="preserve">　⑦　申請書に添付する必要書類のうち行政機関から新たに取得する必要がある証明書類については、申請日又は届出日の３か月前以内の発行日のものを提出してください。</w:t>
      </w:r>
    </w:p>
    <w:p w14:paraId="6098C39B" w14:textId="77777777" w:rsidR="001616F0" w:rsidRPr="009129F9" w:rsidRDefault="001616F0" w:rsidP="001616F0">
      <w:pPr>
        <w:ind w:leftChars="100" w:left="420" w:hangingChars="100" w:hanging="210"/>
        <w:rPr>
          <w:rFonts w:asciiTheme="minorEastAsia" w:eastAsiaTheme="minorEastAsia" w:hAnsiTheme="minorEastAsia" w:cs="Century"/>
          <w:color w:val="000000" w:themeColor="text1"/>
          <w:szCs w:val="21"/>
        </w:rPr>
      </w:pPr>
      <w:r w:rsidRPr="009129F9">
        <w:rPr>
          <w:rFonts w:asciiTheme="minorEastAsia" w:eastAsiaTheme="minorEastAsia" w:hAnsiTheme="minorEastAsia" w:cs="Century" w:hint="eastAsia"/>
          <w:color w:val="000000" w:themeColor="text1"/>
          <w:szCs w:val="21"/>
        </w:rPr>
        <w:t>⑧　幼保連携型認定こども園の設置の届出又は認可申請の際に、条例等で規定される移行特例を適用するときは、申請書等の必要書類とは別に幼保連携型認定こども園における移行特例の適用状況について（</w:t>
      </w:r>
      <w:r w:rsidR="00C30071" w:rsidRPr="009129F9">
        <w:rPr>
          <w:rFonts w:asciiTheme="minorEastAsia" w:eastAsiaTheme="minorEastAsia" w:hAnsiTheme="minorEastAsia" w:cs="Century" w:hint="eastAsia"/>
          <w:color w:val="000000" w:themeColor="text1"/>
          <w:szCs w:val="21"/>
        </w:rPr>
        <w:t>様式第４</w:t>
      </w:r>
      <w:r w:rsidRPr="009129F9">
        <w:rPr>
          <w:rFonts w:asciiTheme="minorEastAsia" w:eastAsiaTheme="minorEastAsia" w:hAnsiTheme="minorEastAsia" w:cs="Century" w:hint="eastAsia"/>
          <w:color w:val="000000" w:themeColor="text1"/>
          <w:szCs w:val="21"/>
        </w:rPr>
        <w:t>号）を添付していただく必要があります。</w:t>
      </w:r>
    </w:p>
    <w:p w14:paraId="5F94F3FD" w14:textId="77777777" w:rsidR="00F266D7" w:rsidRPr="009129F9" w:rsidRDefault="001616F0" w:rsidP="001616F0">
      <w:pPr>
        <w:ind w:left="420" w:hangingChars="200" w:hanging="420"/>
        <w:rPr>
          <w:rFonts w:asciiTheme="minorEastAsia" w:eastAsiaTheme="minorEastAsia" w:hAnsiTheme="minorEastAsia"/>
          <w:color w:val="000000" w:themeColor="text1"/>
          <w:kern w:val="0"/>
          <w:szCs w:val="24"/>
        </w:rPr>
      </w:pPr>
      <w:r w:rsidRPr="009129F9">
        <w:rPr>
          <w:rFonts w:asciiTheme="minorEastAsia" w:eastAsiaTheme="minorEastAsia" w:hAnsiTheme="minorEastAsia" w:hint="eastAsia"/>
          <w:color w:val="000000" w:themeColor="text1"/>
          <w:kern w:val="0"/>
          <w:szCs w:val="24"/>
        </w:rPr>
        <w:t xml:space="preserve">　⑨　認定こども園の認定・認可等に使用する様式については、申請者にとって記入がしやすくなる配慮及び申請に対する審査を円滑に行う観点から、施行細則で規定された様式に、具体的な説明等や参考として添付していただきたい書類等について追加で記載した別紙</w:t>
      </w:r>
      <w:r w:rsidR="001A368C" w:rsidRPr="009129F9">
        <w:rPr>
          <w:rFonts w:asciiTheme="minorEastAsia" w:eastAsiaTheme="minorEastAsia" w:hAnsiTheme="minorEastAsia" w:hint="eastAsia"/>
          <w:color w:val="000000" w:themeColor="text1"/>
          <w:kern w:val="0"/>
          <w:szCs w:val="24"/>
        </w:rPr>
        <w:t>２</w:t>
      </w:r>
      <w:r w:rsidRPr="009129F9">
        <w:rPr>
          <w:rFonts w:asciiTheme="minorEastAsia" w:eastAsiaTheme="minorEastAsia" w:hAnsiTheme="minorEastAsia" w:hint="eastAsia"/>
          <w:color w:val="000000" w:themeColor="text1"/>
          <w:kern w:val="0"/>
          <w:szCs w:val="24"/>
        </w:rPr>
        <w:t>を使用するものとします。</w:t>
      </w:r>
    </w:p>
    <w:p w14:paraId="70611337" w14:textId="77777777" w:rsidR="00F266D7" w:rsidRPr="009129F9" w:rsidRDefault="0090490D" w:rsidP="00F266D7">
      <w:pPr>
        <w:rPr>
          <w:rFonts w:asciiTheme="minorEastAsia" w:eastAsiaTheme="minorEastAsia" w:hAnsiTheme="minorEastAsia"/>
          <w:color w:val="000000" w:themeColor="text1"/>
          <w:kern w:val="0"/>
          <w:szCs w:val="24"/>
        </w:rPr>
      </w:pPr>
      <w:r w:rsidRPr="009129F9">
        <w:rPr>
          <w:rFonts w:asciiTheme="minorEastAsia" w:eastAsiaTheme="minorEastAsia" w:hAnsiTheme="minorEastAsia" w:hint="eastAsia"/>
          <w:color w:val="000000" w:themeColor="text1"/>
          <w:kern w:val="0"/>
          <w:szCs w:val="24"/>
        </w:rPr>
        <w:t xml:space="preserve">　⑩　移行特例を適用するにあたっての留意事項について</w:t>
      </w:r>
    </w:p>
    <w:p w14:paraId="572B0ACF" w14:textId="77777777" w:rsidR="00F266D7" w:rsidRPr="009129F9" w:rsidRDefault="00C87C55" w:rsidP="00C87C55">
      <w:pPr>
        <w:ind w:left="420" w:hangingChars="200" w:hanging="420"/>
        <w:rPr>
          <w:rFonts w:asciiTheme="minorEastAsia" w:eastAsiaTheme="minorEastAsia" w:hAnsiTheme="minorEastAsia"/>
          <w:color w:val="000000" w:themeColor="text1"/>
          <w:kern w:val="0"/>
          <w:szCs w:val="24"/>
        </w:rPr>
      </w:pPr>
      <w:r w:rsidRPr="009129F9">
        <w:rPr>
          <w:rFonts w:asciiTheme="minorEastAsia" w:eastAsiaTheme="minorEastAsia" w:hAnsiTheme="minorEastAsia" w:hint="eastAsia"/>
          <w:color w:val="000000" w:themeColor="text1"/>
          <w:kern w:val="0"/>
          <w:szCs w:val="24"/>
        </w:rPr>
        <w:t xml:space="preserve">　　　認可</w:t>
      </w:r>
      <w:r w:rsidR="0090490D" w:rsidRPr="009129F9">
        <w:rPr>
          <w:rFonts w:asciiTheme="minorEastAsia" w:eastAsiaTheme="minorEastAsia" w:hAnsiTheme="minorEastAsia" w:hint="eastAsia"/>
          <w:color w:val="000000" w:themeColor="text1"/>
          <w:kern w:val="0"/>
          <w:szCs w:val="24"/>
        </w:rPr>
        <w:t>基準上、既存施設（幼稚園、保育所、幼稚園型認定こども園又は保育所型認定こども園）から幼保連携型認定こども園への移行する場合における特例や、みなし幼保連携型認定こども園についての</w:t>
      </w:r>
      <w:r w:rsidRPr="009129F9">
        <w:rPr>
          <w:rFonts w:asciiTheme="minorEastAsia" w:eastAsiaTheme="minorEastAsia" w:hAnsiTheme="minorEastAsia" w:hint="eastAsia"/>
          <w:color w:val="000000" w:themeColor="text1"/>
          <w:kern w:val="0"/>
          <w:szCs w:val="24"/>
        </w:rPr>
        <w:t>経過措置が認められていることとされているが、これらの移行特例や経過措置の適用を受ける既存施設やみなし幼保連携型認定こども園は、幼保連携型認定こども園を新規に設置する場合に適用される基準に適合するよう努めることが求められるものであることに留意すること。</w:t>
      </w:r>
    </w:p>
    <w:p w14:paraId="294A7B58" w14:textId="77777777" w:rsidR="00F266D7" w:rsidRPr="009129F9" w:rsidRDefault="00C87C55" w:rsidP="00C87C55">
      <w:pPr>
        <w:ind w:left="420" w:hangingChars="200" w:hanging="420"/>
        <w:rPr>
          <w:rFonts w:asciiTheme="minorEastAsia" w:eastAsiaTheme="minorEastAsia" w:hAnsiTheme="minorEastAsia"/>
          <w:color w:val="000000" w:themeColor="text1"/>
          <w:kern w:val="0"/>
          <w:szCs w:val="24"/>
        </w:rPr>
      </w:pPr>
      <w:r w:rsidRPr="009129F9">
        <w:rPr>
          <w:rFonts w:asciiTheme="minorEastAsia" w:eastAsiaTheme="minorEastAsia" w:hAnsiTheme="minorEastAsia" w:hint="eastAsia"/>
          <w:color w:val="000000" w:themeColor="text1"/>
          <w:kern w:val="0"/>
          <w:szCs w:val="24"/>
        </w:rPr>
        <w:t xml:space="preserve">　　　そのため、地域における保育の供給量が需要を上回るなど、移行特例を適用する必要性が解消された場合においては、新基準による</w:t>
      </w:r>
      <w:r w:rsidR="00C01712" w:rsidRPr="009129F9">
        <w:rPr>
          <w:rFonts w:asciiTheme="minorEastAsia" w:eastAsiaTheme="minorEastAsia" w:hAnsiTheme="minorEastAsia" w:hint="eastAsia"/>
          <w:color w:val="000000" w:themeColor="text1"/>
          <w:kern w:val="0"/>
          <w:szCs w:val="24"/>
        </w:rPr>
        <w:t>利用定員を設定するよう努めること。</w:t>
      </w:r>
    </w:p>
    <w:p w14:paraId="296AB823" w14:textId="77777777" w:rsidR="00C01712" w:rsidRPr="009129F9" w:rsidRDefault="00C01712" w:rsidP="00C87C55">
      <w:pPr>
        <w:ind w:left="420" w:hangingChars="200" w:hanging="420"/>
        <w:rPr>
          <w:rFonts w:asciiTheme="minorEastAsia" w:eastAsiaTheme="minorEastAsia" w:hAnsiTheme="minorEastAsia"/>
          <w:color w:val="000000" w:themeColor="text1"/>
          <w:kern w:val="0"/>
          <w:szCs w:val="24"/>
        </w:rPr>
      </w:pPr>
    </w:p>
    <w:p w14:paraId="7E26D008" w14:textId="77777777" w:rsidR="00F266D7" w:rsidRPr="009129F9" w:rsidRDefault="00F266D7" w:rsidP="00F266D7">
      <w:pPr>
        <w:rPr>
          <w:rFonts w:asciiTheme="minorEastAsia" w:eastAsiaTheme="minorEastAsia" w:hAnsiTheme="minorEastAsia"/>
          <w:color w:val="000000" w:themeColor="text1"/>
          <w:kern w:val="0"/>
          <w:szCs w:val="24"/>
        </w:rPr>
      </w:pPr>
    </w:p>
    <w:p w14:paraId="3207C163" w14:textId="77777777" w:rsidR="00F266D7" w:rsidRPr="009129F9" w:rsidRDefault="00F266D7" w:rsidP="00F266D7">
      <w:pPr>
        <w:rPr>
          <w:rFonts w:asciiTheme="minorEastAsia" w:eastAsiaTheme="minorEastAsia" w:hAnsiTheme="minorEastAsia"/>
          <w:color w:val="000000" w:themeColor="text1"/>
          <w:kern w:val="0"/>
          <w:szCs w:val="24"/>
        </w:rPr>
      </w:pPr>
    </w:p>
    <w:p w14:paraId="6E92BDD1" w14:textId="77777777" w:rsidR="00F266D7" w:rsidRPr="009129F9" w:rsidRDefault="00F266D7" w:rsidP="00F266D7">
      <w:pPr>
        <w:rPr>
          <w:rFonts w:asciiTheme="minorEastAsia" w:eastAsiaTheme="minorEastAsia" w:hAnsiTheme="minorEastAsia"/>
          <w:color w:val="000000" w:themeColor="text1"/>
          <w:kern w:val="0"/>
          <w:szCs w:val="24"/>
        </w:rPr>
      </w:pPr>
    </w:p>
    <w:p w14:paraId="0E88E660" w14:textId="77777777" w:rsidR="00F266D7" w:rsidRPr="009129F9" w:rsidRDefault="00F266D7" w:rsidP="00F266D7">
      <w:pPr>
        <w:rPr>
          <w:rFonts w:asciiTheme="minorEastAsia" w:eastAsiaTheme="minorEastAsia" w:hAnsiTheme="minorEastAsia"/>
          <w:color w:val="000000" w:themeColor="text1"/>
          <w:kern w:val="0"/>
          <w:szCs w:val="24"/>
        </w:rPr>
      </w:pPr>
    </w:p>
    <w:p w14:paraId="34FAB6A2" w14:textId="77777777" w:rsidR="00F266D7" w:rsidRPr="009129F9" w:rsidRDefault="00F266D7" w:rsidP="00F266D7">
      <w:pPr>
        <w:rPr>
          <w:rFonts w:asciiTheme="minorEastAsia" w:eastAsiaTheme="minorEastAsia" w:hAnsiTheme="minorEastAsia"/>
          <w:color w:val="000000" w:themeColor="text1"/>
          <w:kern w:val="0"/>
          <w:szCs w:val="24"/>
        </w:rPr>
      </w:pPr>
    </w:p>
    <w:p w14:paraId="113D42D1" w14:textId="77777777" w:rsidR="00F266D7" w:rsidRPr="009129F9" w:rsidRDefault="00F266D7" w:rsidP="00F266D7">
      <w:pPr>
        <w:rPr>
          <w:rFonts w:asciiTheme="minorEastAsia" w:eastAsiaTheme="minorEastAsia" w:hAnsiTheme="minorEastAsia"/>
          <w:color w:val="000000" w:themeColor="text1"/>
          <w:kern w:val="0"/>
          <w:szCs w:val="24"/>
        </w:rPr>
      </w:pPr>
    </w:p>
    <w:p w14:paraId="7638F6DB" w14:textId="77777777" w:rsidR="00F266D7" w:rsidRPr="009129F9" w:rsidRDefault="00F266D7" w:rsidP="00F266D7">
      <w:pPr>
        <w:rPr>
          <w:rFonts w:asciiTheme="minorEastAsia" w:eastAsiaTheme="minorEastAsia" w:hAnsiTheme="minorEastAsia"/>
          <w:color w:val="000000" w:themeColor="text1"/>
          <w:kern w:val="0"/>
          <w:szCs w:val="24"/>
        </w:rPr>
      </w:pPr>
    </w:p>
    <w:p w14:paraId="026332D6" w14:textId="77777777" w:rsidR="00F266D7" w:rsidRPr="009129F9" w:rsidRDefault="00F266D7" w:rsidP="00F266D7">
      <w:pPr>
        <w:rPr>
          <w:rFonts w:asciiTheme="minorEastAsia" w:eastAsiaTheme="minorEastAsia" w:hAnsiTheme="minorEastAsia"/>
          <w:color w:val="000000" w:themeColor="text1"/>
          <w:kern w:val="0"/>
          <w:szCs w:val="24"/>
        </w:rPr>
      </w:pPr>
    </w:p>
    <w:p w14:paraId="32A1F836" w14:textId="77777777" w:rsidR="00F266D7" w:rsidRPr="009129F9" w:rsidRDefault="00F266D7" w:rsidP="00F266D7">
      <w:pPr>
        <w:rPr>
          <w:rFonts w:asciiTheme="minorEastAsia" w:eastAsiaTheme="minorEastAsia" w:hAnsiTheme="minorEastAsia"/>
          <w:color w:val="000000" w:themeColor="text1"/>
          <w:kern w:val="0"/>
          <w:szCs w:val="24"/>
        </w:rPr>
      </w:pPr>
    </w:p>
    <w:p w14:paraId="0ABBF981" w14:textId="77777777" w:rsidR="00895A73" w:rsidRPr="009129F9" w:rsidRDefault="00895A73" w:rsidP="00F266D7">
      <w:pPr>
        <w:rPr>
          <w:rFonts w:asciiTheme="minorEastAsia" w:eastAsiaTheme="minorEastAsia" w:hAnsiTheme="minorEastAsia"/>
          <w:color w:val="000000" w:themeColor="text1"/>
          <w:kern w:val="0"/>
          <w:szCs w:val="24"/>
        </w:rPr>
      </w:pPr>
    </w:p>
    <w:p w14:paraId="685F71B9" w14:textId="77777777" w:rsidR="00895A73" w:rsidRPr="009129F9" w:rsidRDefault="00895A73" w:rsidP="00F266D7">
      <w:pPr>
        <w:rPr>
          <w:rFonts w:asciiTheme="minorEastAsia" w:eastAsiaTheme="minorEastAsia" w:hAnsiTheme="minorEastAsia"/>
          <w:color w:val="000000" w:themeColor="text1"/>
          <w:kern w:val="0"/>
          <w:szCs w:val="24"/>
        </w:rPr>
      </w:pPr>
    </w:p>
    <w:p w14:paraId="309AB853" w14:textId="77777777" w:rsidR="00895A73" w:rsidRPr="009129F9" w:rsidRDefault="00895A73" w:rsidP="00F266D7">
      <w:pPr>
        <w:rPr>
          <w:rFonts w:asciiTheme="minorEastAsia" w:eastAsiaTheme="minorEastAsia" w:hAnsiTheme="minorEastAsia"/>
          <w:color w:val="000000" w:themeColor="text1"/>
          <w:kern w:val="0"/>
          <w:szCs w:val="24"/>
        </w:rPr>
      </w:pPr>
    </w:p>
    <w:p w14:paraId="3A9E1421" w14:textId="77777777" w:rsidR="00895A73" w:rsidRPr="009129F9" w:rsidRDefault="00895A73" w:rsidP="00F266D7">
      <w:pPr>
        <w:rPr>
          <w:rFonts w:asciiTheme="minorEastAsia" w:eastAsiaTheme="minorEastAsia" w:hAnsiTheme="minorEastAsia"/>
          <w:color w:val="000000" w:themeColor="text1"/>
          <w:kern w:val="0"/>
          <w:szCs w:val="24"/>
        </w:rPr>
      </w:pPr>
    </w:p>
    <w:sectPr w:rsidR="00895A73" w:rsidRPr="009129F9" w:rsidSect="00862D4D">
      <w:pgSz w:w="11906" w:h="16838" w:code="9"/>
      <w:pgMar w:top="1418" w:right="1134" w:bottom="1418" w:left="1134" w:header="720" w:footer="720" w:gutter="0"/>
      <w:cols w:space="720"/>
      <w:noEndnote/>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206D4" w14:textId="77777777" w:rsidR="00FF0516" w:rsidRDefault="00FF0516" w:rsidP="00542321">
      <w:r>
        <w:separator/>
      </w:r>
    </w:p>
  </w:endnote>
  <w:endnote w:type="continuationSeparator" w:id="0">
    <w:p w14:paraId="096F21A3" w14:textId="77777777" w:rsidR="00FF0516" w:rsidRDefault="00FF0516" w:rsidP="00542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C2750" w14:textId="77777777" w:rsidR="00FF0516" w:rsidRDefault="00FF0516" w:rsidP="00542321">
      <w:r>
        <w:separator/>
      </w:r>
    </w:p>
  </w:footnote>
  <w:footnote w:type="continuationSeparator" w:id="0">
    <w:p w14:paraId="62B5B099" w14:textId="77777777" w:rsidR="00FF0516" w:rsidRDefault="00FF0516" w:rsidP="005423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4F"/>
    <w:multiLevelType w:val="singleLevel"/>
    <w:tmpl w:val="317A866E"/>
    <w:lvl w:ilvl="0">
      <w:start w:val="1"/>
      <w:numFmt w:val="decimal"/>
      <w:lvlText w:val="（%1）"/>
      <w:lvlJc w:val="left"/>
      <w:pPr>
        <w:tabs>
          <w:tab w:val="num" w:pos="540"/>
        </w:tabs>
        <w:ind w:left="540" w:hanging="540"/>
      </w:pPr>
      <w:rPr>
        <w:rFonts w:hint="eastAsia"/>
      </w:rPr>
    </w:lvl>
  </w:abstractNum>
  <w:abstractNum w:abstractNumId="1" w15:restartNumberingAfterBreak="0">
    <w:nsid w:val="0526223F"/>
    <w:multiLevelType w:val="singleLevel"/>
    <w:tmpl w:val="253A6836"/>
    <w:lvl w:ilvl="0">
      <w:start w:val="1"/>
      <w:numFmt w:val="decimalFullWidth"/>
      <w:lvlText w:val="（%1）"/>
      <w:lvlJc w:val="left"/>
      <w:pPr>
        <w:tabs>
          <w:tab w:val="num" w:pos="1050"/>
        </w:tabs>
        <w:ind w:left="1050" w:hanging="630"/>
      </w:pPr>
      <w:rPr>
        <w:rFonts w:hint="eastAsia"/>
      </w:rPr>
    </w:lvl>
  </w:abstractNum>
  <w:abstractNum w:abstractNumId="2" w15:restartNumberingAfterBreak="0">
    <w:nsid w:val="059F4F8F"/>
    <w:multiLevelType w:val="hybridMultilevel"/>
    <w:tmpl w:val="401A9478"/>
    <w:lvl w:ilvl="0" w:tplc="7BE8E0B6">
      <w:start w:val="5"/>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05B76AE4"/>
    <w:multiLevelType w:val="hybridMultilevel"/>
    <w:tmpl w:val="6F30F448"/>
    <w:lvl w:ilvl="0" w:tplc="36525B28">
      <w:start w:val="3"/>
      <w:numFmt w:val="bullet"/>
      <w:lvlText w:val="・"/>
      <w:lvlJc w:val="left"/>
      <w:pPr>
        <w:ind w:left="780" w:hanging="360"/>
      </w:pPr>
      <w:rPr>
        <w:rFonts w:ascii="ＭＳ 明朝" w:eastAsia="ＭＳ 明朝" w:hAnsi="ＭＳ 明朝" w:cs="Century"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0CD33FA0"/>
    <w:multiLevelType w:val="singleLevel"/>
    <w:tmpl w:val="371A5132"/>
    <w:lvl w:ilvl="0">
      <w:numFmt w:val="bullet"/>
      <w:lvlText w:val="※"/>
      <w:lvlJc w:val="left"/>
      <w:pPr>
        <w:tabs>
          <w:tab w:val="num" w:pos="210"/>
        </w:tabs>
        <w:ind w:left="210" w:hanging="210"/>
      </w:pPr>
      <w:rPr>
        <w:rFonts w:ascii="ＭＳ 明朝" w:eastAsia="ＭＳ 明朝" w:hAnsi="ＭＳ 明朝" w:hint="eastAsia"/>
      </w:rPr>
    </w:lvl>
  </w:abstractNum>
  <w:abstractNum w:abstractNumId="5" w15:restartNumberingAfterBreak="0">
    <w:nsid w:val="0E2025D8"/>
    <w:multiLevelType w:val="singleLevel"/>
    <w:tmpl w:val="F2540844"/>
    <w:lvl w:ilvl="0">
      <w:start w:val="3"/>
      <w:numFmt w:val="decimalFullWidth"/>
      <w:lvlText w:val="第%1条"/>
      <w:lvlJc w:val="left"/>
      <w:pPr>
        <w:tabs>
          <w:tab w:val="num" w:pos="960"/>
        </w:tabs>
        <w:ind w:left="960" w:hanging="960"/>
      </w:pPr>
      <w:rPr>
        <w:rFonts w:hint="eastAsia"/>
      </w:rPr>
    </w:lvl>
  </w:abstractNum>
  <w:abstractNum w:abstractNumId="6" w15:restartNumberingAfterBreak="0">
    <w:nsid w:val="0F1309C6"/>
    <w:multiLevelType w:val="singleLevel"/>
    <w:tmpl w:val="5FDE2BA0"/>
    <w:lvl w:ilvl="0">
      <w:start w:val="1"/>
      <w:numFmt w:val="decimalFullWidth"/>
      <w:lvlText w:val="（%1）"/>
      <w:lvlJc w:val="left"/>
      <w:pPr>
        <w:tabs>
          <w:tab w:val="num" w:pos="1050"/>
        </w:tabs>
        <w:ind w:left="1050" w:hanging="630"/>
      </w:pPr>
      <w:rPr>
        <w:rFonts w:hint="eastAsia"/>
      </w:rPr>
    </w:lvl>
  </w:abstractNum>
  <w:abstractNum w:abstractNumId="7" w15:restartNumberingAfterBreak="0">
    <w:nsid w:val="0F530880"/>
    <w:multiLevelType w:val="singleLevel"/>
    <w:tmpl w:val="7B82AA5E"/>
    <w:lvl w:ilvl="0">
      <w:start w:val="1"/>
      <w:numFmt w:val="decimalFullWidth"/>
      <w:lvlText w:val="（%1）"/>
      <w:lvlJc w:val="left"/>
      <w:pPr>
        <w:tabs>
          <w:tab w:val="num" w:pos="720"/>
        </w:tabs>
        <w:ind w:left="720" w:hanging="720"/>
      </w:pPr>
      <w:rPr>
        <w:rFonts w:hint="eastAsia"/>
      </w:rPr>
    </w:lvl>
  </w:abstractNum>
  <w:abstractNum w:abstractNumId="8" w15:restartNumberingAfterBreak="0">
    <w:nsid w:val="0FD87484"/>
    <w:multiLevelType w:val="singleLevel"/>
    <w:tmpl w:val="9918A6AE"/>
    <w:lvl w:ilvl="0">
      <w:start w:val="1"/>
      <w:numFmt w:val="decimalFullWidth"/>
      <w:lvlText w:val="（%1）"/>
      <w:lvlJc w:val="left"/>
      <w:pPr>
        <w:tabs>
          <w:tab w:val="num" w:pos="840"/>
        </w:tabs>
        <w:ind w:left="840" w:hanging="840"/>
      </w:pPr>
      <w:rPr>
        <w:rFonts w:hint="eastAsia"/>
      </w:rPr>
    </w:lvl>
  </w:abstractNum>
  <w:abstractNum w:abstractNumId="9" w15:restartNumberingAfterBreak="0">
    <w:nsid w:val="11925414"/>
    <w:multiLevelType w:val="hybridMultilevel"/>
    <w:tmpl w:val="8E749C7C"/>
    <w:lvl w:ilvl="0" w:tplc="78F4A258">
      <w:start w:val="7"/>
      <w:numFmt w:val="bullet"/>
      <w:lvlText w:val="※"/>
      <w:lvlJc w:val="left"/>
      <w:pPr>
        <w:ind w:left="360" w:hanging="360"/>
      </w:pPr>
      <w:rPr>
        <w:rFonts w:ascii="ＭＳ 明朝" w:eastAsia="ＭＳ 明朝" w:hAnsi="ＭＳ 明朝"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8AF37C0"/>
    <w:multiLevelType w:val="singleLevel"/>
    <w:tmpl w:val="F51E31F2"/>
    <w:lvl w:ilvl="0">
      <w:start w:val="10"/>
      <w:numFmt w:val="decimalFullWidth"/>
      <w:lvlText w:val="%1"/>
      <w:lvlJc w:val="left"/>
      <w:pPr>
        <w:tabs>
          <w:tab w:val="num" w:pos="360"/>
        </w:tabs>
        <w:ind w:left="360" w:hanging="360"/>
      </w:pPr>
      <w:rPr>
        <w:rFonts w:hint="eastAsia"/>
      </w:rPr>
    </w:lvl>
  </w:abstractNum>
  <w:abstractNum w:abstractNumId="11" w15:restartNumberingAfterBreak="0">
    <w:nsid w:val="1B902C9F"/>
    <w:multiLevelType w:val="singleLevel"/>
    <w:tmpl w:val="15ACEEF0"/>
    <w:lvl w:ilvl="0">
      <w:numFmt w:val="bullet"/>
      <w:lvlText w:val="・"/>
      <w:lvlJc w:val="left"/>
      <w:pPr>
        <w:tabs>
          <w:tab w:val="num" w:pos="1050"/>
        </w:tabs>
        <w:ind w:left="1050" w:hanging="420"/>
      </w:pPr>
      <w:rPr>
        <w:rFonts w:ascii="ＭＳ 明朝" w:eastAsia="ＭＳ 明朝" w:hAnsi="ＭＳ 明朝" w:hint="eastAsia"/>
      </w:rPr>
    </w:lvl>
  </w:abstractNum>
  <w:abstractNum w:abstractNumId="12" w15:restartNumberingAfterBreak="0">
    <w:nsid w:val="1CD002F3"/>
    <w:multiLevelType w:val="singleLevel"/>
    <w:tmpl w:val="9CB8BDC0"/>
    <w:lvl w:ilvl="0">
      <w:start w:val="1"/>
      <w:numFmt w:val="decimal"/>
      <w:lvlText w:val="第%1条"/>
      <w:lvlJc w:val="left"/>
      <w:pPr>
        <w:tabs>
          <w:tab w:val="num" w:pos="975"/>
        </w:tabs>
        <w:ind w:left="975" w:hanging="975"/>
      </w:pPr>
      <w:rPr>
        <w:rFonts w:hint="eastAsia"/>
      </w:rPr>
    </w:lvl>
  </w:abstractNum>
  <w:abstractNum w:abstractNumId="13" w15:restartNumberingAfterBreak="0">
    <w:nsid w:val="20DD7A6D"/>
    <w:multiLevelType w:val="singleLevel"/>
    <w:tmpl w:val="F5F44806"/>
    <w:lvl w:ilvl="0">
      <w:start w:val="1"/>
      <w:numFmt w:val="decimalFullWidth"/>
      <w:lvlText w:val="（%1）"/>
      <w:lvlJc w:val="left"/>
      <w:pPr>
        <w:tabs>
          <w:tab w:val="num" w:pos="840"/>
        </w:tabs>
        <w:ind w:left="840" w:hanging="840"/>
      </w:pPr>
      <w:rPr>
        <w:rFonts w:hint="eastAsia"/>
      </w:rPr>
    </w:lvl>
  </w:abstractNum>
  <w:abstractNum w:abstractNumId="14" w15:restartNumberingAfterBreak="0">
    <w:nsid w:val="210208F7"/>
    <w:multiLevelType w:val="singleLevel"/>
    <w:tmpl w:val="20F6E7B2"/>
    <w:lvl w:ilvl="0">
      <w:start w:val="1"/>
      <w:numFmt w:val="decimalFullWidth"/>
      <w:lvlText w:val="%1"/>
      <w:lvlJc w:val="left"/>
      <w:pPr>
        <w:tabs>
          <w:tab w:val="num" w:pos="375"/>
        </w:tabs>
        <w:ind w:left="375" w:hanging="375"/>
      </w:pPr>
      <w:rPr>
        <w:rFonts w:hint="eastAsia"/>
      </w:rPr>
    </w:lvl>
  </w:abstractNum>
  <w:abstractNum w:abstractNumId="15" w15:restartNumberingAfterBreak="0">
    <w:nsid w:val="21834E78"/>
    <w:multiLevelType w:val="singleLevel"/>
    <w:tmpl w:val="2BF00F26"/>
    <w:lvl w:ilvl="0">
      <w:start w:val="1"/>
      <w:numFmt w:val="decimalFullWidth"/>
      <w:lvlText w:val="（%1）"/>
      <w:lvlJc w:val="left"/>
      <w:pPr>
        <w:tabs>
          <w:tab w:val="num" w:pos="1440"/>
        </w:tabs>
        <w:ind w:left="1440" w:hanging="720"/>
      </w:pPr>
      <w:rPr>
        <w:rFonts w:hint="eastAsia"/>
      </w:rPr>
    </w:lvl>
  </w:abstractNum>
  <w:abstractNum w:abstractNumId="16" w15:restartNumberingAfterBreak="0">
    <w:nsid w:val="242D04BF"/>
    <w:multiLevelType w:val="singleLevel"/>
    <w:tmpl w:val="A1CC8B48"/>
    <w:lvl w:ilvl="0">
      <w:start w:val="2"/>
      <w:numFmt w:val="decimal"/>
      <w:lvlText w:val="%1"/>
      <w:lvlJc w:val="left"/>
      <w:pPr>
        <w:tabs>
          <w:tab w:val="num" w:pos="360"/>
        </w:tabs>
        <w:ind w:left="360" w:hanging="360"/>
      </w:pPr>
      <w:rPr>
        <w:rFonts w:hint="eastAsia"/>
      </w:rPr>
    </w:lvl>
  </w:abstractNum>
  <w:abstractNum w:abstractNumId="17" w15:restartNumberingAfterBreak="0">
    <w:nsid w:val="24AE54D1"/>
    <w:multiLevelType w:val="hybridMultilevel"/>
    <w:tmpl w:val="876E0622"/>
    <w:lvl w:ilvl="0" w:tplc="D810936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8" w15:restartNumberingAfterBreak="0">
    <w:nsid w:val="255A327B"/>
    <w:multiLevelType w:val="singleLevel"/>
    <w:tmpl w:val="B77CB1D8"/>
    <w:lvl w:ilvl="0">
      <w:start w:val="1"/>
      <w:numFmt w:val="decimal"/>
      <w:lvlText w:val="（%1）"/>
      <w:lvlJc w:val="left"/>
      <w:pPr>
        <w:tabs>
          <w:tab w:val="num" w:pos="855"/>
        </w:tabs>
        <w:ind w:left="855" w:hanging="855"/>
      </w:pPr>
      <w:rPr>
        <w:rFonts w:hint="eastAsia"/>
      </w:rPr>
    </w:lvl>
  </w:abstractNum>
  <w:abstractNum w:abstractNumId="19" w15:restartNumberingAfterBreak="0">
    <w:nsid w:val="2762186D"/>
    <w:multiLevelType w:val="hybridMultilevel"/>
    <w:tmpl w:val="72DAAF6E"/>
    <w:lvl w:ilvl="0" w:tplc="CEFA00C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294C0FC6"/>
    <w:multiLevelType w:val="singleLevel"/>
    <w:tmpl w:val="8134196E"/>
    <w:lvl w:ilvl="0">
      <w:start w:val="1"/>
      <w:numFmt w:val="decimalFullWidth"/>
      <w:lvlText w:val="（%1）"/>
      <w:lvlJc w:val="left"/>
      <w:pPr>
        <w:tabs>
          <w:tab w:val="num" w:pos="1050"/>
        </w:tabs>
        <w:ind w:left="1050" w:hanging="630"/>
      </w:pPr>
      <w:rPr>
        <w:rFonts w:hint="eastAsia"/>
      </w:rPr>
    </w:lvl>
  </w:abstractNum>
  <w:abstractNum w:abstractNumId="21" w15:restartNumberingAfterBreak="0">
    <w:nsid w:val="2F261378"/>
    <w:multiLevelType w:val="singleLevel"/>
    <w:tmpl w:val="3F226234"/>
    <w:lvl w:ilvl="0">
      <w:start w:val="2"/>
      <w:numFmt w:val="decimalFullWidth"/>
      <w:lvlText w:val="%1"/>
      <w:lvlJc w:val="left"/>
      <w:pPr>
        <w:tabs>
          <w:tab w:val="num" w:pos="360"/>
        </w:tabs>
        <w:ind w:left="360" w:hanging="360"/>
      </w:pPr>
      <w:rPr>
        <w:rFonts w:hint="eastAsia"/>
      </w:rPr>
    </w:lvl>
  </w:abstractNum>
  <w:abstractNum w:abstractNumId="22" w15:restartNumberingAfterBreak="0">
    <w:nsid w:val="344D2919"/>
    <w:multiLevelType w:val="singleLevel"/>
    <w:tmpl w:val="D326E97C"/>
    <w:lvl w:ilvl="0">
      <w:numFmt w:val="bullet"/>
      <w:lvlText w:val="※"/>
      <w:lvlJc w:val="left"/>
      <w:pPr>
        <w:tabs>
          <w:tab w:val="num" w:pos="210"/>
        </w:tabs>
        <w:ind w:left="210" w:hanging="210"/>
      </w:pPr>
      <w:rPr>
        <w:rFonts w:ascii="ＭＳ 明朝" w:eastAsia="ＭＳ 明朝" w:hAnsi="ＭＳ 明朝" w:hint="eastAsia"/>
      </w:rPr>
    </w:lvl>
  </w:abstractNum>
  <w:abstractNum w:abstractNumId="23" w15:restartNumberingAfterBreak="0">
    <w:nsid w:val="37EC1175"/>
    <w:multiLevelType w:val="singleLevel"/>
    <w:tmpl w:val="F08A773C"/>
    <w:lvl w:ilvl="0">
      <w:start w:val="1"/>
      <w:numFmt w:val="decimalFullWidth"/>
      <w:lvlText w:val="（%1）"/>
      <w:lvlJc w:val="left"/>
      <w:pPr>
        <w:tabs>
          <w:tab w:val="num" w:pos="840"/>
        </w:tabs>
        <w:ind w:left="840" w:hanging="840"/>
      </w:pPr>
      <w:rPr>
        <w:rFonts w:hint="eastAsia"/>
      </w:rPr>
    </w:lvl>
  </w:abstractNum>
  <w:abstractNum w:abstractNumId="24" w15:restartNumberingAfterBreak="0">
    <w:nsid w:val="39D84910"/>
    <w:multiLevelType w:val="singleLevel"/>
    <w:tmpl w:val="83CEE744"/>
    <w:lvl w:ilvl="0">
      <w:start w:val="2"/>
      <w:numFmt w:val="decimal"/>
      <w:lvlText w:val="%1"/>
      <w:lvlJc w:val="left"/>
      <w:pPr>
        <w:tabs>
          <w:tab w:val="num" w:pos="360"/>
        </w:tabs>
        <w:ind w:left="360" w:hanging="360"/>
      </w:pPr>
      <w:rPr>
        <w:rFonts w:hint="eastAsia"/>
      </w:rPr>
    </w:lvl>
  </w:abstractNum>
  <w:abstractNum w:abstractNumId="25" w15:restartNumberingAfterBreak="0">
    <w:nsid w:val="4F1E6BC7"/>
    <w:multiLevelType w:val="hybridMultilevel"/>
    <w:tmpl w:val="F50ED21C"/>
    <w:lvl w:ilvl="0" w:tplc="1DB058A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54F3329F"/>
    <w:multiLevelType w:val="singleLevel"/>
    <w:tmpl w:val="933E5E2E"/>
    <w:lvl w:ilvl="0">
      <w:start w:val="1"/>
      <w:numFmt w:val="decimalFullWidth"/>
      <w:lvlText w:val="第%1条"/>
      <w:lvlJc w:val="left"/>
      <w:pPr>
        <w:tabs>
          <w:tab w:val="num" w:pos="720"/>
        </w:tabs>
        <w:ind w:left="720" w:hanging="720"/>
      </w:pPr>
      <w:rPr>
        <w:rFonts w:hint="eastAsia"/>
      </w:rPr>
    </w:lvl>
  </w:abstractNum>
  <w:abstractNum w:abstractNumId="27" w15:restartNumberingAfterBreak="0">
    <w:nsid w:val="5508496A"/>
    <w:multiLevelType w:val="hybridMultilevel"/>
    <w:tmpl w:val="C8F4B488"/>
    <w:lvl w:ilvl="0" w:tplc="4E1268AA">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575E6924"/>
    <w:multiLevelType w:val="singleLevel"/>
    <w:tmpl w:val="CAEC3E44"/>
    <w:lvl w:ilvl="0">
      <w:numFmt w:val="bullet"/>
      <w:lvlText w:val="※"/>
      <w:lvlJc w:val="left"/>
      <w:pPr>
        <w:tabs>
          <w:tab w:val="num" w:pos="210"/>
        </w:tabs>
        <w:ind w:left="210" w:hanging="210"/>
      </w:pPr>
      <w:rPr>
        <w:rFonts w:ascii="ＭＳ 明朝" w:eastAsia="ＭＳ 明朝" w:hAnsi="ＭＳ 明朝" w:hint="eastAsia"/>
      </w:rPr>
    </w:lvl>
  </w:abstractNum>
  <w:abstractNum w:abstractNumId="29" w15:restartNumberingAfterBreak="0">
    <w:nsid w:val="58CF3899"/>
    <w:multiLevelType w:val="singleLevel"/>
    <w:tmpl w:val="15247664"/>
    <w:lvl w:ilvl="0">
      <w:start w:val="2"/>
      <w:numFmt w:val="decimalFullWidth"/>
      <w:lvlText w:val="（%1）"/>
      <w:lvlJc w:val="left"/>
      <w:pPr>
        <w:tabs>
          <w:tab w:val="num" w:pos="840"/>
        </w:tabs>
        <w:ind w:left="840" w:hanging="840"/>
      </w:pPr>
      <w:rPr>
        <w:rFonts w:hint="eastAsia"/>
      </w:rPr>
    </w:lvl>
  </w:abstractNum>
  <w:abstractNum w:abstractNumId="30" w15:restartNumberingAfterBreak="0">
    <w:nsid w:val="59AD09D6"/>
    <w:multiLevelType w:val="singleLevel"/>
    <w:tmpl w:val="1D8040D4"/>
    <w:lvl w:ilvl="0">
      <w:start w:val="1"/>
      <w:numFmt w:val="decimalFullWidth"/>
      <w:lvlText w:val="%1"/>
      <w:lvlJc w:val="left"/>
      <w:pPr>
        <w:tabs>
          <w:tab w:val="num" w:pos="360"/>
        </w:tabs>
        <w:ind w:left="360" w:hanging="360"/>
      </w:pPr>
      <w:rPr>
        <w:rFonts w:hint="eastAsia"/>
      </w:rPr>
    </w:lvl>
  </w:abstractNum>
  <w:abstractNum w:abstractNumId="31" w15:restartNumberingAfterBreak="0">
    <w:nsid w:val="5CE20471"/>
    <w:multiLevelType w:val="singleLevel"/>
    <w:tmpl w:val="368AAE94"/>
    <w:lvl w:ilvl="0">
      <w:start w:val="1"/>
      <w:numFmt w:val="decimal"/>
      <w:lvlText w:val="（%1）"/>
      <w:lvlJc w:val="left"/>
      <w:pPr>
        <w:tabs>
          <w:tab w:val="num" w:pos="750"/>
        </w:tabs>
        <w:ind w:left="750" w:hanging="750"/>
      </w:pPr>
      <w:rPr>
        <w:rFonts w:hint="eastAsia"/>
      </w:rPr>
    </w:lvl>
  </w:abstractNum>
  <w:abstractNum w:abstractNumId="32" w15:restartNumberingAfterBreak="0">
    <w:nsid w:val="629126CB"/>
    <w:multiLevelType w:val="singleLevel"/>
    <w:tmpl w:val="03D679D4"/>
    <w:lvl w:ilvl="0">
      <w:start w:val="2"/>
      <w:numFmt w:val="bullet"/>
      <w:lvlText w:val="※"/>
      <w:lvlJc w:val="left"/>
      <w:pPr>
        <w:tabs>
          <w:tab w:val="num" w:pos="1050"/>
        </w:tabs>
        <w:ind w:left="1050" w:hanging="210"/>
      </w:pPr>
      <w:rPr>
        <w:rFonts w:ascii="ＭＳ 明朝" w:eastAsia="ＭＳ 明朝" w:hAnsi="ＭＳ 明朝" w:hint="eastAsia"/>
      </w:rPr>
    </w:lvl>
  </w:abstractNum>
  <w:abstractNum w:abstractNumId="33" w15:restartNumberingAfterBreak="0">
    <w:nsid w:val="63655695"/>
    <w:multiLevelType w:val="hybridMultilevel"/>
    <w:tmpl w:val="DCA8A10A"/>
    <w:lvl w:ilvl="0" w:tplc="73DE820E">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690F2007"/>
    <w:multiLevelType w:val="singleLevel"/>
    <w:tmpl w:val="D102F78A"/>
    <w:lvl w:ilvl="0">
      <w:start w:val="2"/>
      <w:numFmt w:val="decimalFullWidth"/>
      <w:lvlText w:val="%1"/>
      <w:lvlJc w:val="left"/>
      <w:pPr>
        <w:tabs>
          <w:tab w:val="num" w:pos="360"/>
        </w:tabs>
        <w:ind w:left="360" w:hanging="360"/>
      </w:pPr>
      <w:rPr>
        <w:rFonts w:hint="eastAsia"/>
      </w:rPr>
    </w:lvl>
  </w:abstractNum>
  <w:abstractNum w:abstractNumId="35" w15:restartNumberingAfterBreak="0">
    <w:nsid w:val="691B74CD"/>
    <w:multiLevelType w:val="hybridMultilevel"/>
    <w:tmpl w:val="58D8D0EC"/>
    <w:lvl w:ilvl="0" w:tplc="C652EDE6">
      <w:start w:val="5"/>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6" w15:restartNumberingAfterBreak="0">
    <w:nsid w:val="6B2252B1"/>
    <w:multiLevelType w:val="singleLevel"/>
    <w:tmpl w:val="1EF2945C"/>
    <w:lvl w:ilvl="0">
      <w:start w:val="2"/>
      <w:numFmt w:val="decimal"/>
      <w:lvlText w:val="%1"/>
      <w:lvlJc w:val="left"/>
      <w:pPr>
        <w:tabs>
          <w:tab w:val="num" w:pos="360"/>
        </w:tabs>
        <w:ind w:left="360" w:hanging="360"/>
      </w:pPr>
      <w:rPr>
        <w:rFonts w:hint="eastAsia"/>
      </w:rPr>
    </w:lvl>
  </w:abstractNum>
  <w:abstractNum w:abstractNumId="37" w15:restartNumberingAfterBreak="0">
    <w:nsid w:val="6CDD16D3"/>
    <w:multiLevelType w:val="singleLevel"/>
    <w:tmpl w:val="7DEC6C60"/>
    <w:lvl w:ilvl="0">
      <w:start w:val="10"/>
      <w:numFmt w:val="decimalFullWidth"/>
      <w:lvlText w:val="%1"/>
      <w:lvlJc w:val="left"/>
      <w:pPr>
        <w:tabs>
          <w:tab w:val="num" w:pos="450"/>
        </w:tabs>
        <w:ind w:left="450" w:hanging="450"/>
      </w:pPr>
      <w:rPr>
        <w:rFonts w:hint="eastAsia"/>
      </w:rPr>
    </w:lvl>
  </w:abstractNum>
  <w:abstractNum w:abstractNumId="38" w15:restartNumberingAfterBreak="0">
    <w:nsid w:val="757C546A"/>
    <w:multiLevelType w:val="singleLevel"/>
    <w:tmpl w:val="7946109E"/>
    <w:lvl w:ilvl="0">
      <w:start w:val="1"/>
      <w:numFmt w:val="decimal"/>
      <w:lvlText w:val="（%1）"/>
      <w:lvlJc w:val="left"/>
      <w:pPr>
        <w:tabs>
          <w:tab w:val="num" w:pos="540"/>
        </w:tabs>
        <w:ind w:left="540" w:hanging="540"/>
      </w:pPr>
      <w:rPr>
        <w:rFonts w:hint="eastAsia"/>
      </w:rPr>
    </w:lvl>
  </w:abstractNum>
  <w:abstractNum w:abstractNumId="39" w15:restartNumberingAfterBreak="0">
    <w:nsid w:val="7A1E24ED"/>
    <w:multiLevelType w:val="singleLevel"/>
    <w:tmpl w:val="9CA86730"/>
    <w:lvl w:ilvl="0">
      <w:numFmt w:val="bullet"/>
      <w:lvlText w:val="※"/>
      <w:lvlJc w:val="left"/>
      <w:pPr>
        <w:tabs>
          <w:tab w:val="num" w:pos="420"/>
        </w:tabs>
        <w:ind w:left="420" w:hanging="420"/>
      </w:pPr>
      <w:rPr>
        <w:rFonts w:ascii="ＭＳ 明朝" w:eastAsia="ＭＳ 明朝" w:hAnsi="ＭＳ 明朝" w:hint="eastAsia"/>
      </w:rPr>
    </w:lvl>
  </w:abstractNum>
  <w:abstractNum w:abstractNumId="40" w15:restartNumberingAfterBreak="0">
    <w:nsid w:val="7C661CDD"/>
    <w:multiLevelType w:val="singleLevel"/>
    <w:tmpl w:val="F6A6FE16"/>
    <w:lvl w:ilvl="0">
      <w:start w:val="2"/>
      <w:numFmt w:val="decimalFullWidth"/>
      <w:lvlText w:val="%1"/>
      <w:lvlJc w:val="left"/>
      <w:pPr>
        <w:tabs>
          <w:tab w:val="num" w:pos="360"/>
        </w:tabs>
        <w:ind w:left="360" w:hanging="360"/>
      </w:pPr>
      <w:rPr>
        <w:rFonts w:hint="eastAsia"/>
      </w:rPr>
    </w:lvl>
  </w:abstractNum>
  <w:abstractNum w:abstractNumId="41" w15:restartNumberingAfterBreak="0">
    <w:nsid w:val="7F0B1357"/>
    <w:multiLevelType w:val="singleLevel"/>
    <w:tmpl w:val="488A3C9A"/>
    <w:lvl w:ilvl="0">
      <w:start w:val="1"/>
      <w:numFmt w:val="decimalFullWidth"/>
      <w:lvlText w:val="（%1）"/>
      <w:lvlJc w:val="left"/>
      <w:pPr>
        <w:tabs>
          <w:tab w:val="num" w:pos="840"/>
        </w:tabs>
        <w:ind w:left="840" w:hanging="840"/>
      </w:pPr>
      <w:rPr>
        <w:rFonts w:hint="eastAsia"/>
      </w:rPr>
    </w:lvl>
  </w:abstractNum>
  <w:num w:numId="1" w16cid:durableId="1830827202">
    <w:abstractNumId w:val="12"/>
  </w:num>
  <w:num w:numId="2" w16cid:durableId="213539901">
    <w:abstractNumId w:val="36"/>
  </w:num>
  <w:num w:numId="3" w16cid:durableId="1279799860">
    <w:abstractNumId w:val="5"/>
  </w:num>
  <w:num w:numId="4" w16cid:durableId="1791240260">
    <w:abstractNumId w:val="16"/>
  </w:num>
  <w:num w:numId="5" w16cid:durableId="14159630">
    <w:abstractNumId w:val="26"/>
  </w:num>
  <w:num w:numId="6" w16cid:durableId="100495498">
    <w:abstractNumId w:val="21"/>
  </w:num>
  <w:num w:numId="7" w16cid:durableId="658728148">
    <w:abstractNumId w:val="40"/>
  </w:num>
  <w:num w:numId="8" w16cid:durableId="36859617">
    <w:abstractNumId w:val="14"/>
  </w:num>
  <w:num w:numId="9" w16cid:durableId="627081209">
    <w:abstractNumId w:val="6"/>
  </w:num>
  <w:num w:numId="10" w16cid:durableId="1901821332">
    <w:abstractNumId w:val="1"/>
  </w:num>
  <w:num w:numId="11" w16cid:durableId="261498517">
    <w:abstractNumId w:val="20"/>
  </w:num>
  <w:num w:numId="12" w16cid:durableId="2069457542">
    <w:abstractNumId w:val="32"/>
  </w:num>
  <w:num w:numId="13" w16cid:durableId="761296295">
    <w:abstractNumId w:val="11"/>
  </w:num>
  <w:num w:numId="14" w16cid:durableId="1806048227">
    <w:abstractNumId w:val="18"/>
  </w:num>
  <w:num w:numId="15" w16cid:durableId="1134061729">
    <w:abstractNumId w:val="7"/>
  </w:num>
  <w:num w:numId="16" w16cid:durableId="1736736441">
    <w:abstractNumId w:val="15"/>
  </w:num>
  <w:num w:numId="17" w16cid:durableId="1797677940">
    <w:abstractNumId w:val="4"/>
  </w:num>
  <w:num w:numId="18" w16cid:durableId="1794520138">
    <w:abstractNumId w:val="22"/>
  </w:num>
  <w:num w:numId="19" w16cid:durableId="272711889">
    <w:abstractNumId w:val="39"/>
  </w:num>
  <w:num w:numId="20" w16cid:durableId="241648016">
    <w:abstractNumId w:val="38"/>
  </w:num>
  <w:num w:numId="21" w16cid:durableId="912933308">
    <w:abstractNumId w:val="24"/>
  </w:num>
  <w:num w:numId="22" w16cid:durableId="1075668452">
    <w:abstractNumId w:val="31"/>
  </w:num>
  <w:num w:numId="23" w16cid:durableId="852840453">
    <w:abstractNumId w:val="34"/>
  </w:num>
  <w:num w:numId="24" w16cid:durableId="1967156265">
    <w:abstractNumId w:val="8"/>
  </w:num>
  <w:num w:numId="25" w16cid:durableId="207886922">
    <w:abstractNumId w:val="41"/>
  </w:num>
  <w:num w:numId="26" w16cid:durableId="1703242406">
    <w:abstractNumId w:val="0"/>
  </w:num>
  <w:num w:numId="27" w16cid:durableId="1621492313">
    <w:abstractNumId w:val="30"/>
  </w:num>
  <w:num w:numId="28" w16cid:durableId="1974097972">
    <w:abstractNumId w:val="23"/>
  </w:num>
  <w:num w:numId="29" w16cid:durableId="109131239">
    <w:abstractNumId w:val="37"/>
  </w:num>
  <w:num w:numId="30" w16cid:durableId="1322929239">
    <w:abstractNumId w:val="10"/>
  </w:num>
  <w:num w:numId="31" w16cid:durableId="2071348078">
    <w:abstractNumId w:val="28"/>
  </w:num>
  <w:num w:numId="32" w16cid:durableId="1632049679">
    <w:abstractNumId w:val="29"/>
  </w:num>
  <w:num w:numId="33" w16cid:durableId="1653749188">
    <w:abstractNumId w:val="13"/>
  </w:num>
  <w:num w:numId="34" w16cid:durableId="1626083582">
    <w:abstractNumId w:val="33"/>
  </w:num>
  <w:num w:numId="35" w16cid:durableId="1638409145">
    <w:abstractNumId w:val="27"/>
  </w:num>
  <w:num w:numId="36" w16cid:durableId="717970638">
    <w:abstractNumId w:val="3"/>
  </w:num>
  <w:num w:numId="37" w16cid:durableId="1000428068">
    <w:abstractNumId w:val="9"/>
  </w:num>
  <w:num w:numId="38" w16cid:durableId="1960336688">
    <w:abstractNumId w:val="19"/>
  </w:num>
  <w:num w:numId="39" w16cid:durableId="1738354013">
    <w:abstractNumId w:val="17"/>
  </w:num>
  <w:num w:numId="40" w16cid:durableId="1549533580">
    <w:abstractNumId w:val="25"/>
  </w:num>
  <w:num w:numId="41" w16cid:durableId="1405909601">
    <w:abstractNumId w:val="35"/>
  </w:num>
  <w:num w:numId="42" w16cid:durableId="2093618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4D3"/>
    <w:rsid w:val="000070E8"/>
    <w:rsid w:val="00007FB4"/>
    <w:rsid w:val="00011423"/>
    <w:rsid w:val="0001182E"/>
    <w:rsid w:val="000178BD"/>
    <w:rsid w:val="00017DA0"/>
    <w:rsid w:val="00020171"/>
    <w:rsid w:val="000203DC"/>
    <w:rsid w:val="00020FD2"/>
    <w:rsid w:val="00024170"/>
    <w:rsid w:val="00024E4A"/>
    <w:rsid w:val="00025D0D"/>
    <w:rsid w:val="00031196"/>
    <w:rsid w:val="0003371F"/>
    <w:rsid w:val="00042FCC"/>
    <w:rsid w:val="000570D6"/>
    <w:rsid w:val="00057E3F"/>
    <w:rsid w:val="000622B6"/>
    <w:rsid w:val="00070C0E"/>
    <w:rsid w:val="0007712F"/>
    <w:rsid w:val="00081264"/>
    <w:rsid w:val="00081319"/>
    <w:rsid w:val="00081C7E"/>
    <w:rsid w:val="000844FE"/>
    <w:rsid w:val="00085E9D"/>
    <w:rsid w:val="0008797C"/>
    <w:rsid w:val="000950F6"/>
    <w:rsid w:val="000A1F1E"/>
    <w:rsid w:val="000A6966"/>
    <w:rsid w:val="000B693D"/>
    <w:rsid w:val="000B7237"/>
    <w:rsid w:val="000C2830"/>
    <w:rsid w:val="000C44C4"/>
    <w:rsid w:val="000C7BD0"/>
    <w:rsid w:val="000D190C"/>
    <w:rsid w:val="000D30B2"/>
    <w:rsid w:val="000F2E47"/>
    <w:rsid w:val="000F7517"/>
    <w:rsid w:val="00100E7A"/>
    <w:rsid w:val="0010305F"/>
    <w:rsid w:val="001035C2"/>
    <w:rsid w:val="00105D54"/>
    <w:rsid w:val="00113FF6"/>
    <w:rsid w:val="001232F8"/>
    <w:rsid w:val="00123A43"/>
    <w:rsid w:val="00130F1D"/>
    <w:rsid w:val="00133AE7"/>
    <w:rsid w:val="00134C15"/>
    <w:rsid w:val="00135B33"/>
    <w:rsid w:val="001414D3"/>
    <w:rsid w:val="001433EF"/>
    <w:rsid w:val="00143F11"/>
    <w:rsid w:val="001465C9"/>
    <w:rsid w:val="0015080A"/>
    <w:rsid w:val="0015097D"/>
    <w:rsid w:val="0015189B"/>
    <w:rsid w:val="00155129"/>
    <w:rsid w:val="001616F0"/>
    <w:rsid w:val="00162EDD"/>
    <w:rsid w:val="00165C51"/>
    <w:rsid w:val="00180F78"/>
    <w:rsid w:val="001973AA"/>
    <w:rsid w:val="001A2C3F"/>
    <w:rsid w:val="001A368C"/>
    <w:rsid w:val="001A4A14"/>
    <w:rsid w:val="001B1559"/>
    <w:rsid w:val="001B627A"/>
    <w:rsid w:val="001D2357"/>
    <w:rsid w:val="001D3271"/>
    <w:rsid w:val="001D5C17"/>
    <w:rsid w:val="001E0191"/>
    <w:rsid w:val="001E2382"/>
    <w:rsid w:val="001E297B"/>
    <w:rsid w:val="001E3F58"/>
    <w:rsid w:val="001E4DF0"/>
    <w:rsid w:val="001E5A19"/>
    <w:rsid w:val="001E7597"/>
    <w:rsid w:val="001F1466"/>
    <w:rsid w:val="001F655F"/>
    <w:rsid w:val="002010AF"/>
    <w:rsid w:val="0020325C"/>
    <w:rsid w:val="00205A46"/>
    <w:rsid w:val="00206653"/>
    <w:rsid w:val="002074D6"/>
    <w:rsid w:val="00212918"/>
    <w:rsid w:val="00213798"/>
    <w:rsid w:val="00214C27"/>
    <w:rsid w:val="002203C8"/>
    <w:rsid w:val="002226D1"/>
    <w:rsid w:val="00223C43"/>
    <w:rsid w:val="002274B4"/>
    <w:rsid w:val="002275CA"/>
    <w:rsid w:val="0023068F"/>
    <w:rsid w:val="0023450D"/>
    <w:rsid w:val="00236098"/>
    <w:rsid w:val="00242415"/>
    <w:rsid w:val="00245055"/>
    <w:rsid w:val="00251417"/>
    <w:rsid w:val="00253869"/>
    <w:rsid w:val="00261625"/>
    <w:rsid w:val="00262407"/>
    <w:rsid w:val="002707EA"/>
    <w:rsid w:val="00275D6C"/>
    <w:rsid w:val="00275F03"/>
    <w:rsid w:val="00280144"/>
    <w:rsid w:val="00280663"/>
    <w:rsid w:val="00281A1C"/>
    <w:rsid w:val="00284FB1"/>
    <w:rsid w:val="002904D2"/>
    <w:rsid w:val="002A06F4"/>
    <w:rsid w:val="002A2BFE"/>
    <w:rsid w:val="002A33FF"/>
    <w:rsid w:val="002A3F02"/>
    <w:rsid w:val="002A7BCC"/>
    <w:rsid w:val="002B2767"/>
    <w:rsid w:val="002B6C0E"/>
    <w:rsid w:val="002B757B"/>
    <w:rsid w:val="002C140B"/>
    <w:rsid w:val="002C4BF4"/>
    <w:rsid w:val="002C4F88"/>
    <w:rsid w:val="002C5027"/>
    <w:rsid w:val="002D1C7B"/>
    <w:rsid w:val="002D39AC"/>
    <w:rsid w:val="002E1207"/>
    <w:rsid w:val="002E467C"/>
    <w:rsid w:val="002E55A2"/>
    <w:rsid w:val="002E60BE"/>
    <w:rsid w:val="002F2252"/>
    <w:rsid w:val="002F7791"/>
    <w:rsid w:val="0030753B"/>
    <w:rsid w:val="00321603"/>
    <w:rsid w:val="00322F33"/>
    <w:rsid w:val="00327CCF"/>
    <w:rsid w:val="003343C7"/>
    <w:rsid w:val="00340F98"/>
    <w:rsid w:val="00353D30"/>
    <w:rsid w:val="003561B1"/>
    <w:rsid w:val="003614B6"/>
    <w:rsid w:val="00372D31"/>
    <w:rsid w:val="00375BE5"/>
    <w:rsid w:val="0038252C"/>
    <w:rsid w:val="00384B30"/>
    <w:rsid w:val="003865EA"/>
    <w:rsid w:val="0038670F"/>
    <w:rsid w:val="003A0554"/>
    <w:rsid w:val="003A0D20"/>
    <w:rsid w:val="003A582A"/>
    <w:rsid w:val="003A6126"/>
    <w:rsid w:val="003B6A87"/>
    <w:rsid w:val="003C186D"/>
    <w:rsid w:val="003C227B"/>
    <w:rsid w:val="003C3835"/>
    <w:rsid w:val="003C3DB3"/>
    <w:rsid w:val="003C50A0"/>
    <w:rsid w:val="003C749E"/>
    <w:rsid w:val="003D387A"/>
    <w:rsid w:val="003D44BB"/>
    <w:rsid w:val="003F66F2"/>
    <w:rsid w:val="004018D8"/>
    <w:rsid w:val="00401F11"/>
    <w:rsid w:val="00403981"/>
    <w:rsid w:val="0040641C"/>
    <w:rsid w:val="00406962"/>
    <w:rsid w:val="00407F38"/>
    <w:rsid w:val="004233D2"/>
    <w:rsid w:val="00425DDB"/>
    <w:rsid w:val="00432CF9"/>
    <w:rsid w:val="00432EFA"/>
    <w:rsid w:val="004334E8"/>
    <w:rsid w:val="00440934"/>
    <w:rsid w:val="00454759"/>
    <w:rsid w:val="00457ED9"/>
    <w:rsid w:val="0046115C"/>
    <w:rsid w:val="004612F6"/>
    <w:rsid w:val="00461ECB"/>
    <w:rsid w:val="00462765"/>
    <w:rsid w:val="00464852"/>
    <w:rsid w:val="004660DB"/>
    <w:rsid w:val="00476B2D"/>
    <w:rsid w:val="00492B7C"/>
    <w:rsid w:val="00493177"/>
    <w:rsid w:val="004945A2"/>
    <w:rsid w:val="004A01FA"/>
    <w:rsid w:val="004B2F3F"/>
    <w:rsid w:val="004B3992"/>
    <w:rsid w:val="004B59FA"/>
    <w:rsid w:val="004C2E19"/>
    <w:rsid w:val="004C5180"/>
    <w:rsid w:val="004D3120"/>
    <w:rsid w:val="004E1F33"/>
    <w:rsid w:val="004E7144"/>
    <w:rsid w:val="004E7B82"/>
    <w:rsid w:val="004F43AB"/>
    <w:rsid w:val="004F4430"/>
    <w:rsid w:val="004F4DA9"/>
    <w:rsid w:val="004F5C70"/>
    <w:rsid w:val="00500823"/>
    <w:rsid w:val="00501099"/>
    <w:rsid w:val="0050508D"/>
    <w:rsid w:val="0051021B"/>
    <w:rsid w:val="00516387"/>
    <w:rsid w:val="0052145A"/>
    <w:rsid w:val="00523071"/>
    <w:rsid w:val="00526450"/>
    <w:rsid w:val="005270CF"/>
    <w:rsid w:val="00533258"/>
    <w:rsid w:val="0053580E"/>
    <w:rsid w:val="00535AF3"/>
    <w:rsid w:val="00540C1B"/>
    <w:rsid w:val="00542321"/>
    <w:rsid w:val="00543FCD"/>
    <w:rsid w:val="00545E9F"/>
    <w:rsid w:val="00547CD8"/>
    <w:rsid w:val="005541D5"/>
    <w:rsid w:val="005552FE"/>
    <w:rsid w:val="00566DD3"/>
    <w:rsid w:val="00570F00"/>
    <w:rsid w:val="00573725"/>
    <w:rsid w:val="00580747"/>
    <w:rsid w:val="00580D2C"/>
    <w:rsid w:val="00585FD3"/>
    <w:rsid w:val="00587AC3"/>
    <w:rsid w:val="00591D46"/>
    <w:rsid w:val="00593623"/>
    <w:rsid w:val="005B06D4"/>
    <w:rsid w:val="005B1EB5"/>
    <w:rsid w:val="005C6216"/>
    <w:rsid w:val="005D606C"/>
    <w:rsid w:val="005D64E4"/>
    <w:rsid w:val="005D7678"/>
    <w:rsid w:val="005E1097"/>
    <w:rsid w:val="005E4D68"/>
    <w:rsid w:val="005F38DD"/>
    <w:rsid w:val="005F4364"/>
    <w:rsid w:val="00600417"/>
    <w:rsid w:val="006007C1"/>
    <w:rsid w:val="0060447C"/>
    <w:rsid w:val="006216A7"/>
    <w:rsid w:val="00622880"/>
    <w:rsid w:val="00623612"/>
    <w:rsid w:val="0062437F"/>
    <w:rsid w:val="006246E3"/>
    <w:rsid w:val="006308F1"/>
    <w:rsid w:val="00634A65"/>
    <w:rsid w:val="00635448"/>
    <w:rsid w:val="00635FC4"/>
    <w:rsid w:val="00641EAA"/>
    <w:rsid w:val="00642304"/>
    <w:rsid w:val="006447D9"/>
    <w:rsid w:val="006454AE"/>
    <w:rsid w:val="006525A3"/>
    <w:rsid w:val="006532B5"/>
    <w:rsid w:val="00654033"/>
    <w:rsid w:val="00654784"/>
    <w:rsid w:val="00655923"/>
    <w:rsid w:val="00656102"/>
    <w:rsid w:val="00657D87"/>
    <w:rsid w:val="00662F1D"/>
    <w:rsid w:val="006802F3"/>
    <w:rsid w:val="00680611"/>
    <w:rsid w:val="00682BBE"/>
    <w:rsid w:val="00684353"/>
    <w:rsid w:val="00685CDF"/>
    <w:rsid w:val="00687ADF"/>
    <w:rsid w:val="006948D1"/>
    <w:rsid w:val="00696F05"/>
    <w:rsid w:val="006A6E08"/>
    <w:rsid w:val="006B4056"/>
    <w:rsid w:val="006C3B2A"/>
    <w:rsid w:val="006C4A78"/>
    <w:rsid w:val="006D1FCB"/>
    <w:rsid w:val="006D3096"/>
    <w:rsid w:val="006E212E"/>
    <w:rsid w:val="006E522F"/>
    <w:rsid w:val="007016CF"/>
    <w:rsid w:val="007017A5"/>
    <w:rsid w:val="00703846"/>
    <w:rsid w:val="00705125"/>
    <w:rsid w:val="00706A01"/>
    <w:rsid w:val="00710707"/>
    <w:rsid w:val="00726C4A"/>
    <w:rsid w:val="00727219"/>
    <w:rsid w:val="00727A4A"/>
    <w:rsid w:val="007332AA"/>
    <w:rsid w:val="00733F98"/>
    <w:rsid w:val="007348FC"/>
    <w:rsid w:val="00734DEF"/>
    <w:rsid w:val="007413A9"/>
    <w:rsid w:val="00741561"/>
    <w:rsid w:val="00742FDA"/>
    <w:rsid w:val="007437CF"/>
    <w:rsid w:val="00750E81"/>
    <w:rsid w:val="0075190B"/>
    <w:rsid w:val="0075206D"/>
    <w:rsid w:val="0075284B"/>
    <w:rsid w:val="00756945"/>
    <w:rsid w:val="00763553"/>
    <w:rsid w:val="00763832"/>
    <w:rsid w:val="0076494E"/>
    <w:rsid w:val="0077065E"/>
    <w:rsid w:val="00775BE1"/>
    <w:rsid w:val="00776060"/>
    <w:rsid w:val="00776FA3"/>
    <w:rsid w:val="00790717"/>
    <w:rsid w:val="00792967"/>
    <w:rsid w:val="00795F4E"/>
    <w:rsid w:val="007A0D1C"/>
    <w:rsid w:val="007A0E42"/>
    <w:rsid w:val="007A215F"/>
    <w:rsid w:val="007A54C1"/>
    <w:rsid w:val="007B14BB"/>
    <w:rsid w:val="007B27B5"/>
    <w:rsid w:val="007B2EFC"/>
    <w:rsid w:val="007C01F7"/>
    <w:rsid w:val="007D1F17"/>
    <w:rsid w:val="007D4E44"/>
    <w:rsid w:val="007E01D9"/>
    <w:rsid w:val="007E1070"/>
    <w:rsid w:val="007E210E"/>
    <w:rsid w:val="007E4A0E"/>
    <w:rsid w:val="007F1540"/>
    <w:rsid w:val="007F5759"/>
    <w:rsid w:val="00803978"/>
    <w:rsid w:val="00804756"/>
    <w:rsid w:val="008058FF"/>
    <w:rsid w:val="0081579B"/>
    <w:rsid w:val="008222AB"/>
    <w:rsid w:val="00832E57"/>
    <w:rsid w:val="00833406"/>
    <w:rsid w:val="0084018F"/>
    <w:rsid w:val="00840274"/>
    <w:rsid w:val="00847404"/>
    <w:rsid w:val="00850B41"/>
    <w:rsid w:val="00854616"/>
    <w:rsid w:val="00855871"/>
    <w:rsid w:val="00856ED0"/>
    <w:rsid w:val="00862D4D"/>
    <w:rsid w:val="00862E86"/>
    <w:rsid w:val="00872888"/>
    <w:rsid w:val="00873A74"/>
    <w:rsid w:val="00874349"/>
    <w:rsid w:val="0087434E"/>
    <w:rsid w:val="00880015"/>
    <w:rsid w:val="00881CEB"/>
    <w:rsid w:val="00881D70"/>
    <w:rsid w:val="008859B7"/>
    <w:rsid w:val="00891928"/>
    <w:rsid w:val="00893545"/>
    <w:rsid w:val="00895A73"/>
    <w:rsid w:val="008A10B5"/>
    <w:rsid w:val="008A3B2D"/>
    <w:rsid w:val="008A4C84"/>
    <w:rsid w:val="008A7006"/>
    <w:rsid w:val="008B5EB6"/>
    <w:rsid w:val="008B6D63"/>
    <w:rsid w:val="008B7DF6"/>
    <w:rsid w:val="008C5453"/>
    <w:rsid w:val="008D4ABB"/>
    <w:rsid w:val="008D5395"/>
    <w:rsid w:val="008E21BA"/>
    <w:rsid w:val="008E5024"/>
    <w:rsid w:val="008E6676"/>
    <w:rsid w:val="008F1168"/>
    <w:rsid w:val="008F431D"/>
    <w:rsid w:val="008F7DA5"/>
    <w:rsid w:val="0090012A"/>
    <w:rsid w:val="00900A6E"/>
    <w:rsid w:val="00900FAF"/>
    <w:rsid w:val="0090490D"/>
    <w:rsid w:val="00907F6D"/>
    <w:rsid w:val="00910A12"/>
    <w:rsid w:val="009129F9"/>
    <w:rsid w:val="0091574A"/>
    <w:rsid w:val="00916D5E"/>
    <w:rsid w:val="0092207A"/>
    <w:rsid w:val="00931C64"/>
    <w:rsid w:val="00932003"/>
    <w:rsid w:val="00936558"/>
    <w:rsid w:val="00940A2C"/>
    <w:rsid w:val="0094291F"/>
    <w:rsid w:val="009454E1"/>
    <w:rsid w:val="009540E3"/>
    <w:rsid w:val="00957937"/>
    <w:rsid w:val="00962FA2"/>
    <w:rsid w:val="00976932"/>
    <w:rsid w:val="00990432"/>
    <w:rsid w:val="00992586"/>
    <w:rsid w:val="00992767"/>
    <w:rsid w:val="00994780"/>
    <w:rsid w:val="0099751E"/>
    <w:rsid w:val="009A00DD"/>
    <w:rsid w:val="009A171E"/>
    <w:rsid w:val="009A2D31"/>
    <w:rsid w:val="009A3EF2"/>
    <w:rsid w:val="009A4696"/>
    <w:rsid w:val="009A5965"/>
    <w:rsid w:val="009A7C86"/>
    <w:rsid w:val="009B0390"/>
    <w:rsid w:val="009B227C"/>
    <w:rsid w:val="009B6D1B"/>
    <w:rsid w:val="009C5D05"/>
    <w:rsid w:val="009C61FD"/>
    <w:rsid w:val="009C7CA0"/>
    <w:rsid w:val="009E2F55"/>
    <w:rsid w:val="009E4CAE"/>
    <w:rsid w:val="00A05676"/>
    <w:rsid w:val="00A117CC"/>
    <w:rsid w:val="00A13666"/>
    <w:rsid w:val="00A21806"/>
    <w:rsid w:val="00A21C92"/>
    <w:rsid w:val="00A23CB1"/>
    <w:rsid w:val="00A32491"/>
    <w:rsid w:val="00A41026"/>
    <w:rsid w:val="00A53471"/>
    <w:rsid w:val="00A57796"/>
    <w:rsid w:val="00A61777"/>
    <w:rsid w:val="00A62962"/>
    <w:rsid w:val="00A62D99"/>
    <w:rsid w:val="00A64192"/>
    <w:rsid w:val="00A6471E"/>
    <w:rsid w:val="00A71803"/>
    <w:rsid w:val="00A71CFE"/>
    <w:rsid w:val="00A8046C"/>
    <w:rsid w:val="00A85624"/>
    <w:rsid w:val="00A907E8"/>
    <w:rsid w:val="00A9130E"/>
    <w:rsid w:val="00A92472"/>
    <w:rsid w:val="00A93051"/>
    <w:rsid w:val="00AA395C"/>
    <w:rsid w:val="00AA5053"/>
    <w:rsid w:val="00AB330D"/>
    <w:rsid w:val="00AC3787"/>
    <w:rsid w:val="00AC380D"/>
    <w:rsid w:val="00AC5825"/>
    <w:rsid w:val="00AE23EE"/>
    <w:rsid w:val="00AE2875"/>
    <w:rsid w:val="00AE6BFF"/>
    <w:rsid w:val="00AF4758"/>
    <w:rsid w:val="00B01AF9"/>
    <w:rsid w:val="00B03694"/>
    <w:rsid w:val="00B05093"/>
    <w:rsid w:val="00B07D30"/>
    <w:rsid w:val="00B151C1"/>
    <w:rsid w:val="00B17255"/>
    <w:rsid w:val="00B31A16"/>
    <w:rsid w:val="00B31B96"/>
    <w:rsid w:val="00B324BA"/>
    <w:rsid w:val="00B401C3"/>
    <w:rsid w:val="00B43448"/>
    <w:rsid w:val="00B43D4D"/>
    <w:rsid w:val="00B53480"/>
    <w:rsid w:val="00B54680"/>
    <w:rsid w:val="00B54BD0"/>
    <w:rsid w:val="00B64119"/>
    <w:rsid w:val="00B73BD1"/>
    <w:rsid w:val="00B75E0F"/>
    <w:rsid w:val="00B86455"/>
    <w:rsid w:val="00B96ABE"/>
    <w:rsid w:val="00BC2171"/>
    <w:rsid w:val="00BC397D"/>
    <w:rsid w:val="00BC3FCB"/>
    <w:rsid w:val="00BD48BD"/>
    <w:rsid w:val="00BD4D36"/>
    <w:rsid w:val="00BE18AC"/>
    <w:rsid w:val="00BF300A"/>
    <w:rsid w:val="00BF6B88"/>
    <w:rsid w:val="00C0153E"/>
    <w:rsid w:val="00C01712"/>
    <w:rsid w:val="00C01FBA"/>
    <w:rsid w:val="00C0417B"/>
    <w:rsid w:val="00C07FE9"/>
    <w:rsid w:val="00C1096F"/>
    <w:rsid w:val="00C11BD3"/>
    <w:rsid w:val="00C12B00"/>
    <w:rsid w:val="00C13220"/>
    <w:rsid w:val="00C14447"/>
    <w:rsid w:val="00C20242"/>
    <w:rsid w:val="00C30071"/>
    <w:rsid w:val="00C335F7"/>
    <w:rsid w:val="00C34D31"/>
    <w:rsid w:val="00C37490"/>
    <w:rsid w:val="00C4057A"/>
    <w:rsid w:val="00C40C22"/>
    <w:rsid w:val="00C40EF8"/>
    <w:rsid w:val="00C41BCB"/>
    <w:rsid w:val="00C42C3A"/>
    <w:rsid w:val="00C553E3"/>
    <w:rsid w:val="00C55A87"/>
    <w:rsid w:val="00C70916"/>
    <w:rsid w:val="00C71A2E"/>
    <w:rsid w:val="00C76368"/>
    <w:rsid w:val="00C80A7C"/>
    <w:rsid w:val="00C8131B"/>
    <w:rsid w:val="00C816E3"/>
    <w:rsid w:val="00C824D3"/>
    <w:rsid w:val="00C87C55"/>
    <w:rsid w:val="00C92FD3"/>
    <w:rsid w:val="00CA1C46"/>
    <w:rsid w:val="00CB50CD"/>
    <w:rsid w:val="00CB6076"/>
    <w:rsid w:val="00CB79F5"/>
    <w:rsid w:val="00CC0269"/>
    <w:rsid w:val="00CC3991"/>
    <w:rsid w:val="00CC7713"/>
    <w:rsid w:val="00CD42E0"/>
    <w:rsid w:val="00CE05A1"/>
    <w:rsid w:val="00CE5593"/>
    <w:rsid w:val="00CE6D6E"/>
    <w:rsid w:val="00CF2C8D"/>
    <w:rsid w:val="00CF524D"/>
    <w:rsid w:val="00CF53D5"/>
    <w:rsid w:val="00CF6ADA"/>
    <w:rsid w:val="00D00EF8"/>
    <w:rsid w:val="00D044AA"/>
    <w:rsid w:val="00D100D8"/>
    <w:rsid w:val="00D11E80"/>
    <w:rsid w:val="00D124F5"/>
    <w:rsid w:val="00D135D5"/>
    <w:rsid w:val="00D20301"/>
    <w:rsid w:val="00D217A9"/>
    <w:rsid w:val="00D23DA5"/>
    <w:rsid w:val="00D27431"/>
    <w:rsid w:val="00D3085E"/>
    <w:rsid w:val="00D30B39"/>
    <w:rsid w:val="00D36A6A"/>
    <w:rsid w:val="00D473D1"/>
    <w:rsid w:val="00D61DE2"/>
    <w:rsid w:val="00D701DA"/>
    <w:rsid w:val="00D723C5"/>
    <w:rsid w:val="00D76E97"/>
    <w:rsid w:val="00D81460"/>
    <w:rsid w:val="00D86624"/>
    <w:rsid w:val="00D91AA4"/>
    <w:rsid w:val="00DA0393"/>
    <w:rsid w:val="00DB0903"/>
    <w:rsid w:val="00DB75A4"/>
    <w:rsid w:val="00DB784F"/>
    <w:rsid w:val="00DC0718"/>
    <w:rsid w:val="00DC4E15"/>
    <w:rsid w:val="00DD2A75"/>
    <w:rsid w:val="00DD44C0"/>
    <w:rsid w:val="00DD4D74"/>
    <w:rsid w:val="00DD6412"/>
    <w:rsid w:val="00DD6AAF"/>
    <w:rsid w:val="00DE0316"/>
    <w:rsid w:val="00DE1641"/>
    <w:rsid w:val="00DE1E51"/>
    <w:rsid w:val="00DE36E2"/>
    <w:rsid w:val="00DE6EFD"/>
    <w:rsid w:val="00E05C14"/>
    <w:rsid w:val="00E100D9"/>
    <w:rsid w:val="00E11DF7"/>
    <w:rsid w:val="00E13C26"/>
    <w:rsid w:val="00E140FC"/>
    <w:rsid w:val="00E23382"/>
    <w:rsid w:val="00E24584"/>
    <w:rsid w:val="00E2769E"/>
    <w:rsid w:val="00E32334"/>
    <w:rsid w:val="00E33907"/>
    <w:rsid w:val="00E40133"/>
    <w:rsid w:val="00E755F6"/>
    <w:rsid w:val="00E82446"/>
    <w:rsid w:val="00E84117"/>
    <w:rsid w:val="00E914BD"/>
    <w:rsid w:val="00E92C41"/>
    <w:rsid w:val="00EA2898"/>
    <w:rsid w:val="00EA3F0D"/>
    <w:rsid w:val="00EA4FE0"/>
    <w:rsid w:val="00EB0670"/>
    <w:rsid w:val="00EC2987"/>
    <w:rsid w:val="00ED29CC"/>
    <w:rsid w:val="00ED6DAF"/>
    <w:rsid w:val="00EE5A50"/>
    <w:rsid w:val="00EE6135"/>
    <w:rsid w:val="00EE77DA"/>
    <w:rsid w:val="00EF176D"/>
    <w:rsid w:val="00EF1FE3"/>
    <w:rsid w:val="00EF5224"/>
    <w:rsid w:val="00EF627E"/>
    <w:rsid w:val="00EF7EC1"/>
    <w:rsid w:val="00F002C9"/>
    <w:rsid w:val="00F00532"/>
    <w:rsid w:val="00F14C30"/>
    <w:rsid w:val="00F247BB"/>
    <w:rsid w:val="00F266D7"/>
    <w:rsid w:val="00F36F35"/>
    <w:rsid w:val="00F41F02"/>
    <w:rsid w:val="00F43F3F"/>
    <w:rsid w:val="00F526A3"/>
    <w:rsid w:val="00F55394"/>
    <w:rsid w:val="00F55BE1"/>
    <w:rsid w:val="00F61700"/>
    <w:rsid w:val="00F64D0D"/>
    <w:rsid w:val="00F81CE9"/>
    <w:rsid w:val="00F824C6"/>
    <w:rsid w:val="00F8397B"/>
    <w:rsid w:val="00F9015E"/>
    <w:rsid w:val="00F913C5"/>
    <w:rsid w:val="00F91926"/>
    <w:rsid w:val="00F96B34"/>
    <w:rsid w:val="00FA0A25"/>
    <w:rsid w:val="00FA4ED1"/>
    <w:rsid w:val="00FA5FA8"/>
    <w:rsid w:val="00FB0B99"/>
    <w:rsid w:val="00FB0F57"/>
    <w:rsid w:val="00FB1295"/>
    <w:rsid w:val="00FC079A"/>
    <w:rsid w:val="00FC5724"/>
    <w:rsid w:val="00FD0497"/>
    <w:rsid w:val="00FD2D9E"/>
    <w:rsid w:val="00FD4276"/>
    <w:rsid w:val="00FE0695"/>
    <w:rsid w:val="00FE0AEF"/>
    <w:rsid w:val="00FE4657"/>
    <w:rsid w:val="00FF0516"/>
    <w:rsid w:val="00FF4685"/>
    <w:rsid w:val="00FF77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860393"/>
  <w15:docId w15:val="{60EE87FF-76C7-46F8-8866-F0A99D751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C380D"/>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1414D3"/>
    <w:pPr>
      <w:widowControl w:val="0"/>
      <w:wordWrap w:val="0"/>
      <w:autoSpaceDE w:val="0"/>
      <w:autoSpaceDN w:val="0"/>
      <w:adjustRightInd w:val="0"/>
      <w:spacing w:line="421" w:lineRule="exact"/>
      <w:jc w:val="both"/>
    </w:pPr>
    <w:rPr>
      <w:rFonts w:cs="ＭＳ 明朝"/>
      <w:spacing w:val="6"/>
      <w:sz w:val="22"/>
      <w:szCs w:val="22"/>
    </w:rPr>
  </w:style>
  <w:style w:type="paragraph" w:styleId="a4">
    <w:name w:val="Note Heading"/>
    <w:basedOn w:val="a"/>
    <w:next w:val="a"/>
    <w:link w:val="a5"/>
    <w:rsid w:val="001414D3"/>
    <w:pPr>
      <w:jc w:val="center"/>
    </w:pPr>
    <w:rPr>
      <w:rFonts w:ascii="ＭＳ Ｐゴシック" w:eastAsia="ＭＳ Ｐゴシック" w:hAnsi="ＭＳ Ｐゴシック" w:cs="ＭＳ 明朝"/>
      <w:spacing w:val="6"/>
      <w:kern w:val="0"/>
      <w:sz w:val="22"/>
      <w:szCs w:val="22"/>
    </w:rPr>
  </w:style>
  <w:style w:type="paragraph" w:styleId="a6">
    <w:name w:val="Closing"/>
    <w:basedOn w:val="a"/>
    <w:link w:val="a7"/>
    <w:rsid w:val="001414D3"/>
    <w:pPr>
      <w:jc w:val="right"/>
    </w:pPr>
    <w:rPr>
      <w:rFonts w:ascii="ＭＳ Ｐゴシック" w:eastAsia="ＭＳ Ｐゴシック" w:hAnsi="ＭＳ Ｐゴシック" w:cs="ＭＳ 明朝"/>
      <w:spacing w:val="6"/>
      <w:kern w:val="0"/>
      <w:sz w:val="22"/>
      <w:szCs w:val="22"/>
    </w:rPr>
  </w:style>
  <w:style w:type="paragraph" w:styleId="a8">
    <w:name w:val="Balloon Text"/>
    <w:basedOn w:val="a"/>
    <w:link w:val="a9"/>
    <w:rsid w:val="00900FAF"/>
    <w:rPr>
      <w:rFonts w:asciiTheme="majorHAnsi" w:eastAsiaTheme="majorEastAsia" w:hAnsiTheme="majorHAnsi" w:cstheme="majorBidi"/>
      <w:sz w:val="18"/>
      <w:szCs w:val="18"/>
    </w:rPr>
  </w:style>
  <w:style w:type="character" w:customStyle="1" w:styleId="a9">
    <w:name w:val="吹き出し (文字)"/>
    <w:basedOn w:val="a0"/>
    <w:link w:val="a8"/>
    <w:rsid w:val="00900FAF"/>
    <w:rPr>
      <w:rFonts w:asciiTheme="majorHAnsi" w:eastAsiaTheme="majorEastAsia" w:hAnsiTheme="majorHAnsi" w:cstheme="majorBidi"/>
      <w:kern w:val="2"/>
      <w:sz w:val="18"/>
      <w:szCs w:val="18"/>
    </w:rPr>
  </w:style>
  <w:style w:type="paragraph" w:styleId="aa">
    <w:name w:val="header"/>
    <w:basedOn w:val="a"/>
    <w:link w:val="ab"/>
    <w:rsid w:val="00542321"/>
    <w:pPr>
      <w:tabs>
        <w:tab w:val="center" w:pos="4252"/>
        <w:tab w:val="right" w:pos="8504"/>
      </w:tabs>
      <w:snapToGrid w:val="0"/>
    </w:pPr>
  </w:style>
  <w:style w:type="character" w:customStyle="1" w:styleId="ab">
    <w:name w:val="ヘッダー (文字)"/>
    <w:basedOn w:val="a0"/>
    <w:link w:val="aa"/>
    <w:rsid w:val="00542321"/>
    <w:rPr>
      <w:kern w:val="2"/>
      <w:sz w:val="21"/>
    </w:rPr>
  </w:style>
  <w:style w:type="paragraph" w:styleId="ac">
    <w:name w:val="footer"/>
    <w:basedOn w:val="a"/>
    <w:link w:val="ad"/>
    <w:rsid w:val="00542321"/>
    <w:pPr>
      <w:tabs>
        <w:tab w:val="center" w:pos="4252"/>
        <w:tab w:val="right" w:pos="8504"/>
      </w:tabs>
      <w:snapToGrid w:val="0"/>
    </w:pPr>
  </w:style>
  <w:style w:type="character" w:customStyle="1" w:styleId="ad">
    <w:name w:val="フッター (文字)"/>
    <w:basedOn w:val="a0"/>
    <w:link w:val="ac"/>
    <w:rsid w:val="00542321"/>
    <w:rPr>
      <w:kern w:val="2"/>
      <w:sz w:val="21"/>
    </w:rPr>
  </w:style>
  <w:style w:type="table" w:styleId="ae">
    <w:name w:val="Table Grid"/>
    <w:basedOn w:val="a1"/>
    <w:rsid w:val="003C50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a2"/>
    <w:uiPriority w:val="99"/>
    <w:semiHidden/>
    <w:unhideWhenUsed/>
    <w:rsid w:val="00F266D7"/>
  </w:style>
  <w:style w:type="character" w:customStyle="1" w:styleId="a5">
    <w:name w:val="記 (文字)"/>
    <w:basedOn w:val="a0"/>
    <w:link w:val="a4"/>
    <w:rsid w:val="00F266D7"/>
    <w:rPr>
      <w:rFonts w:ascii="ＭＳ Ｐゴシック" w:eastAsia="ＭＳ Ｐゴシック" w:hAnsi="ＭＳ Ｐゴシック" w:cs="ＭＳ 明朝"/>
      <w:spacing w:val="6"/>
      <w:sz w:val="22"/>
      <w:szCs w:val="22"/>
    </w:rPr>
  </w:style>
  <w:style w:type="character" w:customStyle="1" w:styleId="a7">
    <w:name w:val="結語 (文字)"/>
    <w:basedOn w:val="a0"/>
    <w:link w:val="a6"/>
    <w:rsid w:val="00F266D7"/>
    <w:rPr>
      <w:rFonts w:ascii="ＭＳ Ｐゴシック" w:eastAsia="ＭＳ Ｐゴシック" w:hAnsi="ＭＳ Ｐゴシック" w:cs="ＭＳ 明朝"/>
      <w:spacing w:val="6"/>
      <w:sz w:val="22"/>
      <w:szCs w:val="22"/>
    </w:rPr>
  </w:style>
  <w:style w:type="paragraph" w:styleId="af">
    <w:name w:val="List Paragraph"/>
    <w:basedOn w:val="a"/>
    <w:uiPriority w:val="34"/>
    <w:qFormat/>
    <w:rsid w:val="00F266D7"/>
    <w:pPr>
      <w:ind w:leftChars="400" w:left="840"/>
    </w:pPr>
    <w:rPr>
      <w:rFonts w:cs="Century"/>
      <w:szCs w:val="21"/>
    </w:rPr>
  </w:style>
  <w:style w:type="table" w:customStyle="1" w:styleId="7">
    <w:name w:val="表 (格子)7"/>
    <w:basedOn w:val="a1"/>
    <w:next w:val="ae"/>
    <w:rsid w:val="00F266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
    <w:basedOn w:val="a1"/>
    <w:next w:val="ae"/>
    <w:rsid w:val="004409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e"/>
    <w:rsid w:val="004409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e"/>
    <w:rsid w:val="004409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e"/>
    <w:rsid w:val="004409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Subtitle"/>
    <w:basedOn w:val="a"/>
    <w:next w:val="a"/>
    <w:link w:val="af1"/>
    <w:qFormat/>
    <w:rsid w:val="00440934"/>
    <w:pPr>
      <w:jc w:val="center"/>
      <w:outlineLvl w:val="1"/>
    </w:pPr>
    <w:rPr>
      <w:rFonts w:asciiTheme="majorHAnsi" w:eastAsia="ＭＳ ゴシック" w:hAnsiTheme="majorHAnsi" w:cstheme="majorBidi"/>
      <w:sz w:val="24"/>
      <w:szCs w:val="24"/>
    </w:rPr>
  </w:style>
  <w:style w:type="character" w:customStyle="1" w:styleId="af1">
    <w:name w:val="副題 (文字)"/>
    <w:basedOn w:val="a0"/>
    <w:link w:val="af0"/>
    <w:rsid w:val="00440934"/>
    <w:rPr>
      <w:rFonts w:asciiTheme="majorHAnsi" w:eastAsia="ＭＳ ゴシック" w:hAnsiTheme="majorHAnsi" w:cstheme="majorBidi"/>
      <w:kern w:val="2"/>
      <w:sz w:val="24"/>
      <w:szCs w:val="24"/>
    </w:rPr>
  </w:style>
  <w:style w:type="table" w:customStyle="1" w:styleId="5">
    <w:name w:val="表 (格子)5"/>
    <w:basedOn w:val="a1"/>
    <w:next w:val="ae"/>
    <w:rsid w:val="00A23C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e"/>
    <w:rsid w:val="00A23C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e"/>
    <w:rsid w:val="00A23C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e"/>
    <w:rsid w:val="00A23C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e"/>
    <w:rsid w:val="00A23C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9B227C"/>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66783-E8F1-47A5-92A5-2B0E48336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3456</Words>
  <Characters>19701</Characters>
  <Application>Microsoft Office Word</Application>
  <DocSecurity>0</DocSecurity>
  <Lines>164</Lines>
  <Paragraphs>46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就学前の子どもに関する教育、保育等の総合的な提供の推進に関する法律施行細則をここに公布する</vt:lpstr>
      <vt:lpstr>  就学前の子どもに関する教育、保育等の総合的な提供の推進に関する法律施行細則をここに公布する</vt:lpstr>
    </vt:vector>
  </TitlesOfParts>
  <Company>大阪府庁</Company>
  <LinksUpToDate>false</LinksUpToDate>
  <CharactersWithSpaces>23111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就学前の子どもに関する教育、保育等の総合的な提供の推進に関する法律施行細則をここに公布する</dc:title>
  <dc:creator>ｓｓ</dc:creator>
  <cp:lastModifiedBy>大阪府</cp:lastModifiedBy>
  <cp:revision>13</cp:revision>
  <cp:lastPrinted>2026-07-21T05:04:00Z</cp:lastPrinted>
  <dcterms:created xsi:type="dcterms:W3CDTF">2026-07-15T12:08:00Z</dcterms:created>
  <dcterms:modified xsi:type="dcterms:W3CDTF">2026-09-17T07:31:00Z</dcterms:modified>
</cp:coreProperties>
</file>