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C4" w:rsidRPr="00474BC8" w:rsidRDefault="00474BC8" w:rsidP="00474BC8">
      <w:pPr>
        <w:widowControl/>
        <w:jc w:val="center"/>
        <w:rPr>
          <w:rFonts w:hAnsi="HG丸ｺﾞｼｯｸM-PRO"/>
          <w:snapToGrid/>
          <w:spacing w:val="-20"/>
          <w:sz w:val="36"/>
        </w:rPr>
      </w:pPr>
      <w:r w:rsidRPr="00E72EEC">
        <w:rPr>
          <w:noProof/>
          <w:sz w:val="36"/>
          <w:szCs w:val="32"/>
          <w:u w:val="single"/>
        </w:rPr>
        <mc:AlternateContent>
          <mc:Choice Requires="wps">
            <w:drawing>
              <wp:anchor distT="0" distB="0" distL="114300" distR="114300" simplePos="0" relativeHeight="251659264" behindDoc="0" locked="0" layoutInCell="1" allowOverlap="1" wp14:anchorId="69F75529" wp14:editId="508AE9B3">
                <wp:simplePos x="0" y="0"/>
                <wp:positionH relativeFrom="column">
                  <wp:posOffset>8500110</wp:posOffset>
                </wp:positionH>
                <wp:positionV relativeFrom="paragraph">
                  <wp:posOffset>-118745</wp:posOffset>
                </wp:positionV>
                <wp:extent cx="1311910" cy="443865"/>
                <wp:effectExtent l="0" t="0" r="2159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43865"/>
                        </a:xfrm>
                        <a:prstGeom prst="rect">
                          <a:avLst/>
                        </a:prstGeom>
                        <a:solidFill>
                          <a:srgbClr val="FFFFFF"/>
                        </a:solidFill>
                        <a:ln w="9525">
                          <a:solidFill>
                            <a:srgbClr val="000000"/>
                          </a:solidFill>
                          <a:miter lim="800000"/>
                          <a:headEnd/>
                          <a:tailEnd/>
                        </a:ln>
                      </wps:spPr>
                      <wps:txbx>
                        <w:txbxContent>
                          <w:p w:rsidR="00474BC8" w:rsidRPr="00194011" w:rsidRDefault="00474BC8" w:rsidP="00474BC8">
                            <w:pPr>
                              <w:spacing w:line="180" w:lineRule="exact"/>
                              <w:jc w:val="center"/>
                              <w:rPr>
                                <w:sz w:val="16"/>
                              </w:rPr>
                            </w:pPr>
                            <w:r w:rsidRPr="00194011">
                              <w:rPr>
                                <w:rFonts w:hint="eastAsia"/>
                                <w:sz w:val="16"/>
                              </w:rPr>
                              <w:t>第４回大阪府死因調査等あり方検討会</w:t>
                            </w:r>
                          </w:p>
                          <w:p w:rsidR="00474BC8" w:rsidRPr="00194011" w:rsidRDefault="00474BC8" w:rsidP="00474BC8">
                            <w:pPr>
                              <w:spacing w:line="180" w:lineRule="exact"/>
                              <w:jc w:val="center"/>
                              <w:rPr>
                                <w:sz w:val="16"/>
                              </w:rPr>
                            </w:pPr>
                            <w:r w:rsidRPr="00194011">
                              <w:rPr>
                                <w:rFonts w:hint="eastAsia"/>
                                <w:sz w:val="16"/>
                              </w:rPr>
                              <w:t>資料</w:t>
                            </w:r>
                            <w:r>
                              <w:rPr>
                                <w:rFonts w:hint="eastAsia"/>
                                <w:sz w:val="16"/>
                              </w:rPr>
                              <w:t>３-3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9.3pt;margin-top:-9.35pt;width:103.3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">
                <v:textbox style="mso-fit-shape-to-text:t">
                  <w:txbxContent>
                    <w:p w:rsidR="00474BC8" w:rsidRPr="00194011" w:rsidRDefault="00474BC8" w:rsidP="00474BC8">
                      <w:pPr>
                        <w:spacing w:line="180" w:lineRule="exact"/>
                        <w:jc w:val="center"/>
                        <w:rPr>
                          <w:sz w:val="16"/>
                        </w:rPr>
                      </w:pPr>
                      <w:r w:rsidRPr="00194011">
                        <w:rPr>
                          <w:rFonts w:hint="eastAsia"/>
                          <w:sz w:val="16"/>
                        </w:rPr>
                        <w:t>第４回大阪府死因調査等あり方検討会</w:t>
                      </w:r>
                    </w:p>
                    <w:p w:rsidR="00474BC8" w:rsidRPr="00194011" w:rsidRDefault="00474BC8" w:rsidP="00474BC8">
                      <w:pPr>
                        <w:spacing w:line="180" w:lineRule="exact"/>
                        <w:jc w:val="center"/>
                        <w:rPr>
                          <w:sz w:val="16"/>
                        </w:rPr>
                      </w:pPr>
                      <w:r w:rsidRPr="00194011">
                        <w:rPr>
                          <w:rFonts w:hint="eastAsia"/>
                          <w:sz w:val="16"/>
                        </w:rPr>
                        <w:t>資料</w:t>
                      </w:r>
                      <w:r>
                        <w:rPr>
                          <w:rFonts w:hint="eastAsia"/>
                          <w:sz w:val="16"/>
                        </w:rPr>
                        <w:t>３-</w:t>
                      </w:r>
                      <w:r>
                        <w:rPr>
                          <w:rFonts w:hint="eastAsia"/>
                          <w:sz w:val="16"/>
                        </w:rPr>
                        <w:t>3</w:t>
                      </w:r>
                    </w:p>
                  </w:txbxContent>
                </v:textbox>
              </v:shape>
            </w:pict>
          </mc:Fallback>
        </mc:AlternateContent>
      </w:r>
      <w:r w:rsidRPr="00474BC8">
        <w:rPr>
          <w:rFonts w:hAnsi="HG丸ｺﾞｼｯｸM-PRO" w:hint="eastAsia"/>
          <w:snapToGrid/>
          <w:spacing w:val="-20"/>
          <w:sz w:val="36"/>
        </w:rPr>
        <w:t>平成２７年の死亡数・司法解剖数・調査法解剖数・監察医解剖数</w:t>
      </w:r>
    </w:p>
    <w:p w:rsidR="00474BC8" w:rsidRPr="00E73BFC" w:rsidRDefault="00474BC8" w:rsidP="004D558E">
      <w:pPr>
        <w:widowControl/>
        <w:jc w:val="left"/>
        <w:rPr>
          <w:rFonts w:hAnsi="HG丸ｺﾞｼｯｸM-PRO"/>
          <w:snapToGrid/>
          <w:spacing w:val="-20"/>
        </w:rPr>
        <w:sectPr w:rsidR="00474BC8" w:rsidRPr="00E73BFC" w:rsidSect="00DC1AC4">
          <w:pgSz w:w="16838" w:h="11906" w:orient="landscape"/>
          <w:pgMar w:top="720" w:right="720" w:bottom="720" w:left="720" w:header="851" w:footer="992" w:gutter="0"/>
          <w:cols w:space="425"/>
          <w:docGrid w:type="lines" w:linePitch="360"/>
        </w:sectPr>
      </w:pPr>
    </w:p>
    <w:tbl>
      <w:tblPr>
        <w:tblW w:w="7670" w:type="dxa"/>
        <w:tblInd w:w="84" w:type="dxa"/>
        <w:tblLayout w:type="fixed"/>
        <w:tblCellMar>
          <w:left w:w="99" w:type="dxa"/>
          <w:right w:w="99" w:type="dxa"/>
        </w:tblCellMar>
        <w:tblLook w:val="04A0" w:firstRow="1" w:lastRow="0" w:firstColumn="1" w:lastColumn="0" w:noHBand="0" w:noVBand="1"/>
      </w:tblPr>
      <w:tblGrid>
        <w:gridCol w:w="1531"/>
        <w:gridCol w:w="1531"/>
        <w:gridCol w:w="1531"/>
        <w:gridCol w:w="1531"/>
        <w:gridCol w:w="1404"/>
        <w:gridCol w:w="127"/>
        <w:gridCol w:w="15"/>
      </w:tblGrid>
      <w:tr w:rsidR="00DC1AC4" w:rsidRPr="004D558E" w:rsidTr="00474BC8">
        <w:trPr>
          <w:gridAfter w:val="1"/>
          <w:wAfter w:w="15" w:type="dxa"/>
          <w:trHeight w:val="416"/>
        </w:trPr>
        <w:tc>
          <w:tcPr>
            <w:tcW w:w="1531"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4D558E" w:rsidRPr="004D558E" w:rsidRDefault="004D558E" w:rsidP="004D558E">
            <w:pPr>
              <w:widowControl/>
              <w:jc w:val="left"/>
              <w:rPr>
                <w:rFonts w:hAnsi="HG丸ｺﾞｼｯｸM-PRO"/>
                <w:snapToGrid/>
                <w:spacing w:val="-20"/>
              </w:rPr>
            </w:pPr>
            <w:r w:rsidRPr="004D558E">
              <w:rPr>
                <w:rFonts w:hAnsi="HG丸ｺﾞｼｯｸM-PRO" w:hint="eastAsia"/>
                <w:snapToGrid/>
                <w:spacing w:val="-20"/>
              </w:rPr>
              <w:lastRenderedPageBreak/>
              <w:t>都道府県</w:t>
            </w:r>
          </w:p>
        </w:tc>
        <w:tc>
          <w:tcPr>
            <w:tcW w:w="1531" w:type="dxa"/>
            <w:tcBorders>
              <w:top w:val="single" w:sz="4" w:space="0" w:color="auto"/>
              <w:left w:val="nil"/>
              <w:bottom w:val="double" w:sz="6" w:space="0" w:color="auto"/>
              <w:right w:val="single" w:sz="4" w:space="0" w:color="auto"/>
            </w:tcBorders>
            <w:shd w:val="clear" w:color="auto" w:fill="auto"/>
            <w:vAlign w:val="center"/>
            <w:hideMark/>
          </w:tcPr>
          <w:p w:rsidR="004D558E" w:rsidRPr="004D558E" w:rsidRDefault="004D558E" w:rsidP="001201DC">
            <w:pPr>
              <w:widowControl/>
              <w:jc w:val="center"/>
              <w:rPr>
                <w:rFonts w:hAnsi="HG丸ｺﾞｼｯｸM-PRO"/>
                <w:snapToGrid/>
                <w:spacing w:val="-20"/>
              </w:rPr>
            </w:pPr>
            <w:r w:rsidRPr="004D558E">
              <w:rPr>
                <w:rFonts w:hAnsi="HG丸ｺﾞｼｯｸM-PRO" w:hint="eastAsia"/>
                <w:snapToGrid/>
                <w:spacing w:val="-20"/>
              </w:rPr>
              <w:t>死亡数(人)</w:t>
            </w:r>
          </w:p>
        </w:tc>
        <w:tc>
          <w:tcPr>
            <w:tcW w:w="1531" w:type="dxa"/>
            <w:tcBorders>
              <w:top w:val="single" w:sz="4" w:space="0" w:color="auto"/>
              <w:left w:val="nil"/>
              <w:bottom w:val="double" w:sz="6" w:space="0" w:color="auto"/>
              <w:right w:val="single" w:sz="4" w:space="0" w:color="auto"/>
            </w:tcBorders>
            <w:shd w:val="clear" w:color="auto" w:fill="auto"/>
            <w:vAlign w:val="center"/>
            <w:hideMark/>
          </w:tcPr>
          <w:p w:rsidR="004D558E" w:rsidRPr="004D558E" w:rsidRDefault="004D558E" w:rsidP="001201DC">
            <w:pPr>
              <w:widowControl/>
              <w:jc w:val="center"/>
              <w:rPr>
                <w:rFonts w:hAnsi="HG丸ｺﾞｼｯｸM-PRO"/>
                <w:snapToGrid/>
                <w:spacing w:val="-20"/>
              </w:rPr>
            </w:pPr>
            <w:r w:rsidRPr="004D558E">
              <w:rPr>
                <w:rFonts w:hAnsi="HG丸ｺﾞｼｯｸM-PRO" w:hint="eastAsia"/>
                <w:snapToGrid/>
                <w:spacing w:val="-20"/>
              </w:rPr>
              <w:t>司法解剖数（件）</w:t>
            </w:r>
          </w:p>
        </w:tc>
        <w:tc>
          <w:tcPr>
            <w:tcW w:w="1531" w:type="dxa"/>
            <w:tcBorders>
              <w:top w:val="single" w:sz="4" w:space="0" w:color="auto"/>
              <w:left w:val="nil"/>
              <w:bottom w:val="double" w:sz="6" w:space="0" w:color="auto"/>
              <w:right w:val="single" w:sz="4" w:space="0" w:color="auto"/>
            </w:tcBorders>
            <w:shd w:val="clear" w:color="auto" w:fill="auto"/>
            <w:vAlign w:val="center"/>
            <w:hideMark/>
          </w:tcPr>
          <w:p w:rsidR="004D558E" w:rsidRPr="004D558E" w:rsidRDefault="004D558E" w:rsidP="001201DC">
            <w:pPr>
              <w:widowControl/>
              <w:jc w:val="center"/>
              <w:rPr>
                <w:rFonts w:hAnsi="HG丸ｺﾞｼｯｸM-PRO"/>
                <w:snapToGrid/>
                <w:spacing w:val="-20"/>
              </w:rPr>
            </w:pPr>
            <w:r w:rsidRPr="004D558E">
              <w:rPr>
                <w:rFonts w:hAnsi="HG丸ｺﾞｼｯｸM-PRO" w:hint="eastAsia"/>
                <w:snapToGrid/>
                <w:spacing w:val="-20"/>
              </w:rPr>
              <w:t>調査法解剖数（件）</w:t>
            </w:r>
          </w:p>
        </w:tc>
        <w:tc>
          <w:tcPr>
            <w:tcW w:w="1531" w:type="dxa"/>
            <w:gridSpan w:val="2"/>
            <w:tcBorders>
              <w:top w:val="single" w:sz="4" w:space="0" w:color="auto"/>
              <w:left w:val="nil"/>
              <w:bottom w:val="double" w:sz="6" w:space="0" w:color="auto"/>
              <w:right w:val="single" w:sz="4" w:space="0" w:color="auto"/>
            </w:tcBorders>
            <w:shd w:val="clear" w:color="auto" w:fill="auto"/>
            <w:vAlign w:val="center"/>
            <w:hideMark/>
          </w:tcPr>
          <w:p w:rsidR="004D558E" w:rsidRPr="004D558E" w:rsidRDefault="009A398E" w:rsidP="001201DC">
            <w:pPr>
              <w:widowControl/>
              <w:jc w:val="center"/>
              <w:rPr>
                <w:rFonts w:hAnsi="HG丸ｺﾞｼｯｸM-PRO"/>
                <w:snapToGrid/>
                <w:spacing w:val="-20"/>
              </w:rPr>
            </w:pPr>
            <w:r>
              <w:rPr>
                <w:rFonts w:hAnsi="HG丸ｺﾞｼｯｸM-PRO" w:hint="eastAsia"/>
                <w:snapToGrid/>
                <w:spacing w:val="-20"/>
              </w:rPr>
              <w:t>監察医</w:t>
            </w:r>
            <w:r w:rsidR="004D558E" w:rsidRPr="004D558E">
              <w:rPr>
                <w:rFonts w:hAnsi="HG丸ｺﾞｼｯｸM-PRO" w:hint="eastAsia"/>
                <w:snapToGrid/>
                <w:spacing w:val="-20"/>
              </w:rPr>
              <w:t>解剖数（件）</w:t>
            </w:r>
          </w:p>
        </w:tc>
      </w:tr>
      <w:tr w:rsidR="00DC1AC4" w:rsidRPr="004D558E" w:rsidTr="00474BC8">
        <w:trPr>
          <w:gridAfter w:val="1"/>
          <w:wAfter w:w="15" w:type="dxa"/>
          <w:trHeight w:val="360"/>
        </w:trPr>
        <w:tc>
          <w:tcPr>
            <w:tcW w:w="1531" w:type="dxa"/>
            <w:tcBorders>
              <w:top w:val="nil"/>
              <w:left w:val="single" w:sz="4" w:space="0" w:color="auto"/>
              <w:bottom w:val="double" w:sz="6" w:space="0" w:color="auto"/>
              <w:right w:val="single" w:sz="4" w:space="0" w:color="auto"/>
            </w:tcBorders>
            <w:shd w:val="clear" w:color="auto" w:fill="auto"/>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全　　国</w:t>
            </w:r>
          </w:p>
        </w:tc>
        <w:tc>
          <w:tcPr>
            <w:tcW w:w="1531" w:type="dxa"/>
            <w:tcBorders>
              <w:top w:val="nil"/>
              <w:left w:val="nil"/>
              <w:bottom w:val="double" w:sz="6" w:space="0" w:color="auto"/>
              <w:right w:val="single" w:sz="4" w:space="0" w:color="auto"/>
            </w:tcBorders>
            <w:shd w:val="clear" w:color="auto" w:fill="auto"/>
            <w:noWrap/>
            <w:vAlign w:val="bottom"/>
            <w:hideMark/>
          </w:tcPr>
          <w:p w:rsidR="004D558E" w:rsidRPr="004D558E" w:rsidRDefault="004D558E" w:rsidP="00DC1AC4">
            <w:pPr>
              <w:widowControl/>
              <w:ind w:leftChars="-82" w:left="-197"/>
              <w:jc w:val="right"/>
              <w:rPr>
                <w:rFonts w:hAnsi="HG丸ｺﾞｼｯｸM-PRO"/>
                <w:snapToGrid/>
              </w:rPr>
            </w:pPr>
            <w:r w:rsidRPr="004D558E">
              <w:rPr>
                <w:rFonts w:hAnsi="HG丸ｺﾞｼｯｸM-PRO" w:hint="eastAsia"/>
                <w:snapToGrid/>
              </w:rPr>
              <w:t xml:space="preserve">1,290,428 </w:t>
            </w:r>
          </w:p>
        </w:tc>
        <w:tc>
          <w:tcPr>
            <w:tcW w:w="1531" w:type="dxa"/>
            <w:tcBorders>
              <w:top w:val="nil"/>
              <w:left w:val="nil"/>
              <w:bottom w:val="double" w:sz="6"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8,424 </w:t>
            </w:r>
          </w:p>
        </w:tc>
        <w:tc>
          <w:tcPr>
            <w:tcW w:w="1531" w:type="dxa"/>
            <w:tcBorders>
              <w:top w:val="nil"/>
              <w:left w:val="nil"/>
              <w:bottom w:val="double" w:sz="6"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2,395 </w:t>
            </w:r>
          </w:p>
        </w:tc>
        <w:tc>
          <w:tcPr>
            <w:tcW w:w="1531" w:type="dxa"/>
            <w:gridSpan w:val="2"/>
            <w:tcBorders>
              <w:top w:val="nil"/>
              <w:left w:val="nil"/>
              <w:bottom w:val="double" w:sz="6"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北 海 道</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60,669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656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青    森</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17,149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143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4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岩    手</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16,502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宮    城</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23,067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267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95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秋    田</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14,794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180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山    形</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14,961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29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福    島</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24,205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170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茨    城</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31,024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266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50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栃    木</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20,520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155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群    馬</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21,519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83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埼    玉</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62,561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458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千    葉</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56,073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275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18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000000" w:fill="FFFF00"/>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東    京</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111,657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167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350 </w:t>
            </w:r>
          </w:p>
        </w:tc>
        <w:tc>
          <w:tcPr>
            <w:tcW w:w="1531" w:type="dxa"/>
            <w:gridSpan w:val="2"/>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2,314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神 奈 川</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75,759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688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558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新    潟</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28,297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富    山</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12,731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160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石    川</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12,280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175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福    井</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8,971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34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山    梨</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9,635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長    野</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24,534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岐    阜</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21,996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静    岡</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39,518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000000" w:fill="FFFF00"/>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愛    知</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64,057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251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57 </w:t>
            </w:r>
          </w:p>
        </w:tc>
        <w:tc>
          <w:tcPr>
            <w:tcW w:w="1531" w:type="dxa"/>
            <w:gridSpan w:val="2"/>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lastRenderedPageBreak/>
              <w:t>三    重</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20,138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滋    賀</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12,507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京    都</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25,471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156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000000" w:fill="FFFF00"/>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大    阪</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83,578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691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35 </w:t>
            </w:r>
          </w:p>
        </w:tc>
        <w:tc>
          <w:tcPr>
            <w:tcW w:w="1531" w:type="dxa"/>
            <w:gridSpan w:val="2"/>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1,134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000000" w:fill="FFFF00"/>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兵    庫</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55,391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317 </w:t>
            </w:r>
          </w:p>
        </w:tc>
        <w:tc>
          <w:tcPr>
            <w:tcW w:w="1531" w:type="dxa"/>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382 </w:t>
            </w:r>
          </w:p>
        </w:tc>
        <w:tc>
          <w:tcPr>
            <w:tcW w:w="1531" w:type="dxa"/>
            <w:gridSpan w:val="2"/>
            <w:tcBorders>
              <w:top w:val="nil"/>
              <w:left w:val="nil"/>
              <w:bottom w:val="single" w:sz="4" w:space="0" w:color="auto"/>
              <w:right w:val="single" w:sz="4" w:space="0" w:color="auto"/>
            </w:tcBorders>
            <w:shd w:val="clear" w:color="000000" w:fill="FFFF00"/>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1,082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奈    良</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13,920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和 歌 山</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12,549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鳥    取</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7,272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24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島    根</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9,604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岡    山</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21,525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141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広    島</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29,880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47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山    口</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18,210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25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徳    島</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9,848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7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香    川</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11,593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93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29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愛    媛</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17,585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29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高    知</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10,020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福    岡</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50,258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336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48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佐    賀</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9,704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78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15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長    崎</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16,855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99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熊    本</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20,692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10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大    分</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13,958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38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0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宮    崎</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13,497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62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鹿 児 島</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21,354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131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8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DC1AC4" w:rsidRPr="004D558E" w:rsidTr="00474BC8">
        <w:trPr>
          <w:gridAfter w:val="1"/>
          <w:wAfter w:w="15" w:type="dxa"/>
          <w:trHeight w:val="360"/>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D558E" w:rsidRPr="004D558E" w:rsidRDefault="004D558E" w:rsidP="004D558E">
            <w:pPr>
              <w:widowControl/>
              <w:jc w:val="center"/>
              <w:rPr>
                <w:rFonts w:hAnsi="HG丸ｺﾞｼｯｸM-PRO"/>
                <w:snapToGrid/>
              </w:rPr>
            </w:pPr>
            <w:r w:rsidRPr="004D558E">
              <w:rPr>
                <w:rFonts w:hAnsi="HG丸ｺﾞｼｯｸM-PRO" w:hint="eastAsia"/>
                <w:snapToGrid/>
              </w:rPr>
              <w:t>沖    縄</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11,326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216 </w:t>
            </w:r>
          </w:p>
        </w:tc>
        <w:tc>
          <w:tcPr>
            <w:tcW w:w="1531" w:type="dxa"/>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right"/>
              <w:rPr>
                <w:rFonts w:hAnsi="HG丸ｺﾞｼｯｸM-PRO"/>
                <w:snapToGrid/>
              </w:rPr>
            </w:pPr>
            <w:r w:rsidRPr="004D558E">
              <w:rPr>
                <w:rFonts w:hAnsi="HG丸ｺﾞｼｯｸM-PRO" w:hint="eastAsia"/>
                <w:snapToGrid/>
              </w:rPr>
              <w:t xml:space="preserve">216 </w:t>
            </w:r>
          </w:p>
        </w:tc>
        <w:tc>
          <w:tcPr>
            <w:tcW w:w="1531" w:type="dxa"/>
            <w:gridSpan w:val="2"/>
            <w:tcBorders>
              <w:top w:val="nil"/>
              <w:left w:val="nil"/>
              <w:bottom w:val="single" w:sz="4" w:space="0" w:color="auto"/>
              <w:right w:val="single" w:sz="4" w:space="0" w:color="auto"/>
            </w:tcBorders>
            <w:shd w:val="clear" w:color="auto" w:fill="auto"/>
            <w:noWrap/>
            <w:vAlign w:val="bottom"/>
            <w:hideMark/>
          </w:tcPr>
          <w:p w:rsidR="004D558E" w:rsidRPr="004D558E" w:rsidRDefault="004D558E" w:rsidP="004D558E">
            <w:pPr>
              <w:widowControl/>
              <w:jc w:val="left"/>
              <w:rPr>
                <w:rFonts w:hAnsi="HG丸ｺﾞｼｯｸM-PRO"/>
                <w:snapToGrid/>
              </w:rPr>
            </w:pPr>
            <w:r w:rsidRPr="004D558E">
              <w:rPr>
                <w:rFonts w:hAnsi="HG丸ｺﾞｼｯｸM-PRO" w:hint="eastAsia"/>
                <w:snapToGrid/>
              </w:rPr>
              <w:t xml:space="preserve">　</w:t>
            </w:r>
          </w:p>
        </w:tc>
      </w:tr>
      <w:tr w:rsidR="00474BC8" w:rsidRPr="004D558E" w:rsidTr="00474BC8">
        <w:trPr>
          <w:trHeight w:val="270"/>
        </w:trPr>
        <w:tc>
          <w:tcPr>
            <w:tcW w:w="7670" w:type="dxa"/>
            <w:gridSpan w:val="7"/>
            <w:tcBorders>
              <w:top w:val="nil"/>
              <w:left w:val="nil"/>
              <w:bottom w:val="nil"/>
            </w:tcBorders>
            <w:shd w:val="clear" w:color="auto" w:fill="auto"/>
            <w:noWrap/>
            <w:vAlign w:val="center"/>
            <w:hideMark/>
          </w:tcPr>
          <w:p w:rsidR="00474BC8" w:rsidRPr="004D558E" w:rsidRDefault="00474BC8" w:rsidP="004223A1">
            <w:pPr>
              <w:widowControl/>
              <w:spacing w:line="240" w:lineRule="exact"/>
              <w:ind w:left="180" w:rightChars="-685" w:right="-1644" w:hangingChars="100" w:hanging="180"/>
              <w:jc w:val="left"/>
              <w:rPr>
                <w:rFonts w:hAnsi="HG丸ｺﾞｼｯｸM-PRO"/>
                <w:snapToGrid/>
                <w:sz w:val="22"/>
                <w:szCs w:val="22"/>
              </w:rPr>
            </w:pPr>
            <w:r w:rsidRPr="004D558E">
              <w:rPr>
                <w:rFonts w:hAnsi="HG丸ｺﾞｼｯｸM-PRO" w:hint="eastAsia"/>
                <w:snapToGrid/>
                <w:sz w:val="18"/>
                <w:szCs w:val="18"/>
              </w:rPr>
              <w:t>※司法解剖数及び調査法解剖数は警察庁刑事局捜査第一課に報告のあったもの</w:t>
            </w:r>
            <w:r w:rsidR="004223A1">
              <w:rPr>
                <w:rFonts w:hAnsi="HG丸ｺﾞｼｯｸM-PRO"/>
                <w:snapToGrid/>
                <w:sz w:val="18"/>
                <w:szCs w:val="18"/>
              </w:rPr>
              <w:br/>
            </w:r>
            <w:r w:rsidR="004223A1" w:rsidRPr="004D558E">
              <w:rPr>
                <w:rFonts w:hAnsi="HG丸ｺﾞｼｯｸM-PRO" w:hint="eastAsia"/>
                <w:snapToGrid/>
                <w:sz w:val="18"/>
                <w:szCs w:val="18"/>
              </w:rPr>
              <w:t>交通関係、東日本大震災による死者を除く</w:t>
            </w:r>
          </w:p>
        </w:tc>
      </w:tr>
      <w:tr w:rsidR="00474BC8" w:rsidRPr="004D558E" w:rsidTr="00474BC8">
        <w:trPr>
          <w:gridAfter w:val="2"/>
          <w:wAfter w:w="142" w:type="dxa"/>
          <w:trHeight w:val="270"/>
        </w:trPr>
        <w:tc>
          <w:tcPr>
            <w:tcW w:w="7528" w:type="dxa"/>
            <w:gridSpan w:val="5"/>
            <w:tcBorders>
              <w:top w:val="nil"/>
              <w:left w:val="nil"/>
              <w:bottom w:val="nil"/>
            </w:tcBorders>
            <w:shd w:val="clear" w:color="auto" w:fill="auto"/>
            <w:noWrap/>
            <w:vAlign w:val="center"/>
            <w:hideMark/>
          </w:tcPr>
          <w:p w:rsidR="00474BC8" w:rsidRPr="004D558E" w:rsidRDefault="00E73BFC" w:rsidP="009A398E">
            <w:pPr>
              <w:widowControl/>
              <w:spacing w:line="240" w:lineRule="exact"/>
              <w:jc w:val="left"/>
              <w:rPr>
                <w:rFonts w:hAnsi="HG丸ｺﾞｼｯｸM-PRO"/>
                <w:snapToGrid/>
                <w:sz w:val="22"/>
                <w:szCs w:val="22"/>
              </w:rPr>
            </w:pPr>
            <w:r w:rsidRPr="004D558E">
              <w:rPr>
                <w:rFonts w:hAnsi="HG丸ｺﾞｼｯｸM-PRO" w:hint="eastAsia"/>
                <w:snapToGrid/>
                <w:sz w:val="22"/>
                <w:szCs w:val="18"/>
              </w:rPr>
              <w:t>出</w:t>
            </w:r>
            <w:r w:rsidR="009A398E">
              <w:rPr>
                <w:rFonts w:hAnsi="HG丸ｺﾞｼｯｸM-PRO" w:hint="eastAsia"/>
                <w:snapToGrid/>
                <w:sz w:val="22"/>
                <w:szCs w:val="18"/>
              </w:rPr>
              <w:t>典</w:t>
            </w:r>
            <w:bookmarkStart w:id="0" w:name="_GoBack"/>
            <w:bookmarkEnd w:id="0"/>
            <w:r w:rsidRPr="004D558E">
              <w:rPr>
                <w:rFonts w:hAnsi="HG丸ｺﾞｼｯｸM-PRO" w:hint="eastAsia"/>
                <w:snapToGrid/>
                <w:sz w:val="22"/>
                <w:szCs w:val="18"/>
              </w:rPr>
              <w:t>：人口動態統計（厚生労働省）、警察庁</w:t>
            </w:r>
          </w:p>
        </w:tc>
      </w:tr>
    </w:tbl>
    <w:p w:rsidR="00AC5739" w:rsidRPr="00AC5739" w:rsidRDefault="00AC5739" w:rsidP="00E73BFC">
      <w:pPr>
        <w:spacing w:line="240" w:lineRule="exact"/>
        <w:rPr>
          <w:sz w:val="32"/>
          <w:szCs w:val="32"/>
        </w:rPr>
      </w:pPr>
    </w:p>
    <w:sectPr w:rsidR="00AC5739" w:rsidRPr="00AC5739" w:rsidSect="00DC1AC4">
      <w:type w:val="continuous"/>
      <w:pgSz w:w="16838" w:h="11906" w:orient="landscape"/>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66"/>
    <w:rsid w:val="00071ADA"/>
    <w:rsid w:val="00074B4C"/>
    <w:rsid w:val="001201DC"/>
    <w:rsid w:val="003C5AD7"/>
    <w:rsid w:val="004223A1"/>
    <w:rsid w:val="00474BC8"/>
    <w:rsid w:val="004D558E"/>
    <w:rsid w:val="00995D66"/>
    <w:rsid w:val="009A398E"/>
    <w:rsid w:val="00AC5739"/>
    <w:rsid w:val="00B406A6"/>
    <w:rsid w:val="00DC1AC4"/>
    <w:rsid w:val="00E73BFC"/>
    <w:rsid w:val="00F43842"/>
    <w:rsid w:val="00F4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66"/>
    <w:pPr>
      <w:widowControl w:val="0"/>
      <w:jc w:val="both"/>
    </w:pPr>
    <w:rPr>
      <w:rFonts w:ascii="HG丸ｺﾞｼｯｸM-PRO" w:eastAsia="HG丸ｺﾞｼｯｸM-PRO" w:hAnsi="ＭＳ Ｐゴシック" w:cs="ＭＳ Ｐゴシック"/>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F43842"/>
    <w:rPr>
      <w:rFonts w:hAnsi="HG丸ｺﾞｼｯｸM-PRO"/>
    </w:rPr>
  </w:style>
  <w:style w:type="character" w:customStyle="1" w:styleId="20">
    <w:name w:val="スタイル2 (文字)"/>
    <w:basedOn w:val="a0"/>
    <w:link w:val="2"/>
    <w:rsid w:val="00F43842"/>
    <w:rPr>
      <w:rFonts w:ascii="HG丸ｺﾞｼｯｸM-PRO" w:eastAsia="HG丸ｺﾞｼｯｸM-PRO" w:hAnsi="HG丸ｺﾞｼｯｸM-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66"/>
    <w:pPr>
      <w:widowControl w:val="0"/>
      <w:jc w:val="both"/>
    </w:pPr>
    <w:rPr>
      <w:rFonts w:ascii="HG丸ｺﾞｼｯｸM-PRO" w:eastAsia="HG丸ｺﾞｼｯｸM-PRO" w:hAnsi="ＭＳ Ｐゴシック" w:cs="ＭＳ Ｐゴシック"/>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F43842"/>
    <w:rPr>
      <w:rFonts w:hAnsi="HG丸ｺﾞｼｯｸM-PRO"/>
    </w:rPr>
  </w:style>
  <w:style w:type="character" w:customStyle="1" w:styleId="20">
    <w:name w:val="スタイル2 (文字)"/>
    <w:basedOn w:val="a0"/>
    <w:link w:val="2"/>
    <w:rsid w:val="00F43842"/>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73">
      <w:bodyDiv w:val="1"/>
      <w:marLeft w:val="0"/>
      <w:marRight w:val="0"/>
      <w:marTop w:val="0"/>
      <w:marBottom w:val="0"/>
      <w:divBdr>
        <w:top w:val="none" w:sz="0" w:space="0" w:color="auto"/>
        <w:left w:val="none" w:sz="0" w:space="0" w:color="auto"/>
        <w:bottom w:val="none" w:sz="0" w:space="0" w:color="auto"/>
        <w:right w:val="none" w:sz="0" w:space="0" w:color="auto"/>
      </w:divBdr>
    </w:div>
    <w:div w:id="278606264">
      <w:bodyDiv w:val="1"/>
      <w:marLeft w:val="0"/>
      <w:marRight w:val="0"/>
      <w:marTop w:val="0"/>
      <w:marBottom w:val="0"/>
      <w:divBdr>
        <w:top w:val="none" w:sz="0" w:space="0" w:color="auto"/>
        <w:left w:val="none" w:sz="0" w:space="0" w:color="auto"/>
        <w:bottom w:val="none" w:sz="0" w:space="0" w:color="auto"/>
        <w:right w:val="none" w:sz="0" w:space="0" w:color="auto"/>
      </w:divBdr>
    </w:div>
    <w:div w:id="425657898">
      <w:bodyDiv w:val="1"/>
      <w:marLeft w:val="0"/>
      <w:marRight w:val="0"/>
      <w:marTop w:val="0"/>
      <w:marBottom w:val="0"/>
      <w:divBdr>
        <w:top w:val="none" w:sz="0" w:space="0" w:color="auto"/>
        <w:left w:val="none" w:sz="0" w:space="0" w:color="auto"/>
        <w:bottom w:val="none" w:sz="0" w:space="0" w:color="auto"/>
        <w:right w:val="none" w:sz="0" w:space="0" w:color="auto"/>
      </w:divBdr>
      <w:divsChild>
        <w:div w:id="1095595294">
          <w:marLeft w:val="240"/>
          <w:marRight w:val="0"/>
          <w:marTop w:val="0"/>
          <w:marBottom w:val="0"/>
          <w:divBdr>
            <w:top w:val="none" w:sz="0" w:space="0" w:color="auto"/>
            <w:left w:val="none" w:sz="0" w:space="0" w:color="auto"/>
            <w:bottom w:val="none" w:sz="0" w:space="0" w:color="auto"/>
            <w:right w:val="none" w:sz="0" w:space="0" w:color="auto"/>
          </w:divBdr>
        </w:div>
        <w:div w:id="704335571">
          <w:marLeft w:val="240"/>
          <w:marRight w:val="0"/>
          <w:marTop w:val="0"/>
          <w:marBottom w:val="0"/>
          <w:divBdr>
            <w:top w:val="none" w:sz="0" w:space="0" w:color="auto"/>
            <w:left w:val="none" w:sz="0" w:space="0" w:color="auto"/>
            <w:bottom w:val="none" w:sz="0" w:space="0" w:color="auto"/>
            <w:right w:val="none" w:sz="0" w:space="0" w:color="auto"/>
          </w:divBdr>
        </w:div>
      </w:divsChild>
    </w:div>
    <w:div w:id="456030046">
      <w:bodyDiv w:val="1"/>
      <w:marLeft w:val="0"/>
      <w:marRight w:val="0"/>
      <w:marTop w:val="0"/>
      <w:marBottom w:val="0"/>
      <w:divBdr>
        <w:top w:val="none" w:sz="0" w:space="0" w:color="auto"/>
        <w:left w:val="none" w:sz="0" w:space="0" w:color="auto"/>
        <w:bottom w:val="none" w:sz="0" w:space="0" w:color="auto"/>
        <w:right w:val="none" w:sz="0" w:space="0" w:color="auto"/>
      </w:divBdr>
    </w:div>
    <w:div w:id="648435067">
      <w:bodyDiv w:val="1"/>
      <w:marLeft w:val="0"/>
      <w:marRight w:val="0"/>
      <w:marTop w:val="0"/>
      <w:marBottom w:val="0"/>
      <w:divBdr>
        <w:top w:val="none" w:sz="0" w:space="0" w:color="auto"/>
        <w:left w:val="none" w:sz="0" w:space="0" w:color="auto"/>
        <w:bottom w:val="none" w:sz="0" w:space="0" w:color="auto"/>
        <w:right w:val="none" w:sz="0" w:space="0" w:color="auto"/>
      </w:divBdr>
      <w:divsChild>
        <w:div w:id="1520510277">
          <w:marLeft w:val="240"/>
          <w:marRight w:val="0"/>
          <w:marTop w:val="0"/>
          <w:marBottom w:val="0"/>
          <w:divBdr>
            <w:top w:val="none" w:sz="0" w:space="0" w:color="auto"/>
            <w:left w:val="none" w:sz="0" w:space="0" w:color="auto"/>
            <w:bottom w:val="none" w:sz="0" w:space="0" w:color="auto"/>
            <w:right w:val="none" w:sz="0" w:space="0" w:color="auto"/>
          </w:divBdr>
        </w:div>
        <w:div w:id="1325934332">
          <w:marLeft w:val="240"/>
          <w:marRight w:val="0"/>
          <w:marTop w:val="0"/>
          <w:marBottom w:val="0"/>
          <w:divBdr>
            <w:top w:val="none" w:sz="0" w:space="0" w:color="auto"/>
            <w:left w:val="none" w:sz="0" w:space="0" w:color="auto"/>
            <w:bottom w:val="none" w:sz="0" w:space="0" w:color="auto"/>
            <w:right w:val="none" w:sz="0" w:space="0" w:color="auto"/>
          </w:divBdr>
        </w:div>
      </w:divsChild>
    </w:div>
    <w:div w:id="732700808">
      <w:bodyDiv w:val="1"/>
      <w:marLeft w:val="0"/>
      <w:marRight w:val="0"/>
      <w:marTop w:val="0"/>
      <w:marBottom w:val="0"/>
      <w:divBdr>
        <w:top w:val="none" w:sz="0" w:space="0" w:color="auto"/>
        <w:left w:val="none" w:sz="0" w:space="0" w:color="auto"/>
        <w:bottom w:val="none" w:sz="0" w:space="0" w:color="auto"/>
        <w:right w:val="none" w:sz="0" w:space="0" w:color="auto"/>
      </w:divBdr>
    </w:div>
    <w:div w:id="15465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dcterms:created xsi:type="dcterms:W3CDTF">2016-12-08T01:31:00Z</dcterms:created>
  <dcterms:modified xsi:type="dcterms:W3CDTF">2016-12-13T11:29:00Z</dcterms:modified>
</cp:coreProperties>
</file>