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8E92" w14:textId="77777777" w:rsidR="00D148E6" w:rsidRPr="001A5528" w:rsidRDefault="00E900E0" w:rsidP="009D596E">
      <w:pPr>
        <w:jc w:val="center"/>
        <w:rPr>
          <w:b/>
          <w:color w:val="000000"/>
          <w:sz w:val="22"/>
        </w:rPr>
      </w:pPr>
      <w:r>
        <w:rPr>
          <w:rFonts w:hint="eastAsia"/>
          <w:b/>
          <w:color w:val="000000"/>
          <w:sz w:val="22"/>
        </w:rPr>
        <w:t>医療連携推進方針</w:t>
      </w:r>
    </w:p>
    <w:p w14:paraId="596B4184" w14:textId="77777777" w:rsidR="00E00561" w:rsidRPr="001A5528" w:rsidRDefault="00E00561">
      <w:pPr>
        <w:rPr>
          <w:color w:val="000000"/>
        </w:rPr>
      </w:pPr>
    </w:p>
    <w:p w14:paraId="02BD53ED" w14:textId="77777777" w:rsidR="00E00561" w:rsidRPr="001A5528" w:rsidRDefault="00E00561">
      <w:pPr>
        <w:rPr>
          <w:b/>
          <w:color w:val="000000"/>
          <w:u w:val="single"/>
        </w:rPr>
      </w:pPr>
      <w:r w:rsidRPr="001A5528">
        <w:rPr>
          <w:rFonts w:hint="eastAsia"/>
          <w:b/>
          <w:color w:val="000000"/>
          <w:u w:val="single"/>
        </w:rPr>
        <w:t>1. 医療連携推進区域</w:t>
      </w:r>
    </w:p>
    <w:p w14:paraId="34495EF3" w14:textId="77777777" w:rsidR="00E00561" w:rsidRPr="001A5528" w:rsidRDefault="00E00561">
      <w:pPr>
        <w:rPr>
          <w:color w:val="000000"/>
        </w:rPr>
      </w:pPr>
      <w:r w:rsidRPr="001A5528">
        <w:rPr>
          <w:rFonts w:hint="eastAsia"/>
          <w:color w:val="000000"/>
        </w:rPr>
        <w:t xml:space="preserve">　</w:t>
      </w:r>
      <w:r w:rsidR="00F049BB" w:rsidRPr="001A5528">
        <w:rPr>
          <w:rFonts w:hint="eastAsia"/>
          <w:color w:val="000000"/>
        </w:rPr>
        <w:t>大阪府</w:t>
      </w:r>
      <w:r w:rsidRPr="001A5528">
        <w:rPr>
          <w:rFonts w:hint="eastAsia"/>
          <w:color w:val="000000"/>
        </w:rPr>
        <w:t>北河内医療圏（枚方市、</w:t>
      </w:r>
      <w:r w:rsidR="003453BA" w:rsidRPr="001A5528">
        <w:rPr>
          <w:rFonts w:hint="eastAsia"/>
          <w:color w:val="000000"/>
        </w:rPr>
        <w:t>守口市、</w:t>
      </w:r>
      <w:r w:rsidRPr="001A5528">
        <w:rPr>
          <w:rFonts w:hint="eastAsia"/>
          <w:color w:val="000000"/>
        </w:rPr>
        <w:t>寝屋川市、</w:t>
      </w:r>
      <w:r w:rsidR="003453BA" w:rsidRPr="001A5528">
        <w:rPr>
          <w:rFonts w:hint="eastAsia"/>
          <w:color w:val="000000"/>
        </w:rPr>
        <w:t>大東市、門真市、</w:t>
      </w:r>
      <w:r w:rsidRPr="001A5528">
        <w:rPr>
          <w:rFonts w:hint="eastAsia"/>
          <w:color w:val="000000"/>
        </w:rPr>
        <w:t>四條畷市、交野市）</w:t>
      </w:r>
    </w:p>
    <w:p w14:paraId="7DCC5E6D" w14:textId="77777777" w:rsidR="00E00561" w:rsidRPr="001A5528" w:rsidRDefault="00E00561">
      <w:pPr>
        <w:rPr>
          <w:color w:val="000000"/>
        </w:rPr>
      </w:pPr>
    </w:p>
    <w:p w14:paraId="244F7DC0" w14:textId="77777777" w:rsidR="00E00561" w:rsidRPr="001A5528" w:rsidRDefault="00E00561">
      <w:pPr>
        <w:rPr>
          <w:b/>
          <w:color w:val="000000"/>
          <w:u w:val="single"/>
        </w:rPr>
      </w:pPr>
      <w:r w:rsidRPr="001A5528">
        <w:rPr>
          <w:rFonts w:hint="eastAsia"/>
          <w:b/>
          <w:color w:val="000000"/>
          <w:u w:val="single"/>
        </w:rPr>
        <w:t>2.</w:t>
      </w:r>
      <w:r w:rsidRPr="001A5528">
        <w:rPr>
          <w:b/>
          <w:color w:val="000000"/>
          <w:u w:val="single"/>
        </w:rPr>
        <w:t xml:space="preserve"> </w:t>
      </w:r>
      <w:r w:rsidRPr="001A5528">
        <w:rPr>
          <w:rFonts w:hint="eastAsia"/>
          <w:b/>
          <w:color w:val="000000"/>
          <w:u w:val="single"/>
        </w:rPr>
        <w:t>参加法人</w:t>
      </w:r>
    </w:p>
    <w:p w14:paraId="1897F5DC" w14:textId="77777777" w:rsidR="00AC6303" w:rsidRPr="001A5528" w:rsidRDefault="00E00561" w:rsidP="00AC6303">
      <w:pPr>
        <w:rPr>
          <w:color w:val="000000"/>
        </w:rPr>
      </w:pPr>
      <w:r w:rsidRPr="001A5528">
        <w:rPr>
          <w:rFonts w:hint="eastAsia"/>
          <w:color w:val="000000"/>
        </w:rPr>
        <w:t xml:space="preserve">　</w:t>
      </w:r>
      <w:r w:rsidR="00AC6303" w:rsidRPr="001A5528">
        <w:rPr>
          <w:rFonts w:hint="eastAsia"/>
          <w:color w:val="000000"/>
        </w:rPr>
        <w:t>・社会医療法人山弘会（上山病院）</w:t>
      </w:r>
    </w:p>
    <w:p w14:paraId="18BFBADD" w14:textId="77777777" w:rsidR="00AC6303" w:rsidRPr="001A5528" w:rsidRDefault="00AC6303" w:rsidP="00AC6303">
      <w:pPr>
        <w:rPr>
          <w:color w:val="000000"/>
        </w:rPr>
      </w:pPr>
      <w:r w:rsidRPr="001A5528">
        <w:rPr>
          <w:rFonts w:hint="eastAsia"/>
          <w:color w:val="000000"/>
        </w:rPr>
        <w:t xml:space="preserve">　・医療法人河北会（河北病院）</w:t>
      </w:r>
    </w:p>
    <w:p w14:paraId="0E705DC5" w14:textId="77777777" w:rsidR="00A94EFF" w:rsidRPr="001A5528" w:rsidRDefault="00AC6303" w:rsidP="00AC6303">
      <w:pPr>
        <w:rPr>
          <w:color w:val="000000"/>
        </w:rPr>
      </w:pPr>
      <w:r w:rsidRPr="001A5528">
        <w:rPr>
          <w:rFonts w:hint="eastAsia"/>
          <w:color w:val="000000"/>
        </w:rPr>
        <w:t xml:space="preserve">　・学校法人関西医科大学（</w:t>
      </w:r>
      <w:r w:rsidR="00A94EFF" w:rsidRPr="001A5528">
        <w:rPr>
          <w:rFonts w:hint="eastAsia"/>
          <w:color w:val="000000"/>
        </w:rPr>
        <w:t>関西医科大学</w:t>
      </w:r>
      <w:r w:rsidRPr="001A5528">
        <w:rPr>
          <w:rFonts w:hint="eastAsia"/>
          <w:color w:val="000000"/>
        </w:rPr>
        <w:t>附属病院、</w:t>
      </w:r>
      <w:r w:rsidR="00A94EFF" w:rsidRPr="001A5528">
        <w:rPr>
          <w:rFonts w:hint="eastAsia"/>
          <w:color w:val="000000"/>
        </w:rPr>
        <w:t>関西医科大学</w:t>
      </w:r>
      <w:r w:rsidRPr="001A5528">
        <w:rPr>
          <w:rFonts w:hint="eastAsia"/>
          <w:color w:val="000000"/>
        </w:rPr>
        <w:t>総合医療センター、</w:t>
      </w:r>
    </w:p>
    <w:p w14:paraId="07CA0BDD" w14:textId="77777777" w:rsidR="00AC6303" w:rsidRPr="001A5528" w:rsidRDefault="00A94EFF" w:rsidP="00AC6303">
      <w:pPr>
        <w:rPr>
          <w:color w:val="000000"/>
        </w:rPr>
      </w:pPr>
      <w:r w:rsidRPr="001A5528">
        <w:rPr>
          <w:rFonts w:hint="eastAsia"/>
          <w:color w:val="000000"/>
        </w:rPr>
        <w:t xml:space="preserve">　　関西医科大学</w:t>
      </w:r>
      <w:r w:rsidR="00AC6303" w:rsidRPr="001A5528">
        <w:rPr>
          <w:rFonts w:hint="eastAsia"/>
          <w:color w:val="000000"/>
        </w:rPr>
        <w:t>香里病院、</w:t>
      </w:r>
      <w:r w:rsidRPr="001A5528">
        <w:rPr>
          <w:rFonts w:hint="eastAsia"/>
          <w:color w:val="000000"/>
        </w:rPr>
        <w:t>関西医科大学</w:t>
      </w:r>
      <w:r w:rsidR="00AC6303" w:rsidRPr="001A5528">
        <w:rPr>
          <w:rFonts w:hint="eastAsia"/>
          <w:color w:val="000000"/>
        </w:rPr>
        <w:t>くずは病院）</w:t>
      </w:r>
    </w:p>
    <w:p w14:paraId="6D35C0B9" w14:textId="77777777" w:rsidR="00AC6303" w:rsidRPr="001A5528" w:rsidRDefault="00AC6303" w:rsidP="00AC6303">
      <w:pPr>
        <w:rPr>
          <w:color w:val="000000"/>
        </w:rPr>
      </w:pPr>
      <w:r w:rsidRPr="001A5528">
        <w:rPr>
          <w:rFonts w:hint="eastAsia"/>
          <w:color w:val="000000"/>
        </w:rPr>
        <w:t xml:space="preserve">　・医療法人亀廣記念医学会（関西記念病院）</w:t>
      </w:r>
    </w:p>
    <w:p w14:paraId="422F7630" w14:textId="151636F7" w:rsidR="00AC6303" w:rsidRDefault="00AC6303" w:rsidP="00AC6303">
      <w:pPr>
        <w:rPr>
          <w:color w:val="000000"/>
        </w:rPr>
      </w:pPr>
      <w:r w:rsidRPr="001A5528">
        <w:rPr>
          <w:rFonts w:hint="eastAsia"/>
          <w:color w:val="000000"/>
        </w:rPr>
        <w:t xml:space="preserve">　・医療法人（社団）有恵会（香里ヶ丘有恵会病院）</w:t>
      </w:r>
    </w:p>
    <w:p w14:paraId="1047561C" w14:textId="52376A37" w:rsidR="00F323F9" w:rsidRPr="001A5528" w:rsidRDefault="00F323F9" w:rsidP="00AC6303">
      <w:pPr>
        <w:rPr>
          <w:color w:val="000000"/>
        </w:rPr>
      </w:pPr>
      <w:r>
        <w:rPr>
          <w:rFonts w:hint="eastAsia"/>
          <w:color w:val="000000"/>
        </w:rPr>
        <w:t xml:space="preserve">　・社会医療法人美杉会（佐藤病院）</w:t>
      </w:r>
    </w:p>
    <w:p w14:paraId="76409C04" w14:textId="55F7D596" w:rsidR="00AC6303" w:rsidRPr="001A5528" w:rsidRDefault="00AC6303" w:rsidP="00AC6303">
      <w:pPr>
        <w:rPr>
          <w:color w:val="000000"/>
        </w:rPr>
      </w:pPr>
      <w:r w:rsidRPr="001A5528">
        <w:rPr>
          <w:rFonts w:hint="eastAsia"/>
          <w:color w:val="000000"/>
        </w:rPr>
        <w:t xml:space="preserve">　・医療法人清水会（鶴見緑地病院）</w:t>
      </w:r>
    </w:p>
    <w:p w14:paraId="27AE29EF" w14:textId="77777777" w:rsidR="00AC6303" w:rsidRPr="001A5528" w:rsidRDefault="00AC6303" w:rsidP="00AC6303">
      <w:pPr>
        <w:rPr>
          <w:color w:val="000000"/>
        </w:rPr>
      </w:pPr>
      <w:r w:rsidRPr="001A5528">
        <w:rPr>
          <w:rFonts w:hint="eastAsia"/>
          <w:color w:val="000000"/>
        </w:rPr>
        <w:t xml:space="preserve">　・医療法人道仁会（道仁病院）</w:t>
      </w:r>
    </w:p>
    <w:p w14:paraId="5F8B7FA1" w14:textId="77777777" w:rsidR="00AC6303" w:rsidRPr="001A5528" w:rsidRDefault="00AC6303" w:rsidP="00AC6303">
      <w:pPr>
        <w:rPr>
          <w:color w:val="000000"/>
        </w:rPr>
      </w:pPr>
      <w:r w:rsidRPr="001A5528">
        <w:rPr>
          <w:rFonts w:hint="eastAsia"/>
          <w:color w:val="000000"/>
        </w:rPr>
        <w:t xml:space="preserve">　・医療法人和敬会（寝屋川南病院）</w:t>
      </w:r>
    </w:p>
    <w:p w14:paraId="05AC1A1C" w14:textId="77777777" w:rsidR="00AC6303" w:rsidRPr="001A5528" w:rsidRDefault="00AC6303" w:rsidP="00AC6303">
      <w:pPr>
        <w:rPr>
          <w:color w:val="000000"/>
        </w:rPr>
      </w:pPr>
      <w:r w:rsidRPr="001A5528">
        <w:rPr>
          <w:rFonts w:hint="eastAsia"/>
          <w:color w:val="000000"/>
        </w:rPr>
        <w:t xml:space="preserve">　・医療法人りんどう会（向山病院）</w:t>
      </w:r>
    </w:p>
    <w:p w14:paraId="367256C0" w14:textId="1FC9C2F8" w:rsidR="00AC6303" w:rsidRDefault="00AC6303" w:rsidP="00AC6303">
      <w:pPr>
        <w:rPr>
          <w:color w:val="000000"/>
        </w:rPr>
      </w:pPr>
      <w:r w:rsidRPr="001A5528">
        <w:rPr>
          <w:rFonts w:hint="eastAsia"/>
          <w:color w:val="000000"/>
        </w:rPr>
        <w:t xml:space="preserve">　・医療法人毅峰会（吉田病院、青樹会病院）</w:t>
      </w:r>
    </w:p>
    <w:p w14:paraId="5B76CE87" w14:textId="4FF416E3" w:rsidR="00AB15F1" w:rsidRPr="001A5528" w:rsidRDefault="003E549D" w:rsidP="00AC6303">
      <w:pPr>
        <w:rPr>
          <w:color w:val="000000"/>
        </w:rPr>
      </w:pPr>
      <w:r>
        <w:rPr>
          <w:rFonts w:hint="eastAsia"/>
          <w:color w:val="000000"/>
        </w:rPr>
        <w:t xml:space="preserve">　</w:t>
      </w:r>
      <w:r w:rsidR="00AB15F1">
        <w:rPr>
          <w:rFonts w:hint="eastAsia"/>
          <w:color w:val="000000"/>
        </w:rPr>
        <w:t>・小西由香里（松島病院）</w:t>
      </w:r>
    </w:p>
    <w:p w14:paraId="77DDF585" w14:textId="77777777" w:rsidR="00F17E80" w:rsidRPr="001A5528" w:rsidRDefault="008A6E8A">
      <w:pPr>
        <w:rPr>
          <w:color w:val="000000"/>
        </w:rPr>
      </w:pPr>
      <w:r w:rsidRPr="001A5528">
        <w:rPr>
          <w:rFonts w:hint="eastAsia"/>
          <w:color w:val="000000"/>
        </w:rPr>
        <w:t xml:space="preserve">　</w:t>
      </w:r>
      <w:r w:rsidR="00F17E80" w:rsidRPr="001A5528">
        <w:rPr>
          <w:rFonts w:hint="eastAsia"/>
          <w:color w:val="000000"/>
        </w:rPr>
        <w:t xml:space="preserve">　</w:t>
      </w:r>
    </w:p>
    <w:p w14:paraId="1920DF69" w14:textId="77777777" w:rsidR="00F17E80" w:rsidRPr="001A5528" w:rsidRDefault="00F17E80">
      <w:pPr>
        <w:rPr>
          <w:b/>
          <w:color w:val="000000"/>
          <w:u w:val="single"/>
        </w:rPr>
      </w:pPr>
      <w:r w:rsidRPr="001A5528">
        <w:rPr>
          <w:rFonts w:hint="eastAsia"/>
          <w:b/>
          <w:color w:val="000000"/>
          <w:u w:val="single"/>
        </w:rPr>
        <w:t>3.</w:t>
      </w:r>
      <w:r w:rsidRPr="001A5528">
        <w:rPr>
          <w:b/>
          <w:color w:val="000000"/>
          <w:u w:val="single"/>
        </w:rPr>
        <w:t xml:space="preserve"> </w:t>
      </w:r>
      <w:r w:rsidRPr="001A5528">
        <w:rPr>
          <w:rFonts w:hint="eastAsia"/>
          <w:b/>
          <w:color w:val="000000"/>
          <w:u w:val="single"/>
        </w:rPr>
        <w:t>理念・運営方針</w:t>
      </w:r>
    </w:p>
    <w:p w14:paraId="1D278ECC" w14:textId="77777777" w:rsidR="00F17E80" w:rsidRPr="001A5528" w:rsidRDefault="00F17E80">
      <w:pPr>
        <w:rPr>
          <w:b/>
          <w:color w:val="000000"/>
        </w:rPr>
      </w:pPr>
      <w:r w:rsidRPr="001A5528">
        <w:rPr>
          <w:rFonts w:hint="eastAsia"/>
          <w:b/>
          <w:color w:val="000000"/>
        </w:rPr>
        <w:t>（理念）</w:t>
      </w:r>
    </w:p>
    <w:p w14:paraId="119DDECF" w14:textId="77777777" w:rsidR="00C7191D" w:rsidRPr="001A5528" w:rsidRDefault="009D596E" w:rsidP="009D596E">
      <w:pPr>
        <w:rPr>
          <w:color w:val="000000"/>
        </w:rPr>
      </w:pPr>
      <w:r w:rsidRPr="001A5528">
        <w:rPr>
          <w:rFonts w:hint="eastAsia"/>
          <w:color w:val="000000"/>
        </w:rPr>
        <w:t xml:space="preserve">　</w:t>
      </w:r>
      <w:r w:rsidR="00C7191D" w:rsidRPr="001A5528">
        <w:rPr>
          <w:rFonts w:hint="eastAsia"/>
          <w:color w:val="000000"/>
        </w:rPr>
        <w:t>地域医療連携推進法人北河内メディカルネットワークは、施設間の垣根を越えた医療連携推進業務により、大阪府北河内医療圏における医療機関の機能分担と相互連携を推進</w:t>
      </w:r>
      <w:r w:rsidR="00AA5E98" w:rsidRPr="001A5528">
        <w:rPr>
          <w:rFonts w:hint="eastAsia"/>
          <w:color w:val="000000"/>
        </w:rPr>
        <w:t>する。</w:t>
      </w:r>
      <w:r w:rsidR="00C7191D" w:rsidRPr="001A5528">
        <w:rPr>
          <w:rFonts w:hint="eastAsia"/>
          <w:color w:val="000000"/>
        </w:rPr>
        <w:t>また、地域住民に安心・安全かつ質の高い医療・介護サービスを提供し、北河内圏域における地域包括ケアシステムの構築に寄与する。</w:t>
      </w:r>
    </w:p>
    <w:p w14:paraId="7079759A" w14:textId="77777777" w:rsidR="00C7191D" w:rsidRPr="001A5528" w:rsidRDefault="00C7191D" w:rsidP="009D596E">
      <w:pPr>
        <w:rPr>
          <w:color w:val="000000"/>
        </w:rPr>
      </w:pPr>
    </w:p>
    <w:p w14:paraId="7EA17CF1" w14:textId="77777777" w:rsidR="00BF6D55" w:rsidRPr="001A5528" w:rsidRDefault="00591A49" w:rsidP="00B60E50">
      <w:pPr>
        <w:rPr>
          <w:b/>
          <w:color w:val="000000"/>
        </w:rPr>
      </w:pPr>
      <w:r w:rsidRPr="001A5528">
        <w:rPr>
          <w:rFonts w:hint="eastAsia"/>
          <w:b/>
          <w:color w:val="000000"/>
        </w:rPr>
        <w:t>（運営方針）</w:t>
      </w:r>
    </w:p>
    <w:p w14:paraId="14432E40" w14:textId="77777777" w:rsidR="00DF4214" w:rsidRPr="001A5528" w:rsidRDefault="00B60E50" w:rsidP="00B60E50">
      <w:pPr>
        <w:ind w:left="210" w:hangingChars="100" w:hanging="210"/>
        <w:rPr>
          <w:color w:val="000000"/>
        </w:rPr>
      </w:pPr>
      <w:r w:rsidRPr="001A5528">
        <w:rPr>
          <w:rFonts w:hint="eastAsia"/>
          <w:color w:val="000000"/>
        </w:rPr>
        <w:t>・</w:t>
      </w:r>
      <w:r w:rsidR="00865D72" w:rsidRPr="001A5528">
        <w:rPr>
          <w:rFonts w:hint="eastAsia"/>
          <w:color w:val="000000"/>
        </w:rPr>
        <w:t>参加病院等及び参加介護施設等</w:t>
      </w:r>
      <w:r w:rsidR="00DF4214" w:rsidRPr="001A5528">
        <w:rPr>
          <w:rFonts w:hint="eastAsia"/>
          <w:color w:val="000000"/>
        </w:rPr>
        <w:t>において</w:t>
      </w:r>
      <w:r w:rsidR="005A4CF6" w:rsidRPr="001A5528">
        <w:rPr>
          <w:rFonts w:hint="eastAsia"/>
          <w:color w:val="000000"/>
        </w:rPr>
        <w:t>、</w:t>
      </w:r>
      <w:r w:rsidR="00DF4214" w:rsidRPr="001A5528">
        <w:rPr>
          <w:rFonts w:hint="eastAsia"/>
          <w:color w:val="000000"/>
        </w:rPr>
        <w:t>将来を見据えた医療需要に対応できるよう業務連携を進め</w:t>
      </w:r>
      <w:r w:rsidR="00CC7F35" w:rsidRPr="001A5528">
        <w:rPr>
          <w:rFonts w:hint="eastAsia"/>
          <w:color w:val="000000"/>
        </w:rPr>
        <w:t>る。</w:t>
      </w:r>
    </w:p>
    <w:p w14:paraId="70521B19" w14:textId="77777777" w:rsidR="00BE0A1D" w:rsidRPr="001A5528" w:rsidRDefault="00BA6695" w:rsidP="00360DA9">
      <w:pPr>
        <w:ind w:left="210" w:hangingChars="100" w:hanging="210"/>
        <w:rPr>
          <w:color w:val="000000"/>
        </w:rPr>
      </w:pPr>
      <w:r w:rsidRPr="001A5528">
        <w:rPr>
          <w:rFonts w:hint="eastAsia"/>
          <w:color w:val="000000"/>
        </w:rPr>
        <w:t>・医療</w:t>
      </w:r>
      <w:r w:rsidR="00E32A14" w:rsidRPr="001A5528">
        <w:rPr>
          <w:rFonts w:hint="eastAsia"/>
          <w:color w:val="000000"/>
        </w:rPr>
        <w:t>・介護</w:t>
      </w:r>
      <w:r w:rsidRPr="001A5528">
        <w:rPr>
          <w:rFonts w:hint="eastAsia"/>
          <w:color w:val="000000"/>
        </w:rPr>
        <w:t>をめぐる</w:t>
      </w:r>
      <w:r w:rsidR="00BE0A1D" w:rsidRPr="001A5528">
        <w:rPr>
          <w:rFonts w:hint="eastAsia"/>
          <w:color w:val="000000"/>
        </w:rPr>
        <w:t>厳しい経営環境</w:t>
      </w:r>
      <w:r w:rsidR="00D92C45" w:rsidRPr="001A5528">
        <w:rPr>
          <w:rFonts w:hint="eastAsia"/>
          <w:color w:val="000000"/>
        </w:rPr>
        <w:t>や少子高齢化問題</w:t>
      </w:r>
      <w:r w:rsidRPr="001A5528">
        <w:rPr>
          <w:rFonts w:hint="eastAsia"/>
          <w:color w:val="000000"/>
        </w:rPr>
        <w:t>に柔軟に対</w:t>
      </w:r>
      <w:r w:rsidR="00DF4214" w:rsidRPr="001A5528">
        <w:rPr>
          <w:rFonts w:hint="eastAsia"/>
          <w:color w:val="000000"/>
        </w:rPr>
        <w:t>応するために</w:t>
      </w:r>
      <w:r w:rsidR="00865D72" w:rsidRPr="001A5528">
        <w:rPr>
          <w:rFonts w:hint="eastAsia"/>
          <w:color w:val="000000"/>
        </w:rPr>
        <w:t>、参加病院等及び参加介護施設等</w:t>
      </w:r>
      <w:r w:rsidR="00D92C45" w:rsidRPr="001A5528">
        <w:rPr>
          <w:rFonts w:hint="eastAsia"/>
          <w:color w:val="000000"/>
        </w:rPr>
        <w:t>の経営の安定化</w:t>
      </w:r>
      <w:r w:rsidR="00DF4214" w:rsidRPr="001A5528">
        <w:rPr>
          <w:rFonts w:hint="eastAsia"/>
          <w:color w:val="000000"/>
        </w:rPr>
        <w:t>と効率化を追求し、サービスの信頼性向上に取り組む</w:t>
      </w:r>
      <w:r w:rsidRPr="001A5528">
        <w:rPr>
          <w:rFonts w:hint="eastAsia"/>
          <w:color w:val="000000"/>
        </w:rPr>
        <w:t>。</w:t>
      </w:r>
    </w:p>
    <w:p w14:paraId="18E683B9" w14:textId="77777777" w:rsidR="00AC6303" w:rsidRPr="001A5528" w:rsidRDefault="00AC6303" w:rsidP="00AC6303">
      <w:pPr>
        <w:ind w:left="210" w:hangingChars="100" w:hanging="210"/>
        <w:rPr>
          <w:color w:val="000000"/>
        </w:rPr>
      </w:pPr>
      <w:r w:rsidRPr="001A5528">
        <w:rPr>
          <w:rFonts w:hint="eastAsia"/>
          <w:color w:val="000000"/>
        </w:rPr>
        <w:t>・参加病院等及び参加介護施設等の情報共有と相互連携を推進し、地域住民が住み慣れた地域で、切れ目なく適切な医療・介護サービスを利用できる連携モデルを構築する。</w:t>
      </w:r>
    </w:p>
    <w:p w14:paraId="5E580A93" w14:textId="77777777" w:rsidR="00BE0A1D" w:rsidRPr="001A5528" w:rsidRDefault="00BE0A1D" w:rsidP="006A3D80">
      <w:pPr>
        <w:rPr>
          <w:color w:val="000000"/>
        </w:rPr>
      </w:pPr>
    </w:p>
    <w:p w14:paraId="729A9658" w14:textId="77777777" w:rsidR="004C329C" w:rsidRPr="001A5528" w:rsidRDefault="004C329C" w:rsidP="006A3D80">
      <w:pPr>
        <w:rPr>
          <w:color w:val="000000"/>
        </w:rPr>
      </w:pPr>
    </w:p>
    <w:p w14:paraId="2F86B238" w14:textId="77777777" w:rsidR="004C329C" w:rsidRPr="001A5528" w:rsidRDefault="004C329C" w:rsidP="006A3D80">
      <w:pPr>
        <w:rPr>
          <w:color w:val="000000"/>
        </w:rPr>
      </w:pPr>
    </w:p>
    <w:p w14:paraId="5D6FD8BF" w14:textId="77777777" w:rsidR="009D596E" w:rsidRPr="001A5528" w:rsidRDefault="00FC403C" w:rsidP="006A3D80">
      <w:pPr>
        <w:rPr>
          <w:b/>
          <w:color w:val="000000"/>
          <w:u w:val="single"/>
        </w:rPr>
      </w:pPr>
      <w:r w:rsidRPr="001A5528">
        <w:rPr>
          <w:rFonts w:hint="eastAsia"/>
          <w:b/>
          <w:color w:val="000000"/>
          <w:u w:val="single"/>
        </w:rPr>
        <w:lastRenderedPageBreak/>
        <w:t>4.</w:t>
      </w:r>
      <w:r w:rsidRPr="001A5528">
        <w:rPr>
          <w:b/>
          <w:color w:val="000000"/>
          <w:u w:val="single"/>
        </w:rPr>
        <w:t xml:space="preserve"> </w:t>
      </w:r>
      <w:r w:rsidRPr="001A5528">
        <w:rPr>
          <w:rFonts w:hint="eastAsia"/>
          <w:b/>
          <w:color w:val="000000"/>
          <w:u w:val="single"/>
        </w:rPr>
        <w:t>病院等相互間の機能の分担及び業務の連携に関する事項及びその目標</w:t>
      </w:r>
    </w:p>
    <w:p w14:paraId="26DAFF64" w14:textId="77777777" w:rsidR="00320757" w:rsidRPr="001A5528" w:rsidRDefault="00320757" w:rsidP="00320757">
      <w:pPr>
        <w:rPr>
          <w:color w:val="000000"/>
        </w:rPr>
      </w:pPr>
      <w:r w:rsidRPr="001A5528">
        <w:rPr>
          <w:rFonts w:hint="eastAsia"/>
          <w:color w:val="000000"/>
        </w:rPr>
        <w:t>・医療・介護従事者の共同研修</w:t>
      </w:r>
      <w:r w:rsidR="00632C42" w:rsidRPr="001A5528">
        <w:rPr>
          <w:rFonts w:hint="eastAsia"/>
          <w:color w:val="000000"/>
        </w:rPr>
        <w:t>及び相互派遣</w:t>
      </w:r>
    </w:p>
    <w:p w14:paraId="3A84574D" w14:textId="77777777" w:rsidR="00320757" w:rsidRPr="001A5528" w:rsidRDefault="00544711" w:rsidP="00320757">
      <w:pPr>
        <w:ind w:leftChars="93" w:left="195" w:firstLineChars="107" w:firstLine="225"/>
        <w:rPr>
          <w:color w:val="000000"/>
        </w:rPr>
      </w:pPr>
      <w:r w:rsidRPr="001A5528">
        <w:rPr>
          <w:rFonts w:hint="eastAsia"/>
          <w:color w:val="000000"/>
        </w:rPr>
        <w:t>医療安全や感染対策などについての共同研修や、医療・介護従事者の相互派遣により、様々な医療・介護現場を経験することで、職員の能力研鑽と組織の活性化、ひいては北河内圏域の医療・介護の信頼性向上を目指す。</w:t>
      </w:r>
    </w:p>
    <w:p w14:paraId="0215F2C1" w14:textId="77777777" w:rsidR="00320757" w:rsidRPr="001A5528" w:rsidRDefault="00320757" w:rsidP="00320757">
      <w:pPr>
        <w:rPr>
          <w:color w:val="000000"/>
        </w:rPr>
      </w:pPr>
    </w:p>
    <w:p w14:paraId="1F0E780F" w14:textId="77777777" w:rsidR="00320757" w:rsidRPr="001A5528" w:rsidRDefault="00320757" w:rsidP="00320757">
      <w:pPr>
        <w:rPr>
          <w:color w:val="000000"/>
        </w:rPr>
      </w:pPr>
      <w:r w:rsidRPr="001A5528">
        <w:rPr>
          <w:rFonts w:hint="eastAsia"/>
          <w:color w:val="000000"/>
        </w:rPr>
        <w:t>・医療事故や感染症発生等の緊急時における情報共有及び相互支援</w:t>
      </w:r>
    </w:p>
    <w:p w14:paraId="092095CC" w14:textId="77777777" w:rsidR="00320757" w:rsidRPr="001A5528" w:rsidRDefault="00320757" w:rsidP="00320757">
      <w:pPr>
        <w:ind w:leftChars="93" w:left="195" w:firstLineChars="107" w:firstLine="225"/>
        <w:rPr>
          <w:color w:val="000000"/>
        </w:rPr>
      </w:pPr>
      <w:r w:rsidRPr="001A5528">
        <w:rPr>
          <w:rFonts w:hint="eastAsia"/>
          <w:color w:val="000000"/>
        </w:rPr>
        <w:t>医療事故や感染症発生等に備え</w:t>
      </w:r>
      <w:r w:rsidR="00784354" w:rsidRPr="001A5528">
        <w:rPr>
          <w:rFonts w:hint="eastAsia"/>
          <w:color w:val="000000"/>
        </w:rPr>
        <w:t>て</w:t>
      </w:r>
      <w:r w:rsidRPr="001A5528">
        <w:rPr>
          <w:rFonts w:hint="eastAsia"/>
          <w:color w:val="000000"/>
        </w:rPr>
        <w:t>緊急連絡体制を整備</w:t>
      </w:r>
      <w:r w:rsidR="00784354" w:rsidRPr="001A5528">
        <w:rPr>
          <w:rFonts w:hint="eastAsia"/>
          <w:color w:val="000000"/>
        </w:rPr>
        <w:t>し、緊急時には各</w:t>
      </w:r>
      <w:r w:rsidR="00A80212" w:rsidRPr="001A5528">
        <w:rPr>
          <w:rFonts w:hint="eastAsia"/>
          <w:color w:val="000000"/>
        </w:rPr>
        <w:t>参加病院等</w:t>
      </w:r>
      <w:r w:rsidR="00784354" w:rsidRPr="001A5528">
        <w:rPr>
          <w:rFonts w:hint="eastAsia"/>
          <w:color w:val="000000"/>
        </w:rPr>
        <w:t>の医師、看護師、薬剤師が情報提供などを行うことで迅速かつ</w:t>
      </w:r>
      <w:r w:rsidR="00AA5E98" w:rsidRPr="001A5528">
        <w:rPr>
          <w:rFonts w:hint="eastAsia"/>
          <w:color w:val="000000"/>
        </w:rPr>
        <w:t>適切</w:t>
      </w:r>
      <w:r w:rsidR="00784354" w:rsidRPr="001A5528">
        <w:rPr>
          <w:rFonts w:hint="eastAsia"/>
          <w:color w:val="000000"/>
        </w:rPr>
        <w:t>な対応を支援する。また</w:t>
      </w:r>
      <w:r w:rsidRPr="001A5528">
        <w:rPr>
          <w:rFonts w:hint="eastAsia"/>
          <w:color w:val="000000"/>
        </w:rPr>
        <w:t>、</w:t>
      </w:r>
      <w:r w:rsidR="00865D72" w:rsidRPr="001A5528">
        <w:rPr>
          <w:rFonts w:hint="eastAsia"/>
          <w:color w:val="000000"/>
        </w:rPr>
        <w:t>参加病院等の</w:t>
      </w:r>
      <w:r w:rsidR="00784354" w:rsidRPr="001A5528">
        <w:rPr>
          <w:rFonts w:hint="eastAsia"/>
          <w:color w:val="000000"/>
        </w:rPr>
        <w:t>間で医療事故や感染症発生に関する</w:t>
      </w:r>
      <w:r w:rsidRPr="001A5528">
        <w:rPr>
          <w:rFonts w:hint="eastAsia"/>
          <w:color w:val="000000"/>
        </w:rPr>
        <w:t>過去の事例</w:t>
      </w:r>
      <w:r w:rsidR="00784354" w:rsidRPr="001A5528">
        <w:rPr>
          <w:rFonts w:hint="eastAsia"/>
          <w:color w:val="000000"/>
        </w:rPr>
        <w:t>や対応経験の情報を</w:t>
      </w:r>
      <w:r w:rsidRPr="001A5528">
        <w:rPr>
          <w:rFonts w:hint="eastAsia"/>
          <w:color w:val="000000"/>
        </w:rPr>
        <w:t>共有</w:t>
      </w:r>
      <w:r w:rsidR="00784354" w:rsidRPr="001A5528">
        <w:rPr>
          <w:rFonts w:hint="eastAsia"/>
          <w:color w:val="000000"/>
        </w:rPr>
        <w:t>する</w:t>
      </w:r>
      <w:r w:rsidR="00C66FD7" w:rsidRPr="001A5528">
        <w:rPr>
          <w:rFonts w:hint="eastAsia"/>
          <w:color w:val="000000"/>
        </w:rPr>
        <w:t>。これらの取り組みを通じて</w:t>
      </w:r>
      <w:r w:rsidRPr="001A5528">
        <w:rPr>
          <w:rFonts w:hint="eastAsia"/>
          <w:color w:val="000000"/>
        </w:rPr>
        <w:t>安心、安全な医療を地域住民に提供する。</w:t>
      </w:r>
    </w:p>
    <w:p w14:paraId="421F5C05" w14:textId="77777777" w:rsidR="00B23C49" w:rsidRPr="001A5528" w:rsidRDefault="00B23C49" w:rsidP="00320757">
      <w:pPr>
        <w:ind w:leftChars="93" w:left="195" w:firstLineChars="107" w:firstLine="225"/>
        <w:rPr>
          <w:color w:val="000000"/>
        </w:rPr>
      </w:pPr>
    </w:p>
    <w:p w14:paraId="481A0C66" w14:textId="77777777" w:rsidR="00B23C49" w:rsidRPr="001A5528" w:rsidRDefault="00B23C49" w:rsidP="00B23C49">
      <w:pPr>
        <w:rPr>
          <w:color w:val="000000"/>
        </w:rPr>
      </w:pPr>
      <w:r w:rsidRPr="001A5528">
        <w:rPr>
          <w:rFonts w:hint="eastAsia"/>
          <w:color w:val="000000"/>
        </w:rPr>
        <w:t>・検査機器・情報機器の共同利用</w:t>
      </w:r>
    </w:p>
    <w:p w14:paraId="2A5A8411" w14:textId="77777777" w:rsidR="00B23C49" w:rsidRPr="001A5528" w:rsidRDefault="00B23C49" w:rsidP="00B23C49">
      <w:pPr>
        <w:ind w:leftChars="93" w:left="195" w:firstLineChars="107" w:firstLine="225"/>
        <w:rPr>
          <w:color w:val="000000"/>
        </w:rPr>
      </w:pPr>
      <w:r w:rsidRPr="001A5528">
        <w:rPr>
          <w:rFonts w:hint="eastAsia"/>
          <w:color w:val="000000"/>
        </w:rPr>
        <w:t>参加病院等における検査機器・情報機器の保有状況を調査し、これらの機器の共同利用の可否を協議し、設備投資の抑制による経営の安定化を進める。</w:t>
      </w:r>
    </w:p>
    <w:p w14:paraId="6D893FF0" w14:textId="77777777" w:rsidR="00DF2FA1" w:rsidRPr="001A5528" w:rsidRDefault="00DF2FA1" w:rsidP="00320757">
      <w:pPr>
        <w:rPr>
          <w:color w:val="000000"/>
        </w:rPr>
      </w:pPr>
    </w:p>
    <w:p w14:paraId="4566CA21" w14:textId="77777777" w:rsidR="00B23C49" w:rsidRPr="001A5528" w:rsidRDefault="00B23C49" w:rsidP="00B23C49">
      <w:pPr>
        <w:rPr>
          <w:color w:val="000000"/>
        </w:rPr>
      </w:pPr>
      <w:r w:rsidRPr="001A5528">
        <w:rPr>
          <w:rFonts w:hint="eastAsia"/>
          <w:color w:val="000000"/>
        </w:rPr>
        <w:t>・医薬品・医療機器の共同購入の調整</w:t>
      </w:r>
    </w:p>
    <w:p w14:paraId="13653C37" w14:textId="77777777" w:rsidR="00B23C49" w:rsidRPr="001A5528" w:rsidRDefault="00B23C49" w:rsidP="00B23C49">
      <w:pPr>
        <w:ind w:leftChars="93" w:left="195" w:firstLineChars="107" w:firstLine="225"/>
        <w:rPr>
          <w:color w:val="000000"/>
        </w:rPr>
      </w:pPr>
      <w:r w:rsidRPr="001A5528">
        <w:rPr>
          <w:rFonts w:hint="eastAsia"/>
          <w:color w:val="000000"/>
        </w:rPr>
        <w:t>参加病院等における医薬品・医療機器の使用情報の共有を進める。さらに、医薬品・医療機器の共同購入の調整や一括価格交渉の実施について検討する。</w:t>
      </w:r>
    </w:p>
    <w:p w14:paraId="2DC3D6DC" w14:textId="77777777" w:rsidR="001F1FBB" w:rsidRPr="001A5528" w:rsidRDefault="001F1FBB" w:rsidP="00DF4214">
      <w:pPr>
        <w:rPr>
          <w:color w:val="000000"/>
        </w:rPr>
      </w:pPr>
    </w:p>
    <w:p w14:paraId="4D167755" w14:textId="77777777" w:rsidR="00DF4214" w:rsidRPr="001A5528" w:rsidRDefault="00DF4214" w:rsidP="00DF4214">
      <w:pPr>
        <w:rPr>
          <w:color w:val="000000"/>
        </w:rPr>
      </w:pPr>
      <w:r w:rsidRPr="001A5528">
        <w:rPr>
          <w:rFonts w:hint="eastAsia"/>
          <w:color w:val="000000"/>
        </w:rPr>
        <w:t>・診療機能の分担</w:t>
      </w:r>
      <w:r w:rsidR="00AA5E98" w:rsidRPr="001A5528">
        <w:rPr>
          <w:rFonts w:hint="eastAsia"/>
          <w:color w:val="000000"/>
        </w:rPr>
        <w:t>強化</w:t>
      </w:r>
    </w:p>
    <w:p w14:paraId="71ECE7AB" w14:textId="77777777" w:rsidR="00DF4214" w:rsidRPr="001A5528" w:rsidRDefault="00A80212" w:rsidP="00DF4214">
      <w:pPr>
        <w:ind w:leftChars="93" w:left="195" w:firstLineChars="107" w:firstLine="225"/>
        <w:rPr>
          <w:color w:val="000000"/>
        </w:rPr>
      </w:pPr>
      <w:r w:rsidRPr="001A5528">
        <w:rPr>
          <w:rFonts w:hint="eastAsia"/>
          <w:color w:val="000000"/>
        </w:rPr>
        <w:t>参加病院等</w:t>
      </w:r>
      <w:r w:rsidR="00DF4214" w:rsidRPr="001A5528">
        <w:rPr>
          <w:rFonts w:hint="eastAsia"/>
          <w:color w:val="000000"/>
        </w:rPr>
        <w:t>の強みや特色を活かし診療体制を</w:t>
      </w:r>
      <w:r w:rsidR="00AA5E98" w:rsidRPr="001A5528">
        <w:rPr>
          <w:rFonts w:hint="eastAsia"/>
          <w:color w:val="000000"/>
        </w:rPr>
        <w:t>強化</w:t>
      </w:r>
      <w:r w:rsidR="00DF4214" w:rsidRPr="001A5528">
        <w:rPr>
          <w:rFonts w:hint="eastAsia"/>
          <w:color w:val="000000"/>
        </w:rPr>
        <w:t>する。具体的には、</w:t>
      </w:r>
      <w:r w:rsidR="009161FB" w:rsidRPr="001A5528">
        <w:rPr>
          <w:rFonts w:hint="eastAsia"/>
          <w:color w:val="000000"/>
        </w:rPr>
        <w:t>参加病院等の病床利用状況の分析、</w:t>
      </w:r>
      <w:r w:rsidR="005A2362" w:rsidRPr="001A5528">
        <w:rPr>
          <w:rFonts w:hint="eastAsia"/>
          <w:color w:val="000000"/>
        </w:rPr>
        <w:t>スムーズな転院体制の整備などを通じて、</w:t>
      </w:r>
      <w:r w:rsidR="00DF2FA1" w:rsidRPr="001A5528">
        <w:rPr>
          <w:rFonts w:hint="eastAsia"/>
          <w:color w:val="000000"/>
        </w:rPr>
        <w:t>超急性期から回復期、さらには在宅医療に至る</w:t>
      </w:r>
      <w:r w:rsidR="009161FB" w:rsidRPr="001A5528">
        <w:rPr>
          <w:rFonts w:hint="eastAsia"/>
          <w:color w:val="000000"/>
        </w:rPr>
        <w:t>シームレスな診療体制</w:t>
      </w:r>
      <w:r w:rsidR="005A2362" w:rsidRPr="001A5528">
        <w:rPr>
          <w:rFonts w:hint="eastAsia"/>
          <w:color w:val="000000"/>
        </w:rPr>
        <w:t>の</w:t>
      </w:r>
      <w:r w:rsidR="009161FB" w:rsidRPr="001A5528">
        <w:rPr>
          <w:rFonts w:hint="eastAsia"/>
          <w:color w:val="000000"/>
        </w:rPr>
        <w:t>構築</w:t>
      </w:r>
      <w:r w:rsidR="003C45C3" w:rsidRPr="001A5528">
        <w:rPr>
          <w:rFonts w:hint="eastAsia"/>
          <w:color w:val="000000"/>
        </w:rPr>
        <w:t>を推進する</w:t>
      </w:r>
      <w:r w:rsidR="00DF4214" w:rsidRPr="001A5528">
        <w:rPr>
          <w:rFonts w:hint="eastAsia"/>
          <w:color w:val="000000"/>
        </w:rPr>
        <w:t>。</w:t>
      </w:r>
      <w:r w:rsidR="009161FB" w:rsidRPr="001A5528">
        <w:rPr>
          <w:rFonts w:hint="eastAsia"/>
          <w:color w:val="000000"/>
        </w:rPr>
        <w:t>さらに、北河内医療圏の医療需要に応じた診療機能の分担について研究を進める。</w:t>
      </w:r>
    </w:p>
    <w:p w14:paraId="28808BA0" w14:textId="77777777" w:rsidR="00D671B6" w:rsidRPr="001A5528" w:rsidRDefault="00D671B6">
      <w:pPr>
        <w:rPr>
          <w:color w:val="000000"/>
        </w:rPr>
      </w:pPr>
    </w:p>
    <w:p w14:paraId="66794061" w14:textId="77777777" w:rsidR="007034F5" w:rsidRPr="001A5528" w:rsidRDefault="00C66E4E">
      <w:pPr>
        <w:rPr>
          <w:color w:val="000000"/>
        </w:rPr>
      </w:pPr>
      <w:r w:rsidRPr="001A5528">
        <w:rPr>
          <w:rFonts w:hint="eastAsia"/>
          <w:color w:val="000000"/>
        </w:rPr>
        <w:t>・</w:t>
      </w:r>
      <w:r w:rsidR="007034F5" w:rsidRPr="001A5528">
        <w:rPr>
          <w:rFonts w:hint="eastAsia"/>
          <w:color w:val="000000"/>
        </w:rPr>
        <w:t>その他関連する事業</w:t>
      </w:r>
    </w:p>
    <w:p w14:paraId="54A7BF79" w14:textId="77777777" w:rsidR="00551205" w:rsidRPr="001A5528" w:rsidRDefault="005A2362" w:rsidP="00633011">
      <w:pPr>
        <w:ind w:leftChars="93" w:left="195" w:firstLineChars="107" w:firstLine="225"/>
        <w:rPr>
          <w:color w:val="000000"/>
        </w:rPr>
      </w:pPr>
      <w:r w:rsidRPr="001A5528">
        <w:rPr>
          <w:rFonts w:hint="eastAsia"/>
          <w:color w:val="000000"/>
        </w:rPr>
        <w:t>参加病院等及び参加介護施設等以外</w:t>
      </w:r>
      <w:r w:rsidR="003C45C3" w:rsidRPr="001A5528">
        <w:rPr>
          <w:rFonts w:hint="eastAsia"/>
          <w:color w:val="000000"/>
        </w:rPr>
        <w:t>の医療機関や介護施設</w:t>
      </w:r>
      <w:r w:rsidR="00FA5A23" w:rsidRPr="001A5528">
        <w:rPr>
          <w:rFonts w:hint="eastAsia"/>
          <w:color w:val="000000"/>
        </w:rPr>
        <w:t>等とも</w:t>
      </w:r>
      <w:r w:rsidR="009161FB" w:rsidRPr="001A5528">
        <w:rPr>
          <w:rFonts w:hint="eastAsia"/>
          <w:color w:val="000000"/>
        </w:rPr>
        <w:t>情報交換を図り、</w:t>
      </w:r>
      <w:r w:rsidRPr="001A5528">
        <w:rPr>
          <w:rFonts w:hint="eastAsia"/>
          <w:color w:val="000000"/>
        </w:rPr>
        <w:t>北河内医療圏に</w:t>
      </w:r>
      <w:r w:rsidR="00102F30" w:rsidRPr="001A5528">
        <w:rPr>
          <w:rFonts w:hint="eastAsia"/>
          <w:color w:val="000000"/>
        </w:rPr>
        <w:t>おける医療機関</w:t>
      </w:r>
      <w:r w:rsidR="003C45C3" w:rsidRPr="001A5528">
        <w:rPr>
          <w:rFonts w:hint="eastAsia"/>
          <w:color w:val="000000"/>
        </w:rPr>
        <w:t>や介護施設</w:t>
      </w:r>
      <w:r w:rsidR="00FA5A23" w:rsidRPr="001A5528">
        <w:rPr>
          <w:rFonts w:hint="eastAsia"/>
          <w:color w:val="000000"/>
        </w:rPr>
        <w:t>等</w:t>
      </w:r>
      <w:r w:rsidR="003C45C3" w:rsidRPr="001A5528">
        <w:rPr>
          <w:rFonts w:hint="eastAsia"/>
          <w:color w:val="000000"/>
        </w:rPr>
        <w:t>の</w:t>
      </w:r>
      <w:r w:rsidR="009161FB" w:rsidRPr="001A5528">
        <w:rPr>
          <w:rFonts w:hint="eastAsia"/>
          <w:color w:val="000000"/>
        </w:rPr>
        <w:t>協調を進める足掛かりとする。</w:t>
      </w:r>
    </w:p>
    <w:p w14:paraId="426976EC" w14:textId="77777777" w:rsidR="00A80212" w:rsidRPr="001A5528" w:rsidRDefault="00A80212" w:rsidP="00633011">
      <w:pPr>
        <w:ind w:leftChars="93" w:left="195" w:firstLineChars="107" w:firstLine="225"/>
        <w:rPr>
          <w:color w:val="000000"/>
        </w:rPr>
      </w:pPr>
    </w:p>
    <w:p w14:paraId="63042023" w14:textId="77777777" w:rsidR="009161FB" w:rsidRPr="001A5528" w:rsidRDefault="00A21460" w:rsidP="005A4CF6">
      <w:pPr>
        <w:rPr>
          <w:b/>
          <w:color w:val="000000"/>
          <w:u w:val="single"/>
        </w:rPr>
      </w:pPr>
      <w:r w:rsidRPr="001A5528">
        <w:rPr>
          <w:rFonts w:hint="eastAsia"/>
          <w:b/>
          <w:color w:val="000000"/>
          <w:u w:val="single"/>
        </w:rPr>
        <w:t>5.</w:t>
      </w:r>
      <w:r w:rsidRPr="001A5528">
        <w:rPr>
          <w:b/>
          <w:color w:val="000000"/>
          <w:u w:val="single"/>
        </w:rPr>
        <w:t xml:space="preserve"> </w:t>
      </w:r>
      <w:r w:rsidRPr="001A5528">
        <w:rPr>
          <w:rFonts w:hint="eastAsia"/>
          <w:b/>
          <w:color w:val="000000"/>
          <w:u w:val="single"/>
        </w:rPr>
        <w:t>介護事業その他地域包括ケアの推進に資する事業に関する事項</w:t>
      </w:r>
    </w:p>
    <w:p w14:paraId="3051C7D7" w14:textId="77777777" w:rsidR="009161FB" w:rsidRPr="001A5528" w:rsidRDefault="009161FB" w:rsidP="009161FB">
      <w:pPr>
        <w:rPr>
          <w:color w:val="000000"/>
        </w:rPr>
      </w:pPr>
      <w:r w:rsidRPr="001A5528">
        <w:rPr>
          <w:rFonts w:hint="eastAsia"/>
          <w:color w:val="000000"/>
        </w:rPr>
        <w:t>・各種介護サービスの安全性と質の向上</w:t>
      </w:r>
    </w:p>
    <w:p w14:paraId="4C6C56E0" w14:textId="77777777" w:rsidR="009161FB" w:rsidRPr="001A5528" w:rsidRDefault="00DD61C9" w:rsidP="009161FB">
      <w:pPr>
        <w:ind w:leftChars="93" w:left="195" w:firstLineChars="107" w:firstLine="225"/>
        <w:rPr>
          <w:color w:val="000000"/>
        </w:rPr>
      </w:pPr>
      <w:r w:rsidRPr="001A5528">
        <w:rPr>
          <w:rFonts w:hint="eastAsia"/>
          <w:color w:val="000000"/>
        </w:rPr>
        <w:t>感染対策、急変時対応などにおける連携や</w:t>
      </w:r>
      <w:r w:rsidR="00FF5B47" w:rsidRPr="001A5528">
        <w:rPr>
          <w:rFonts w:hint="eastAsia"/>
          <w:color w:val="000000"/>
        </w:rPr>
        <w:t>それらに関する共同研修の実施、</w:t>
      </w:r>
      <w:r w:rsidR="00B55D85" w:rsidRPr="001A5528">
        <w:rPr>
          <w:rFonts w:hint="eastAsia"/>
          <w:color w:val="000000"/>
        </w:rPr>
        <w:t>病院から在宅に至るまでの医療・介護の</w:t>
      </w:r>
      <w:r w:rsidR="009161FB" w:rsidRPr="001A5528">
        <w:rPr>
          <w:rFonts w:hint="eastAsia"/>
          <w:color w:val="000000"/>
        </w:rPr>
        <w:t>スムーズな連携についての研究を行い、地域包括ケアシステムの実現に貢献する。</w:t>
      </w:r>
    </w:p>
    <w:p w14:paraId="734DAC0F" w14:textId="77777777" w:rsidR="009161FB" w:rsidRPr="001A5528" w:rsidRDefault="009161FB" w:rsidP="007034F5">
      <w:pPr>
        <w:ind w:leftChars="93" w:left="195" w:firstLineChars="107" w:firstLine="225"/>
        <w:rPr>
          <w:color w:val="000000"/>
        </w:rPr>
      </w:pPr>
    </w:p>
    <w:p w14:paraId="05CEAFBE" w14:textId="77777777" w:rsidR="00F111C3" w:rsidRPr="001A5528" w:rsidRDefault="00F111C3" w:rsidP="00F111C3">
      <w:pPr>
        <w:rPr>
          <w:color w:val="000000"/>
        </w:rPr>
      </w:pPr>
      <w:r w:rsidRPr="001A5528">
        <w:rPr>
          <w:rFonts w:hint="eastAsia"/>
          <w:color w:val="000000"/>
        </w:rPr>
        <w:t>・その他関連する事業</w:t>
      </w:r>
    </w:p>
    <w:p w14:paraId="6538BBE7" w14:textId="77777777" w:rsidR="00F111C3" w:rsidRPr="001A5528" w:rsidRDefault="00F111C3" w:rsidP="007034F5">
      <w:pPr>
        <w:ind w:leftChars="93" w:left="195" w:firstLineChars="107" w:firstLine="225"/>
        <w:rPr>
          <w:color w:val="000000"/>
        </w:rPr>
      </w:pPr>
      <w:r w:rsidRPr="001A5528">
        <w:rPr>
          <w:rFonts w:hint="eastAsia"/>
          <w:color w:val="000000"/>
        </w:rPr>
        <w:t>上記に加え、各種介護施設におけるサービスの向上</w:t>
      </w:r>
      <w:r w:rsidR="003C45C3" w:rsidRPr="001A5528">
        <w:rPr>
          <w:rFonts w:hint="eastAsia"/>
          <w:color w:val="000000"/>
        </w:rPr>
        <w:t>や</w:t>
      </w:r>
      <w:r w:rsidRPr="001A5528">
        <w:rPr>
          <w:rFonts w:hint="eastAsia"/>
          <w:color w:val="000000"/>
        </w:rPr>
        <w:t>経営安定化のための事業を検討する。</w:t>
      </w:r>
    </w:p>
    <w:sectPr w:rsidR="00F111C3" w:rsidRPr="001A5528" w:rsidSect="003E55C1">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B2FF" w14:textId="77777777" w:rsidR="002371AE" w:rsidRDefault="002371AE" w:rsidP="00FC403C">
      <w:r>
        <w:separator/>
      </w:r>
    </w:p>
  </w:endnote>
  <w:endnote w:type="continuationSeparator" w:id="0">
    <w:p w14:paraId="57BFF699" w14:textId="77777777" w:rsidR="002371AE" w:rsidRDefault="002371AE" w:rsidP="00FC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6961" w14:textId="77777777" w:rsidR="002371AE" w:rsidRDefault="002371AE" w:rsidP="00FC403C">
      <w:r>
        <w:separator/>
      </w:r>
    </w:p>
  </w:footnote>
  <w:footnote w:type="continuationSeparator" w:id="0">
    <w:p w14:paraId="5E15EF5E" w14:textId="77777777" w:rsidR="002371AE" w:rsidRDefault="002371AE" w:rsidP="00FC4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4F"/>
    <w:rsid w:val="000039CB"/>
    <w:rsid w:val="00012380"/>
    <w:rsid w:val="0003544F"/>
    <w:rsid w:val="00050571"/>
    <w:rsid w:val="0005648D"/>
    <w:rsid w:val="000862B7"/>
    <w:rsid w:val="000B590A"/>
    <w:rsid w:val="000E67D6"/>
    <w:rsid w:val="00102F30"/>
    <w:rsid w:val="00107726"/>
    <w:rsid w:val="00116FD1"/>
    <w:rsid w:val="0013555A"/>
    <w:rsid w:val="001605A2"/>
    <w:rsid w:val="00192363"/>
    <w:rsid w:val="001A5528"/>
    <w:rsid w:val="001C2388"/>
    <w:rsid w:val="001C7B60"/>
    <w:rsid w:val="001E7951"/>
    <w:rsid w:val="001F1FBB"/>
    <w:rsid w:val="001F2769"/>
    <w:rsid w:val="00205613"/>
    <w:rsid w:val="002122AB"/>
    <w:rsid w:val="00231625"/>
    <w:rsid w:val="002371AE"/>
    <w:rsid w:val="00255B94"/>
    <w:rsid w:val="00283246"/>
    <w:rsid w:val="00291F2D"/>
    <w:rsid w:val="002A4038"/>
    <w:rsid w:val="002B507F"/>
    <w:rsid w:val="002F652D"/>
    <w:rsid w:val="0031511E"/>
    <w:rsid w:val="00320757"/>
    <w:rsid w:val="003453BA"/>
    <w:rsid w:val="00352C94"/>
    <w:rsid w:val="00356CDA"/>
    <w:rsid w:val="00360DA9"/>
    <w:rsid w:val="003900C8"/>
    <w:rsid w:val="003975F1"/>
    <w:rsid w:val="003C45C3"/>
    <w:rsid w:val="003D65FF"/>
    <w:rsid w:val="003E549D"/>
    <w:rsid w:val="003E55C1"/>
    <w:rsid w:val="003F320B"/>
    <w:rsid w:val="0040257F"/>
    <w:rsid w:val="00420312"/>
    <w:rsid w:val="00484174"/>
    <w:rsid w:val="004916C5"/>
    <w:rsid w:val="004A268C"/>
    <w:rsid w:val="004B008C"/>
    <w:rsid w:val="004B1B4F"/>
    <w:rsid w:val="004C329C"/>
    <w:rsid w:val="004C4AE4"/>
    <w:rsid w:val="004C7850"/>
    <w:rsid w:val="0050337B"/>
    <w:rsid w:val="005045FE"/>
    <w:rsid w:val="00510C0B"/>
    <w:rsid w:val="00511ACA"/>
    <w:rsid w:val="005306BC"/>
    <w:rsid w:val="00544711"/>
    <w:rsid w:val="005457E7"/>
    <w:rsid w:val="00551205"/>
    <w:rsid w:val="00557F3B"/>
    <w:rsid w:val="00586742"/>
    <w:rsid w:val="00591A49"/>
    <w:rsid w:val="005A2362"/>
    <w:rsid w:val="005A4CF6"/>
    <w:rsid w:val="005B15F8"/>
    <w:rsid w:val="005B27B3"/>
    <w:rsid w:val="005C755E"/>
    <w:rsid w:val="005D495B"/>
    <w:rsid w:val="005E38FB"/>
    <w:rsid w:val="006040CD"/>
    <w:rsid w:val="00611AF5"/>
    <w:rsid w:val="00612520"/>
    <w:rsid w:val="006165A7"/>
    <w:rsid w:val="00626CEC"/>
    <w:rsid w:val="00632C42"/>
    <w:rsid w:val="00633011"/>
    <w:rsid w:val="00644833"/>
    <w:rsid w:val="00645DB4"/>
    <w:rsid w:val="00666766"/>
    <w:rsid w:val="00673250"/>
    <w:rsid w:val="00680F67"/>
    <w:rsid w:val="00695C2E"/>
    <w:rsid w:val="00697085"/>
    <w:rsid w:val="00697FC3"/>
    <w:rsid w:val="006A22F0"/>
    <w:rsid w:val="006A3D80"/>
    <w:rsid w:val="006C3E00"/>
    <w:rsid w:val="006F7687"/>
    <w:rsid w:val="007034F5"/>
    <w:rsid w:val="00710713"/>
    <w:rsid w:val="0071396F"/>
    <w:rsid w:val="007340C1"/>
    <w:rsid w:val="00740853"/>
    <w:rsid w:val="00784354"/>
    <w:rsid w:val="007859A4"/>
    <w:rsid w:val="00797D56"/>
    <w:rsid w:val="007B6484"/>
    <w:rsid w:val="007C64A1"/>
    <w:rsid w:val="007E7D64"/>
    <w:rsid w:val="00817E35"/>
    <w:rsid w:val="00822F27"/>
    <w:rsid w:val="00835274"/>
    <w:rsid w:val="00843704"/>
    <w:rsid w:val="00865D72"/>
    <w:rsid w:val="008666AD"/>
    <w:rsid w:val="0087359B"/>
    <w:rsid w:val="008776AB"/>
    <w:rsid w:val="0088743D"/>
    <w:rsid w:val="008929FD"/>
    <w:rsid w:val="00893366"/>
    <w:rsid w:val="008A6E8A"/>
    <w:rsid w:val="008E0C7F"/>
    <w:rsid w:val="00901A24"/>
    <w:rsid w:val="00907688"/>
    <w:rsid w:val="009161FB"/>
    <w:rsid w:val="00941077"/>
    <w:rsid w:val="009438FE"/>
    <w:rsid w:val="00953AC1"/>
    <w:rsid w:val="00957590"/>
    <w:rsid w:val="009729AF"/>
    <w:rsid w:val="00996A2C"/>
    <w:rsid w:val="009B544E"/>
    <w:rsid w:val="009C5009"/>
    <w:rsid w:val="009C5968"/>
    <w:rsid w:val="009D596E"/>
    <w:rsid w:val="009F59AC"/>
    <w:rsid w:val="00A02811"/>
    <w:rsid w:val="00A21460"/>
    <w:rsid w:val="00A65FCE"/>
    <w:rsid w:val="00A765A3"/>
    <w:rsid w:val="00A80212"/>
    <w:rsid w:val="00A94EFF"/>
    <w:rsid w:val="00AA5E98"/>
    <w:rsid w:val="00AB15F1"/>
    <w:rsid w:val="00AC5FC0"/>
    <w:rsid w:val="00AC6303"/>
    <w:rsid w:val="00AD529D"/>
    <w:rsid w:val="00B13F40"/>
    <w:rsid w:val="00B14E36"/>
    <w:rsid w:val="00B23C49"/>
    <w:rsid w:val="00B4221A"/>
    <w:rsid w:val="00B55D85"/>
    <w:rsid w:val="00B60E50"/>
    <w:rsid w:val="00B85502"/>
    <w:rsid w:val="00BA6695"/>
    <w:rsid w:val="00BA7541"/>
    <w:rsid w:val="00BC667B"/>
    <w:rsid w:val="00BD3F26"/>
    <w:rsid w:val="00BD3F34"/>
    <w:rsid w:val="00BE0A1D"/>
    <w:rsid w:val="00BE0AC0"/>
    <w:rsid w:val="00BE7239"/>
    <w:rsid w:val="00BF2651"/>
    <w:rsid w:val="00BF6D55"/>
    <w:rsid w:val="00C11D04"/>
    <w:rsid w:val="00C121C3"/>
    <w:rsid w:val="00C26774"/>
    <w:rsid w:val="00C36E16"/>
    <w:rsid w:val="00C443F1"/>
    <w:rsid w:val="00C46CDC"/>
    <w:rsid w:val="00C47043"/>
    <w:rsid w:val="00C53105"/>
    <w:rsid w:val="00C57A66"/>
    <w:rsid w:val="00C66E4E"/>
    <w:rsid w:val="00C66FD7"/>
    <w:rsid w:val="00C7191D"/>
    <w:rsid w:val="00CC27FF"/>
    <w:rsid w:val="00CC7F35"/>
    <w:rsid w:val="00CD5D47"/>
    <w:rsid w:val="00D035F6"/>
    <w:rsid w:val="00D06218"/>
    <w:rsid w:val="00D148E6"/>
    <w:rsid w:val="00D671B6"/>
    <w:rsid w:val="00D8793D"/>
    <w:rsid w:val="00D92C45"/>
    <w:rsid w:val="00DC248E"/>
    <w:rsid w:val="00DD61C9"/>
    <w:rsid w:val="00DF2FA1"/>
    <w:rsid w:val="00DF4214"/>
    <w:rsid w:val="00E00561"/>
    <w:rsid w:val="00E20541"/>
    <w:rsid w:val="00E3297B"/>
    <w:rsid w:val="00E32A14"/>
    <w:rsid w:val="00E346E1"/>
    <w:rsid w:val="00E451A3"/>
    <w:rsid w:val="00E6084F"/>
    <w:rsid w:val="00E900E0"/>
    <w:rsid w:val="00E97459"/>
    <w:rsid w:val="00E97953"/>
    <w:rsid w:val="00ED7616"/>
    <w:rsid w:val="00EE5493"/>
    <w:rsid w:val="00F049BB"/>
    <w:rsid w:val="00F111C3"/>
    <w:rsid w:val="00F12E19"/>
    <w:rsid w:val="00F17E80"/>
    <w:rsid w:val="00F24C65"/>
    <w:rsid w:val="00F26483"/>
    <w:rsid w:val="00F30B3D"/>
    <w:rsid w:val="00F323F9"/>
    <w:rsid w:val="00F65610"/>
    <w:rsid w:val="00F65F46"/>
    <w:rsid w:val="00F72C74"/>
    <w:rsid w:val="00F81C68"/>
    <w:rsid w:val="00F843D6"/>
    <w:rsid w:val="00F85CC3"/>
    <w:rsid w:val="00F86D11"/>
    <w:rsid w:val="00FA5A23"/>
    <w:rsid w:val="00FC403C"/>
    <w:rsid w:val="00FC547E"/>
    <w:rsid w:val="00FD020D"/>
    <w:rsid w:val="00FD478D"/>
    <w:rsid w:val="00FF5B47"/>
    <w:rsid w:val="00FF6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86781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03C"/>
    <w:pPr>
      <w:tabs>
        <w:tab w:val="center" w:pos="4252"/>
        <w:tab w:val="right" w:pos="8504"/>
      </w:tabs>
      <w:snapToGrid w:val="0"/>
    </w:pPr>
  </w:style>
  <w:style w:type="character" w:customStyle="1" w:styleId="a4">
    <w:name w:val="ヘッダー (文字)"/>
    <w:link w:val="a3"/>
    <w:uiPriority w:val="99"/>
    <w:rsid w:val="00FC403C"/>
    <w:rPr>
      <w:kern w:val="2"/>
      <w:sz w:val="21"/>
      <w:szCs w:val="22"/>
    </w:rPr>
  </w:style>
  <w:style w:type="paragraph" w:styleId="a5">
    <w:name w:val="footer"/>
    <w:basedOn w:val="a"/>
    <w:link w:val="a6"/>
    <w:uiPriority w:val="99"/>
    <w:unhideWhenUsed/>
    <w:rsid w:val="00FC403C"/>
    <w:pPr>
      <w:tabs>
        <w:tab w:val="center" w:pos="4252"/>
        <w:tab w:val="right" w:pos="8504"/>
      </w:tabs>
      <w:snapToGrid w:val="0"/>
    </w:pPr>
  </w:style>
  <w:style w:type="character" w:customStyle="1" w:styleId="a6">
    <w:name w:val="フッター (文字)"/>
    <w:link w:val="a5"/>
    <w:uiPriority w:val="99"/>
    <w:rsid w:val="00FC403C"/>
    <w:rPr>
      <w:kern w:val="2"/>
      <w:sz w:val="21"/>
      <w:szCs w:val="22"/>
    </w:rPr>
  </w:style>
  <w:style w:type="paragraph" w:styleId="Web">
    <w:name w:val="Normal (Web)"/>
    <w:basedOn w:val="a"/>
    <w:uiPriority w:val="99"/>
    <w:semiHidden/>
    <w:unhideWhenUsed/>
    <w:rsid w:val="00BE0A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6932">
      <w:bodyDiv w:val="1"/>
      <w:marLeft w:val="0"/>
      <w:marRight w:val="0"/>
      <w:marTop w:val="0"/>
      <w:marBottom w:val="0"/>
      <w:divBdr>
        <w:top w:val="none" w:sz="0" w:space="0" w:color="auto"/>
        <w:left w:val="none" w:sz="0" w:space="0" w:color="auto"/>
        <w:bottom w:val="none" w:sz="0" w:space="0" w:color="auto"/>
        <w:right w:val="none" w:sz="0" w:space="0" w:color="auto"/>
      </w:divBdr>
    </w:div>
    <w:div w:id="545408417">
      <w:bodyDiv w:val="1"/>
      <w:marLeft w:val="0"/>
      <w:marRight w:val="0"/>
      <w:marTop w:val="0"/>
      <w:marBottom w:val="0"/>
      <w:divBdr>
        <w:top w:val="none" w:sz="0" w:space="0" w:color="auto"/>
        <w:left w:val="none" w:sz="0" w:space="0" w:color="auto"/>
        <w:bottom w:val="none" w:sz="0" w:space="0" w:color="auto"/>
        <w:right w:val="none" w:sz="0" w:space="0" w:color="auto"/>
      </w:divBdr>
    </w:div>
    <w:div w:id="581378011">
      <w:bodyDiv w:val="1"/>
      <w:marLeft w:val="0"/>
      <w:marRight w:val="0"/>
      <w:marTop w:val="0"/>
      <w:marBottom w:val="0"/>
      <w:divBdr>
        <w:top w:val="none" w:sz="0" w:space="0" w:color="auto"/>
        <w:left w:val="none" w:sz="0" w:space="0" w:color="auto"/>
        <w:bottom w:val="none" w:sz="0" w:space="0" w:color="auto"/>
        <w:right w:val="none" w:sz="0" w:space="0" w:color="auto"/>
      </w:divBdr>
    </w:div>
    <w:div w:id="908921764">
      <w:bodyDiv w:val="1"/>
      <w:marLeft w:val="0"/>
      <w:marRight w:val="0"/>
      <w:marTop w:val="0"/>
      <w:marBottom w:val="0"/>
      <w:divBdr>
        <w:top w:val="none" w:sz="0" w:space="0" w:color="auto"/>
        <w:left w:val="none" w:sz="0" w:space="0" w:color="auto"/>
        <w:bottom w:val="none" w:sz="0" w:space="0" w:color="auto"/>
        <w:right w:val="none" w:sz="0" w:space="0" w:color="auto"/>
      </w:divBdr>
    </w:div>
    <w:div w:id="1149781762">
      <w:bodyDiv w:val="1"/>
      <w:marLeft w:val="0"/>
      <w:marRight w:val="0"/>
      <w:marTop w:val="0"/>
      <w:marBottom w:val="0"/>
      <w:divBdr>
        <w:top w:val="none" w:sz="0" w:space="0" w:color="auto"/>
        <w:left w:val="none" w:sz="0" w:space="0" w:color="auto"/>
        <w:bottom w:val="none" w:sz="0" w:space="0" w:color="auto"/>
        <w:right w:val="none" w:sz="0" w:space="0" w:color="auto"/>
      </w:divBdr>
    </w:div>
    <w:div w:id="1168516963">
      <w:bodyDiv w:val="1"/>
      <w:marLeft w:val="0"/>
      <w:marRight w:val="0"/>
      <w:marTop w:val="0"/>
      <w:marBottom w:val="0"/>
      <w:divBdr>
        <w:top w:val="none" w:sz="0" w:space="0" w:color="auto"/>
        <w:left w:val="none" w:sz="0" w:space="0" w:color="auto"/>
        <w:bottom w:val="none" w:sz="0" w:space="0" w:color="auto"/>
        <w:right w:val="none" w:sz="0" w:space="0" w:color="auto"/>
      </w:divBdr>
      <w:divsChild>
        <w:div w:id="632291506">
          <w:marLeft w:val="547"/>
          <w:marRight w:val="0"/>
          <w:marTop w:val="154"/>
          <w:marBottom w:val="0"/>
          <w:divBdr>
            <w:top w:val="none" w:sz="0" w:space="0" w:color="auto"/>
            <w:left w:val="none" w:sz="0" w:space="0" w:color="auto"/>
            <w:bottom w:val="none" w:sz="0" w:space="0" w:color="auto"/>
            <w:right w:val="none" w:sz="0" w:space="0" w:color="auto"/>
          </w:divBdr>
        </w:div>
      </w:divsChild>
    </w:div>
    <w:div w:id="1252591294">
      <w:bodyDiv w:val="1"/>
      <w:marLeft w:val="0"/>
      <w:marRight w:val="0"/>
      <w:marTop w:val="0"/>
      <w:marBottom w:val="0"/>
      <w:divBdr>
        <w:top w:val="none" w:sz="0" w:space="0" w:color="auto"/>
        <w:left w:val="none" w:sz="0" w:space="0" w:color="auto"/>
        <w:bottom w:val="none" w:sz="0" w:space="0" w:color="auto"/>
        <w:right w:val="none" w:sz="0" w:space="0" w:color="auto"/>
      </w:divBdr>
    </w:div>
    <w:div w:id="1260216459">
      <w:bodyDiv w:val="1"/>
      <w:marLeft w:val="0"/>
      <w:marRight w:val="0"/>
      <w:marTop w:val="0"/>
      <w:marBottom w:val="0"/>
      <w:divBdr>
        <w:top w:val="none" w:sz="0" w:space="0" w:color="auto"/>
        <w:left w:val="none" w:sz="0" w:space="0" w:color="auto"/>
        <w:bottom w:val="none" w:sz="0" w:space="0" w:color="auto"/>
        <w:right w:val="none" w:sz="0" w:space="0" w:color="auto"/>
      </w:divBdr>
      <w:divsChild>
        <w:div w:id="998534220">
          <w:marLeft w:val="547"/>
          <w:marRight w:val="0"/>
          <w:marTop w:val="154"/>
          <w:marBottom w:val="0"/>
          <w:divBdr>
            <w:top w:val="none" w:sz="0" w:space="0" w:color="auto"/>
            <w:left w:val="none" w:sz="0" w:space="0" w:color="auto"/>
            <w:bottom w:val="none" w:sz="0" w:space="0" w:color="auto"/>
            <w:right w:val="none" w:sz="0" w:space="0" w:color="auto"/>
          </w:divBdr>
        </w:div>
      </w:divsChild>
    </w:div>
    <w:div w:id="1329288347">
      <w:bodyDiv w:val="1"/>
      <w:marLeft w:val="0"/>
      <w:marRight w:val="0"/>
      <w:marTop w:val="0"/>
      <w:marBottom w:val="0"/>
      <w:divBdr>
        <w:top w:val="none" w:sz="0" w:space="0" w:color="auto"/>
        <w:left w:val="none" w:sz="0" w:space="0" w:color="auto"/>
        <w:bottom w:val="none" w:sz="0" w:space="0" w:color="auto"/>
        <w:right w:val="none" w:sz="0" w:space="0" w:color="auto"/>
      </w:divBdr>
    </w:div>
    <w:div w:id="1356612342">
      <w:bodyDiv w:val="1"/>
      <w:marLeft w:val="0"/>
      <w:marRight w:val="0"/>
      <w:marTop w:val="0"/>
      <w:marBottom w:val="0"/>
      <w:divBdr>
        <w:top w:val="none" w:sz="0" w:space="0" w:color="auto"/>
        <w:left w:val="none" w:sz="0" w:space="0" w:color="auto"/>
        <w:bottom w:val="none" w:sz="0" w:space="0" w:color="auto"/>
        <w:right w:val="none" w:sz="0" w:space="0" w:color="auto"/>
      </w:divBdr>
    </w:div>
    <w:div w:id="1848591393">
      <w:bodyDiv w:val="1"/>
      <w:marLeft w:val="0"/>
      <w:marRight w:val="0"/>
      <w:marTop w:val="0"/>
      <w:marBottom w:val="0"/>
      <w:divBdr>
        <w:top w:val="none" w:sz="0" w:space="0" w:color="auto"/>
        <w:left w:val="none" w:sz="0" w:space="0" w:color="auto"/>
        <w:bottom w:val="none" w:sz="0" w:space="0" w:color="auto"/>
        <w:right w:val="none" w:sz="0" w:space="0" w:color="auto"/>
      </w:divBdr>
    </w:div>
    <w:div w:id="1915045176">
      <w:bodyDiv w:val="1"/>
      <w:marLeft w:val="0"/>
      <w:marRight w:val="0"/>
      <w:marTop w:val="0"/>
      <w:marBottom w:val="0"/>
      <w:divBdr>
        <w:top w:val="none" w:sz="0" w:space="0" w:color="auto"/>
        <w:left w:val="none" w:sz="0" w:space="0" w:color="auto"/>
        <w:bottom w:val="none" w:sz="0" w:space="0" w:color="auto"/>
        <w:right w:val="none" w:sz="0" w:space="0" w:color="auto"/>
      </w:divBdr>
    </w:div>
    <w:div w:id="20135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9366-CF70-4312-8CDB-03A53710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2025-01-16T02:00:00Z</dcterms:created>
  <dcterms:modified xsi:type="dcterms:W3CDTF">2025-01-16T02:00:00Z</dcterms:modified>
</cp:coreProperties>
</file>