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B2F" w:rsidRDefault="00215B2F" w:rsidP="00215B2F">
      <w:pPr>
        <w:spacing w:line="32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noProof/>
          <w:color w:val="000000" w:themeColor="text1"/>
          <w:sz w:val="24"/>
          <w:szCs w:val="24"/>
        </w:rPr>
        <mc:AlternateContent>
          <mc:Choice Requires="wps">
            <w:drawing>
              <wp:anchor distT="0" distB="0" distL="114300" distR="114300" simplePos="0" relativeHeight="251659264" behindDoc="0" locked="0" layoutInCell="1" allowOverlap="1" wp14:anchorId="6C209A20" wp14:editId="39C5BBA8">
                <wp:simplePos x="0" y="0"/>
                <wp:positionH relativeFrom="column">
                  <wp:posOffset>124691</wp:posOffset>
                </wp:positionH>
                <wp:positionV relativeFrom="paragraph">
                  <wp:posOffset>118168</wp:posOffset>
                </wp:positionV>
                <wp:extent cx="6637853" cy="427511"/>
                <wp:effectExtent l="0" t="0" r="10795" b="10795"/>
                <wp:wrapNone/>
                <wp:docPr id="8" name="角丸四角形 8"/>
                <wp:cNvGraphicFramePr/>
                <a:graphic xmlns:a="http://schemas.openxmlformats.org/drawingml/2006/main">
                  <a:graphicData uri="http://schemas.microsoft.com/office/word/2010/wordprocessingShape">
                    <wps:wsp>
                      <wps:cNvSpPr/>
                      <wps:spPr>
                        <a:xfrm>
                          <a:off x="0" y="0"/>
                          <a:ext cx="6637853" cy="427511"/>
                        </a:xfrm>
                        <a:prstGeom prst="roundRect">
                          <a:avLst/>
                        </a:prstGeom>
                        <a:solidFill>
                          <a:srgbClr val="CCFFCC"/>
                        </a:solidFill>
                        <a:ln>
                          <a:solidFill>
                            <a:srgbClr val="CCFF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5B2F" w:rsidRPr="00937DD1" w:rsidRDefault="00215B2F" w:rsidP="00215B2F">
                            <w:pPr>
                              <w:wordWrap w:val="0"/>
                              <w:snapToGrid w:val="0"/>
                              <w:ind w:right="958" w:firstLineChars="700" w:firstLine="2240"/>
                              <w:rPr>
                                <w:rFonts w:ascii="Meiryo UI" w:eastAsia="Meiryo UI" w:hAnsi="Meiryo UI" w:cs="Meiryo UI"/>
                                <w:color w:val="000000" w:themeColor="text1"/>
                                <w:sz w:val="32"/>
                                <w:szCs w:val="32"/>
                              </w:rPr>
                            </w:pPr>
                            <w:r w:rsidRPr="00937DD1">
                              <w:rPr>
                                <w:rFonts w:ascii="Meiryo UI" w:eastAsia="Meiryo UI" w:hAnsi="Meiryo UI" w:cs="Meiryo UI" w:hint="eastAsia"/>
                                <w:color w:val="000000" w:themeColor="text1"/>
                                <w:sz w:val="32"/>
                                <w:szCs w:val="32"/>
                              </w:rPr>
                              <w:t xml:space="preserve">専門治療機関受診がベスト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09A20" id="角丸四角形 8" o:spid="_x0000_s1026" style="position:absolute;left:0;text-align:left;margin-left:9.8pt;margin-top:9.3pt;width:522.65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" fillcolor="#cfc" strokecolor="#cfc" strokeweight="1pt">
                <v:stroke joinstyle="miter"/>
                <v:textbox>
                  <w:txbxContent>
                    <w:p w:rsidR="00215B2F" w:rsidRPr="00937DD1" w:rsidRDefault="00215B2F" w:rsidP="00215B2F">
                      <w:pPr>
                        <w:wordWrap w:val="0"/>
                        <w:snapToGrid w:val="0"/>
                        <w:ind w:right="958" w:firstLineChars="700" w:firstLine="2240"/>
                        <w:rPr>
                          <w:rFonts w:ascii="Meiryo UI" w:eastAsia="Meiryo UI" w:hAnsi="Meiryo UI" w:cs="Meiryo UI"/>
                          <w:color w:val="000000" w:themeColor="text1"/>
                          <w:sz w:val="32"/>
                          <w:szCs w:val="32"/>
                        </w:rPr>
                      </w:pPr>
                      <w:r w:rsidRPr="00937DD1">
                        <w:rPr>
                          <w:rFonts w:ascii="Meiryo UI" w:eastAsia="Meiryo UI" w:hAnsi="Meiryo UI" w:cs="Meiryo UI" w:hint="eastAsia"/>
                          <w:color w:val="000000" w:themeColor="text1"/>
                          <w:sz w:val="32"/>
                          <w:szCs w:val="32"/>
                        </w:rPr>
                        <w:t xml:space="preserve">専門治療機関受診がベスト　　　　　　　　　　　　　　　　　　　　　　</w:t>
                      </w:r>
                    </w:p>
                  </w:txbxContent>
                </v:textbox>
              </v:roundrect>
            </w:pict>
          </mc:Fallback>
        </mc:AlternateContent>
      </w: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p>
    <w:p w:rsidR="00215B2F" w:rsidRPr="00C53212" w:rsidRDefault="00215B2F" w:rsidP="00215B2F">
      <w:pPr>
        <w:adjustRightInd w:val="0"/>
        <w:snapToGrid w:val="0"/>
        <w:spacing w:line="160" w:lineRule="atLeast"/>
        <w:ind w:firstLineChars="100" w:firstLine="120"/>
        <w:rPr>
          <w:rFonts w:ascii="Meiryo UI" w:eastAsia="Meiryo UI" w:hAnsi="Meiryo UI" w:cs="Meiryo UI"/>
          <w:color w:val="000000" w:themeColor="text1"/>
          <w:sz w:val="12"/>
          <w:szCs w:val="12"/>
        </w:rPr>
      </w:pPr>
    </w:p>
    <w:p w:rsidR="00215B2F" w:rsidRDefault="00215B2F" w:rsidP="00215B2F">
      <w:pPr>
        <w:spacing w:line="320" w:lineRule="exact"/>
        <w:ind w:leftChars="100" w:left="450" w:hangingChars="100" w:hanging="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アルコール依存症の疑いと判定された方や医師やスタッフから診断された方は、専門治療機関に受診するのがベストです。詳しくは、専門治療</w:t>
      </w:r>
      <w:bookmarkStart w:id="0" w:name="_GoBack"/>
      <w:bookmarkEnd w:id="0"/>
      <w:r>
        <w:rPr>
          <w:rFonts w:ascii="Meiryo UI" w:eastAsia="Meiryo UI" w:hAnsi="Meiryo UI" w:cs="Meiryo UI" w:hint="eastAsia"/>
          <w:color w:val="000000" w:themeColor="text1"/>
          <w:sz w:val="24"/>
          <w:szCs w:val="24"/>
        </w:rPr>
        <w:t>機関の医師やスタッフと相談してください。</w:t>
      </w:r>
    </w:p>
    <w:p w:rsidR="00215B2F" w:rsidRDefault="00215B2F" w:rsidP="00215B2F">
      <w:pPr>
        <w:spacing w:line="320" w:lineRule="exact"/>
        <w:ind w:leftChars="100" w:left="450" w:hangingChars="100" w:hanging="240"/>
        <w:rPr>
          <w:rFonts w:ascii="Meiryo UI" w:eastAsia="Meiryo UI" w:hAnsi="Meiryo UI" w:cs="Meiryo UI"/>
          <w:color w:val="000000" w:themeColor="text1"/>
          <w:sz w:val="24"/>
          <w:szCs w:val="24"/>
        </w:rPr>
      </w:pPr>
    </w:p>
    <w:p w:rsidR="00215B2F" w:rsidRDefault="00215B2F" w:rsidP="00215B2F">
      <w:pPr>
        <w:spacing w:line="320" w:lineRule="exact"/>
        <w:ind w:leftChars="100" w:left="450" w:hangingChars="100" w:hanging="240"/>
        <w:rPr>
          <w:rFonts w:ascii="Meiryo UI" w:eastAsia="Meiryo UI" w:hAnsi="Meiryo UI" w:cs="Meiryo UI"/>
          <w:color w:val="000000" w:themeColor="text1"/>
          <w:sz w:val="24"/>
          <w:szCs w:val="24"/>
        </w:rPr>
      </w:pPr>
      <w:r>
        <w:rPr>
          <w:rFonts w:ascii="Meiryo UI" w:eastAsia="Meiryo UI" w:hAnsi="Meiryo UI" w:cs="Meiryo UI"/>
          <w:noProof/>
          <w:color w:val="000000" w:themeColor="text1"/>
          <w:sz w:val="24"/>
          <w:szCs w:val="24"/>
        </w:rPr>
        <mc:AlternateContent>
          <mc:Choice Requires="wps">
            <w:drawing>
              <wp:anchor distT="0" distB="0" distL="114300" distR="114300" simplePos="0" relativeHeight="251660288" behindDoc="0" locked="0" layoutInCell="1" allowOverlap="1" wp14:anchorId="71BCE396" wp14:editId="7673DD3C">
                <wp:simplePos x="0" y="0"/>
                <wp:positionH relativeFrom="column">
                  <wp:posOffset>231140</wp:posOffset>
                </wp:positionH>
                <wp:positionV relativeFrom="paragraph">
                  <wp:posOffset>10795</wp:posOffset>
                </wp:positionV>
                <wp:extent cx="2802255" cy="37973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2802255" cy="379730"/>
                        </a:xfrm>
                        <a:prstGeom prst="rect">
                          <a:avLst/>
                        </a:prstGeom>
                        <a:solidFill>
                          <a:srgbClr val="CCFFCC"/>
                        </a:solidFill>
                        <a:ln w="6350">
                          <a:noFill/>
                        </a:ln>
                        <a:effectLst/>
                      </wps:spPr>
                      <wps:txbx>
                        <w:txbxContent>
                          <w:p w:rsidR="00215B2F" w:rsidRPr="00A31473" w:rsidRDefault="00215B2F" w:rsidP="00215B2F">
                            <w:pPr>
                              <w:snapToGrid w:val="0"/>
                              <w:rPr>
                                <w:rFonts w:ascii="Meiryo UI" w:eastAsia="Meiryo UI" w:hAnsi="Meiryo UI" w:cs="Meiryo UI"/>
                                <w:sz w:val="28"/>
                                <w:szCs w:val="28"/>
                              </w:rPr>
                            </w:pPr>
                            <w:r>
                              <w:rPr>
                                <w:rFonts w:ascii="Meiryo UI" w:eastAsia="Meiryo UI" w:hAnsi="Meiryo UI" w:cs="Meiryo UI" w:hint="eastAsia"/>
                                <w:sz w:val="28"/>
                                <w:szCs w:val="28"/>
                              </w:rPr>
                              <w:t>断酒を継続するためのポイント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CE396" id="_x0000_t202" coordsize="21600,21600" o:spt="202" path="m,l,21600r21600,l21600,xe">
                <v:stroke joinstyle="miter"/>
                <v:path gradientshapeok="t" o:connecttype="rect"/>
              </v:shapetype>
              <v:shape id="テキスト ボックス 10" o:spid="_x0000_s1027" type="#_x0000_t202" style="position:absolute;left:0;text-align:left;margin-left:18.2pt;margin-top:.85pt;width:220.6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" fillcolor="#cfc" stroked="f" strokeweight=".5pt">
                <v:textbox>
                  <w:txbxContent>
                    <w:p w:rsidR="00215B2F" w:rsidRPr="00A31473" w:rsidRDefault="00215B2F" w:rsidP="00215B2F">
                      <w:pPr>
                        <w:snapToGrid w:val="0"/>
                        <w:rPr>
                          <w:rFonts w:ascii="Meiryo UI" w:eastAsia="Meiryo UI" w:hAnsi="Meiryo UI" w:cs="Meiryo UI"/>
                          <w:sz w:val="28"/>
                          <w:szCs w:val="28"/>
                        </w:rPr>
                      </w:pPr>
                      <w:r>
                        <w:rPr>
                          <w:rFonts w:ascii="Meiryo UI" w:eastAsia="Meiryo UI" w:hAnsi="Meiryo UI" w:cs="Meiryo UI" w:hint="eastAsia"/>
                          <w:sz w:val="28"/>
                          <w:szCs w:val="28"/>
                        </w:rPr>
                        <w:t>断酒を継続するためのポイント</w:t>
                      </w:r>
                    </w:p>
                  </w:txbxContent>
                </v:textbox>
              </v:shape>
            </w:pict>
          </mc:Fallback>
        </mc:AlternateContent>
      </w: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実行しようと思う項目に　☑　をつけましょう。</w:t>
      </w:r>
    </w:p>
    <w:tbl>
      <w:tblPr>
        <w:tblStyle w:val="a7"/>
        <w:tblpPr w:leftFromText="142" w:rightFromText="142" w:vertAnchor="text" w:horzAnchor="margin" w:tblpXSpec="right" w:tblpY="117"/>
        <w:tblW w:w="10348" w:type="dxa"/>
        <w:tblLook w:val="04A0" w:firstRow="1" w:lastRow="0" w:firstColumn="1" w:lastColumn="0" w:noHBand="0" w:noVBand="1"/>
      </w:tblPr>
      <w:tblGrid>
        <w:gridCol w:w="1745"/>
        <w:gridCol w:w="948"/>
        <w:gridCol w:w="7655"/>
      </w:tblGrid>
      <w:tr w:rsidR="00215B2F" w:rsidTr="001E640E">
        <w:tc>
          <w:tcPr>
            <w:tcW w:w="1745" w:type="dxa"/>
            <w:vMerge w:val="restart"/>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断酒の四原則</w:t>
            </w: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通院を続ける</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抗酒剤、断酒補助薬を活用する</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自助グループに参加する</w:t>
            </w:r>
          </w:p>
        </w:tc>
      </w:tr>
      <w:tr w:rsidR="00215B2F" w:rsidTr="001E640E">
        <w:tc>
          <w:tcPr>
            <w:tcW w:w="1745" w:type="dxa"/>
            <w:vMerge/>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断酒宣言をする</w:t>
            </w:r>
          </w:p>
        </w:tc>
      </w:tr>
      <w:tr w:rsidR="00215B2F" w:rsidTr="001E640E">
        <w:tc>
          <w:tcPr>
            <w:tcW w:w="1745" w:type="dxa"/>
            <w:vMerge w:val="restart"/>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再発の危機に注意</w:t>
            </w:r>
          </w:p>
        </w:tc>
        <w:tc>
          <w:tcPr>
            <w:tcW w:w="948" w:type="dxa"/>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空腹を避ける　⇒　食事の時間が遅くなる時や空腹を感じたら捕食する　など</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怒りを避ける　⇒怒りを感じたら、一呼吸おいて「間」をとる。相手の立場をかんがえてみる　など</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孤独を避ける　⇒　家族や理解者と交流する機会を増やす。断酒している人と付き合う　など</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疲労を避ける　⇒　仕事や活動が過重になるのをコントロールする。適度な休憩を取る　など</w:t>
            </w:r>
          </w:p>
        </w:tc>
      </w:tr>
      <w:tr w:rsidR="00215B2F" w:rsidTr="001E640E">
        <w:tc>
          <w:tcPr>
            <w:tcW w:w="1745" w:type="dxa"/>
            <w:vMerge/>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暇を作らない　⇒　スケジュールを立てる。片づけをする。趣味や他の活動をする</w:t>
            </w:r>
          </w:p>
        </w:tc>
      </w:tr>
      <w:tr w:rsidR="00215B2F" w:rsidTr="001E640E">
        <w:tc>
          <w:tcPr>
            <w:tcW w:w="1745" w:type="dxa"/>
            <w:vMerge w:val="restart"/>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酒類との関わり方</w:t>
            </w:r>
          </w:p>
        </w:tc>
        <w:tc>
          <w:tcPr>
            <w:tcW w:w="948" w:type="dxa"/>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酒類を自宅におかない</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酒の席は避ける</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飲酒したくなった時、酒の代わりに炭酸飲料水で、のど越しの満足感を得る</w:t>
            </w:r>
          </w:p>
        </w:tc>
      </w:tr>
      <w:tr w:rsidR="00215B2F" w:rsidTr="001E640E">
        <w:tc>
          <w:tcPr>
            <w:tcW w:w="1745" w:type="dxa"/>
            <w:vMerge/>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Borders>
              <w:bottom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買い物には酒を売っている店を避ける</w:t>
            </w:r>
          </w:p>
        </w:tc>
      </w:tr>
      <w:tr w:rsidR="00215B2F" w:rsidTr="001E640E">
        <w:tc>
          <w:tcPr>
            <w:tcW w:w="1745" w:type="dxa"/>
            <w:vMerge w:val="restart"/>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その他</w:t>
            </w:r>
          </w:p>
        </w:tc>
        <w:tc>
          <w:tcPr>
            <w:tcW w:w="948" w:type="dxa"/>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Borders>
              <w:top w:val="double" w:sz="4" w:space="0" w:color="auto"/>
            </w:tcBorders>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家族や友人の協力を得る（アルコール依存症を理解してくれる人と行動する）</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断酒日記をつける</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断酒生活で改善したことをメモする</w:t>
            </w:r>
          </w:p>
        </w:tc>
      </w:tr>
      <w:tr w:rsidR="00215B2F" w:rsidTr="001E640E">
        <w:tc>
          <w:tcPr>
            <w:tcW w:w="1745" w:type="dxa"/>
            <w:vMerge/>
          </w:tcPr>
          <w:p w:rsidR="00215B2F" w:rsidRDefault="00215B2F" w:rsidP="001E640E">
            <w:pPr>
              <w:spacing w:line="320" w:lineRule="exact"/>
              <w:rPr>
                <w:rFonts w:ascii="Meiryo UI" w:eastAsia="Meiryo UI" w:hAnsi="Meiryo UI" w:cs="Meiryo UI"/>
                <w:color w:val="000000" w:themeColor="text1"/>
                <w:sz w:val="24"/>
                <w:szCs w:val="24"/>
              </w:rPr>
            </w:pPr>
          </w:p>
        </w:tc>
        <w:tc>
          <w:tcPr>
            <w:tcW w:w="948" w:type="dxa"/>
          </w:tcPr>
          <w:p w:rsidR="00215B2F" w:rsidRDefault="00215B2F" w:rsidP="001E640E">
            <w:pPr>
              <w:spacing w:line="320" w:lineRule="exact"/>
              <w:rPr>
                <w:rFonts w:ascii="Meiryo UI" w:eastAsia="Meiryo UI" w:hAnsi="Meiryo UI" w:cs="Meiryo UI"/>
                <w:color w:val="000000" w:themeColor="text1"/>
                <w:sz w:val="24"/>
                <w:szCs w:val="24"/>
              </w:rPr>
            </w:pPr>
          </w:p>
        </w:tc>
        <w:tc>
          <w:tcPr>
            <w:tcW w:w="7655" w:type="dxa"/>
          </w:tcPr>
          <w:p w:rsidR="00215B2F" w:rsidRDefault="00215B2F" w:rsidP="001E640E">
            <w:pPr>
              <w:spacing w:line="320" w:lineRule="exac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あなた独自の考え：</w:t>
            </w:r>
          </w:p>
          <w:p w:rsidR="00215B2F" w:rsidRDefault="00215B2F" w:rsidP="001E640E">
            <w:pPr>
              <w:spacing w:line="320" w:lineRule="exact"/>
              <w:rPr>
                <w:rFonts w:ascii="Meiryo UI" w:eastAsia="Meiryo UI" w:hAnsi="Meiryo UI" w:cs="Meiryo UI"/>
                <w:color w:val="000000" w:themeColor="text1"/>
                <w:sz w:val="24"/>
                <w:szCs w:val="24"/>
              </w:rPr>
            </w:pPr>
          </w:p>
        </w:tc>
      </w:tr>
    </w:tbl>
    <w:p w:rsidR="00215B2F" w:rsidRDefault="00215B2F" w:rsidP="00215B2F">
      <w:pPr>
        <w:spacing w:line="320" w:lineRule="exact"/>
        <w:ind w:firstLineChars="100" w:firstLine="240"/>
        <w:rPr>
          <w:rFonts w:ascii="Meiryo UI" w:eastAsia="Meiryo UI" w:hAnsi="Meiryo UI" w:cs="Meiryo UI"/>
          <w:color w:val="000000" w:themeColor="text1"/>
          <w:sz w:val="24"/>
          <w:szCs w:val="24"/>
        </w:rPr>
      </w:pP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noProof/>
          <w:color w:val="000000" w:themeColor="text1"/>
          <w:sz w:val="24"/>
          <w:szCs w:val="24"/>
        </w:rPr>
        <mc:AlternateContent>
          <mc:Choice Requires="wps">
            <w:drawing>
              <wp:anchor distT="0" distB="0" distL="114300" distR="114300" simplePos="0" relativeHeight="251662336" behindDoc="0" locked="0" layoutInCell="1" allowOverlap="1" wp14:anchorId="55FB4ECA" wp14:editId="250A8F4D">
                <wp:simplePos x="0" y="0"/>
                <wp:positionH relativeFrom="column">
                  <wp:posOffset>124691</wp:posOffset>
                </wp:positionH>
                <wp:positionV relativeFrom="paragraph">
                  <wp:posOffset>49093</wp:posOffset>
                </wp:positionV>
                <wp:extent cx="6495299" cy="2291938"/>
                <wp:effectExtent l="19050" t="19050" r="39370" b="32385"/>
                <wp:wrapNone/>
                <wp:docPr id="7" name="角丸四角形 7"/>
                <wp:cNvGraphicFramePr/>
                <a:graphic xmlns:a="http://schemas.openxmlformats.org/drawingml/2006/main">
                  <a:graphicData uri="http://schemas.microsoft.com/office/word/2010/wordprocessingShape">
                    <wps:wsp>
                      <wps:cNvSpPr/>
                      <wps:spPr>
                        <a:xfrm>
                          <a:off x="0" y="0"/>
                          <a:ext cx="6495299" cy="2291938"/>
                        </a:xfrm>
                        <a:prstGeom prst="roundRect">
                          <a:avLst/>
                        </a:prstGeom>
                        <a:noFill/>
                        <a:ln w="53975">
                          <a:solidFill>
                            <a:srgbClr val="17ED8C"/>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215B2F" w:rsidRPr="00C53212" w:rsidRDefault="00215B2F" w:rsidP="00215B2F">
                            <w:pPr>
                              <w:spacing w:line="360" w:lineRule="exact"/>
                              <w:ind w:firstLineChars="100" w:firstLine="257"/>
                              <w:rPr>
                                <w:rFonts w:ascii="HGS創英角ｺﾞｼｯｸUB" w:eastAsia="HGS創英角ｺﾞｼｯｸUB" w:hAnsi="HGS創英角ｺﾞｼｯｸUB" w:cs="Meiryo UI"/>
                                <w:b/>
                                <w:color w:val="009900"/>
                                <w:sz w:val="24"/>
                                <w:szCs w:val="24"/>
                              </w:rPr>
                            </w:pPr>
                            <w:r w:rsidRPr="00C53212">
                              <w:rPr>
                                <w:rFonts w:ascii="HGS創英角ｺﾞｼｯｸUB" w:eastAsia="HGS創英角ｺﾞｼｯｸUB" w:hAnsi="HGS創英角ｺﾞｼｯｸUB" w:cs="Meiryo UI" w:hint="eastAsia"/>
                                <w:b/>
                                <w:color w:val="00B050"/>
                                <w:spacing w:val="8"/>
                                <w:kern w:val="0"/>
                                <w:sz w:val="24"/>
                                <w:szCs w:val="24"/>
                                <w:fitText w:val="7953" w:id="1909643520"/>
                              </w:rPr>
                              <w:t>周囲の人にも、「断酒中」であることを伝えて、協力を得ましょう</w:t>
                            </w:r>
                            <w:r w:rsidRPr="00C53212">
                              <w:rPr>
                                <w:rFonts w:ascii="HGS創英角ｺﾞｼｯｸUB" w:eastAsia="HGS創英角ｺﾞｼｯｸUB" w:hAnsi="HGS創英角ｺﾞｼｯｸUB" w:cs="Meiryo UI" w:hint="eastAsia"/>
                                <w:b/>
                                <w:color w:val="00B050"/>
                                <w:spacing w:val="2"/>
                                <w:kern w:val="0"/>
                                <w:sz w:val="24"/>
                                <w:szCs w:val="24"/>
                                <w:fitText w:val="7953" w:id="1909643520"/>
                              </w:rPr>
                              <w:t>！</w:t>
                            </w:r>
                            <w:r w:rsidRPr="00C53212">
                              <w:rPr>
                                <w:rFonts w:ascii="HGS創英角ｺﾞｼｯｸUB" w:eastAsia="HGS創英角ｺﾞｼｯｸUB" w:hAnsi="HGS創英角ｺﾞｼｯｸUB" w:cs="Meiryo UI" w:hint="eastAsia"/>
                                <w:b/>
                                <w:color w:val="009900"/>
                                <w:sz w:val="24"/>
                                <w:szCs w:val="24"/>
                              </w:rPr>
                              <w:t xml:space="preserve">　</w:t>
                            </w:r>
                          </w:p>
                          <w:p w:rsidR="00215B2F" w:rsidRDefault="00215B2F" w:rsidP="00215B2F">
                            <w:pPr>
                              <w:spacing w:line="360" w:lineRule="exact"/>
                              <w:ind w:firstLineChars="200" w:firstLine="540"/>
                              <w:rPr>
                                <w:rFonts w:ascii="Meiryo UI" w:eastAsia="Meiryo UI" w:hAnsi="Meiryo UI" w:cs="Meiryo UI"/>
                                <w:b/>
                                <w:color w:val="000000" w:themeColor="text1"/>
                                <w:sz w:val="24"/>
                                <w:szCs w:val="24"/>
                              </w:rPr>
                            </w:pPr>
                            <w:r w:rsidRPr="00C53212">
                              <w:rPr>
                                <w:rFonts w:ascii="Meiryo UI" w:eastAsia="Meiryo UI" w:hAnsi="Meiryo UI" w:cs="Meiryo UI" w:hint="eastAsia"/>
                                <w:b/>
                                <w:color w:val="000000" w:themeColor="text1"/>
                                <w:spacing w:val="15"/>
                                <w:kern w:val="0"/>
                                <w:sz w:val="24"/>
                                <w:szCs w:val="24"/>
                                <w:fitText w:val="6480" w:id="1909642752"/>
                              </w:rPr>
                              <w:t>断るときは、断固とした気持ちで、明確に、短く、礼儀正しく</w:t>
                            </w:r>
                            <w:r w:rsidRPr="00C53212">
                              <w:rPr>
                                <w:rFonts w:ascii="Meiryo UI" w:eastAsia="Meiryo UI" w:hAnsi="Meiryo UI" w:cs="Meiryo UI" w:hint="eastAsia"/>
                                <w:b/>
                                <w:color w:val="000000" w:themeColor="text1"/>
                                <w:spacing w:val="17"/>
                                <w:kern w:val="0"/>
                                <w:sz w:val="24"/>
                                <w:szCs w:val="24"/>
                                <w:fitText w:val="6480" w:id="1909642752"/>
                              </w:rPr>
                              <w:t>！</w:t>
                            </w:r>
                          </w:p>
                          <w:p w:rsidR="00215B2F" w:rsidRPr="00274E47" w:rsidRDefault="00215B2F" w:rsidP="00215B2F">
                            <w:pPr>
                              <w:spacing w:line="360" w:lineRule="exact"/>
                              <w:ind w:firstLineChars="200" w:firstLine="480"/>
                              <w:rPr>
                                <w:rFonts w:ascii="Meiryo UI" w:eastAsia="Meiryo UI" w:hAnsi="Meiryo UI" w:cs="Meiryo UI"/>
                                <w:b/>
                                <w:color w:val="000000" w:themeColor="text1"/>
                                <w:sz w:val="24"/>
                                <w:szCs w:val="24"/>
                              </w:rPr>
                            </w:pPr>
                            <w:r>
                              <w:rPr>
                                <w:rFonts w:ascii="Meiryo UI" w:eastAsia="Meiryo UI" w:hAnsi="Meiryo UI" w:cs="Meiryo UI" w:hint="eastAsia"/>
                                <w:color w:val="000000" w:themeColor="text1"/>
                                <w:sz w:val="24"/>
                                <w:szCs w:val="24"/>
                              </w:rPr>
                              <w:t>○「私は飲みたくありません」と目を見て言う。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○「酒はやめています」ときっぱり言う。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○「医師からはアルコールは止められているので」と礼儀正しく言う。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○「病気なので」、「健康が大事なので」と　丁寧に言う。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○その他</w:t>
                            </w:r>
                          </w:p>
                          <w:p w:rsidR="00215B2F" w:rsidRPr="00E652B2" w:rsidRDefault="00215B2F" w:rsidP="00215B2F">
                            <w:pPr>
                              <w:spacing w:line="360" w:lineRule="exact"/>
                              <w:ind w:firstLineChars="100" w:firstLine="240"/>
                              <w:rPr>
                                <w:rFonts w:ascii="Meiryo UI" w:eastAsia="Meiryo UI" w:hAnsi="Meiryo UI" w:cs="Meiryo UI"/>
                                <w:color w:val="000000" w:themeColor="text1"/>
                                <w:sz w:val="24"/>
                                <w:szCs w:val="24"/>
                                <w:u w:val="single"/>
                              </w:rPr>
                            </w:pPr>
                            <w:r>
                              <w:rPr>
                                <w:rFonts w:ascii="Meiryo UI" w:eastAsia="Meiryo UI" w:hAnsi="Meiryo UI" w:cs="Meiryo UI" w:hint="eastAsia"/>
                                <w:color w:val="000000" w:themeColor="text1"/>
                                <w:sz w:val="24"/>
                                <w:szCs w:val="24"/>
                              </w:rPr>
                              <w:t xml:space="preserve">　　　　</w:t>
                            </w:r>
                            <w:r>
                              <w:rPr>
                                <w:rFonts w:ascii="Meiryo UI" w:eastAsia="Meiryo UI" w:hAnsi="Meiryo UI" w:cs="Meiryo UI" w:hint="eastAsia"/>
                                <w:color w:val="000000" w:themeColor="text1"/>
                                <w:sz w:val="24"/>
                                <w:szCs w:val="24"/>
                                <w:u w:val="single"/>
                              </w:rPr>
                              <w:t xml:space="preserve">　　　　　　　　　　　　　　　　　　　　　　　　　　　　　　　　　　　　　　　　　　　　　　　　　　　　　</w:t>
                            </w:r>
                          </w:p>
                          <w:p w:rsidR="00215B2F" w:rsidRDefault="00215B2F" w:rsidP="00215B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B4ECA" id="角丸四角形 7" o:spid="_x0000_s1028" style="position:absolute;left:0;text-align:left;margin-left:9.8pt;margin-top:3.85pt;width:511.45pt;height:18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" filled="f" strokecolor="#17ed8c" strokeweight="4.25pt">
                <v:stroke dashstyle="3 1" joinstyle="miter"/>
                <v:textbox>
                  <w:txbxContent>
                    <w:p w:rsidR="00215B2F" w:rsidRPr="00C53212" w:rsidRDefault="00215B2F" w:rsidP="00215B2F">
                      <w:pPr>
                        <w:spacing w:line="360" w:lineRule="exact"/>
                        <w:ind w:firstLineChars="100" w:firstLine="257"/>
                        <w:rPr>
                          <w:rFonts w:ascii="HGS創英角ｺﾞｼｯｸUB" w:eastAsia="HGS創英角ｺﾞｼｯｸUB" w:hAnsi="HGS創英角ｺﾞｼｯｸUB" w:cs="Meiryo UI"/>
                          <w:b/>
                          <w:color w:val="009900"/>
                          <w:sz w:val="24"/>
                          <w:szCs w:val="24"/>
                        </w:rPr>
                      </w:pPr>
                      <w:r w:rsidRPr="00C53212">
                        <w:rPr>
                          <w:rFonts w:ascii="HGS創英角ｺﾞｼｯｸUB" w:eastAsia="HGS創英角ｺﾞｼｯｸUB" w:hAnsi="HGS創英角ｺﾞｼｯｸUB" w:cs="Meiryo UI" w:hint="eastAsia"/>
                          <w:b/>
                          <w:color w:val="00B050"/>
                          <w:spacing w:val="8"/>
                          <w:kern w:val="0"/>
                          <w:sz w:val="24"/>
                          <w:szCs w:val="24"/>
                          <w:fitText w:val="7953" w:id="1909643520"/>
                        </w:rPr>
                        <w:t>周囲の人にも、「断酒中」であることを伝えて、協力を得ましょう</w:t>
                      </w:r>
                      <w:r w:rsidRPr="00C53212">
                        <w:rPr>
                          <w:rFonts w:ascii="HGS創英角ｺﾞｼｯｸUB" w:eastAsia="HGS創英角ｺﾞｼｯｸUB" w:hAnsi="HGS創英角ｺﾞｼｯｸUB" w:cs="Meiryo UI" w:hint="eastAsia"/>
                          <w:b/>
                          <w:color w:val="00B050"/>
                          <w:spacing w:val="2"/>
                          <w:kern w:val="0"/>
                          <w:sz w:val="24"/>
                          <w:szCs w:val="24"/>
                          <w:fitText w:val="7953" w:id="1909643520"/>
                        </w:rPr>
                        <w:t>！</w:t>
                      </w:r>
                      <w:r w:rsidRPr="00C53212">
                        <w:rPr>
                          <w:rFonts w:ascii="HGS創英角ｺﾞｼｯｸUB" w:eastAsia="HGS創英角ｺﾞｼｯｸUB" w:hAnsi="HGS創英角ｺﾞｼｯｸUB" w:cs="Meiryo UI" w:hint="eastAsia"/>
                          <w:b/>
                          <w:color w:val="009900"/>
                          <w:sz w:val="24"/>
                          <w:szCs w:val="24"/>
                        </w:rPr>
                        <w:t xml:space="preserve">　</w:t>
                      </w:r>
                    </w:p>
                    <w:p w:rsidR="00215B2F" w:rsidRDefault="00215B2F" w:rsidP="00215B2F">
                      <w:pPr>
                        <w:spacing w:line="360" w:lineRule="exact"/>
                        <w:ind w:firstLineChars="200" w:firstLine="540"/>
                        <w:rPr>
                          <w:rFonts w:ascii="Meiryo UI" w:eastAsia="Meiryo UI" w:hAnsi="Meiryo UI" w:cs="Meiryo UI"/>
                          <w:b/>
                          <w:color w:val="000000" w:themeColor="text1"/>
                          <w:sz w:val="24"/>
                          <w:szCs w:val="24"/>
                        </w:rPr>
                      </w:pPr>
                      <w:r w:rsidRPr="00C53212">
                        <w:rPr>
                          <w:rFonts w:ascii="Meiryo UI" w:eastAsia="Meiryo UI" w:hAnsi="Meiryo UI" w:cs="Meiryo UI" w:hint="eastAsia"/>
                          <w:b/>
                          <w:color w:val="000000" w:themeColor="text1"/>
                          <w:spacing w:val="15"/>
                          <w:kern w:val="0"/>
                          <w:sz w:val="24"/>
                          <w:szCs w:val="24"/>
                          <w:fitText w:val="6480" w:id="1909642752"/>
                        </w:rPr>
                        <w:t>断るときは、断固とした気持ちで、明確に、短く、礼儀正しく</w:t>
                      </w:r>
                      <w:r w:rsidRPr="00C53212">
                        <w:rPr>
                          <w:rFonts w:ascii="Meiryo UI" w:eastAsia="Meiryo UI" w:hAnsi="Meiryo UI" w:cs="Meiryo UI" w:hint="eastAsia"/>
                          <w:b/>
                          <w:color w:val="000000" w:themeColor="text1"/>
                          <w:spacing w:val="17"/>
                          <w:kern w:val="0"/>
                          <w:sz w:val="24"/>
                          <w:szCs w:val="24"/>
                          <w:fitText w:val="6480" w:id="1909642752"/>
                        </w:rPr>
                        <w:t>！</w:t>
                      </w:r>
                    </w:p>
                    <w:p w:rsidR="00215B2F" w:rsidRPr="00274E47" w:rsidRDefault="00215B2F" w:rsidP="00215B2F">
                      <w:pPr>
                        <w:spacing w:line="360" w:lineRule="exact"/>
                        <w:ind w:firstLineChars="200" w:firstLine="480"/>
                        <w:rPr>
                          <w:rFonts w:ascii="Meiryo UI" w:eastAsia="Meiryo UI" w:hAnsi="Meiryo UI" w:cs="Meiryo UI"/>
                          <w:b/>
                          <w:color w:val="000000" w:themeColor="text1"/>
                          <w:sz w:val="24"/>
                          <w:szCs w:val="24"/>
                        </w:rPr>
                      </w:pPr>
                      <w:r>
                        <w:rPr>
                          <w:rFonts w:ascii="Meiryo UI" w:eastAsia="Meiryo UI" w:hAnsi="Meiryo UI" w:cs="Meiryo UI" w:hint="eastAsia"/>
                          <w:color w:val="000000" w:themeColor="text1"/>
                          <w:sz w:val="24"/>
                          <w:szCs w:val="24"/>
                        </w:rPr>
                        <w:t>○「私は飲みたくありません」と目を見て言う。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○「酒はやめています」ときっぱり言う。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○「医師からはアルコールは止められているので」と礼儀正しく言う。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○「病気なので」、「健康が大事なので」と　丁寧に言う。</w:t>
                      </w:r>
                    </w:p>
                    <w:p w:rsidR="00215B2F" w:rsidRDefault="00215B2F" w:rsidP="00215B2F">
                      <w:pPr>
                        <w:spacing w:line="360" w:lineRule="exact"/>
                        <w:ind w:firstLineChars="100" w:firstLine="24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○その他</w:t>
                      </w:r>
                    </w:p>
                    <w:p w:rsidR="00215B2F" w:rsidRPr="00E652B2" w:rsidRDefault="00215B2F" w:rsidP="00215B2F">
                      <w:pPr>
                        <w:spacing w:line="360" w:lineRule="exact"/>
                        <w:ind w:firstLineChars="100" w:firstLine="240"/>
                        <w:rPr>
                          <w:rFonts w:ascii="Meiryo UI" w:eastAsia="Meiryo UI" w:hAnsi="Meiryo UI" w:cs="Meiryo UI"/>
                          <w:color w:val="000000" w:themeColor="text1"/>
                          <w:sz w:val="24"/>
                          <w:szCs w:val="24"/>
                          <w:u w:val="single"/>
                        </w:rPr>
                      </w:pPr>
                      <w:r>
                        <w:rPr>
                          <w:rFonts w:ascii="Meiryo UI" w:eastAsia="Meiryo UI" w:hAnsi="Meiryo UI" w:cs="Meiryo UI" w:hint="eastAsia"/>
                          <w:color w:val="000000" w:themeColor="text1"/>
                          <w:sz w:val="24"/>
                          <w:szCs w:val="24"/>
                        </w:rPr>
                        <w:t xml:space="preserve">　　　　</w:t>
                      </w:r>
                      <w:r>
                        <w:rPr>
                          <w:rFonts w:ascii="Meiryo UI" w:eastAsia="Meiryo UI" w:hAnsi="Meiryo UI" w:cs="Meiryo UI" w:hint="eastAsia"/>
                          <w:color w:val="000000" w:themeColor="text1"/>
                          <w:sz w:val="24"/>
                          <w:szCs w:val="24"/>
                          <w:u w:val="single"/>
                        </w:rPr>
                        <w:t xml:space="preserve">　　　　　　　　　　　　　　　　　　　　　　　　　　　　　　　　　　　　　　　　　　　　　　　　　　　　　</w:t>
                      </w:r>
                    </w:p>
                    <w:p w:rsidR="00215B2F" w:rsidRDefault="00215B2F" w:rsidP="00215B2F">
                      <w:pPr>
                        <w:jc w:val="center"/>
                      </w:pPr>
                    </w:p>
                  </w:txbxContent>
                </v:textbox>
              </v:roundrect>
            </w:pict>
          </mc:Fallback>
        </mc:AlternateContent>
      </w:r>
      <w:r>
        <w:rPr>
          <w:rFonts w:ascii="Meiryo UI" w:eastAsia="Meiryo UI" w:hAnsi="Meiryo UI" w:cs="Meiryo UI"/>
          <w:noProof/>
          <w:color w:val="000000" w:themeColor="text1"/>
          <w:sz w:val="24"/>
          <w:szCs w:val="24"/>
        </w:rPr>
        <mc:AlternateContent>
          <mc:Choice Requires="wps">
            <w:drawing>
              <wp:anchor distT="0" distB="0" distL="114300" distR="114300" simplePos="0" relativeHeight="251661312" behindDoc="0" locked="0" layoutInCell="1" allowOverlap="1" wp14:anchorId="21283060" wp14:editId="1DD49D95">
                <wp:simplePos x="0" y="0"/>
                <wp:positionH relativeFrom="column">
                  <wp:posOffset>124460</wp:posOffset>
                </wp:positionH>
                <wp:positionV relativeFrom="paragraph">
                  <wp:posOffset>4631880</wp:posOffset>
                </wp:positionV>
                <wp:extent cx="3585845" cy="498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85845" cy="498475"/>
                        </a:xfrm>
                        <a:prstGeom prst="rect">
                          <a:avLst/>
                        </a:prstGeom>
                        <a:solidFill>
                          <a:srgbClr val="CCFFCC"/>
                        </a:solidFill>
                        <a:ln w="6350">
                          <a:noFill/>
                        </a:ln>
                        <a:effectLst/>
                      </wps:spPr>
                      <wps:txbx>
                        <w:txbxContent>
                          <w:p w:rsidR="00215B2F" w:rsidRPr="00A31473" w:rsidRDefault="00215B2F" w:rsidP="00215B2F">
                            <w:pPr>
                              <w:rPr>
                                <w:rFonts w:ascii="Meiryo UI" w:eastAsia="Meiryo UI" w:hAnsi="Meiryo UI" w:cs="Meiryo UI"/>
                                <w:sz w:val="28"/>
                                <w:szCs w:val="28"/>
                              </w:rPr>
                            </w:pPr>
                            <w:r>
                              <w:rPr>
                                <w:rFonts w:ascii="Meiryo UI" w:eastAsia="Meiryo UI" w:hAnsi="Meiryo UI" w:cs="Meiryo UI" w:hint="eastAsia"/>
                                <w:sz w:val="28"/>
                                <w:szCs w:val="28"/>
                              </w:rPr>
                              <w:t>アルコールを勧められた時の対応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83060" id="テキスト ボックス 12" o:spid="_x0000_s1029" type="#_x0000_t202" style="position:absolute;left:0;text-align:left;margin-left:9.8pt;margin-top:364.7pt;width:282.35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" fillcolor="#cfc" stroked="f" strokeweight=".5pt">
                <v:textbox>
                  <w:txbxContent>
                    <w:p w:rsidR="00215B2F" w:rsidRPr="00A31473" w:rsidRDefault="00215B2F" w:rsidP="00215B2F">
                      <w:pPr>
                        <w:rPr>
                          <w:rFonts w:ascii="Meiryo UI" w:eastAsia="Meiryo UI" w:hAnsi="Meiryo UI" w:cs="Meiryo UI"/>
                          <w:sz w:val="28"/>
                          <w:szCs w:val="28"/>
                        </w:rPr>
                      </w:pPr>
                      <w:r>
                        <w:rPr>
                          <w:rFonts w:ascii="Meiryo UI" w:eastAsia="Meiryo UI" w:hAnsi="Meiryo UI" w:cs="Meiryo UI" w:hint="eastAsia"/>
                          <w:sz w:val="28"/>
                          <w:szCs w:val="28"/>
                        </w:rPr>
                        <w:t>アルコールを勧められた時の対応</w:t>
                      </w:r>
                    </w:p>
                  </w:txbxContent>
                </v:textbox>
              </v:shape>
            </w:pict>
          </mc:Fallback>
        </mc:AlternateContent>
      </w: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p>
    <w:p w:rsidR="00215B2F" w:rsidRDefault="00215B2F" w:rsidP="00215B2F">
      <w:pPr>
        <w:spacing w:line="320" w:lineRule="exact"/>
        <w:ind w:firstLineChars="100" w:firstLine="240"/>
        <w:rPr>
          <w:rFonts w:ascii="Meiryo UI" w:eastAsia="Meiryo UI" w:hAnsi="Meiryo UI" w:cs="Meiryo UI"/>
          <w:color w:val="000000" w:themeColor="text1"/>
          <w:sz w:val="24"/>
          <w:szCs w:val="24"/>
        </w:rPr>
      </w:pPr>
    </w:p>
    <w:p w:rsidR="00165165" w:rsidRDefault="00165165"/>
    <w:sectPr w:rsidR="00165165" w:rsidSect="00215B2F">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2F" w:rsidRDefault="00215B2F" w:rsidP="00215B2F">
      <w:r>
        <w:separator/>
      </w:r>
    </w:p>
  </w:endnote>
  <w:endnote w:type="continuationSeparator" w:id="0">
    <w:p w:rsidR="00215B2F" w:rsidRDefault="00215B2F" w:rsidP="0021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2F" w:rsidRDefault="00215B2F" w:rsidP="00215B2F">
      <w:r>
        <w:separator/>
      </w:r>
    </w:p>
  </w:footnote>
  <w:footnote w:type="continuationSeparator" w:id="0">
    <w:p w:rsidR="00215B2F" w:rsidRDefault="00215B2F" w:rsidP="0021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2F" w:rsidRPr="00464872" w:rsidRDefault="00215B2F">
    <w:pPr>
      <w:pStyle w:val="a3"/>
      <w:rPr>
        <w:rFonts w:ascii="ＭＳ ゴシック" w:eastAsia="ＭＳ ゴシック" w:hAnsi="ＭＳ ゴシック"/>
      </w:rPr>
    </w:pPr>
    <w:r w:rsidRPr="00464872">
      <w:rPr>
        <w:rFonts w:ascii="ＭＳ ゴシック" w:eastAsia="ＭＳ ゴシック" w:hAnsi="ＭＳ ゴシック" w:hint="eastAsia"/>
      </w:rPr>
      <w:t>シート④【断酒のとりくみ】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2F"/>
    <w:rsid w:val="00165165"/>
    <w:rsid w:val="00215B2F"/>
    <w:rsid w:val="00464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4B317C-55A1-4BA4-B736-66B0DE9D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B2F"/>
    <w:pPr>
      <w:tabs>
        <w:tab w:val="center" w:pos="4252"/>
        <w:tab w:val="right" w:pos="8504"/>
      </w:tabs>
      <w:snapToGrid w:val="0"/>
    </w:pPr>
  </w:style>
  <w:style w:type="character" w:customStyle="1" w:styleId="a4">
    <w:name w:val="ヘッダー (文字)"/>
    <w:basedOn w:val="a0"/>
    <w:link w:val="a3"/>
    <w:uiPriority w:val="99"/>
    <w:rsid w:val="00215B2F"/>
  </w:style>
  <w:style w:type="paragraph" w:styleId="a5">
    <w:name w:val="footer"/>
    <w:basedOn w:val="a"/>
    <w:link w:val="a6"/>
    <w:uiPriority w:val="99"/>
    <w:unhideWhenUsed/>
    <w:rsid w:val="00215B2F"/>
    <w:pPr>
      <w:tabs>
        <w:tab w:val="center" w:pos="4252"/>
        <w:tab w:val="right" w:pos="8504"/>
      </w:tabs>
      <w:snapToGrid w:val="0"/>
    </w:pPr>
  </w:style>
  <w:style w:type="character" w:customStyle="1" w:styleId="a6">
    <w:name w:val="フッター (文字)"/>
    <w:basedOn w:val="a0"/>
    <w:link w:val="a5"/>
    <w:uiPriority w:val="99"/>
    <w:rsid w:val="00215B2F"/>
  </w:style>
  <w:style w:type="table" w:styleId="a7">
    <w:name w:val="Table Grid"/>
    <w:basedOn w:val="a1"/>
    <w:uiPriority w:val="59"/>
    <w:rsid w:val="0021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東山　佳代</dc:creator>
  <cp:keywords/>
  <dc:description/>
  <cp:lastModifiedBy>東山　佳代</cp:lastModifiedBy>
  <cp:revision>2</cp:revision>
  <cp:lastPrinted>2019-02-21T12:05:00Z</cp:lastPrinted>
  <dcterms:created xsi:type="dcterms:W3CDTF">2019-02-21T12:04:00Z</dcterms:created>
  <dcterms:modified xsi:type="dcterms:W3CDTF">2019-02-21T12:06:00Z</dcterms:modified>
</cp:coreProperties>
</file>