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D91" w:rsidRDefault="002728EA">
      <w:pPr>
        <w:rPr>
          <w:rFonts w:hint="eastAsia"/>
        </w:rPr>
      </w:pPr>
      <w:r>
        <w:rPr>
          <w:rFonts w:hint="eastAsia"/>
        </w:rPr>
        <w:t>道路法</w:t>
      </w:r>
    </w:p>
    <w:p w:rsidR="001249AA" w:rsidRDefault="001249AA">
      <w:pPr>
        <w:rPr>
          <w:rFonts w:hint="eastAsia"/>
        </w:rPr>
      </w:pPr>
    </w:p>
    <w:p w:rsidR="001249AA" w:rsidRDefault="001249AA" w:rsidP="001249AA">
      <w:pPr>
        <w:rPr>
          <w:rFonts w:hint="eastAsia"/>
        </w:rPr>
      </w:pPr>
      <w:r>
        <w:rPr>
          <w:rFonts w:hint="eastAsia"/>
        </w:rPr>
        <w:t>（占用料の徴収）</w:t>
      </w:r>
    </w:p>
    <w:p w:rsidR="001249AA" w:rsidRDefault="001249AA" w:rsidP="001249AA">
      <w:pPr>
        <w:rPr>
          <w:rFonts w:hint="eastAsia"/>
        </w:rPr>
      </w:pPr>
      <w:r>
        <w:rPr>
          <w:rFonts w:hint="eastAsia"/>
        </w:rPr>
        <w:t>第三十九条　道路管理者は、道路の占用につき占用料を徴収することができる。ただし、道路の占用</w:t>
      </w:r>
    </w:p>
    <w:p w:rsidR="001249AA" w:rsidRDefault="001249AA" w:rsidP="001249AA">
      <w:pPr>
        <w:ind w:firstLineChars="100" w:firstLine="210"/>
        <w:rPr>
          <w:rFonts w:hint="eastAsia"/>
        </w:rPr>
      </w:pPr>
      <w:r>
        <w:rPr>
          <w:rFonts w:hint="eastAsia"/>
        </w:rPr>
        <w:t>が国の行う事業及び地方公共団体の行う事業で地方財政法（昭和二十三年法律第百九号）第六条に</w:t>
      </w:r>
    </w:p>
    <w:p w:rsidR="001249AA" w:rsidRDefault="001249AA" w:rsidP="001249AA">
      <w:pPr>
        <w:ind w:firstLineChars="100" w:firstLine="210"/>
        <w:rPr>
          <w:rFonts w:hint="eastAsia"/>
        </w:rPr>
      </w:pPr>
      <w:r>
        <w:rPr>
          <w:rFonts w:hint="eastAsia"/>
        </w:rPr>
        <w:t>規定する公営企業以外のものに係る場合においては、この限りでない。</w:t>
      </w:r>
    </w:p>
    <w:p w:rsidR="001249AA" w:rsidRDefault="001249AA" w:rsidP="001249AA">
      <w:pPr>
        <w:rPr>
          <w:rFonts w:hint="eastAsia"/>
        </w:rPr>
      </w:pPr>
      <w:r>
        <w:rPr>
          <w:rFonts w:hint="eastAsia"/>
        </w:rPr>
        <w:t>２　前項の規定による占用料の額及び徴収方法は、道路管理者である地方公共団体の条例（指定区間</w:t>
      </w:r>
    </w:p>
    <w:p w:rsidR="001249AA" w:rsidRDefault="001249AA" w:rsidP="001249AA">
      <w:pPr>
        <w:ind w:firstLineChars="100" w:firstLine="210"/>
        <w:rPr>
          <w:rFonts w:hint="eastAsia"/>
        </w:rPr>
      </w:pPr>
      <w:r>
        <w:rPr>
          <w:rFonts w:hint="eastAsia"/>
        </w:rPr>
        <w:t>内の国道にあつては、政令）で定める。但し、条例で定める場合においては、第三十五条に規定す</w:t>
      </w:r>
    </w:p>
    <w:p w:rsidR="001249AA" w:rsidRDefault="001249AA" w:rsidP="001249AA">
      <w:pPr>
        <w:ind w:firstLineChars="100" w:firstLine="210"/>
        <w:rPr>
          <w:rFonts w:hint="eastAsia"/>
        </w:rPr>
      </w:pPr>
      <w:r>
        <w:rPr>
          <w:rFonts w:hint="eastAsia"/>
        </w:rPr>
        <w:t>る事業及び全国にわたる事業で政令で定めるものに係るものについては、政令で定める基準の範囲</w:t>
      </w:r>
    </w:p>
    <w:p w:rsidR="001249AA" w:rsidRDefault="001249AA" w:rsidP="001249AA">
      <w:pPr>
        <w:ind w:firstLineChars="100" w:firstLine="210"/>
      </w:pPr>
      <w:bookmarkStart w:id="0" w:name="_GoBack"/>
      <w:bookmarkEnd w:id="0"/>
      <w:r>
        <w:rPr>
          <w:rFonts w:hint="eastAsia"/>
        </w:rPr>
        <w:t>をこえてはならない。</w:t>
      </w:r>
    </w:p>
    <w:sectPr w:rsidR="001249AA" w:rsidSect="002728EA">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F44" w:rsidRDefault="000D7F44" w:rsidP="001249AA">
      <w:r>
        <w:separator/>
      </w:r>
    </w:p>
  </w:endnote>
  <w:endnote w:type="continuationSeparator" w:id="0">
    <w:p w:rsidR="000D7F44" w:rsidRDefault="000D7F44" w:rsidP="0012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F44" w:rsidRDefault="000D7F44" w:rsidP="001249AA">
      <w:r>
        <w:separator/>
      </w:r>
    </w:p>
  </w:footnote>
  <w:footnote w:type="continuationSeparator" w:id="0">
    <w:p w:rsidR="000D7F44" w:rsidRDefault="000D7F44" w:rsidP="00124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EA"/>
    <w:rsid w:val="000D7F44"/>
    <w:rsid w:val="001249AA"/>
    <w:rsid w:val="002728EA"/>
    <w:rsid w:val="00B14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9AA"/>
    <w:pPr>
      <w:tabs>
        <w:tab w:val="center" w:pos="4252"/>
        <w:tab w:val="right" w:pos="8504"/>
      </w:tabs>
      <w:snapToGrid w:val="0"/>
    </w:pPr>
  </w:style>
  <w:style w:type="character" w:customStyle="1" w:styleId="a4">
    <w:name w:val="ヘッダー (文字)"/>
    <w:basedOn w:val="a0"/>
    <w:link w:val="a3"/>
    <w:uiPriority w:val="99"/>
    <w:rsid w:val="001249AA"/>
  </w:style>
  <w:style w:type="paragraph" w:styleId="a5">
    <w:name w:val="footer"/>
    <w:basedOn w:val="a"/>
    <w:link w:val="a6"/>
    <w:uiPriority w:val="99"/>
    <w:unhideWhenUsed/>
    <w:rsid w:val="001249AA"/>
    <w:pPr>
      <w:tabs>
        <w:tab w:val="center" w:pos="4252"/>
        <w:tab w:val="right" w:pos="8504"/>
      </w:tabs>
      <w:snapToGrid w:val="0"/>
    </w:pPr>
  </w:style>
  <w:style w:type="character" w:customStyle="1" w:styleId="a6">
    <w:name w:val="フッター (文字)"/>
    <w:basedOn w:val="a0"/>
    <w:link w:val="a5"/>
    <w:uiPriority w:val="99"/>
    <w:rsid w:val="001249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9AA"/>
    <w:pPr>
      <w:tabs>
        <w:tab w:val="center" w:pos="4252"/>
        <w:tab w:val="right" w:pos="8504"/>
      </w:tabs>
      <w:snapToGrid w:val="0"/>
    </w:pPr>
  </w:style>
  <w:style w:type="character" w:customStyle="1" w:styleId="a4">
    <w:name w:val="ヘッダー (文字)"/>
    <w:basedOn w:val="a0"/>
    <w:link w:val="a3"/>
    <w:uiPriority w:val="99"/>
    <w:rsid w:val="001249AA"/>
  </w:style>
  <w:style w:type="paragraph" w:styleId="a5">
    <w:name w:val="footer"/>
    <w:basedOn w:val="a"/>
    <w:link w:val="a6"/>
    <w:uiPriority w:val="99"/>
    <w:unhideWhenUsed/>
    <w:rsid w:val="001249AA"/>
    <w:pPr>
      <w:tabs>
        <w:tab w:val="center" w:pos="4252"/>
        <w:tab w:val="right" w:pos="8504"/>
      </w:tabs>
      <w:snapToGrid w:val="0"/>
    </w:pPr>
  </w:style>
  <w:style w:type="character" w:customStyle="1" w:styleId="a6">
    <w:name w:val="フッター (文字)"/>
    <w:basedOn w:val="a0"/>
    <w:link w:val="a5"/>
    <w:uiPriority w:val="99"/>
    <w:rsid w:val="00124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2018-06-11T07:41:00Z</dcterms:created>
  <dcterms:modified xsi:type="dcterms:W3CDTF">2018-06-11T07:46:00Z</dcterms:modified>
</cp:coreProperties>
</file>