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20DB" w14:textId="741CD6BD" w:rsidR="00C7239A" w:rsidRDefault="00CE2489" w:rsidP="00C7239A">
      <w:pPr>
        <w:spacing w:line="240" w:lineRule="auto"/>
        <w:ind w:left="-6" w:hanging="11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【NDB】2020年度特定健診結果より</w:t>
      </w:r>
      <w:r w:rsidR="007B5B60" w:rsidRPr="007B5B60">
        <w:rPr>
          <w:rFonts w:ascii="UD デジタル 教科書体 N-B" w:eastAsia="UD デジタル 教科書体 N-B" w:hint="eastAsia"/>
        </w:rPr>
        <w:t>（大阪府在住者、</w:t>
      </w:r>
      <w:r w:rsidR="003A4335">
        <w:rPr>
          <w:rFonts w:ascii="UD デジタル 教科書体 N-B" w:eastAsia="UD デジタル 教科書体 N-B" w:hint="eastAsia"/>
        </w:rPr>
        <w:t>健診受診時の</w:t>
      </w:r>
      <w:r w:rsidR="007B5B60" w:rsidRPr="007B5B60">
        <w:rPr>
          <w:rFonts w:ascii="UD デジタル 教科書体 N-B" w:eastAsia="UD デジタル 教科書体 N-B" w:hint="eastAsia"/>
        </w:rPr>
        <w:t>実年齢で区分）</w:t>
      </w:r>
    </w:p>
    <w:p w14:paraId="6EDC6D6A" w14:textId="77777777" w:rsidR="00C7239A" w:rsidRPr="00C7239A" w:rsidRDefault="00C7239A" w:rsidP="00C7239A">
      <w:pPr>
        <w:spacing w:line="240" w:lineRule="auto"/>
        <w:ind w:left="-6" w:hanging="11"/>
        <w:rPr>
          <w:rFonts w:ascii="UD デジタル 教科書体 N-B" w:eastAsia="UD デジタル 教科書体 N-B"/>
          <w:sz w:val="4"/>
          <w:szCs w:val="4"/>
        </w:rPr>
      </w:pPr>
    </w:p>
    <w:p w14:paraId="405FA29D" w14:textId="12DAA943" w:rsidR="00625FB3" w:rsidRPr="007B5B60" w:rsidRDefault="00CE2489" w:rsidP="00C7239A">
      <w:pPr>
        <w:spacing w:line="240" w:lineRule="auto"/>
        <w:ind w:left="-6" w:hanging="11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◆高血圧_未治療者の割合</w:t>
      </w:r>
      <w:r w:rsidR="00C7239A">
        <w:rPr>
          <w:rFonts w:ascii="UD デジタル 教科書体 N-B" w:eastAsia="UD デジタル 教科書体 N-B" w:hint="eastAsia"/>
        </w:rPr>
        <w:t xml:space="preserve"> </w:t>
      </w:r>
      <w:r w:rsidRPr="007B5B60">
        <w:rPr>
          <w:rFonts w:ascii="UD デジタル 教科書体 N-B" w:eastAsia="UD デジタル 教科書体 N-B" w:hint="eastAsia"/>
        </w:rPr>
        <w:tab/>
        <w:t>(単位：%)</w:t>
      </w:r>
    </w:p>
    <w:tbl>
      <w:tblPr>
        <w:tblStyle w:val="TableGrid"/>
        <w:tblW w:w="4368" w:type="dxa"/>
        <w:tblInd w:w="-41" w:type="dxa"/>
        <w:tblCellMar>
          <w:top w:w="67" w:type="dxa"/>
          <w:left w:w="41" w:type="dxa"/>
          <w:right w:w="199" w:type="dxa"/>
        </w:tblCellMar>
        <w:tblLook w:val="04A0" w:firstRow="1" w:lastRow="0" w:firstColumn="1" w:lastColumn="0" w:noHBand="0" w:noVBand="1"/>
      </w:tblPr>
      <w:tblGrid>
        <w:gridCol w:w="1134"/>
        <w:gridCol w:w="1078"/>
        <w:gridCol w:w="1078"/>
        <w:gridCol w:w="1078"/>
      </w:tblGrid>
      <w:tr w:rsidR="00625FB3" w:rsidRPr="007B5B60" w14:paraId="04D382D3" w14:textId="77777777" w:rsidTr="00CE2489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2B4A" w14:textId="77777777" w:rsidR="00625FB3" w:rsidRPr="00C7239A" w:rsidRDefault="00625FB3" w:rsidP="00C7239A">
            <w:pPr>
              <w:spacing w:after="160" w:line="240" w:lineRule="auto"/>
              <w:ind w:left="0" w:firstLine="0"/>
              <w:rPr>
                <w:rFonts w:ascii="UD デジタル 教科書体 N-B" w:eastAsia="UD デジタル 教科書体 N-B"/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8FF2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1D7F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女性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37CD" w14:textId="77777777" w:rsidR="00625FB3" w:rsidRPr="007B5B60" w:rsidRDefault="00CE2489" w:rsidP="00C7239A">
            <w:pPr>
              <w:spacing w:after="0" w:line="240" w:lineRule="auto"/>
              <w:ind w:left="175" w:firstLine="0"/>
              <w:jc w:val="both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男女計</w:t>
            </w:r>
          </w:p>
        </w:tc>
      </w:tr>
      <w:tr w:rsidR="00625FB3" w:rsidRPr="007B5B60" w14:paraId="756FF12A" w14:textId="77777777" w:rsidTr="00CE2489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99D7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39-49歳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A7FD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69.8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A1C7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69.9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1559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69.9</w:t>
            </w:r>
          </w:p>
        </w:tc>
      </w:tr>
      <w:tr w:rsidR="00625FB3" w:rsidRPr="007B5B60" w14:paraId="5142D411" w14:textId="77777777" w:rsidTr="00CE2489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BF6F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50-59歳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E3CE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49.5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57E9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51.1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6C12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50.0</w:t>
            </w:r>
          </w:p>
        </w:tc>
      </w:tr>
      <w:tr w:rsidR="00625FB3" w:rsidRPr="007B5B60" w14:paraId="14957837" w14:textId="77777777" w:rsidTr="00CE2489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6EBD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60-69歳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04FB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33.0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CD2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38.5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2A74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35.2</w:t>
            </w:r>
          </w:p>
        </w:tc>
      </w:tr>
      <w:tr w:rsidR="00625FB3" w:rsidRPr="007B5B60" w14:paraId="491DCA94" w14:textId="77777777" w:rsidTr="00CE2489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53181D0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70-74歳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74DEC5F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24.5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371A9E4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29.6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A8F5E34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27.1</w:t>
            </w:r>
          </w:p>
        </w:tc>
      </w:tr>
      <w:tr w:rsidR="00625FB3" w:rsidRPr="007B5B60" w14:paraId="241F7251" w14:textId="77777777" w:rsidTr="00CE2489">
        <w:trPr>
          <w:trHeight w:val="340"/>
        </w:trPr>
        <w:tc>
          <w:tcPr>
            <w:tcW w:w="113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79DE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39-74歳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F4EB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45.7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CA8D8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43.6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FA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44.9</w:t>
            </w:r>
          </w:p>
        </w:tc>
      </w:tr>
    </w:tbl>
    <w:p w14:paraId="474AB17F" w14:textId="77777777" w:rsidR="00C7239A" w:rsidRPr="00C7239A" w:rsidRDefault="00C7239A" w:rsidP="00C7239A">
      <w:pPr>
        <w:spacing w:line="240" w:lineRule="auto"/>
        <w:ind w:left="-6" w:hanging="11"/>
        <w:rPr>
          <w:rFonts w:ascii="UD デジタル 教科書体 N-B" w:eastAsia="UD デジタル 教科書体 N-B"/>
          <w:sz w:val="10"/>
          <w:szCs w:val="10"/>
        </w:rPr>
      </w:pPr>
    </w:p>
    <w:p w14:paraId="1533048C" w14:textId="1167094C" w:rsidR="007B5B60" w:rsidRPr="007B5B60" w:rsidRDefault="008C3039" w:rsidP="00C7239A">
      <w:pPr>
        <w:spacing w:line="240" w:lineRule="auto"/>
        <w:ind w:left="-6" w:hanging="11"/>
        <w:rPr>
          <w:rFonts w:ascii="UD デジタル 教科書体 N-B" w:eastAsia="UD デジタル 教科書体 N-B"/>
          <w:sz w:val="24"/>
          <w:szCs w:val="24"/>
        </w:rPr>
      </w:pPr>
      <w:r w:rsidRPr="007B5B60">
        <w:rPr>
          <w:rFonts w:ascii="UD デジタル 教科書体 N-B" w:eastAsia="UD デジタル 教科書体 N-B" w:hint="eastAsia"/>
        </w:rPr>
        <w:t>未治療者の割合＝</w:t>
      </w:r>
      <m:oMath>
        <m:f>
          <m:fPr>
            <m:ctrlPr>
              <w:rPr>
                <w:rFonts w:ascii="Cambria Math" w:eastAsia="UD デジタル 教科書体 N-B" w:hAnsi="Cambria Math" w:hint="eastAsia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特定健診の質問において「血圧を下げる薬を使用中」と答えていない者</m:t>
            </m:r>
          </m:num>
          <m:den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特定健診の検査及び質問において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</w:rPr>
              <m:t>高血圧の疑いがある者※</m:t>
            </m:r>
          </m:den>
        </m:f>
      </m:oMath>
    </w:p>
    <w:p w14:paraId="5CAA7392" w14:textId="77777777" w:rsidR="00C7239A" w:rsidRPr="00C7239A" w:rsidRDefault="00C7239A" w:rsidP="00C7239A">
      <w:pPr>
        <w:spacing w:line="240" w:lineRule="auto"/>
        <w:ind w:left="-5"/>
        <w:rPr>
          <w:rFonts w:ascii="UD デジタル 教科書体 N-B" w:eastAsia="UD デジタル 教科書体 N-B"/>
          <w:sz w:val="4"/>
          <w:szCs w:val="4"/>
        </w:rPr>
      </w:pPr>
    </w:p>
    <w:p w14:paraId="0FC1A039" w14:textId="178822C4" w:rsidR="008C3039" w:rsidRPr="007B5B60" w:rsidRDefault="008C3039" w:rsidP="00C7239A">
      <w:pPr>
        <w:spacing w:line="240" w:lineRule="auto"/>
        <w:ind w:left="-5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※収縮期血圧140mmHg以上、または拡張期血圧90mmHg以上、または血圧を下げる薬を使用中の者</w:t>
      </w:r>
    </w:p>
    <w:p w14:paraId="6D7CEBD9" w14:textId="77777777" w:rsidR="008C7CAF" w:rsidRPr="007B5B60" w:rsidRDefault="008C7CAF" w:rsidP="00C7239A">
      <w:pPr>
        <w:spacing w:line="240" w:lineRule="auto"/>
        <w:ind w:left="-5"/>
        <w:rPr>
          <w:rFonts w:ascii="UD デジタル 教科書体 N-B" w:eastAsia="UD デジタル 教科書体 N-B"/>
        </w:rPr>
      </w:pPr>
    </w:p>
    <w:p w14:paraId="2F9AC109" w14:textId="77777777" w:rsidR="00625FB3" w:rsidRPr="007B5B60" w:rsidRDefault="00CE2489" w:rsidP="00C7239A">
      <w:pPr>
        <w:tabs>
          <w:tab w:val="center" w:pos="3722"/>
        </w:tabs>
        <w:spacing w:after="0" w:line="240" w:lineRule="auto"/>
        <w:ind w:left="-15" w:firstLine="0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◆糖尿病_未治療者の割合</w:t>
      </w:r>
      <w:r w:rsidRPr="007B5B60">
        <w:rPr>
          <w:rFonts w:ascii="UD デジタル 教科書体 N-B" w:eastAsia="UD デジタル 教科書体 N-B" w:hint="eastAsia"/>
        </w:rPr>
        <w:tab/>
        <w:t>(単位：%)</w:t>
      </w:r>
    </w:p>
    <w:tbl>
      <w:tblPr>
        <w:tblStyle w:val="TableGrid"/>
        <w:tblW w:w="4368" w:type="dxa"/>
        <w:tblInd w:w="-41" w:type="dxa"/>
        <w:tblCellMar>
          <w:top w:w="67" w:type="dxa"/>
          <w:left w:w="41" w:type="dxa"/>
          <w:right w:w="199" w:type="dxa"/>
        </w:tblCellMar>
        <w:tblLook w:val="04A0" w:firstRow="1" w:lastRow="0" w:firstColumn="1" w:lastColumn="0" w:noHBand="0" w:noVBand="1"/>
      </w:tblPr>
      <w:tblGrid>
        <w:gridCol w:w="1134"/>
        <w:gridCol w:w="1078"/>
        <w:gridCol w:w="1078"/>
        <w:gridCol w:w="1078"/>
      </w:tblGrid>
      <w:tr w:rsidR="00625FB3" w:rsidRPr="007B5B60" w14:paraId="024DFCCF" w14:textId="77777777" w:rsidTr="00C7239A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4086" w14:textId="77777777" w:rsidR="00625FB3" w:rsidRPr="00C7239A" w:rsidRDefault="00625FB3" w:rsidP="00C7239A">
            <w:pPr>
              <w:spacing w:after="160" w:line="240" w:lineRule="auto"/>
              <w:ind w:left="0" w:firstLine="0"/>
              <w:rPr>
                <w:rFonts w:ascii="UD デジタル 教科書体 N-B" w:eastAsia="UD デジタル 教科書体 N-B"/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2EBF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159B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女性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81F8" w14:textId="77777777" w:rsidR="00625FB3" w:rsidRPr="007B5B60" w:rsidRDefault="00CE2489" w:rsidP="00C7239A">
            <w:pPr>
              <w:spacing w:after="0" w:line="240" w:lineRule="auto"/>
              <w:ind w:left="175" w:firstLine="0"/>
              <w:jc w:val="both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男女計</w:t>
            </w:r>
          </w:p>
        </w:tc>
      </w:tr>
      <w:tr w:rsidR="00625FB3" w:rsidRPr="007B5B60" w14:paraId="2DF7E214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5277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39-49歳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5AB9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47.0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6496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46.3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7C92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46.9</w:t>
            </w:r>
          </w:p>
        </w:tc>
      </w:tr>
      <w:tr w:rsidR="00625FB3" w:rsidRPr="007B5B60" w14:paraId="65FFBCF3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8E89E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50-59歳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B695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37.6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7361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40.3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36D1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38.2</w:t>
            </w:r>
          </w:p>
        </w:tc>
      </w:tr>
      <w:tr w:rsidR="00625FB3" w:rsidRPr="007B5B60" w14:paraId="2E41DE67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ABFE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60-69歳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F075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31.7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B9C1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38.1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07B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33.6</w:t>
            </w:r>
          </w:p>
        </w:tc>
      </w:tr>
      <w:tr w:rsidR="00625FB3" w:rsidRPr="007B5B60" w14:paraId="7BA0A73C" w14:textId="77777777" w:rsidTr="00CE2489">
        <w:trPr>
          <w:trHeight w:val="3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FFDEBBD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70-74歳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B496EBA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31.9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B29B0D6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37.0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971BE5C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33.9</w:t>
            </w:r>
          </w:p>
        </w:tc>
      </w:tr>
      <w:tr w:rsidR="00625FB3" w:rsidRPr="007B5B60" w14:paraId="3C78DD81" w14:textId="77777777" w:rsidTr="00CE2489">
        <w:trPr>
          <w:trHeight w:val="382"/>
        </w:trPr>
        <w:tc>
          <w:tcPr>
            <w:tcW w:w="113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A481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39-74歳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BE81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36.6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4C4F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39.5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2679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37.4</w:t>
            </w:r>
          </w:p>
        </w:tc>
      </w:tr>
    </w:tbl>
    <w:p w14:paraId="07006570" w14:textId="77777777" w:rsidR="00C7239A" w:rsidRPr="00C7239A" w:rsidRDefault="00C7239A" w:rsidP="00C7239A">
      <w:pPr>
        <w:spacing w:line="240" w:lineRule="auto"/>
        <w:ind w:left="-6" w:hanging="11"/>
        <w:rPr>
          <w:rFonts w:ascii="UD デジタル 教科書体 N-B" w:eastAsia="UD デジタル 教科書体 N-B"/>
          <w:sz w:val="10"/>
          <w:szCs w:val="10"/>
        </w:rPr>
      </w:pPr>
    </w:p>
    <w:p w14:paraId="18A1A443" w14:textId="38DC6D2B" w:rsidR="007B5B60" w:rsidRPr="007B5B60" w:rsidRDefault="007B5B60" w:rsidP="00C7239A">
      <w:pPr>
        <w:spacing w:line="240" w:lineRule="auto"/>
        <w:ind w:left="-6" w:hanging="11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未治療者の割合＝</w:t>
      </w:r>
      <m:oMath>
        <m:f>
          <m:fPr>
            <m:ctrlPr>
              <w:rPr>
                <w:rFonts w:ascii="Cambria Math" w:eastAsia="UD デジタル 教科書体 N-B" w:hAnsi="Cambria Math" w:hint="eastAsia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特定健診の質問において「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</w:rPr>
              <m:t>血糖を下げる薬又はインスリン注射使用中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」と答えていない者</m:t>
            </m:r>
          </m:num>
          <m:den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特定健診の検査及び質問において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</w:rPr>
              <m:t>糖尿病の疑いがある者※</m:t>
            </m:r>
          </m:den>
        </m:f>
      </m:oMath>
    </w:p>
    <w:p w14:paraId="77BE70B2" w14:textId="77777777" w:rsidR="00C7239A" w:rsidRPr="00C7239A" w:rsidRDefault="00C7239A" w:rsidP="00C7239A">
      <w:pPr>
        <w:spacing w:line="240" w:lineRule="auto"/>
        <w:ind w:left="-5"/>
        <w:rPr>
          <w:rFonts w:ascii="UD デジタル 教科書体 N-B" w:eastAsia="UD デジタル 教科書体 N-B"/>
          <w:sz w:val="4"/>
          <w:szCs w:val="4"/>
        </w:rPr>
      </w:pPr>
    </w:p>
    <w:p w14:paraId="53372308" w14:textId="35401DA7" w:rsidR="00625FB3" w:rsidRPr="007B5B60" w:rsidRDefault="00CE2489" w:rsidP="00C7239A">
      <w:pPr>
        <w:spacing w:line="240" w:lineRule="auto"/>
        <w:ind w:left="-5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※HbA1c6.5%以上、または血糖を下げる薬又はインスリン注射使用中の者</w:t>
      </w:r>
    </w:p>
    <w:p w14:paraId="504A7D9D" w14:textId="77777777" w:rsidR="008C7CAF" w:rsidRPr="007B5B60" w:rsidRDefault="008C7CAF" w:rsidP="00C7239A">
      <w:pPr>
        <w:spacing w:line="240" w:lineRule="auto"/>
        <w:ind w:left="-5"/>
        <w:rPr>
          <w:rFonts w:ascii="UD デジタル 教科書体 N-B" w:eastAsia="UD デジタル 教科書体 N-B"/>
        </w:rPr>
      </w:pPr>
    </w:p>
    <w:p w14:paraId="0547C5B3" w14:textId="77777777" w:rsidR="00625FB3" w:rsidRPr="007B5B60" w:rsidRDefault="00CE2489" w:rsidP="00C7239A">
      <w:pPr>
        <w:tabs>
          <w:tab w:val="center" w:pos="3722"/>
        </w:tabs>
        <w:spacing w:after="0" w:line="240" w:lineRule="auto"/>
        <w:ind w:left="-15" w:firstLine="0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◆脂質異常症_未治療者の割合</w:t>
      </w:r>
      <w:r w:rsidRPr="007B5B60">
        <w:rPr>
          <w:rFonts w:ascii="UD デジタル 教科書体 N-B" w:eastAsia="UD デジタル 教科書体 N-B" w:hint="eastAsia"/>
        </w:rPr>
        <w:tab/>
        <w:t>(単位：%)</w:t>
      </w:r>
    </w:p>
    <w:tbl>
      <w:tblPr>
        <w:tblStyle w:val="TableGrid"/>
        <w:tblW w:w="4368" w:type="dxa"/>
        <w:tblInd w:w="-41" w:type="dxa"/>
        <w:tblCellMar>
          <w:top w:w="67" w:type="dxa"/>
          <w:left w:w="41" w:type="dxa"/>
          <w:right w:w="199" w:type="dxa"/>
        </w:tblCellMar>
        <w:tblLook w:val="04A0" w:firstRow="1" w:lastRow="0" w:firstColumn="1" w:lastColumn="0" w:noHBand="0" w:noVBand="1"/>
      </w:tblPr>
      <w:tblGrid>
        <w:gridCol w:w="1134"/>
        <w:gridCol w:w="1078"/>
        <w:gridCol w:w="1078"/>
        <w:gridCol w:w="1078"/>
      </w:tblGrid>
      <w:tr w:rsidR="00625FB3" w:rsidRPr="007B5B60" w14:paraId="59C6FC23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04B3" w14:textId="77777777" w:rsidR="00625FB3" w:rsidRPr="00C7239A" w:rsidRDefault="00625FB3" w:rsidP="00C7239A">
            <w:pPr>
              <w:spacing w:after="160" w:line="240" w:lineRule="auto"/>
              <w:ind w:left="0" w:firstLine="0"/>
              <w:rPr>
                <w:rFonts w:ascii="UD デジタル 教科書体 N-B" w:eastAsia="UD デジタル 教科書体 N-B"/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01FE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6B9B" w14:textId="77777777" w:rsidR="00625FB3" w:rsidRPr="007B5B60" w:rsidRDefault="00CE2489" w:rsidP="00C7239A">
            <w:pPr>
              <w:spacing w:after="0" w:line="240" w:lineRule="auto"/>
              <w:ind w:left="286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女性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D660" w14:textId="77777777" w:rsidR="00625FB3" w:rsidRPr="007B5B60" w:rsidRDefault="00CE2489" w:rsidP="00C7239A">
            <w:pPr>
              <w:spacing w:after="0" w:line="240" w:lineRule="auto"/>
              <w:ind w:left="175" w:firstLine="0"/>
              <w:jc w:val="both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男女計</w:t>
            </w:r>
          </w:p>
        </w:tc>
      </w:tr>
      <w:tr w:rsidR="00625FB3" w:rsidRPr="007B5B60" w14:paraId="59A96BA5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ADB2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39-49歳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5D7C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89.8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0D08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91.4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9B1C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90.3</w:t>
            </w:r>
          </w:p>
        </w:tc>
      </w:tr>
      <w:tr w:rsidR="00625FB3" w:rsidRPr="007B5B60" w14:paraId="1895B64C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8E0E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50-59歳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854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77.1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E41C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78.3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C35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77.6</w:t>
            </w:r>
          </w:p>
        </w:tc>
      </w:tr>
      <w:tr w:rsidR="00625FB3" w:rsidRPr="007B5B60" w14:paraId="1262DD62" w14:textId="77777777" w:rsidTr="00CE2489">
        <w:trPr>
          <w:trHeight w:val="3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3A1B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60-69歳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F600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61.6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2FD2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55.4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729E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58.4</w:t>
            </w:r>
          </w:p>
        </w:tc>
      </w:tr>
      <w:tr w:rsidR="00625FB3" w:rsidRPr="007B5B60" w14:paraId="0EB8D446" w14:textId="77777777" w:rsidTr="00CE2489">
        <w:trPr>
          <w:trHeight w:val="3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5D3C51A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70-74歳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83D61BE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51.5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5DB940F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42.0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3CBDBB8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45.8</w:t>
            </w:r>
          </w:p>
        </w:tc>
      </w:tr>
      <w:tr w:rsidR="00625FB3" w:rsidRPr="007B5B60" w14:paraId="1546013C" w14:textId="77777777" w:rsidTr="00CE2489">
        <w:trPr>
          <w:trHeight w:val="382"/>
        </w:trPr>
        <w:tc>
          <w:tcPr>
            <w:tcW w:w="113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3E45" w14:textId="77777777" w:rsidR="00625FB3" w:rsidRPr="007B5B60" w:rsidRDefault="00CE2489" w:rsidP="00C7239A">
            <w:pPr>
              <w:spacing w:after="0" w:line="240" w:lineRule="auto"/>
              <w:ind w:left="0" w:firstLine="0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39-74歳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C9CA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75.2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135E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65.4</w:t>
            </w:r>
          </w:p>
        </w:tc>
        <w:tc>
          <w:tcPr>
            <w:tcW w:w="10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AD7B" w14:textId="77777777" w:rsidR="00625FB3" w:rsidRPr="007B5B60" w:rsidRDefault="00CE2489" w:rsidP="00C7239A">
            <w:pPr>
              <w:spacing w:after="0" w:line="240" w:lineRule="auto"/>
              <w:ind w:left="177" w:firstLine="0"/>
              <w:jc w:val="center"/>
              <w:rPr>
                <w:rFonts w:ascii="UD デジタル 教科書体 N-B" w:eastAsia="UD デジタル 教科書体 N-B"/>
              </w:rPr>
            </w:pPr>
            <w:r w:rsidRPr="007B5B60">
              <w:rPr>
                <w:rFonts w:ascii="UD デジタル 教科書体 N-B" w:eastAsia="UD デジタル 教科書体 N-B" w:hint="eastAsia"/>
              </w:rPr>
              <w:t>71.0</w:t>
            </w:r>
          </w:p>
        </w:tc>
      </w:tr>
    </w:tbl>
    <w:p w14:paraId="0AA0139A" w14:textId="77777777" w:rsidR="00C7239A" w:rsidRPr="00C7239A" w:rsidRDefault="00C7239A" w:rsidP="00C7239A">
      <w:pPr>
        <w:spacing w:line="240" w:lineRule="auto"/>
        <w:ind w:left="-6" w:hanging="11"/>
        <w:rPr>
          <w:rFonts w:ascii="UD デジタル 教科書体 N-B" w:eastAsia="UD デジタル 教科書体 N-B"/>
          <w:sz w:val="10"/>
          <w:szCs w:val="10"/>
        </w:rPr>
      </w:pPr>
    </w:p>
    <w:p w14:paraId="13335B9B" w14:textId="7B54EC2D" w:rsidR="007B5B60" w:rsidRPr="007B5B60" w:rsidRDefault="007B5B60" w:rsidP="00C7239A">
      <w:pPr>
        <w:spacing w:line="240" w:lineRule="auto"/>
        <w:ind w:left="-6" w:hanging="11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未治療者の割合＝</w:t>
      </w:r>
      <m:oMath>
        <m:f>
          <m:fPr>
            <m:ctrlPr>
              <w:rPr>
                <w:rFonts w:ascii="Cambria Math" w:eastAsia="UD デジタル 教科書体 N-B" w:hAnsi="Cambria Math" w:hint="eastAsia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特定健診の質問において「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</w:rPr>
              <m:t>コレステロールや中性脂肪を下げる薬を使用中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」と答えていない者</m:t>
            </m:r>
          </m:num>
          <m:den>
            <m:r>
              <m:rPr>
                <m:sty m:val="p"/>
              </m:rPr>
              <w:rPr>
                <w:rFonts w:ascii="Cambria Math" w:eastAsia="UD デジタル 教科書体 N-B" w:hAnsi="Cambria Math" w:hint="eastAsia"/>
                <w:sz w:val="24"/>
                <w:szCs w:val="24"/>
              </w:rPr>
              <m:t>特定健診の検査及び質問において</m:t>
            </m:r>
            <m:r>
              <m:rPr>
                <m:sty m:val="p"/>
              </m:rPr>
              <w:rPr>
                <w:rFonts w:ascii="Cambria Math" w:eastAsia="UD デジタル 教科書体 N-B" w:hAnsi="Cambria Math" w:hint="eastAsia"/>
              </w:rPr>
              <m:t>脂質異常症の疑いがある者※</m:t>
            </m:r>
          </m:den>
        </m:f>
      </m:oMath>
    </w:p>
    <w:p w14:paraId="79595708" w14:textId="77777777" w:rsidR="00C7239A" w:rsidRPr="00C7239A" w:rsidRDefault="00C7239A" w:rsidP="00C7239A">
      <w:pPr>
        <w:spacing w:line="240" w:lineRule="auto"/>
        <w:ind w:left="-5"/>
        <w:rPr>
          <w:rFonts w:ascii="UD デジタル 教科書体 N-B" w:eastAsia="UD デジタル 教科書体 N-B"/>
          <w:sz w:val="4"/>
          <w:szCs w:val="4"/>
        </w:rPr>
      </w:pPr>
    </w:p>
    <w:p w14:paraId="0774C5A3" w14:textId="77777777" w:rsidR="000447A4" w:rsidRDefault="00CE2489" w:rsidP="000447A4">
      <w:pPr>
        <w:spacing w:after="0" w:line="240" w:lineRule="auto"/>
        <w:ind w:left="220" w:hangingChars="100" w:hanging="220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※LDL-コレステロール140mg/dL以上、または中性脂肪150mg/dL以上、または</w:t>
      </w:r>
    </w:p>
    <w:p w14:paraId="7C2DA192" w14:textId="046DE848" w:rsidR="00F64D00" w:rsidRPr="007B5B60" w:rsidRDefault="00CE2489" w:rsidP="000447A4">
      <w:pPr>
        <w:spacing w:line="240" w:lineRule="auto"/>
        <w:ind w:leftChars="100" w:left="220" w:firstLine="0"/>
        <w:rPr>
          <w:rFonts w:ascii="UD デジタル 教科書体 N-B" w:eastAsia="UD デジタル 教科書体 N-B"/>
        </w:rPr>
      </w:pPr>
      <w:r w:rsidRPr="007B5B60">
        <w:rPr>
          <w:rFonts w:ascii="UD デジタル 教科書体 N-B" w:eastAsia="UD デジタル 教科書体 N-B" w:hint="eastAsia"/>
        </w:rPr>
        <w:t>HDL-コレステロール40mg/dL未満、またはコレステロールや中性脂肪を下げる薬を使用中の者</w:t>
      </w:r>
    </w:p>
    <w:sectPr w:rsidR="00F64D00" w:rsidRPr="007B5B60" w:rsidSect="00C7239A">
      <w:pgSz w:w="11906" w:h="16838"/>
      <w:pgMar w:top="1134" w:right="1259" w:bottom="1134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9509" w14:textId="77777777" w:rsidR="00CE2489" w:rsidRDefault="00CE2489" w:rsidP="00CE2489">
      <w:pPr>
        <w:spacing w:after="0" w:line="240" w:lineRule="auto"/>
      </w:pPr>
      <w:r>
        <w:separator/>
      </w:r>
    </w:p>
  </w:endnote>
  <w:endnote w:type="continuationSeparator" w:id="0">
    <w:p w14:paraId="67270007" w14:textId="77777777" w:rsidR="00CE2489" w:rsidRDefault="00CE2489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8843" w14:textId="77777777" w:rsidR="00CE2489" w:rsidRDefault="00CE2489" w:rsidP="00CE2489">
      <w:pPr>
        <w:spacing w:after="0" w:line="240" w:lineRule="auto"/>
      </w:pPr>
      <w:r>
        <w:separator/>
      </w:r>
    </w:p>
  </w:footnote>
  <w:footnote w:type="continuationSeparator" w:id="0">
    <w:p w14:paraId="6DB307AA" w14:textId="77777777" w:rsidR="00CE2489" w:rsidRDefault="00CE2489" w:rsidP="00CE2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B3"/>
    <w:rsid w:val="000447A4"/>
    <w:rsid w:val="00051BCD"/>
    <w:rsid w:val="003A4335"/>
    <w:rsid w:val="00625FB3"/>
    <w:rsid w:val="007B5B60"/>
    <w:rsid w:val="008C3039"/>
    <w:rsid w:val="008C7CAF"/>
    <w:rsid w:val="00AB1F00"/>
    <w:rsid w:val="00C7239A"/>
    <w:rsid w:val="00CE2489"/>
    <w:rsid w:val="00F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C8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5" w:lineRule="auto"/>
      <w:ind w:left="10" w:hanging="10"/>
    </w:pPr>
    <w:rPr>
      <w:rFonts w:ascii="Yu Gothic UI" w:eastAsia="Yu Gothic UI" w:hAnsi="Yu Gothic UI" w:cs="Yu Gothic U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2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489"/>
    <w:rPr>
      <w:rFonts w:ascii="Yu Gothic UI" w:eastAsia="Yu Gothic UI" w:hAnsi="Yu Gothic UI" w:cs="Yu Gothic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489"/>
    <w:rPr>
      <w:rFonts w:ascii="Yu Gothic UI" w:eastAsia="Yu Gothic UI" w:hAnsi="Yu Gothic UI" w:cs="Yu Gothic UI"/>
      <w:color w:val="000000"/>
      <w:sz w:val="22"/>
    </w:rPr>
  </w:style>
  <w:style w:type="character" w:styleId="a7">
    <w:name w:val="Placeholder Text"/>
    <w:basedOn w:val="a0"/>
    <w:uiPriority w:val="99"/>
    <w:semiHidden/>
    <w:rsid w:val="008C3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2024-02-07T07:48:00Z</dcterms:created>
  <dcterms:modified xsi:type="dcterms:W3CDTF">2024-02-07T07:48:00Z</dcterms:modified>
</cp:coreProperties>
</file>