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607793FF" w14:textId="0941D42F" w:rsidR="00022803" w:rsidRDefault="003175B2" w:rsidP="00281D63">
      <w:pPr>
        <w:spacing w:line="340" w:lineRule="exact"/>
        <w:jc w:val="center"/>
        <w:rPr>
          <w:rFonts w:ascii="Meiryo UI" w:eastAsia="Meiryo UI" w:hAnsi="Meiryo UI"/>
          <w:b/>
          <w:sz w:val="24"/>
        </w:rPr>
      </w:pPr>
      <w:r>
        <w:rPr>
          <w:rFonts w:ascii="Meiryo UI" w:eastAsia="Meiryo UI" w:hAnsi="Meiryo UI"/>
          <w:b/>
          <w:noProof/>
          <w:sz w:val="24"/>
        </w:rPr>
        <mc:AlternateContent>
          <mc:Choice Requires="wps">
            <w:drawing>
              <wp:anchor distT="0" distB="0" distL="114300" distR="114300" simplePos="0" relativeHeight="251675648" behindDoc="0" locked="0" layoutInCell="1" allowOverlap="1" wp14:anchorId="3D75C9BE" wp14:editId="0E8F04C2">
                <wp:simplePos x="0" y="0"/>
                <wp:positionH relativeFrom="column">
                  <wp:posOffset>5366385</wp:posOffset>
                </wp:positionH>
                <wp:positionV relativeFrom="paragraph">
                  <wp:posOffset>-186055</wp:posOffset>
                </wp:positionV>
                <wp:extent cx="756000" cy="270000"/>
                <wp:effectExtent l="0" t="0" r="25400" b="15875"/>
                <wp:wrapNone/>
                <wp:docPr id="1" name="正方形/長方形 1"/>
                <wp:cNvGraphicFramePr/>
                <a:graphic xmlns:a="http://schemas.openxmlformats.org/drawingml/2006/main">
                  <a:graphicData uri="http://schemas.microsoft.com/office/word/2010/wordprocessingShape">
                    <wps:wsp>
                      <wps:cNvSpPr/>
                      <wps:spPr>
                        <a:xfrm>
                          <a:off x="0" y="0"/>
                          <a:ext cx="756000" cy="270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F71E" w14:textId="2FF0D5BE" w:rsidR="003175B2" w:rsidRPr="00052F82" w:rsidRDefault="003175B2" w:rsidP="003175B2">
                            <w:pPr>
                              <w:jc w:val="center"/>
                              <w:rPr>
                                <w:rFonts w:ascii="Meiryo UI" w:eastAsia="Meiryo UI" w:hAnsi="Meiryo UI"/>
                                <w:color w:val="000000" w:themeColor="text1"/>
                                <w:sz w:val="20"/>
                              </w:rPr>
                            </w:pPr>
                            <w:r w:rsidRPr="00052F82">
                              <w:rPr>
                                <w:rFonts w:ascii="Meiryo UI" w:eastAsia="Meiryo UI" w:hAnsi="Meiryo UI" w:hint="eastAsia"/>
                                <w:color w:val="000000" w:themeColor="text1"/>
                                <w:sz w:val="20"/>
                              </w:rPr>
                              <w:t>参考資料</w:t>
                            </w:r>
                            <w:r w:rsidR="0025035B">
                              <w:rPr>
                                <w:rFonts w:ascii="Meiryo UI" w:eastAsia="Meiryo UI" w:hAnsi="Meiryo UI" w:hint="eastAsia"/>
                                <w:color w:val="000000" w:themeColor="text1"/>
                                <w:sz w:val="20"/>
                              </w:rPr>
                              <w:t>５</w:t>
                            </w:r>
                          </w:p>
                        </w:txbxContent>
                      </wps:txbx>
                      <wps:bodyPr rot="0" spcFirstLastPara="0" vertOverflow="overflow" horzOverflow="overflow" vert="horz" wrap="square" lIns="36000" tIns="0" rIns="36000" bIns="10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5C9BE" id="正方形/長方形 1" o:spid="_x0000_s1026" style="position:absolute;left:0;text-align:left;margin-left:422.55pt;margin-top:-14.65pt;width:59.55pt;height:2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" filled="f" strokecolor="black [3213]" strokeweight=".25pt">
                <v:textbox inset="1mm,0,1mm,.3mm">
                  <w:txbxContent>
                    <w:p w14:paraId="74BAF71E" w14:textId="2FF0D5BE" w:rsidR="003175B2" w:rsidRPr="00052F82" w:rsidRDefault="003175B2" w:rsidP="003175B2">
                      <w:pPr>
                        <w:jc w:val="center"/>
                        <w:rPr>
                          <w:rFonts w:ascii="Meiryo UI" w:eastAsia="Meiryo UI" w:hAnsi="Meiryo UI"/>
                          <w:color w:val="000000" w:themeColor="text1"/>
                          <w:sz w:val="20"/>
                        </w:rPr>
                      </w:pPr>
                      <w:r w:rsidRPr="00052F82">
                        <w:rPr>
                          <w:rFonts w:ascii="Meiryo UI" w:eastAsia="Meiryo UI" w:hAnsi="Meiryo UI" w:hint="eastAsia"/>
                          <w:color w:val="000000" w:themeColor="text1"/>
                          <w:sz w:val="20"/>
                        </w:rPr>
                        <w:t>参考資料</w:t>
                      </w:r>
                      <w:r w:rsidR="0025035B">
                        <w:rPr>
                          <w:rFonts w:ascii="Meiryo UI" w:eastAsia="Meiryo UI" w:hAnsi="Meiryo UI" w:hint="eastAsia"/>
                          <w:color w:val="000000" w:themeColor="text1"/>
                          <w:sz w:val="20"/>
                        </w:rPr>
                        <w:t>５</w:t>
                      </w:r>
                    </w:p>
                  </w:txbxContent>
                </v:textbox>
              </v:rect>
            </w:pict>
          </mc:Fallback>
        </mc:AlternateContent>
      </w:r>
    </w:p>
    <w:p w14:paraId="66759140" w14:textId="716B8AC0" w:rsidR="00D8360C" w:rsidRDefault="00FE011D" w:rsidP="00281D63">
      <w:pPr>
        <w:spacing w:line="340" w:lineRule="exact"/>
        <w:jc w:val="center"/>
        <w:rPr>
          <w:rFonts w:ascii="Meiryo UI" w:eastAsia="Meiryo UI" w:hAnsi="Meiryo UI"/>
          <w:b/>
          <w:sz w:val="24"/>
        </w:rPr>
      </w:pPr>
      <w:r>
        <w:rPr>
          <w:rFonts w:ascii="Meiryo UI" w:eastAsia="Meiryo UI" w:hAnsi="Meiryo UI" w:hint="eastAsia"/>
          <w:b/>
          <w:sz w:val="24"/>
        </w:rPr>
        <w:t>令和３</w:t>
      </w:r>
      <w:r w:rsidR="00E21045" w:rsidRPr="000A60A5">
        <w:rPr>
          <w:rFonts w:ascii="Meiryo UI" w:eastAsia="Meiryo UI" w:hAnsi="Meiryo UI" w:hint="eastAsia"/>
          <w:b/>
          <w:sz w:val="24"/>
        </w:rPr>
        <w:t xml:space="preserve">年度　</w:t>
      </w:r>
      <w:r w:rsidR="002402C7" w:rsidRPr="000A60A5">
        <w:rPr>
          <w:rFonts w:ascii="Meiryo UI" w:eastAsia="Meiryo UI" w:hAnsi="Meiryo UI" w:hint="eastAsia"/>
          <w:b/>
          <w:sz w:val="24"/>
        </w:rPr>
        <w:t>大阪府保健所</w:t>
      </w:r>
      <w:r w:rsidR="00242A2D">
        <w:rPr>
          <w:rFonts w:ascii="Meiryo UI" w:eastAsia="Meiryo UI" w:hAnsi="Meiryo UI" w:hint="eastAsia"/>
          <w:b/>
          <w:sz w:val="24"/>
        </w:rPr>
        <w:t>圏域における</w:t>
      </w:r>
      <w:r w:rsidR="00E21045" w:rsidRPr="000A60A5">
        <w:rPr>
          <w:rFonts w:ascii="Meiryo UI" w:eastAsia="Meiryo UI" w:hAnsi="Meiryo UI" w:hint="eastAsia"/>
          <w:b/>
          <w:sz w:val="24"/>
        </w:rPr>
        <w:t>健康づくりに関する主な</w:t>
      </w:r>
      <w:r w:rsidR="002402C7" w:rsidRPr="000A60A5">
        <w:rPr>
          <w:rFonts w:ascii="Meiryo UI" w:eastAsia="Meiryo UI" w:hAnsi="Meiryo UI" w:hint="eastAsia"/>
          <w:b/>
          <w:sz w:val="24"/>
        </w:rPr>
        <w:t>取組</w:t>
      </w:r>
      <w:r w:rsidR="00281D63">
        <w:rPr>
          <w:rFonts w:ascii="Meiryo UI" w:eastAsia="Meiryo UI" w:hAnsi="Meiryo UI" w:hint="eastAsia"/>
          <w:b/>
          <w:sz w:val="24"/>
        </w:rPr>
        <w:t>み</w:t>
      </w:r>
    </w:p>
    <w:p w14:paraId="47522881" w14:textId="77777777" w:rsidR="00281D63" w:rsidRDefault="00281D63" w:rsidP="00281D63">
      <w:pPr>
        <w:spacing w:line="340" w:lineRule="exact"/>
        <w:jc w:val="center"/>
        <w:rPr>
          <w:rFonts w:ascii="Meiryo UI" w:eastAsia="Meiryo UI" w:hAnsi="Meiryo UI"/>
          <w:b/>
          <w:sz w:val="24"/>
        </w:rPr>
      </w:pPr>
    </w:p>
    <w:p w14:paraId="35E8B80D" w14:textId="24DE788E" w:rsidR="00FE14DF" w:rsidRDefault="00EB70CA" w:rsidP="00F24691">
      <w:pPr>
        <w:spacing w:line="0" w:lineRule="atLeast"/>
        <w:ind w:leftChars="-202" w:left="-424" w:firstLineChars="300" w:firstLine="660"/>
        <w:rPr>
          <w:rFonts w:ascii="Meiryo UI" w:eastAsia="Meiryo UI" w:hAnsi="Meiryo UI"/>
          <w:sz w:val="22"/>
        </w:rPr>
      </w:pPr>
      <w:r w:rsidRPr="00651330">
        <w:rPr>
          <w:rFonts w:ascii="Meiryo UI" w:eastAsia="Meiryo UI" w:hAnsi="Meiryo UI" w:hint="eastAsia"/>
          <w:sz w:val="22"/>
        </w:rPr>
        <w:t>○　大阪府保健所</w:t>
      </w:r>
      <w:r w:rsidR="00FE14DF">
        <w:rPr>
          <w:rFonts w:ascii="Meiryo UI" w:eastAsia="Meiryo UI" w:hAnsi="Meiryo UI" w:hint="eastAsia"/>
          <w:sz w:val="22"/>
        </w:rPr>
        <w:t>で</w:t>
      </w:r>
      <w:r w:rsidRPr="00651330">
        <w:rPr>
          <w:rFonts w:ascii="Meiryo UI" w:eastAsia="Meiryo UI" w:hAnsi="Meiryo UI" w:hint="eastAsia"/>
          <w:sz w:val="22"/>
        </w:rPr>
        <w:t>は、「大阪府健康増進計画」の目標達成に向けて、市町村や職域保健の関係</w:t>
      </w:r>
      <w:r w:rsidR="002870C8">
        <w:rPr>
          <w:rFonts w:ascii="Meiryo UI" w:eastAsia="Meiryo UI" w:hAnsi="Meiryo UI" w:hint="eastAsia"/>
          <w:sz w:val="22"/>
        </w:rPr>
        <w:t>機関</w:t>
      </w:r>
    </w:p>
    <w:p w14:paraId="3BE9A6BC" w14:textId="40378192" w:rsidR="00CE170D" w:rsidRDefault="00EB70CA" w:rsidP="00F24691">
      <w:pPr>
        <w:spacing w:line="0" w:lineRule="atLeast"/>
        <w:ind w:leftChars="-202" w:left="-424" w:firstLineChars="400" w:firstLine="880"/>
        <w:rPr>
          <w:rFonts w:ascii="Meiryo UI" w:eastAsia="Meiryo UI" w:hAnsi="Meiryo UI"/>
          <w:sz w:val="22"/>
        </w:rPr>
      </w:pPr>
      <w:r w:rsidRPr="00651330">
        <w:rPr>
          <w:rFonts w:ascii="Meiryo UI" w:eastAsia="Meiryo UI" w:hAnsi="Meiryo UI" w:hint="eastAsia"/>
          <w:sz w:val="22"/>
        </w:rPr>
        <w:t>と連携し、府民の健康づくりに取り組ん</w:t>
      </w:r>
      <w:r w:rsidR="00FE14DF">
        <w:rPr>
          <w:rFonts w:ascii="Meiryo UI" w:eastAsia="Meiryo UI" w:hAnsi="Meiryo UI" w:hint="eastAsia"/>
          <w:sz w:val="22"/>
        </w:rPr>
        <w:t>だ</w:t>
      </w:r>
      <w:r w:rsidRPr="00651330">
        <w:rPr>
          <w:rFonts w:ascii="Meiryo UI" w:eastAsia="Meiryo UI" w:hAnsi="Meiryo UI" w:hint="eastAsia"/>
          <w:sz w:val="22"/>
        </w:rPr>
        <w:t>。</w:t>
      </w:r>
    </w:p>
    <w:p w14:paraId="0DAE563D" w14:textId="6B2CF7D8" w:rsidR="00EE714D" w:rsidRPr="00EE714D" w:rsidRDefault="00FE011D" w:rsidP="002B067B">
      <w:pPr>
        <w:spacing w:line="0" w:lineRule="atLeast"/>
        <w:ind w:leftChars="-202" w:left="-424" w:firstLineChars="450" w:firstLine="990"/>
        <w:rPr>
          <w:rFonts w:ascii="Meiryo UI" w:eastAsia="Meiryo UI" w:hAnsi="Meiryo UI"/>
          <w:sz w:val="22"/>
        </w:rPr>
      </w:pPr>
      <w:r>
        <w:rPr>
          <w:rFonts w:ascii="Meiryo UI" w:eastAsia="Meiryo UI" w:hAnsi="Meiryo UI" w:hint="eastAsia"/>
          <w:sz w:val="22"/>
        </w:rPr>
        <w:t>昨年度同様に新型コロナウイルス感染症拡大防止の観点から</w:t>
      </w:r>
      <w:r w:rsidR="00D44905">
        <w:rPr>
          <w:rFonts w:ascii="Meiryo UI" w:eastAsia="Meiryo UI" w:hAnsi="Meiryo UI" w:hint="eastAsia"/>
          <w:sz w:val="22"/>
        </w:rPr>
        <w:t>イベント等の開催は見送られた。</w:t>
      </w:r>
    </w:p>
    <w:tbl>
      <w:tblPr>
        <w:tblStyle w:val="a3"/>
        <w:tblpPr w:leftFromText="142" w:rightFromText="142" w:vertAnchor="page" w:horzAnchor="margin" w:tblpXSpec="center" w:tblpY="3901"/>
        <w:tblW w:w="9067" w:type="dxa"/>
        <w:tblLook w:val="04A0" w:firstRow="1" w:lastRow="0" w:firstColumn="1" w:lastColumn="0" w:noHBand="0" w:noVBand="1"/>
      </w:tblPr>
      <w:tblGrid>
        <w:gridCol w:w="582"/>
        <w:gridCol w:w="582"/>
        <w:gridCol w:w="1677"/>
        <w:gridCol w:w="6226"/>
      </w:tblGrid>
      <w:tr w:rsidR="00502196" w:rsidRPr="00E21045" w14:paraId="4D844BDA" w14:textId="77777777" w:rsidTr="00502196">
        <w:trPr>
          <w:cantSplit/>
          <w:trHeight w:val="842"/>
        </w:trPr>
        <w:tc>
          <w:tcPr>
            <w:tcW w:w="582" w:type="dxa"/>
            <w:vMerge w:val="restart"/>
            <w:shd w:val="clear" w:color="auto" w:fill="9CC2E5" w:themeFill="accent1" w:themeFillTint="99"/>
            <w:textDirection w:val="tbRlV"/>
          </w:tcPr>
          <w:p w14:paraId="4A11F4B6" w14:textId="77777777" w:rsidR="00502196" w:rsidRPr="00BB0D5E" w:rsidRDefault="00502196" w:rsidP="00502196">
            <w:pPr>
              <w:ind w:left="113" w:right="113"/>
              <w:jc w:val="center"/>
              <w:rPr>
                <w:rFonts w:ascii="Meiryo UI" w:eastAsia="Meiryo UI" w:hAnsi="Meiryo UI"/>
              </w:rPr>
            </w:pPr>
            <w:r>
              <w:rPr>
                <w:rFonts w:ascii="Meiryo UI" w:eastAsia="Meiryo UI" w:hAnsi="Meiryo UI" w:hint="eastAsia"/>
              </w:rPr>
              <w:t>生活習慣病の予防、早期発見、重症化予防</w:t>
            </w:r>
          </w:p>
        </w:tc>
        <w:tc>
          <w:tcPr>
            <w:tcW w:w="582" w:type="dxa"/>
            <w:tcBorders>
              <w:bottom w:val="single" w:sz="4" w:space="0" w:color="auto"/>
            </w:tcBorders>
            <w:shd w:val="clear" w:color="auto" w:fill="9CC2E5" w:themeFill="accent1" w:themeFillTint="99"/>
            <w:textDirection w:val="tbRlV"/>
          </w:tcPr>
          <w:p w14:paraId="2DE5CC0D" w14:textId="77777777" w:rsidR="00502196" w:rsidRPr="002C6A8D" w:rsidRDefault="00502196" w:rsidP="00502196">
            <w:pPr>
              <w:ind w:left="113" w:right="113"/>
              <w:rPr>
                <w:rFonts w:ascii="Meiryo UI" w:eastAsia="Meiryo UI" w:hAnsi="Meiryo UI"/>
              </w:rPr>
            </w:pPr>
            <w:r w:rsidRPr="00204554">
              <w:rPr>
                <w:rFonts w:ascii="Meiryo UI" w:eastAsia="Meiryo UI" w:hAnsi="Meiryo UI" w:hint="eastAsia"/>
                <w:sz w:val="20"/>
              </w:rPr>
              <w:t>全世代</w:t>
            </w:r>
          </w:p>
        </w:tc>
        <w:tc>
          <w:tcPr>
            <w:tcW w:w="1677" w:type="dxa"/>
          </w:tcPr>
          <w:p w14:paraId="63D1D1B5" w14:textId="77777777" w:rsidR="00502196" w:rsidRPr="00FE011D" w:rsidRDefault="00502196" w:rsidP="00502196">
            <w:pPr>
              <w:spacing w:line="240" w:lineRule="exact"/>
              <w:rPr>
                <w:rFonts w:ascii="Meiryo UI" w:eastAsia="Meiryo UI" w:hAnsi="Meiryo UI"/>
                <w:sz w:val="18"/>
              </w:rPr>
            </w:pPr>
            <w:r w:rsidRPr="00FE011D">
              <w:rPr>
                <w:rFonts w:ascii="Meiryo UI" w:eastAsia="Meiryo UI" w:hAnsi="Meiryo UI" w:hint="eastAsia"/>
                <w:sz w:val="18"/>
              </w:rPr>
              <w:t>府民の健康づくりの推進</w:t>
            </w:r>
          </w:p>
          <w:p w14:paraId="0366F56F" w14:textId="77777777" w:rsidR="00502196" w:rsidRPr="004429C9" w:rsidRDefault="00502196" w:rsidP="00502196">
            <w:pPr>
              <w:spacing w:line="240" w:lineRule="exact"/>
              <w:rPr>
                <w:rFonts w:ascii="Meiryo UI" w:eastAsia="Meiryo UI" w:hAnsi="Meiryo UI"/>
                <w:color w:val="FF0000"/>
              </w:rPr>
            </w:pPr>
            <w:r w:rsidRPr="00FE011D">
              <w:rPr>
                <w:rFonts w:ascii="Meiryo UI" w:eastAsia="Meiryo UI" w:hAnsi="Meiryo UI" w:hint="eastAsia"/>
                <w:sz w:val="18"/>
              </w:rPr>
              <w:t>（９保健所）</w:t>
            </w:r>
          </w:p>
        </w:tc>
        <w:tc>
          <w:tcPr>
            <w:tcW w:w="6226" w:type="dxa"/>
          </w:tcPr>
          <w:p w14:paraId="1FE24D49" w14:textId="77777777" w:rsidR="00502196" w:rsidRPr="00940649" w:rsidRDefault="00502196" w:rsidP="00502196">
            <w:pPr>
              <w:spacing w:line="300" w:lineRule="exact"/>
              <w:rPr>
                <w:rFonts w:ascii="Meiryo UI" w:eastAsia="Meiryo UI" w:hAnsi="Meiryo UI"/>
                <w:sz w:val="18"/>
                <w:u w:val="single"/>
              </w:rPr>
            </w:pPr>
            <w:r w:rsidRPr="00940649">
              <w:rPr>
                <w:rFonts w:ascii="Meiryo UI" w:eastAsia="Meiryo UI" w:hAnsi="Meiryo UI" w:hint="eastAsia"/>
                <w:sz w:val="18"/>
              </w:rPr>
              <w:t>◎</w:t>
            </w:r>
            <w:r w:rsidRPr="00940649">
              <w:rPr>
                <w:rFonts w:ascii="Meiryo UI" w:eastAsia="Meiryo UI" w:hAnsi="Meiryo UI" w:hint="eastAsia"/>
                <w:sz w:val="18"/>
                <w:u w:val="single"/>
              </w:rPr>
              <w:t>各種媒体を用いた府民啓発</w:t>
            </w:r>
          </w:p>
          <w:p w14:paraId="47BBB892" w14:textId="77777777" w:rsidR="00502196" w:rsidRDefault="00502196" w:rsidP="00502196">
            <w:pPr>
              <w:spacing w:line="300" w:lineRule="exact"/>
              <w:rPr>
                <w:rFonts w:ascii="Meiryo UI" w:eastAsia="Meiryo UI" w:hAnsi="Meiryo UI"/>
                <w:sz w:val="18"/>
              </w:rPr>
            </w:pPr>
            <w:r w:rsidRPr="00940649">
              <w:rPr>
                <w:rFonts w:ascii="Meiryo UI" w:eastAsia="Meiryo UI" w:hAnsi="Meiryo UI" w:hint="eastAsia"/>
                <w:sz w:val="18"/>
              </w:rPr>
              <w:t xml:space="preserve">　・保健所でのロビー展示や</w:t>
            </w:r>
            <w:r>
              <w:rPr>
                <w:rFonts w:ascii="Meiryo UI" w:eastAsia="Meiryo UI" w:hAnsi="Meiryo UI" w:hint="eastAsia"/>
                <w:sz w:val="18"/>
              </w:rPr>
              <w:t>ホームページ、SNSを活用した啓発（９）</w:t>
            </w:r>
          </w:p>
          <w:p w14:paraId="07A484B8" w14:textId="77777777" w:rsidR="00502196" w:rsidRPr="00C458E8" w:rsidRDefault="00502196" w:rsidP="00502196">
            <w:pPr>
              <w:spacing w:line="300" w:lineRule="exact"/>
              <w:ind w:firstLineChars="50" w:firstLine="90"/>
              <w:rPr>
                <w:rFonts w:ascii="Meiryo UI" w:eastAsia="Meiryo UI" w:hAnsi="Meiryo UI"/>
                <w:sz w:val="18"/>
              </w:rPr>
            </w:pPr>
            <w:r>
              <w:rPr>
                <w:rFonts w:ascii="Meiryo UI" w:eastAsia="Meiryo UI" w:hAnsi="Meiryo UI" w:hint="eastAsia"/>
                <w:sz w:val="18"/>
              </w:rPr>
              <w:t>・</w:t>
            </w:r>
            <w:r w:rsidRPr="00940649">
              <w:rPr>
                <w:rFonts w:ascii="Meiryo UI" w:eastAsia="Meiryo UI" w:hAnsi="Meiryo UI" w:hint="eastAsia"/>
                <w:sz w:val="18"/>
              </w:rPr>
              <w:t>スーパー・百貨店等と連携した啓発</w:t>
            </w:r>
            <w:r>
              <w:rPr>
                <w:rFonts w:ascii="Meiryo UI" w:eastAsia="Meiryo UI" w:hAnsi="Meiryo UI" w:hint="eastAsia"/>
                <w:sz w:val="18"/>
              </w:rPr>
              <w:t>（５）</w:t>
            </w:r>
          </w:p>
        </w:tc>
      </w:tr>
      <w:tr w:rsidR="00502196" w:rsidRPr="00E21045" w14:paraId="14971A1B" w14:textId="77777777" w:rsidTr="00502196">
        <w:trPr>
          <w:cantSplit/>
          <w:trHeight w:val="2474"/>
        </w:trPr>
        <w:tc>
          <w:tcPr>
            <w:tcW w:w="582" w:type="dxa"/>
            <w:vMerge/>
            <w:shd w:val="clear" w:color="auto" w:fill="9CC2E5" w:themeFill="accent1" w:themeFillTint="99"/>
            <w:textDirection w:val="tbRlV"/>
          </w:tcPr>
          <w:p w14:paraId="675ECF32" w14:textId="77777777" w:rsidR="00502196" w:rsidRPr="00A87DA5" w:rsidRDefault="00502196" w:rsidP="00502196">
            <w:pPr>
              <w:ind w:left="113" w:right="113"/>
              <w:rPr>
                <w:rFonts w:ascii="Meiryo UI" w:eastAsia="Meiryo UI" w:hAnsi="Meiryo UI"/>
                <w:color w:val="FFFFFF" w:themeColor="background1"/>
              </w:rPr>
            </w:pPr>
          </w:p>
        </w:tc>
        <w:tc>
          <w:tcPr>
            <w:tcW w:w="582" w:type="dxa"/>
            <w:tcBorders>
              <w:top w:val="single" w:sz="4" w:space="0" w:color="auto"/>
              <w:bottom w:val="single" w:sz="4" w:space="0" w:color="auto"/>
            </w:tcBorders>
            <w:shd w:val="clear" w:color="auto" w:fill="9CC2E5" w:themeFill="accent1" w:themeFillTint="99"/>
            <w:textDirection w:val="tbRlV"/>
          </w:tcPr>
          <w:p w14:paraId="3B3FABAC" w14:textId="77777777" w:rsidR="00502196" w:rsidRPr="002C6A8D" w:rsidRDefault="00502196" w:rsidP="00502196">
            <w:pPr>
              <w:ind w:left="113" w:right="113"/>
              <w:jc w:val="center"/>
              <w:rPr>
                <w:rFonts w:ascii="Meiryo UI" w:eastAsia="Meiryo UI" w:hAnsi="Meiryo UI"/>
              </w:rPr>
            </w:pPr>
            <w:r w:rsidRPr="002C6A8D">
              <w:rPr>
                <w:rFonts w:ascii="Meiryo UI" w:eastAsia="Meiryo UI" w:hAnsi="Meiryo UI" w:hint="eastAsia"/>
              </w:rPr>
              <w:t>若い世代</w:t>
            </w:r>
          </w:p>
        </w:tc>
        <w:tc>
          <w:tcPr>
            <w:tcW w:w="1677" w:type="dxa"/>
          </w:tcPr>
          <w:p w14:paraId="14A9BEA7" w14:textId="77777777" w:rsidR="00502196" w:rsidRDefault="00502196" w:rsidP="00502196">
            <w:pPr>
              <w:spacing w:line="240" w:lineRule="exact"/>
              <w:rPr>
                <w:rFonts w:ascii="Meiryo UI" w:eastAsia="Meiryo UI" w:hAnsi="Meiryo UI"/>
                <w:sz w:val="18"/>
              </w:rPr>
            </w:pPr>
            <w:r w:rsidRPr="006A2E17">
              <w:rPr>
                <w:rFonts w:ascii="Meiryo UI" w:eastAsia="Meiryo UI" w:hAnsi="Meiryo UI" w:hint="eastAsia"/>
                <w:sz w:val="18"/>
              </w:rPr>
              <w:t>大学・高等学校等との連携</w:t>
            </w:r>
          </w:p>
          <w:p w14:paraId="4F03C5FD" w14:textId="77777777" w:rsidR="00502196" w:rsidRPr="00E21045" w:rsidRDefault="00502196" w:rsidP="00502196">
            <w:pPr>
              <w:spacing w:line="240" w:lineRule="exact"/>
              <w:rPr>
                <w:rFonts w:ascii="Meiryo UI" w:eastAsia="Meiryo UI" w:hAnsi="Meiryo UI"/>
              </w:rPr>
            </w:pPr>
            <w:r>
              <w:rPr>
                <w:rFonts w:ascii="Meiryo UI" w:eastAsia="Meiryo UI" w:hAnsi="Meiryo UI" w:hint="eastAsia"/>
                <w:sz w:val="18"/>
              </w:rPr>
              <w:t>（６保健所）</w:t>
            </w:r>
          </w:p>
        </w:tc>
        <w:tc>
          <w:tcPr>
            <w:tcW w:w="6226" w:type="dxa"/>
          </w:tcPr>
          <w:p w14:paraId="5ECF5306" w14:textId="77777777" w:rsidR="00502196" w:rsidRPr="004429C9" w:rsidRDefault="00502196" w:rsidP="00502196">
            <w:pPr>
              <w:spacing w:line="240" w:lineRule="exact"/>
              <w:rPr>
                <w:rFonts w:ascii="Meiryo UI" w:eastAsia="Meiryo UI" w:hAnsi="Meiryo UI"/>
                <w:sz w:val="18"/>
              </w:rPr>
            </w:pPr>
            <w:r w:rsidRPr="004429C9">
              <w:rPr>
                <w:rFonts w:ascii="Meiryo UI" w:eastAsia="Meiryo UI" w:hAnsi="Meiryo UI" w:hint="eastAsia"/>
                <w:sz w:val="18"/>
                <w:szCs w:val="18"/>
              </w:rPr>
              <w:t>◎</w:t>
            </w:r>
            <w:r w:rsidRPr="0007217F">
              <w:rPr>
                <w:rFonts w:ascii="Meiryo UI" w:eastAsia="Meiryo UI" w:hAnsi="Meiryo UI" w:hint="eastAsia"/>
                <w:sz w:val="18"/>
                <w:szCs w:val="18"/>
                <w:u w:val="single"/>
              </w:rPr>
              <w:t>高校・</w:t>
            </w:r>
            <w:r w:rsidRPr="0007217F">
              <w:rPr>
                <w:rFonts w:ascii="Meiryo UI" w:eastAsia="Meiryo UI" w:hAnsi="Meiryo UI" w:hint="eastAsia"/>
                <w:sz w:val="18"/>
                <w:u w:val="single"/>
              </w:rPr>
              <w:t>大学への実践支援等</w:t>
            </w:r>
          </w:p>
          <w:p w14:paraId="52B0FE65" w14:textId="77777777" w:rsidR="00502196" w:rsidRDefault="00502196" w:rsidP="00502196">
            <w:pPr>
              <w:spacing w:line="240" w:lineRule="exact"/>
              <w:ind w:firstLineChars="100" w:firstLine="180"/>
              <w:rPr>
                <w:rFonts w:ascii="Meiryo UI" w:eastAsia="Meiryo UI" w:hAnsi="Meiryo UI"/>
                <w:sz w:val="18"/>
              </w:rPr>
            </w:pPr>
            <w:r w:rsidRPr="004429C9">
              <w:rPr>
                <w:rFonts w:ascii="Meiryo UI" w:eastAsia="Meiryo UI" w:hAnsi="Meiryo UI" w:hint="eastAsia"/>
                <w:sz w:val="18"/>
              </w:rPr>
              <w:t>・</w:t>
            </w:r>
            <w:r>
              <w:rPr>
                <w:rFonts w:ascii="Meiryo UI" w:eastAsia="Meiryo UI" w:hAnsi="Meiryo UI" w:hint="eastAsia"/>
                <w:sz w:val="18"/>
              </w:rPr>
              <w:t>大学</w:t>
            </w:r>
            <w:r w:rsidRPr="004429C9">
              <w:rPr>
                <w:rFonts w:ascii="Meiryo UI" w:eastAsia="Meiryo UI" w:hAnsi="Meiryo UI" w:hint="eastAsia"/>
                <w:sz w:val="18"/>
              </w:rPr>
              <w:t>栄養士課程の学生が立案した事業</w:t>
            </w:r>
            <w:r>
              <w:rPr>
                <w:rFonts w:ascii="Meiryo UI" w:eastAsia="Meiryo UI" w:hAnsi="Meiryo UI" w:hint="eastAsia"/>
                <w:sz w:val="18"/>
              </w:rPr>
              <w:t>の</w:t>
            </w:r>
            <w:r w:rsidRPr="004429C9">
              <w:rPr>
                <w:rFonts w:ascii="Meiryo UI" w:eastAsia="Meiryo UI" w:hAnsi="Meiryo UI" w:hint="eastAsia"/>
                <w:sz w:val="18"/>
              </w:rPr>
              <w:t>実践支援</w:t>
            </w:r>
            <w:r>
              <w:rPr>
                <w:rFonts w:ascii="Meiryo UI" w:eastAsia="Meiryo UI" w:hAnsi="Meiryo UI" w:hint="eastAsia"/>
                <w:sz w:val="18"/>
              </w:rPr>
              <w:t>（３）</w:t>
            </w:r>
          </w:p>
          <w:p w14:paraId="6B1C5423" w14:textId="77777777" w:rsidR="00502196" w:rsidRPr="00FE011D" w:rsidRDefault="00502196" w:rsidP="00502196">
            <w:pPr>
              <w:spacing w:line="240" w:lineRule="exact"/>
              <w:ind w:firstLineChars="100" w:firstLine="180"/>
              <w:rPr>
                <w:rFonts w:ascii="Meiryo UI" w:eastAsia="Meiryo UI" w:hAnsi="Meiryo UI"/>
                <w:sz w:val="18"/>
              </w:rPr>
            </w:pPr>
            <w:r w:rsidRPr="009A6853">
              <w:rPr>
                <w:rFonts w:ascii="Meiryo UI" w:eastAsia="Meiryo UI" w:hAnsi="Meiryo UI" w:hint="eastAsia"/>
                <w:sz w:val="18"/>
              </w:rPr>
              <w:t>・高校生が実施する３年生を対象とした食育アンケート調査への支援</w:t>
            </w:r>
          </w:p>
          <w:p w14:paraId="38D4AEB0" w14:textId="77777777" w:rsidR="00502196" w:rsidRPr="009A6853" w:rsidRDefault="00502196" w:rsidP="00502196">
            <w:pPr>
              <w:spacing w:line="240" w:lineRule="exact"/>
              <w:rPr>
                <w:rFonts w:ascii="Meiryo UI" w:eastAsia="Meiryo UI" w:hAnsi="Meiryo UI"/>
                <w:color w:val="FF0000"/>
                <w:sz w:val="18"/>
              </w:rPr>
            </w:pPr>
          </w:p>
          <w:p w14:paraId="523E6609" w14:textId="695CAD66" w:rsidR="00502196" w:rsidRPr="00BD7FA9" w:rsidRDefault="00502196" w:rsidP="00502196">
            <w:pPr>
              <w:spacing w:line="240" w:lineRule="exact"/>
              <w:rPr>
                <w:rFonts w:ascii="Meiryo UI" w:eastAsia="Meiryo UI" w:hAnsi="Meiryo UI"/>
                <w:sz w:val="18"/>
              </w:rPr>
            </w:pPr>
            <w:r w:rsidRPr="00BD7FA9">
              <w:rPr>
                <w:rFonts w:ascii="Meiryo UI" w:eastAsia="Meiryo UI" w:hAnsi="Meiryo UI" w:hint="eastAsia"/>
                <w:sz w:val="18"/>
              </w:rPr>
              <w:t>◎</w:t>
            </w:r>
            <w:r w:rsidR="007E4D57">
              <w:rPr>
                <w:rFonts w:ascii="Meiryo UI" w:eastAsia="Meiryo UI" w:hAnsi="Meiryo UI" w:hint="eastAsia"/>
                <w:sz w:val="18"/>
                <w:u w:val="single"/>
              </w:rPr>
              <w:t>大学生への情報発信</w:t>
            </w:r>
            <w:r w:rsidRPr="00BD7FA9">
              <w:rPr>
                <w:rFonts w:ascii="Meiryo UI" w:eastAsia="Meiryo UI" w:hAnsi="Meiryo UI" w:hint="eastAsia"/>
                <w:sz w:val="18"/>
                <w:u w:val="single"/>
              </w:rPr>
              <w:t>等</w:t>
            </w:r>
          </w:p>
          <w:p w14:paraId="3EDD47C7" w14:textId="77777777" w:rsidR="00502196" w:rsidRPr="00BD7FA9" w:rsidRDefault="00502196" w:rsidP="00502196">
            <w:pPr>
              <w:spacing w:line="240" w:lineRule="exact"/>
              <w:ind w:firstLineChars="100" w:firstLine="180"/>
              <w:rPr>
                <w:rFonts w:ascii="Meiryo UI" w:eastAsia="Meiryo UI" w:hAnsi="Meiryo UI"/>
                <w:sz w:val="18"/>
              </w:rPr>
            </w:pPr>
            <w:r w:rsidRPr="00BD7FA9">
              <w:rPr>
                <w:rFonts w:ascii="Meiryo UI" w:eastAsia="Meiryo UI" w:hAnsi="Meiryo UI" w:hint="eastAsia"/>
                <w:sz w:val="18"/>
              </w:rPr>
              <w:t>・学内イントラネット等ICTを活用した健康情報の提供</w:t>
            </w:r>
          </w:p>
          <w:p w14:paraId="4A177555" w14:textId="77777777" w:rsidR="00502196" w:rsidRPr="00BD7FA9" w:rsidRDefault="00502196" w:rsidP="00502196">
            <w:pPr>
              <w:spacing w:line="240" w:lineRule="exact"/>
              <w:ind w:firstLineChars="100" w:firstLine="180"/>
              <w:rPr>
                <w:rFonts w:ascii="Meiryo UI" w:eastAsia="Meiryo UI" w:hAnsi="Meiryo UI"/>
                <w:sz w:val="18"/>
              </w:rPr>
            </w:pPr>
            <w:r w:rsidRPr="00BD7FA9">
              <w:rPr>
                <w:rFonts w:ascii="Meiryo UI" w:eastAsia="Meiryo UI" w:hAnsi="Meiryo UI" w:hint="eastAsia"/>
                <w:sz w:val="18"/>
              </w:rPr>
              <w:t>（アルコール・喫煙・薬物乱用防止、感染症予防等）</w:t>
            </w:r>
          </w:p>
          <w:p w14:paraId="00FD2822" w14:textId="77777777" w:rsidR="00502196" w:rsidRPr="00A60B43" w:rsidRDefault="00502196" w:rsidP="00502196">
            <w:pPr>
              <w:spacing w:line="240" w:lineRule="exact"/>
              <w:ind w:firstLineChars="100" w:firstLine="180"/>
              <w:rPr>
                <w:rFonts w:ascii="Meiryo UI" w:eastAsia="Meiryo UI" w:hAnsi="Meiryo UI"/>
                <w:color w:val="FF0000"/>
                <w:sz w:val="18"/>
              </w:rPr>
            </w:pPr>
          </w:p>
          <w:p w14:paraId="0AF94332" w14:textId="77777777" w:rsidR="00502196" w:rsidRPr="00FE011D" w:rsidRDefault="00502196" w:rsidP="00502196">
            <w:pPr>
              <w:spacing w:line="240" w:lineRule="exact"/>
              <w:rPr>
                <w:rFonts w:ascii="Meiryo UI" w:eastAsia="Meiryo UI" w:hAnsi="Meiryo UI"/>
                <w:sz w:val="18"/>
                <w:u w:val="single"/>
              </w:rPr>
            </w:pPr>
            <w:r w:rsidRPr="00FE011D">
              <w:rPr>
                <w:rFonts w:ascii="Meiryo UI" w:eastAsia="Meiryo UI" w:hAnsi="Meiryo UI" w:hint="eastAsia"/>
                <w:sz w:val="18"/>
              </w:rPr>
              <w:t>◎</w:t>
            </w:r>
            <w:r w:rsidRPr="00FE011D">
              <w:rPr>
                <w:rFonts w:ascii="Meiryo UI" w:eastAsia="Meiryo UI" w:hAnsi="Meiryo UI" w:hint="eastAsia"/>
                <w:sz w:val="18"/>
                <w:u w:val="single"/>
              </w:rPr>
              <w:t>自主組織対象の喫煙対策</w:t>
            </w:r>
          </w:p>
          <w:p w14:paraId="17939A67" w14:textId="77777777" w:rsidR="00502196" w:rsidRPr="004A2245" w:rsidRDefault="00502196" w:rsidP="00502196">
            <w:pPr>
              <w:spacing w:line="240" w:lineRule="exact"/>
              <w:rPr>
                <w:rFonts w:ascii="Meiryo UI" w:eastAsia="Meiryo UI" w:hAnsi="Meiryo UI"/>
                <w:sz w:val="18"/>
              </w:rPr>
            </w:pPr>
            <w:r w:rsidRPr="00FE011D">
              <w:rPr>
                <w:rFonts w:ascii="Meiryo UI" w:eastAsia="Meiryo UI" w:hAnsi="Meiryo UI" w:hint="eastAsia"/>
                <w:sz w:val="18"/>
              </w:rPr>
              <w:t xml:space="preserve">　・未成年者の喫煙防止、受動喫煙防止の啓発</w:t>
            </w:r>
          </w:p>
        </w:tc>
      </w:tr>
      <w:tr w:rsidR="00502196" w:rsidRPr="00E21045" w14:paraId="377ADB27" w14:textId="77777777" w:rsidTr="00502196">
        <w:tblPrEx>
          <w:tblCellMar>
            <w:left w:w="99" w:type="dxa"/>
            <w:right w:w="99" w:type="dxa"/>
          </w:tblCellMar>
        </w:tblPrEx>
        <w:trPr>
          <w:cantSplit/>
          <w:trHeight w:val="1543"/>
        </w:trPr>
        <w:tc>
          <w:tcPr>
            <w:tcW w:w="582" w:type="dxa"/>
            <w:vMerge/>
            <w:shd w:val="clear" w:color="auto" w:fill="9CC2E5" w:themeFill="accent1" w:themeFillTint="99"/>
            <w:textDirection w:val="tbRlV"/>
          </w:tcPr>
          <w:p w14:paraId="03D12DE1" w14:textId="77777777" w:rsidR="00502196" w:rsidRPr="00A87DA5" w:rsidRDefault="00502196" w:rsidP="00502196">
            <w:pPr>
              <w:ind w:left="113" w:right="113"/>
              <w:rPr>
                <w:rFonts w:ascii="Meiryo UI" w:eastAsia="Meiryo UI" w:hAnsi="Meiryo UI"/>
                <w:color w:val="FFFFFF" w:themeColor="background1"/>
              </w:rPr>
            </w:pPr>
          </w:p>
        </w:tc>
        <w:tc>
          <w:tcPr>
            <w:tcW w:w="582" w:type="dxa"/>
            <w:tcBorders>
              <w:top w:val="single" w:sz="4" w:space="0" w:color="auto"/>
            </w:tcBorders>
            <w:shd w:val="clear" w:color="auto" w:fill="9CC2E5" w:themeFill="accent1" w:themeFillTint="99"/>
            <w:textDirection w:val="tbRlV"/>
          </w:tcPr>
          <w:p w14:paraId="0AD9C514" w14:textId="77777777" w:rsidR="00502196" w:rsidRPr="002C6A8D" w:rsidRDefault="00502196" w:rsidP="00502196">
            <w:pPr>
              <w:ind w:left="113" w:right="113"/>
              <w:jc w:val="center"/>
              <w:rPr>
                <w:rFonts w:ascii="Meiryo UI" w:eastAsia="Meiryo UI" w:hAnsi="Meiryo UI"/>
              </w:rPr>
            </w:pPr>
            <w:r w:rsidRPr="002C6A8D">
              <w:rPr>
                <w:rFonts w:ascii="Meiryo UI" w:eastAsia="Meiryo UI" w:hAnsi="Meiryo UI" w:hint="eastAsia"/>
              </w:rPr>
              <w:t>働く世代</w:t>
            </w:r>
          </w:p>
        </w:tc>
        <w:tc>
          <w:tcPr>
            <w:tcW w:w="1677" w:type="dxa"/>
          </w:tcPr>
          <w:p w14:paraId="5F6A522A" w14:textId="77777777" w:rsidR="00502196" w:rsidRDefault="00502196" w:rsidP="00502196">
            <w:pPr>
              <w:spacing w:line="240" w:lineRule="exact"/>
              <w:rPr>
                <w:rFonts w:ascii="Meiryo UI" w:eastAsia="Meiryo UI" w:hAnsi="Meiryo UI"/>
                <w:sz w:val="18"/>
              </w:rPr>
            </w:pPr>
            <w:r>
              <w:rPr>
                <w:rFonts w:ascii="Meiryo UI" w:eastAsia="Meiryo UI" w:hAnsi="Meiryo UI" w:hint="eastAsia"/>
                <w:sz w:val="18"/>
              </w:rPr>
              <w:t>企業・商工会等との連携</w:t>
            </w:r>
          </w:p>
          <w:p w14:paraId="0CDEF8CE" w14:textId="77777777" w:rsidR="00502196" w:rsidRPr="00D8360C" w:rsidRDefault="00502196" w:rsidP="00502196">
            <w:pPr>
              <w:spacing w:line="240" w:lineRule="exact"/>
              <w:rPr>
                <w:rFonts w:ascii="Meiryo UI" w:eastAsia="Meiryo UI" w:hAnsi="Meiryo UI"/>
                <w:sz w:val="18"/>
              </w:rPr>
            </w:pPr>
            <w:r>
              <w:rPr>
                <w:rFonts w:ascii="Meiryo UI" w:eastAsia="Meiryo UI" w:hAnsi="Meiryo UI" w:hint="eastAsia"/>
                <w:sz w:val="18"/>
              </w:rPr>
              <w:t>（７保健所）</w:t>
            </w:r>
          </w:p>
        </w:tc>
        <w:tc>
          <w:tcPr>
            <w:tcW w:w="6226" w:type="dxa"/>
            <w:tcBorders>
              <w:bottom w:val="single" w:sz="4" w:space="0" w:color="auto"/>
            </w:tcBorders>
          </w:tcPr>
          <w:p w14:paraId="60FBA30B" w14:textId="77777777" w:rsidR="00502196" w:rsidRPr="002327B3" w:rsidRDefault="00502196" w:rsidP="00502196">
            <w:pPr>
              <w:spacing w:line="240" w:lineRule="exact"/>
              <w:rPr>
                <w:rFonts w:ascii="Meiryo UI" w:eastAsia="Meiryo UI" w:hAnsi="Meiryo UI"/>
                <w:sz w:val="18"/>
                <w:szCs w:val="18"/>
              </w:rPr>
            </w:pPr>
            <w:r w:rsidRPr="002327B3">
              <w:rPr>
                <w:rFonts w:ascii="Meiryo UI" w:eastAsia="Meiryo UI" w:hAnsi="Meiryo UI" w:hint="eastAsia"/>
                <w:sz w:val="18"/>
                <w:szCs w:val="18"/>
              </w:rPr>
              <w:t>◎</w:t>
            </w:r>
            <w:r w:rsidRPr="002327B3">
              <w:rPr>
                <w:rFonts w:ascii="Meiryo UI" w:eastAsia="Meiryo UI" w:hAnsi="Meiryo UI" w:hint="eastAsia"/>
                <w:sz w:val="18"/>
                <w:szCs w:val="18"/>
                <w:u w:val="single"/>
              </w:rPr>
              <w:t>従業員等への情報発信等</w:t>
            </w:r>
          </w:p>
          <w:p w14:paraId="30AABD48" w14:textId="77777777" w:rsidR="00502196" w:rsidRPr="002327B3" w:rsidRDefault="00502196" w:rsidP="00502196">
            <w:pPr>
              <w:spacing w:line="240" w:lineRule="exact"/>
              <w:ind w:firstLineChars="100" w:firstLine="180"/>
              <w:rPr>
                <w:rFonts w:ascii="Meiryo UI" w:eastAsia="Meiryo UI" w:hAnsi="Meiryo UI"/>
                <w:sz w:val="18"/>
                <w:szCs w:val="18"/>
              </w:rPr>
            </w:pPr>
            <w:r w:rsidRPr="002327B3">
              <w:rPr>
                <w:rFonts w:ascii="Meiryo UI" w:eastAsia="Meiryo UI" w:hAnsi="Meiryo UI" w:hint="eastAsia"/>
                <w:sz w:val="18"/>
                <w:szCs w:val="18"/>
              </w:rPr>
              <w:t>・商工会会報誌への掲載記事の提供</w:t>
            </w:r>
            <w:r>
              <w:rPr>
                <w:rFonts w:ascii="Meiryo UI" w:eastAsia="Meiryo UI" w:hAnsi="Meiryo UI" w:hint="eastAsia"/>
                <w:sz w:val="18"/>
                <w:szCs w:val="18"/>
              </w:rPr>
              <w:t>（４）</w:t>
            </w:r>
          </w:p>
          <w:p w14:paraId="212C364B" w14:textId="77777777" w:rsidR="00502196" w:rsidRPr="0007217F" w:rsidRDefault="00502196" w:rsidP="00502196">
            <w:pPr>
              <w:spacing w:line="240" w:lineRule="exact"/>
              <w:ind w:firstLineChars="100" w:firstLine="180"/>
              <w:rPr>
                <w:rFonts w:ascii="Meiryo UI" w:eastAsia="Meiryo UI" w:hAnsi="Meiryo UI"/>
                <w:sz w:val="18"/>
                <w:szCs w:val="18"/>
              </w:rPr>
            </w:pPr>
            <w:r w:rsidRPr="0007217F">
              <w:rPr>
                <w:rFonts w:ascii="Meiryo UI" w:eastAsia="Meiryo UI" w:hAnsi="Meiryo UI" w:hint="eastAsia"/>
                <w:sz w:val="18"/>
                <w:szCs w:val="18"/>
              </w:rPr>
              <w:t>・健診時</w:t>
            </w:r>
            <w:r>
              <w:rPr>
                <w:rFonts w:ascii="Meiryo UI" w:eastAsia="Meiryo UI" w:hAnsi="Meiryo UI" w:hint="eastAsia"/>
                <w:sz w:val="18"/>
                <w:szCs w:val="18"/>
              </w:rPr>
              <w:t>に</w:t>
            </w:r>
            <w:r w:rsidRPr="0007217F">
              <w:rPr>
                <w:rFonts w:ascii="Meiryo UI" w:eastAsia="Meiryo UI" w:hAnsi="Meiryo UI" w:hint="eastAsia"/>
                <w:sz w:val="18"/>
                <w:szCs w:val="18"/>
              </w:rPr>
              <w:t>リーフレット等の配布</w:t>
            </w:r>
          </w:p>
          <w:p w14:paraId="382BAB7F" w14:textId="77777777" w:rsidR="00502196" w:rsidRPr="004429C9" w:rsidRDefault="00502196" w:rsidP="00502196">
            <w:pPr>
              <w:spacing w:line="240" w:lineRule="exact"/>
              <w:ind w:firstLineChars="100" w:firstLine="180"/>
              <w:rPr>
                <w:rFonts w:ascii="Meiryo UI" w:eastAsia="Meiryo UI" w:hAnsi="Meiryo UI"/>
                <w:color w:val="FF0000"/>
                <w:sz w:val="18"/>
                <w:szCs w:val="18"/>
              </w:rPr>
            </w:pPr>
          </w:p>
          <w:p w14:paraId="7E5EEF37" w14:textId="77777777" w:rsidR="00502196" w:rsidRPr="004429C9" w:rsidRDefault="00502196" w:rsidP="00502196">
            <w:pPr>
              <w:spacing w:line="240" w:lineRule="exact"/>
              <w:rPr>
                <w:rFonts w:ascii="Meiryo UI" w:eastAsia="Meiryo UI" w:hAnsi="Meiryo UI"/>
                <w:sz w:val="18"/>
                <w:szCs w:val="18"/>
              </w:rPr>
            </w:pPr>
            <w:r w:rsidRPr="004429C9">
              <w:rPr>
                <w:rFonts w:ascii="Meiryo UI" w:eastAsia="Meiryo UI" w:hAnsi="Meiryo UI" w:hint="eastAsia"/>
                <w:sz w:val="18"/>
                <w:szCs w:val="18"/>
              </w:rPr>
              <w:t>◎</w:t>
            </w:r>
            <w:r w:rsidRPr="004429C9">
              <w:rPr>
                <w:rFonts w:ascii="Meiryo UI" w:eastAsia="Meiryo UI" w:hAnsi="Meiryo UI" w:hint="eastAsia"/>
                <w:sz w:val="18"/>
                <w:szCs w:val="18"/>
                <w:u w:val="single"/>
              </w:rPr>
              <w:t>従業員食堂を通じた健康的な食生活の推進</w:t>
            </w:r>
          </w:p>
          <w:p w14:paraId="1B0C0725" w14:textId="77777777" w:rsidR="00502196" w:rsidRPr="00BD7FA9" w:rsidRDefault="00502196" w:rsidP="00502196">
            <w:pPr>
              <w:spacing w:line="240" w:lineRule="exact"/>
              <w:ind w:firstLineChars="100" w:firstLine="180"/>
              <w:rPr>
                <w:rFonts w:ascii="Meiryo UI" w:eastAsia="Meiryo UI" w:hAnsi="Meiryo UI"/>
                <w:sz w:val="18"/>
                <w:szCs w:val="18"/>
              </w:rPr>
            </w:pPr>
            <w:r w:rsidRPr="004429C9">
              <w:rPr>
                <w:rFonts w:ascii="Meiryo UI" w:eastAsia="Meiryo UI" w:hAnsi="Meiryo UI" w:hint="eastAsia"/>
                <w:sz w:val="18"/>
                <w:szCs w:val="18"/>
              </w:rPr>
              <w:t>・V.O.S．</w:t>
            </w:r>
            <w:r w:rsidRPr="004429C9">
              <w:rPr>
                <w:rFonts w:ascii="Meiryo UI" w:eastAsia="Meiryo UI" w:hAnsi="Meiryo UI"/>
                <w:sz w:val="18"/>
                <w:szCs w:val="18"/>
              </w:rPr>
              <w:t>メニューの</w:t>
            </w:r>
            <w:r w:rsidRPr="004429C9">
              <w:rPr>
                <w:rFonts w:ascii="Meiryo UI" w:eastAsia="Meiryo UI" w:hAnsi="Meiryo UI" w:hint="eastAsia"/>
                <w:sz w:val="18"/>
                <w:szCs w:val="18"/>
              </w:rPr>
              <w:t>開発、</w:t>
            </w:r>
            <w:r w:rsidRPr="004429C9">
              <w:rPr>
                <w:rFonts w:ascii="Meiryo UI" w:eastAsia="Meiryo UI" w:hAnsi="Meiryo UI"/>
                <w:sz w:val="18"/>
                <w:szCs w:val="18"/>
              </w:rPr>
              <w:t>提供促進</w:t>
            </w:r>
            <w:r>
              <w:rPr>
                <w:rFonts w:ascii="Meiryo UI" w:eastAsia="Meiryo UI" w:hAnsi="Meiryo UI" w:hint="eastAsia"/>
                <w:sz w:val="18"/>
                <w:szCs w:val="18"/>
              </w:rPr>
              <w:t>（２）</w:t>
            </w:r>
          </w:p>
        </w:tc>
      </w:tr>
      <w:tr w:rsidR="00502196" w:rsidRPr="00E21045" w14:paraId="42BCA2BE" w14:textId="77777777" w:rsidTr="00502196">
        <w:tblPrEx>
          <w:tblCellMar>
            <w:left w:w="99" w:type="dxa"/>
            <w:right w:w="99" w:type="dxa"/>
          </w:tblCellMar>
        </w:tblPrEx>
        <w:trPr>
          <w:cantSplit/>
          <w:trHeight w:val="7090"/>
        </w:trPr>
        <w:tc>
          <w:tcPr>
            <w:tcW w:w="1164" w:type="dxa"/>
            <w:gridSpan w:val="2"/>
            <w:tcBorders>
              <w:top w:val="nil"/>
              <w:bottom w:val="single" w:sz="4" w:space="0" w:color="auto"/>
            </w:tcBorders>
            <w:shd w:val="clear" w:color="auto" w:fill="9CC2E5" w:themeFill="accent1" w:themeFillTint="99"/>
            <w:textDirection w:val="tbRlV"/>
          </w:tcPr>
          <w:p w14:paraId="7F36304B" w14:textId="77777777" w:rsidR="00502196" w:rsidRDefault="00502196" w:rsidP="00502196">
            <w:pPr>
              <w:ind w:left="113" w:right="113"/>
              <w:jc w:val="center"/>
              <w:rPr>
                <w:rFonts w:ascii="Meiryo UI" w:eastAsia="Meiryo UI" w:hAnsi="Meiryo UI"/>
                <w:color w:val="FFFFFF" w:themeColor="background1"/>
              </w:rPr>
            </w:pPr>
          </w:p>
          <w:p w14:paraId="5CE7B83D" w14:textId="77777777" w:rsidR="00502196" w:rsidRPr="00A87DA5" w:rsidRDefault="00502196" w:rsidP="00502196">
            <w:pPr>
              <w:ind w:left="113" w:right="113"/>
              <w:jc w:val="center"/>
              <w:rPr>
                <w:rFonts w:ascii="Meiryo UI" w:eastAsia="Meiryo UI" w:hAnsi="Meiryo UI"/>
                <w:color w:val="FFFFFF" w:themeColor="background1"/>
              </w:rPr>
            </w:pPr>
            <w:r w:rsidRPr="00BB0D5E">
              <w:rPr>
                <w:rFonts w:ascii="Meiryo UI" w:eastAsia="Meiryo UI" w:hAnsi="Meiryo UI" w:hint="eastAsia"/>
              </w:rPr>
              <w:t>社会環境整備</w:t>
            </w:r>
          </w:p>
        </w:tc>
        <w:tc>
          <w:tcPr>
            <w:tcW w:w="1677" w:type="dxa"/>
            <w:tcBorders>
              <w:top w:val="nil"/>
            </w:tcBorders>
          </w:tcPr>
          <w:p w14:paraId="4093D3E7" w14:textId="77777777" w:rsidR="00502196" w:rsidRPr="00EE714D" w:rsidRDefault="00502196" w:rsidP="00502196">
            <w:pPr>
              <w:spacing w:line="240" w:lineRule="exact"/>
              <w:rPr>
                <w:rFonts w:ascii="Meiryo UI" w:eastAsia="Meiryo UI" w:hAnsi="Meiryo UI"/>
                <w:sz w:val="18"/>
              </w:rPr>
            </w:pPr>
            <w:r w:rsidRPr="00EE714D">
              <w:rPr>
                <w:rFonts w:ascii="Meiryo UI" w:eastAsia="Meiryo UI" w:hAnsi="Meiryo UI" w:hint="eastAsia"/>
                <w:sz w:val="18"/>
              </w:rPr>
              <w:t>専門知識・ノウハウの提供</w:t>
            </w:r>
          </w:p>
          <w:p w14:paraId="0235134C" w14:textId="77777777" w:rsidR="00502196" w:rsidRPr="00EE714D" w:rsidRDefault="00502196" w:rsidP="00502196">
            <w:pPr>
              <w:spacing w:line="240" w:lineRule="exact"/>
              <w:rPr>
                <w:rFonts w:ascii="Meiryo UI" w:eastAsia="Meiryo UI" w:hAnsi="Meiryo UI"/>
                <w:sz w:val="18"/>
              </w:rPr>
            </w:pPr>
            <w:r w:rsidRPr="00EE714D">
              <w:rPr>
                <w:rFonts w:ascii="Meiryo UI" w:eastAsia="Meiryo UI" w:hAnsi="Meiryo UI" w:hint="eastAsia"/>
                <w:sz w:val="18"/>
              </w:rPr>
              <w:t>関係機関との連携強化</w:t>
            </w:r>
          </w:p>
          <w:p w14:paraId="4931FDEF" w14:textId="77777777" w:rsidR="00502196" w:rsidRPr="00EE714D" w:rsidRDefault="00502196" w:rsidP="00502196">
            <w:pPr>
              <w:spacing w:line="240" w:lineRule="exact"/>
              <w:rPr>
                <w:rFonts w:ascii="Meiryo UI" w:eastAsia="Meiryo UI" w:hAnsi="Meiryo UI"/>
                <w:sz w:val="18"/>
              </w:rPr>
            </w:pPr>
            <w:r>
              <w:rPr>
                <w:rFonts w:ascii="Meiryo UI" w:eastAsia="Meiryo UI" w:hAnsi="Meiryo UI" w:hint="eastAsia"/>
                <w:sz w:val="18"/>
              </w:rPr>
              <w:t>（９</w:t>
            </w:r>
            <w:r w:rsidRPr="00EE714D">
              <w:rPr>
                <w:rFonts w:ascii="Meiryo UI" w:eastAsia="Meiryo UI" w:hAnsi="Meiryo UI" w:hint="eastAsia"/>
                <w:sz w:val="18"/>
              </w:rPr>
              <w:t>保健所</w:t>
            </w:r>
            <w:r>
              <w:rPr>
                <w:rFonts w:ascii="Meiryo UI" w:eastAsia="Meiryo UI" w:hAnsi="Meiryo UI" w:hint="eastAsia"/>
                <w:sz w:val="18"/>
              </w:rPr>
              <w:t>）</w:t>
            </w:r>
          </w:p>
          <w:p w14:paraId="1DE7A3ED" w14:textId="77777777" w:rsidR="00502196" w:rsidRPr="00EE714D" w:rsidRDefault="00502196" w:rsidP="00502196">
            <w:pPr>
              <w:spacing w:line="240" w:lineRule="exact"/>
              <w:rPr>
                <w:rFonts w:ascii="Meiryo UI" w:eastAsia="Meiryo UI" w:hAnsi="Meiryo UI"/>
                <w:sz w:val="18"/>
              </w:rPr>
            </w:pPr>
          </w:p>
        </w:tc>
        <w:tc>
          <w:tcPr>
            <w:tcW w:w="6226" w:type="dxa"/>
            <w:tcBorders>
              <w:top w:val="single" w:sz="4" w:space="0" w:color="000000" w:themeColor="text1"/>
            </w:tcBorders>
            <w:vAlign w:val="center"/>
          </w:tcPr>
          <w:p w14:paraId="5A888D5E" w14:textId="77777777" w:rsidR="00502196" w:rsidRPr="00940649" w:rsidRDefault="00502196" w:rsidP="00502196">
            <w:pPr>
              <w:spacing w:line="240" w:lineRule="exact"/>
              <w:rPr>
                <w:rFonts w:ascii="Meiryo UI" w:eastAsia="Meiryo UI" w:hAnsi="Meiryo UI"/>
                <w:sz w:val="18"/>
                <w:szCs w:val="18"/>
                <w:u w:val="single"/>
              </w:rPr>
            </w:pPr>
            <w:r w:rsidRPr="00940649">
              <w:rPr>
                <w:rFonts w:ascii="Meiryo UI" w:eastAsia="Meiryo UI" w:hAnsi="Meiryo UI" w:hint="eastAsia"/>
                <w:sz w:val="18"/>
                <w:szCs w:val="18"/>
              </w:rPr>
              <w:t>◎</w:t>
            </w:r>
            <w:r w:rsidRPr="00940649">
              <w:rPr>
                <w:rFonts w:ascii="Meiryo UI" w:eastAsia="Meiryo UI" w:hAnsi="Meiryo UI" w:hint="eastAsia"/>
                <w:sz w:val="18"/>
                <w:szCs w:val="18"/>
                <w:u w:val="single"/>
              </w:rPr>
              <w:t>地域・職域保健、介護に関わるスタッフ等のスキルアップ</w:t>
            </w:r>
          </w:p>
          <w:p w14:paraId="43A439EC" w14:textId="77777777" w:rsidR="00502196" w:rsidRPr="00940649" w:rsidRDefault="00502196" w:rsidP="00502196">
            <w:pPr>
              <w:spacing w:line="240" w:lineRule="exact"/>
              <w:ind w:firstLineChars="100" w:firstLine="180"/>
              <w:rPr>
                <w:rFonts w:ascii="Meiryo UI" w:eastAsia="Meiryo UI" w:hAnsi="Meiryo UI"/>
                <w:sz w:val="18"/>
                <w:szCs w:val="18"/>
              </w:rPr>
            </w:pPr>
            <w:r w:rsidRPr="00940649">
              <w:rPr>
                <w:rFonts w:ascii="Meiryo UI" w:eastAsia="Meiryo UI" w:hAnsi="Meiryo UI" w:hint="eastAsia"/>
                <w:sz w:val="18"/>
                <w:szCs w:val="18"/>
              </w:rPr>
              <w:t>・情報共有・意見交換会等の開催</w:t>
            </w:r>
            <w:r>
              <w:rPr>
                <w:rFonts w:ascii="Meiryo UI" w:eastAsia="Meiryo UI" w:hAnsi="Meiryo UI" w:hint="eastAsia"/>
                <w:sz w:val="18"/>
                <w:szCs w:val="18"/>
              </w:rPr>
              <w:t>（糖尿病）</w:t>
            </w:r>
          </w:p>
          <w:p w14:paraId="0E4EE65C" w14:textId="77777777" w:rsidR="00502196" w:rsidRDefault="00502196" w:rsidP="00502196">
            <w:pPr>
              <w:spacing w:line="240" w:lineRule="exact"/>
              <w:rPr>
                <w:rFonts w:ascii="Meiryo UI" w:eastAsia="Meiryo UI" w:hAnsi="Meiryo UI"/>
                <w:color w:val="FF0000"/>
                <w:sz w:val="18"/>
                <w:szCs w:val="18"/>
              </w:rPr>
            </w:pPr>
          </w:p>
          <w:p w14:paraId="03E7FFD0" w14:textId="77777777" w:rsidR="00502196" w:rsidRPr="00C458E8" w:rsidRDefault="00502196" w:rsidP="00502196">
            <w:pPr>
              <w:spacing w:line="240" w:lineRule="exact"/>
              <w:rPr>
                <w:rFonts w:ascii="Meiryo UI" w:eastAsia="Meiryo UI" w:hAnsi="Meiryo UI"/>
                <w:sz w:val="18"/>
                <w:szCs w:val="18"/>
              </w:rPr>
            </w:pPr>
            <w:r w:rsidRPr="00C458E8">
              <w:rPr>
                <w:rFonts w:ascii="Meiryo UI" w:eastAsia="Meiryo UI" w:hAnsi="Meiryo UI" w:hint="eastAsia"/>
                <w:sz w:val="18"/>
                <w:szCs w:val="18"/>
              </w:rPr>
              <w:t>◎</w:t>
            </w:r>
            <w:r w:rsidRPr="004A2245">
              <w:rPr>
                <w:rFonts w:ascii="Meiryo UI" w:eastAsia="Meiryo UI" w:hAnsi="Meiryo UI" w:hint="eastAsia"/>
                <w:sz w:val="18"/>
                <w:szCs w:val="18"/>
                <w:u w:val="single"/>
              </w:rPr>
              <w:t>アンケート調査等による地域の実態把握</w:t>
            </w:r>
            <w:r w:rsidRPr="00C458E8">
              <w:rPr>
                <w:rFonts w:ascii="Meiryo UI" w:eastAsia="Meiryo UI" w:hAnsi="Meiryo UI" w:hint="eastAsia"/>
                <w:sz w:val="18"/>
                <w:szCs w:val="18"/>
              </w:rPr>
              <w:t xml:space="preserve">　　※(　)は調査対象者</w:t>
            </w:r>
          </w:p>
          <w:p w14:paraId="764D7E5D" w14:textId="77777777" w:rsidR="00502196" w:rsidRPr="00C458E8" w:rsidRDefault="00502196" w:rsidP="00502196">
            <w:pPr>
              <w:spacing w:line="240" w:lineRule="exact"/>
              <w:ind w:firstLineChars="100" w:firstLine="180"/>
              <w:rPr>
                <w:rFonts w:ascii="Meiryo UI" w:eastAsia="Meiryo UI" w:hAnsi="Meiryo UI"/>
                <w:sz w:val="18"/>
                <w:szCs w:val="18"/>
              </w:rPr>
            </w:pPr>
            <w:r w:rsidRPr="00C458E8">
              <w:rPr>
                <w:rFonts w:ascii="Meiryo UI" w:eastAsia="Meiryo UI" w:hAnsi="Meiryo UI" w:hint="eastAsia"/>
                <w:sz w:val="18"/>
                <w:szCs w:val="18"/>
              </w:rPr>
              <w:t>・コロナ禍の糖尿病患者の受診控えについて（管内病院、ケアマネジャー）</w:t>
            </w:r>
          </w:p>
          <w:p w14:paraId="15F5B1A5" w14:textId="77777777" w:rsidR="00502196" w:rsidRPr="00C458E8"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・糖尿病診療状況に関する調査（管内医療機関）</w:t>
            </w:r>
          </w:p>
          <w:p w14:paraId="0DACC429" w14:textId="77777777" w:rsidR="00502196" w:rsidRDefault="00502196" w:rsidP="00502196">
            <w:pPr>
              <w:spacing w:line="240" w:lineRule="exact"/>
              <w:ind w:firstLineChars="100" w:firstLine="180"/>
              <w:rPr>
                <w:rFonts w:ascii="Meiryo UI" w:eastAsia="Meiryo UI" w:hAnsi="Meiryo UI"/>
                <w:sz w:val="18"/>
                <w:szCs w:val="18"/>
              </w:rPr>
            </w:pPr>
            <w:r w:rsidRPr="00C458E8">
              <w:rPr>
                <w:rFonts w:ascii="Meiryo UI" w:eastAsia="Meiryo UI" w:hAnsi="Meiryo UI" w:hint="eastAsia"/>
                <w:sz w:val="18"/>
                <w:szCs w:val="18"/>
              </w:rPr>
              <w:t>・保険者間の健康情報の共有について（管内企業・保険者）</w:t>
            </w:r>
          </w:p>
          <w:p w14:paraId="37EE1BBB"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・商工会議所を通じた健診に関する調査（商工会議所会員）</w:t>
            </w:r>
          </w:p>
          <w:p w14:paraId="44AAAFAC"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・商工会議所を通じた従業員への禁煙支援に関する調査（事業所）</w:t>
            </w:r>
          </w:p>
          <w:p w14:paraId="6322320C"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・健康に関する実態調査（小学校5年生児童の保護者）</w:t>
            </w:r>
          </w:p>
          <w:p w14:paraId="31E6EB06"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・大学食堂における野菜摂取量増加に向けた啓発資材を活用した取り組み状況</w:t>
            </w:r>
          </w:p>
          <w:p w14:paraId="02D317E8" w14:textId="77777777" w:rsidR="00502196" w:rsidRDefault="00502196" w:rsidP="00502196">
            <w:pPr>
              <w:spacing w:line="240" w:lineRule="exact"/>
              <w:ind w:firstLineChars="200" w:firstLine="360"/>
              <w:rPr>
                <w:rFonts w:ascii="Meiryo UI" w:eastAsia="Meiryo UI" w:hAnsi="Meiryo UI"/>
                <w:sz w:val="18"/>
                <w:szCs w:val="18"/>
              </w:rPr>
            </w:pPr>
            <w:r>
              <w:rPr>
                <w:rFonts w:ascii="Meiryo UI" w:eastAsia="Meiryo UI" w:hAnsi="Meiryo UI" w:hint="eastAsia"/>
                <w:sz w:val="18"/>
                <w:szCs w:val="18"/>
              </w:rPr>
              <w:t xml:space="preserve">の把握（大学、専門学校の学生食堂関係者）　</w:t>
            </w:r>
          </w:p>
          <w:p w14:paraId="7748C0C5"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・たばこに関する調査（</w:t>
            </w:r>
            <w:r w:rsidRPr="00FE011D">
              <w:rPr>
                <w:rFonts w:ascii="Meiryo UI" w:eastAsia="Meiryo UI" w:hAnsi="Meiryo UI" w:hint="eastAsia"/>
                <w:sz w:val="18"/>
                <w:szCs w:val="18"/>
              </w:rPr>
              <w:t>自主組織</w:t>
            </w:r>
            <w:r>
              <w:rPr>
                <w:rFonts w:ascii="Meiryo UI" w:eastAsia="Meiryo UI" w:hAnsi="Meiryo UI" w:hint="eastAsia"/>
                <w:sz w:val="18"/>
                <w:szCs w:val="18"/>
              </w:rPr>
              <w:t>に参加する未成年）</w:t>
            </w:r>
          </w:p>
          <w:p w14:paraId="3D184D31" w14:textId="77777777" w:rsidR="00502196" w:rsidRPr="0007217F" w:rsidRDefault="00502196" w:rsidP="00502196">
            <w:pPr>
              <w:spacing w:line="240" w:lineRule="exact"/>
              <w:ind w:firstLineChars="100" w:firstLine="180"/>
              <w:rPr>
                <w:rFonts w:ascii="Meiryo UI" w:eastAsia="Meiryo UI" w:hAnsi="Meiryo UI"/>
                <w:sz w:val="18"/>
                <w:szCs w:val="18"/>
              </w:rPr>
            </w:pPr>
          </w:p>
          <w:p w14:paraId="68561283" w14:textId="77777777" w:rsidR="00502196" w:rsidRDefault="00502196" w:rsidP="00502196">
            <w:pPr>
              <w:spacing w:line="240" w:lineRule="exact"/>
              <w:rPr>
                <w:rFonts w:ascii="Meiryo UI" w:eastAsia="Meiryo UI" w:hAnsi="Meiryo UI"/>
                <w:sz w:val="18"/>
                <w:szCs w:val="18"/>
              </w:rPr>
            </w:pPr>
            <w:r w:rsidRPr="004429C9">
              <w:rPr>
                <w:rFonts w:ascii="Meiryo UI" w:eastAsia="Meiryo UI" w:hAnsi="Meiryo UI" w:hint="eastAsia"/>
                <w:sz w:val="18"/>
                <w:szCs w:val="18"/>
              </w:rPr>
              <w:t>◎</w:t>
            </w:r>
            <w:r w:rsidRPr="004A2245">
              <w:rPr>
                <w:rFonts w:ascii="Meiryo UI" w:eastAsia="Meiryo UI" w:hAnsi="Meiryo UI" w:hint="eastAsia"/>
                <w:sz w:val="18"/>
                <w:szCs w:val="18"/>
                <w:u w:val="single"/>
              </w:rPr>
              <w:t>食環境整備</w:t>
            </w:r>
          </w:p>
          <w:p w14:paraId="491110E5"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・飲食店</w:t>
            </w:r>
            <w:r w:rsidRPr="004A2245">
              <w:rPr>
                <w:rFonts w:ascii="Meiryo UI" w:eastAsia="Meiryo UI" w:hAnsi="Meiryo UI" w:hint="eastAsia"/>
                <w:sz w:val="18"/>
                <w:szCs w:val="18"/>
              </w:rPr>
              <w:t>の健康的な食生活の推進</w:t>
            </w:r>
            <w:r>
              <w:rPr>
                <w:rFonts w:ascii="Meiryo UI" w:eastAsia="Meiryo UI" w:hAnsi="Meiryo UI" w:hint="eastAsia"/>
                <w:sz w:val="18"/>
                <w:szCs w:val="18"/>
              </w:rPr>
              <w:t>（２）</w:t>
            </w:r>
          </w:p>
          <w:p w14:paraId="2EC1EAD9"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・「地域高齢者の健康支援を推進する配食事業者一覧表」の作成（２）</w:t>
            </w:r>
          </w:p>
          <w:p w14:paraId="605B4F83" w14:textId="77777777" w:rsidR="00502196" w:rsidRDefault="00502196" w:rsidP="00502196">
            <w:pPr>
              <w:spacing w:line="240" w:lineRule="exact"/>
              <w:ind w:firstLineChars="100" w:firstLine="180"/>
              <w:rPr>
                <w:rFonts w:ascii="Meiryo UI" w:eastAsia="Meiryo UI" w:hAnsi="Meiryo UI"/>
                <w:sz w:val="18"/>
                <w:szCs w:val="18"/>
              </w:rPr>
            </w:pPr>
          </w:p>
          <w:p w14:paraId="2A0635C6" w14:textId="77777777" w:rsidR="00502196" w:rsidRDefault="00502196" w:rsidP="00502196">
            <w:pPr>
              <w:spacing w:line="240" w:lineRule="exact"/>
              <w:rPr>
                <w:rFonts w:ascii="Meiryo UI" w:eastAsia="Meiryo UI" w:hAnsi="Meiryo UI"/>
                <w:sz w:val="18"/>
                <w:szCs w:val="18"/>
              </w:rPr>
            </w:pPr>
            <w:r w:rsidRPr="00FE011D">
              <w:rPr>
                <w:rFonts w:ascii="Meiryo UI" w:eastAsia="Meiryo UI" w:hAnsi="Meiryo UI" w:hint="eastAsia"/>
                <w:sz w:val="18"/>
                <w:szCs w:val="18"/>
              </w:rPr>
              <w:t>◎</w:t>
            </w:r>
            <w:r w:rsidRPr="004A2245">
              <w:rPr>
                <w:rFonts w:ascii="Meiryo UI" w:eastAsia="Meiryo UI" w:hAnsi="Meiryo UI" w:hint="eastAsia"/>
                <w:sz w:val="18"/>
                <w:szCs w:val="18"/>
                <w:u w:val="single"/>
              </w:rPr>
              <w:t>受診勧奨事業</w:t>
            </w:r>
          </w:p>
          <w:p w14:paraId="4B49B6F5"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・糖尿病患者へ眼科受診連絡カードの配布</w:t>
            </w:r>
          </w:p>
          <w:p w14:paraId="65FCC086" w14:textId="77777777" w:rsidR="00502196" w:rsidRDefault="00502196" w:rsidP="00502196">
            <w:pPr>
              <w:spacing w:line="240" w:lineRule="exact"/>
              <w:ind w:firstLineChars="100" w:firstLine="180"/>
              <w:rPr>
                <w:rFonts w:ascii="Meiryo UI" w:eastAsia="Meiryo UI" w:hAnsi="Meiryo UI"/>
                <w:sz w:val="18"/>
                <w:szCs w:val="18"/>
              </w:rPr>
            </w:pPr>
            <w:r>
              <w:rPr>
                <w:rFonts w:ascii="Meiryo UI" w:eastAsia="Meiryo UI" w:hAnsi="Meiryo UI" w:hint="eastAsia"/>
                <w:sz w:val="18"/>
                <w:szCs w:val="18"/>
              </w:rPr>
              <w:t>・かかりつけ医からの特定健診受診勧奨</w:t>
            </w:r>
          </w:p>
          <w:p w14:paraId="2C72C79F" w14:textId="77777777" w:rsidR="00502196" w:rsidRPr="00166B1E" w:rsidRDefault="00502196" w:rsidP="00502196">
            <w:pPr>
              <w:spacing w:line="240" w:lineRule="exact"/>
              <w:ind w:firstLineChars="100" w:firstLine="180"/>
              <w:rPr>
                <w:rFonts w:ascii="Meiryo UI" w:eastAsia="Meiryo UI" w:hAnsi="Meiryo UI"/>
                <w:sz w:val="18"/>
                <w:szCs w:val="18"/>
              </w:rPr>
            </w:pPr>
          </w:p>
          <w:p w14:paraId="4A60EAAA" w14:textId="77777777" w:rsidR="00502196" w:rsidRPr="00C458E8" w:rsidRDefault="00502196" w:rsidP="00502196">
            <w:pPr>
              <w:spacing w:line="240" w:lineRule="exact"/>
              <w:rPr>
                <w:rFonts w:ascii="Meiryo UI" w:eastAsia="Meiryo UI" w:hAnsi="Meiryo UI"/>
                <w:sz w:val="18"/>
                <w:szCs w:val="18"/>
                <w:u w:val="single"/>
              </w:rPr>
            </w:pPr>
            <w:r w:rsidRPr="00C458E8">
              <w:rPr>
                <w:rFonts w:ascii="Meiryo UI" w:eastAsia="Meiryo UI" w:hAnsi="Meiryo UI" w:hint="eastAsia"/>
                <w:sz w:val="18"/>
                <w:szCs w:val="18"/>
              </w:rPr>
              <w:t>◎</w:t>
            </w:r>
            <w:r w:rsidRPr="00C458E8">
              <w:rPr>
                <w:rFonts w:ascii="Meiryo UI" w:eastAsia="Meiryo UI" w:hAnsi="Meiryo UI" w:hint="eastAsia"/>
                <w:sz w:val="18"/>
                <w:szCs w:val="18"/>
                <w:u w:val="single"/>
              </w:rPr>
              <w:t>地域保健・職域保健等との連携強化</w:t>
            </w:r>
          </w:p>
          <w:p w14:paraId="031755AD" w14:textId="77777777" w:rsidR="00502196" w:rsidRPr="00C458E8" w:rsidRDefault="00502196" w:rsidP="00502196">
            <w:pPr>
              <w:spacing w:line="240" w:lineRule="exact"/>
              <w:ind w:firstLineChars="100" w:firstLine="180"/>
              <w:rPr>
                <w:rFonts w:ascii="Meiryo UI" w:eastAsia="Meiryo UI" w:hAnsi="Meiryo UI"/>
                <w:sz w:val="18"/>
                <w:szCs w:val="18"/>
              </w:rPr>
            </w:pPr>
            <w:r w:rsidRPr="00C458E8">
              <w:rPr>
                <w:rFonts w:ascii="Meiryo UI" w:eastAsia="Meiryo UI" w:hAnsi="Meiryo UI" w:hint="eastAsia"/>
                <w:sz w:val="18"/>
                <w:szCs w:val="18"/>
              </w:rPr>
              <w:t>・地域職域連携会議の設置（９）</w:t>
            </w:r>
          </w:p>
          <w:p w14:paraId="313E8020" w14:textId="77777777" w:rsidR="00502196" w:rsidRDefault="00502196" w:rsidP="00502196">
            <w:pPr>
              <w:spacing w:line="240" w:lineRule="exact"/>
              <w:ind w:firstLineChars="100" w:firstLine="180"/>
              <w:rPr>
                <w:rFonts w:ascii="Meiryo UI" w:eastAsia="Meiryo UI" w:hAnsi="Meiryo UI"/>
                <w:sz w:val="18"/>
                <w:szCs w:val="18"/>
              </w:rPr>
            </w:pPr>
            <w:r w:rsidRPr="00C458E8">
              <w:rPr>
                <w:rFonts w:ascii="Meiryo UI" w:eastAsia="Meiryo UI" w:hAnsi="Meiryo UI" w:hint="eastAsia"/>
                <w:sz w:val="18"/>
                <w:szCs w:val="18"/>
              </w:rPr>
              <w:t>・他機関との連携調整</w:t>
            </w:r>
          </w:p>
          <w:p w14:paraId="45C620E5" w14:textId="77777777" w:rsidR="00502196" w:rsidRDefault="00502196" w:rsidP="00502196">
            <w:pPr>
              <w:spacing w:line="240" w:lineRule="exact"/>
              <w:ind w:firstLineChars="200" w:firstLine="360"/>
              <w:rPr>
                <w:rFonts w:ascii="Meiryo UI" w:eastAsia="Meiryo UI" w:hAnsi="Meiryo UI"/>
                <w:sz w:val="18"/>
                <w:szCs w:val="18"/>
              </w:rPr>
            </w:pPr>
            <w:r>
              <w:rPr>
                <w:rFonts w:ascii="Meiryo UI" w:eastAsia="Meiryo UI" w:hAnsi="Meiryo UI" w:hint="eastAsia"/>
                <w:sz w:val="18"/>
                <w:szCs w:val="18"/>
              </w:rPr>
              <w:t>テーマ＊</w:t>
            </w:r>
            <w:r w:rsidRPr="00C458E8">
              <w:rPr>
                <w:rFonts w:ascii="Meiryo UI" w:eastAsia="Meiryo UI" w:hAnsi="Meiryo UI" w:hint="eastAsia"/>
                <w:sz w:val="18"/>
                <w:szCs w:val="18"/>
              </w:rPr>
              <w:t>糖尿病重症化予防</w:t>
            </w:r>
            <w:r>
              <w:rPr>
                <w:rFonts w:ascii="Meiryo UI" w:eastAsia="Meiryo UI" w:hAnsi="Meiryo UI" w:hint="eastAsia"/>
                <w:sz w:val="18"/>
                <w:szCs w:val="18"/>
              </w:rPr>
              <w:t>（２）</w:t>
            </w:r>
          </w:p>
          <w:p w14:paraId="5CE8D6CB" w14:textId="77777777" w:rsidR="00502196" w:rsidRDefault="00502196" w:rsidP="00502196">
            <w:pPr>
              <w:spacing w:line="240" w:lineRule="exact"/>
              <w:ind w:firstLineChars="200" w:firstLine="360"/>
              <w:rPr>
                <w:rFonts w:ascii="Meiryo UI" w:eastAsia="Meiryo UI" w:hAnsi="Meiryo UI"/>
                <w:sz w:val="18"/>
                <w:szCs w:val="18"/>
              </w:rPr>
            </w:pPr>
            <w:r>
              <w:rPr>
                <w:rFonts w:ascii="Meiryo UI" w:eastAsia="Meiryo UI" w:hAnsi="Meiryo UI" w:hint="eastAsia"/>
                <w:sz w:val="18"/>
                <w:szCs w:val="18"/>
              </w:rPr>
              <w:t xml:space="preserve">　　　 ＊特定健診受診率向上、特定保健指導実施率向上</w:t>
            </w:r>
          </w:p>
          <w:p w14:paraId="6B850F46" w14:textId="77777777" w:rsidR="00502196" w:rsidRPr="00A60B43" w:rsidRDefault="00502196" w:rsidP="00502196">
            <w:pPr>
              <w:spacing w:line="240" w:lineRule="exact"/>
              <w:ind w:firstLineChars="450" w:firstLine="810"/>
              <w:rPr>
                <w:rFonts w:ascii="Meiryo UI" w:eastAsia="Meiryo UI" w:hAnsi="Meiryo UI"/>
                <w:sz w:val="18"/>
                <w:szCs w:val="18"/>
              </w:rPr>
            </w:pPr>
            <w:r w:rsidRPr="00A60B43">
              <w:rPr>
                <w:rFonts w:ascii="Meiryo UI" w:eastAsia="Meiryo UI" w:hAnsi="Meiryo UI" w:hint="eastAsia"/>
                <w:sz w:val="18"/>
                <w:szCs w:val="18"/>
              </w:rPr>
              <w:t>＊栄養改善の推進</w:t>
            </w:r>
          </w:p>
          <w:p w14:paraId="6AA7CEFD" w14:textId="77777777" w:rsidR="00502196" w:rsidRPr="00F24691" w:rsidRDefault="00502196" w:rsidP="00502196">
            <w:pPr>
              <w:spacing w:line="240" w:lineRule="exact"/>
              <w:ind w:firstLineChars="100" w:firstLine="180"/>
              <w:rPr>
                <w:rFonts w:ascii="Meiryo UI" w:eastAsia="Meiryo UI" w:hAnsi="Meiryo UI"/>
                <w:sz w:val="18"/>
                <w:szCs w:val="18"/>
              </w:rPr>
            </w:pPr>
            <w:r w:rsidRPr="009A6853">
              <w:rPr>
                <w:rFonts w:ascii="Meiryo UI" w:eastAsia="Meiryo UI" w:hAnsi="Meiryo UI" w:hint="eastAsia"/>
                <w:sz w:val="18"/>
                <w:szCs w:val="18"/>
              </w:rPr>
              <w:t>・骨粗鬆症の診断（DEXA法）が可能な医療機関リストの作成</w:t>
            </w:r>
          </w:p>
        </w:tc>
      </w:tr>
    </w:tbl>
    <w:p w14:paraId="26846BE4" w14:textId="372D16F9" w:rsidR="00470937" w:rsidRPr="002C6A8D" w:rsidRDefault="002B067B" w:rsidP="00F24691">
      <w:pPr>
        <w:rPr>
          <w:rFonts w:ascii="Meiryo UI" w:eastAsia="Meiryo UI" w:hAnsi="Meiryo UI"/>
          <w:b/>
        </w:rPr>
      </w:pPr>
      <w:r>
        <w:rPr>
          <w:rFonts w:ascii="Meiryo UI" w:eastAsia="Meiryo UI" w:hAnsi="Meiryo UI"/>
          <w:noProof/>
          <w:sz w:val="22"/>
        </w:rPr>
        <mc:AlternateContent>
          <mc:Choice Requires="wps">
            <w:drawing>
              <wp:anchor distT="0" distB="0" distL="114300" distR="114300" simplePos="0" relativeHeight="251674624" behindDoc="0" locked="0" layoutInCell="1" allowOverlap="1" wp14:anchorId="412BDD99" wp14:editId="75FF00C2">
                <wp:simplePos x="0" y="0"/>
                <wp:positionH relativeFrom="column">
                  <wp:posOffset>95250</wp:posOffset>
                </wp:positionH>
                <wp:positionV relativeFrom="paragraph">
                  <wp:posOffset>31750</wp:posOffset>
                </wp:positionV>
                <wp:extent cx="914400" cy="524786"/>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524786"/>
                        </a:xfrm>
                        <a:prstGeom prst="rect">
                          <a:avLst/>
                        </a:prstGeom>
                        <a:solidFill>
                          <a:schemeClr val="lt1">
                            <a:alpha val="0"/>
                          </a:schemeClr>
                        </a:solidFill>
                        <a:ln w="6350">
                          <a:noFill/>
                        </a:ln>
                      </wps:spPr>
                      <wps:txbx>
                        <w:txbxContent>
                          <w:p w14:paraId="7B48C15D" w14:textId="77777777" w:rsidR="00FE14DF" w:rsidRPr="002870C8" w:rsidRDefault="00FE14DF">
                            <w:pPr>
                              <w:rPr>
                                <w:rFonts w:ascii="Meiryo UI" w:eastAsia="Meiryo UI" w:hAnsi="Meiryo UI"/>
                                <w:b/>
                                <w:sz w:val="22"/>
                              </w:rPr>
                            </w:pPr>
                            <w:r w:rsidRPr="002870C8">
                              <w:rPr>
                                <w:rFonts w:ascii="Meiryo UI" w:eastAsia="Meiryo UI" w:hAnsi="Meiryo UI" w:hint="eastAsia"/>
                                <w:b/>
                                <w:sz w:val="22"/>
                              </w:rPr>
                              <w:t>【具体的な</w:t>
                            </w:r>
                            <w:r w:rsidRPr="002870C8">
                              <w:rPr>
                                <w:rFonts w:ascii="Meiryo UI" w:eastAsia="Meiryo UI" w:hAnsi="Meiryo UI"/>
                                <w:b/>
                                <w:sz w:val="22"/>
                              </w:rPr>
                              <w:t>取組み</w:t>
                            </w:r>
                            <w:r w:rsidRPr="002870C8">
                              <w:rPr>
                                <w:rFonts w:ascii="Meiryo UI" w:eastAsia="Meiryo UI" w:hAnsi="Meiryo UI" w:hint="eastAsia"/>
                                <w:b/>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2BDD99" id="_x0000_t202" coordsize="21600,21600" o:spt="202" path="m,l,21600r21600,l21600,xe">
                <v:stroke joinstyle="miter"/>
                <v:path gradientshapeok="t" o:connecttype="rect"/>
              </v:shapetype>
              <v:shape id="テキスト ボックス 8" o:spid="_x0000_s1027" type="#_x0000_t202" style="position:absolute;left:0;text-align:left;margin-left:7.5pt;margin-top:2.5pt;width:1in;height:41.3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" fillcolor="white [3201]" stroked="f" strokeweight=".5pt">
                <v:fill opacity="0"/>
                <v:textbox>
                  <w:txbxContent>
                    <w:p w14:paraId="7B48C15D" w14:textId="77777777" w:rsidR="00FE14DF" w:rsidRPr="002870C8" w:rsidRDefault="00FE14DF">
                      <w:pPr>
                        <w:rPr>
                          <w:rFonts w:ascii="Meiryo UI" w:eastAsia="Meiryo UI" w:hAnsi="Meiryo UI"/>
                          <w:b/>
                          <w:sz w:val="22"/>
                        </w:rPr>
                      </w:pPr>
                      <w:r w:rsidRPr="002870C8">
                        <w:rPr>
                          <w:rFonts w:ascii="Meiryo UI" w:eastAsia="Meiryo UI" w:hAnsi="Meiryo UI" w:hint="eastAsia"/>
                          <w:b/>
                          <w:sz w:val="22"/>
                        </w:rPr>
                        <w:t>【具体的な</w:t>
                      </w:r>
                      <w:r w:rsidRPr="002870C8">
                        <w:rPr>
                          <w:rFonts w:ascii="Meiryo UI" w:eastAsia="Meiryo UI" w:hAnsi="Meiryo UI"/>
                          <w:b/>
                          <w:sz w:val="22"/>
                        </w:rPr>
                        <w:t>取組み</w:t>
                      </w:r>
                      <w:r w:rsidRPr="002870C8">
                        <w:rPr>
                          <w:rFonts w:ascii="Meiryo UI" w:eastAsia="Meiryo UI" w:hAnsi="Meiryo UI" w:hint="eastAsia"/>
                          <w:b/>
                          <w:sz w:val="22"/>
                        </w:rPr>
                        <w:t>】</w:t>
                      </w:r>
                    </w:p>
                  </w:txbxContent>
                </v:textbox>
              </v:shape>
            </w:pict>
          </mc:Fallback>
        </mc:AlternateContent>
      </w:r>
    </w:p>
    <w:sectPr w:rsidR="00470937" w:rsidRPr="002C6A8D" w:rsidSect="00F15CBB">
      <w:headerReference w:type="even" r:id="rId7"/>
      <w:headerReference w:type="default" r:id="rId8"/>
      <w:footerReference w:type="even" r:id="rId9"/>
      <w:footerReference w:type="default" r:id="rId10"/>
      <w:headerReference w:type="first" r:id="rId11"/>
      <w:footerReference w:type="first" r:id="rId12"/>
      <w:pgSz w:w="11906" w:h="16838"/>
      <w:pgMar w:top="96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55FF5" w14:textId="77777777" w:rsidR="00DB49F8" w:rsidRDefault="00DB49F8" w:rsidP="00565F34">
      <w:r>
        <w:separator/>
      </w:r>
    </w:p>
  </w:endnote>
  <w:endnote w:type="continuationSeparator" w:id="0">
    <w:p w14:paraId="6DC50CD9" w14:textId="77777777" w:rsidR="00DB49F8" w:rsidRDefault="00DB49F8" w:rsidP="0056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E70C5" w14:textId="77777777" w:rsidR="007A1F0E" w:rsidRDefault="007A1F0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6C9F" w14:textId="77777777" w:rsidR="007A1F0E" w:rsidRDefault="007A1F0E">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0792" w14:textId="77777777" w:rsidR="007A1F0E" w:rsidRDefault="007A1F0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35D2F" w14:textId="77777777" w:rsidR="00DB49F8" w:rsidRDefault="00DB49F8" w:rsidP="00565F34">
      <w:r>
        <w:separator/>
      </w:r>
    </w:p>
  </w:footnote>
  <w:footnote w:type="continuationSeparator" w:id="0">
    <w:p w14:paraId="6B1997AC" w14:textId="77777777" w:rsidR="00DB49F8" w:rsidRDefault="00DB49F8" w:rsidP="0056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21BBF" w14:textId="77777777" w:rsidR="007A1F0E" w:rsidRDefault="007A1F0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9A40" w14:textId="77777777" w:rsidR="007A1F0E" w:rsidRDefault="007A1F0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14E54" w14:textId="77777777" w:rsidR="007A1F0E" w:rsidRDefault="007A1F0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A53"/>
    <w:rsid w:val="00022803"/>
    <w:rsid w:val="000451B7"/>
    <w:rsid w:val="00046E31"/>
    <w:rsid w:val="00052F82"/>
    <w:rsid w:val="00067764"/>
    <w:rsid w:val="0007217F"/>
    <w:rsid w:val="00075675"/>
    <w:rsid w:val="000A60A5"/>
    <w:rsid w:val="000B360C"/>
    <w:rsid w:val="00150C9B"/>
    <w:rsid w:val="00156E8A"/>
    <w:rsid w:val="001632A1"/>
    <w:rsid w:val="00166B1E"/>
    <w:rsid w:val="00171027"/>
    <w:rsid w:val="001843AF"/>
    <w:rsid w:val="001939BE"/>
    <w:rsid w:val="001A6315"/>
    <w:rsid w:val="001B217F"/>
    <w:rsid w:val="001E3E47"/>
    <w:rsid w:val="0020375B"/>
    <w:rsid w:val="00204554"/>
    <w:rsid w:val="00210233"/>
    <w:rsid w:val="002327B3"/>
    <w:rsid w:val="002374D0"/>
    <w:rsid w:val="0023772D"/>
    <w:rsid w:val="002402C7"/>
    <w:rsid w:val="00242A2D"/>
    <w:rsid w:val="002430A0"/>
    <w:rsid w:val="00244320"/>
    <w:rsid w:val="0025035B"/>
    <w:rsid w:val="002653C0"/>
    <w:rsid w:val="00270203"/>
    <w:rsid w:val="00274DDF"/>
    <w:rsid w:val="00281D63"/>
    <w:rsid w:val="002870C8"/>
    <w:rsid w:val="002B067B"/>
    <w:rsid w:val="002C5DBA"/>
    <w:rsid w:val="002C6A8D"/>
    <w:rsid w:val="002D7531"/>
    <w:rsid w:val="002E0AE8"/>
    <w:rsid w:val="002E32EA"/>
    <w:rsid w:val="002E7417"/>
    <w:rsid w:val="002F43D6"/>
    <w:rsid w:val="003175B2"/>
    <w:rsid w:val="00333AA8"/>
    <w:rsid w:val="0035578D"/>
    <w:rsid w:val="00363A6E"/>
    <w:rsid w:val="00397EBE"/>
    <w:rsid w:val="003F5DED"/>
    <w:rsid w:val="00413A2C"/>
    <w:rsid w:val="00440235"/>
    <w:rsid w:val="004429C9"/>
    <w:rsid w:val="00450803"/>
    <w:rsid w:val="00470937"/>
    <w:rsid w:val="004A2245"/>
    <w:rsid w:val="004C5D29"/>
    <w:rsid w:val="004D1B83"/>
    <w:rsid w:val="004D4351"/>
    <w:rsid w:val="00502196"/>
    <w:rsid w:val="00502F87"/>
    <w:rsid w:val="00517EF3"/>
    <w:rsid w:val="005458FA"/>
    <w:rsid w:val="00554DA9"/>
    <w:rsid w:val="00565F34"/>
    <w:rsid w:val="00566B1B"/>
    <w:rsid w:val="00585818"/>
    <w:rsid w:val="00595FC5"/>
    <w:rsid w:val="005B583D"/>
    <w:rsid w:val="005C4DAE"/>
    <w:rsid w:val="006117C7"/>
    <w:rsid w:val="0061361E"/>
    <w:rsid w:val="00624571"/>
    <w:rsid w:val="00651330"/>
    <w:rsid w:val="00660F49"/>
    <w:rsid w:val="006634D8"/>
    <w:rsid w:val="0067206C"/>
    <w:rsid w:val="0067488A"/>
    <w:rsid w:val="00692C55"/>
    <w:rsid w:val="006A2E17"/>
    <w:rsid w:val="006A51DE"/>
    <w:rsid w:val="006D30E7"/>
    <w:rsid w:val="006E3904"/>
    <w:rsid w:val="006E731C"/>
    <w:rsid w:val="006F0EDD"/>
    <w:rsid w:val="00774A53"/>
    <w:rsid w:val="007808E4"/>
    <w:rsid w:val="00781B65"/>
    <w:rsid w:val="0079413E"/>
    <w:rsid w:val="007A1F0E"/>
    <w:rsid w:val="007D5DFF"/>
    <w:rsid w:val="007E4D57"/>
    <w:rsid w:val="00807380"/>
    <w:rsid w:val="00890318"/>
    <w:rsid w:val="008A16A5"/>
    <w:rsid w:val="00902B92"/>
    <w:rsid w:val="00910BA5"/>
    <w:rsid w:val="00910DAE"/>
    <w:rsid w:val="00940649"/>
    <w:rsid w:val="009651C8"/>
    <w:rsid w:val="00985F1C"/>
    <w:rsid w:val="009A0B23"/>
    <w:rsid w:val="009A6853"/>
    <w:rsid w:val="009D2478"/>
    <w:rsid w:val="009E50A6"/>
    <w:rsid w:val="00A11DE2"/>
    <w:rsid w:val="00A123F4"/>
    <w:rsid w:val="00A12D4D"/>
    <w:rsid w:val="00A26E32"/>
    <w:rsid w:val="00A60B43"/>
    <w:rsid w:val="00A679EC"/>
    <w:rsid w:val="00A7097A"/>
    <w:rsid w:val="00A74DE5"/>
    <w:rsid w:val="00A7749F"/>
    <w:rsid w:val="00A86D51"/>
    <w:rsid w:val="00A87DA5"/>
    <w:rsid w:val="00AA7006"/>
    <w:rsid w:val="00AB4AD9"/>
    <w:rsid w:val="00AB5B21"/>
    <w:rsid w:val="00AD5AF1"/>
    <w:rsid w:val="00AF1185"/>
    <w:rsid w:val="00B148CD"/>
    <w:rsid w:val="00B221C5"/>
    <w:rsid w:val="00B57180"/>
    <w:rsid w:val="00B76CB5"/>
    <w:rsid w:val="00BB0D5E"/>
    <w:rsid w:val="00BB5051"/>
    <w:rsid w:val="00BD7FA9"/>
    <w:rsid w:val="00BE31CE"/>
    <w:rsid w:val="00BE41C5"/>
    <w:rsid w:val="00BF3A7E"/>
    <w:rsid w:val="00BF5294"/>
    <w:rsid w:val="00C11F4D"/>
    <w:rsid w:val="00C17D94"/>
    <w:rsid w:val="00C423A0"/>
    <w:rsid w:val="00C458E8"/>
    <w:rsid w:val="00C518DB"/>
    <w:rsid w:val="00C62C00"/>
    <w:rsid w:val="00C655EC"/>
    <w:rsid w:val="00C811C2"/>
    <w:rsid w:val="00C93FE9"/>
    <w:rsid w:val="00CA3BD6"/>
    <w:rsid w:val="00CE0944"/>
    <w:rsid w:val="00CE0BFA"/>
    <w:rsid w:val="00CE170D"/>
    <w:rsid w:val="00CF697C"/>
    <w:rsid w:val="00D12E48"/>
    <w:rsid w:val="00D23C91"/>
    <w:rsid w:val="00D44905"/>
    <w:rsid w:val="00D76C6F"/>
    <w:rsid w:val="00D8360C"/>
    <w:rsid w:val="00D86F71"/>
    <w:rsid w:val="00DB49F8"/>
    <w:rsid w:val="00E21045"/>
    <w:rsid w:val="00E3595A"/>
    <w:rsid w:val="00E81561"/>
    <w:rsid w:val="00E94BEC"/>
    <w:rsid w:val="00EB70CA"/>
    <w:rsid w:val="00EE714D"/>
    <w:rsid w:val="00EF0AC7"/>
    <w:rsid w:val="00EF1D31"/>
    <w:rsid w:val="00F116E4"/>
    <w:rsid w:val="00F15CBB"/>
    <w:rsid w:val="00F24691"/>
    <w:rsid w:val="00F82D88"/>
    <w:rsid w:val="00FA1BFB"/>
    <w:rsid w:val="00FA783A"/>
    <w:rsid w:val="00FB6AB1"/>
    <w:rsid w:val="00FC1BD9"/>
    <w:rsid w:val="00FE011D"/>
    <w:rsid w:val="00FE14DF"/>
    <w:rsid w:val="00FE21E8"/>
    <w:rsid w:val="00FE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855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4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33A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33AA8"/>
    <w:rPr>
      <w:rFonts w:asciiTheme="majorHAnsi" w:eastAsiaTheme="majorEastAsia" w:hAnsiTheme="majorHAnsi" w:cstheme="majorBidi"/>
      <w:sz w:val="18"/>
      <w:szCs w:val="18"/>
    </w:rPr>
  </w:style>
  <w:style w:type="paragraph" w:styleId="a6">
    <w:name w:val="header"/>
    <w:basedOn w:val="a"/>
    <w:link w:val="a7"/>
    <w:uiPriority w:val="99"/>
    <w:unhideWhenUsed/>
    <w:rsid w:val="00565F34"/>
    <w:pPr>
      <w:tabs>
        <w:tab w:val="center" w:pos="4252"/>
        <w:tab w:val="right" w:pos="8504"/>
      </w:tabs>
      <w:snapToGrid w:val="0"/>
    </w:pPr>
  </w:style>
  <w:style w:type="character" w:customStyle="1" w:styleId="a7">
    <w:name w:val="ヘッダー (文字)"/>
    <w:basedOn w:val="a0"/>
    <w:link w:val="a6"/>
    <w:uiPriority w:val="99"/>
    <w:rsid w:val="00565F34"/>
  </w:style>
  <w:style w:type="paragraph" w:styleId="a8">
    <w:name w:val="footer"/>
    <w:basedOn w:val="a"/>
    <w:link w:val="a9"/>
    <w:uiPriority w:val="99"/>
    <w:unhideWhenUsed/>
    <w:rsid w:val="00565F34"/>
    <w:pPr>
      <w:tabs>
        <w:tab w:val="center" w:pos="4252"/>
        <w:tab w:val="right" w:pos="8504"/>
      </w:tabs>
      <w:snapToGrid w:val="0"/>
    </w:pPr>
  </w:style>
  <w:style w:type="character" w:customStyle="1" w:styleId="a9">
    <w:name w:val="フッター (文字)"/>
    <w:basedOn w:val="a0"/>
    <w:link w:val="a8"/>
    <w:uiPriority w:val="99"/>
    <w:rsid w:val="00565F34"/>
  </w:style>
  <w:style w:type="paragraph" w:styleId="aa">
    <w:name w:val="List Paragraph"/>
    <w:basedOn w:val="a"/>
    <w:uiPriority w:val="34"/>
    <w:qFormat/>
    <w:rsid w:val="00BB0D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BD7E4-04E7-4ABE-B87E-F0F74BC93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2022-03-31T07:04:00Z</dcterms:created>
  <dcterms:modified xsi:type="dcterms:W3CDTF">2022-03-31T07:04:00Z</dcterms:modified>
</cp:coreProperties>
</file>