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B4EB1" w14:textId="719D5C07" w:rsidR="00863AD2" w:rsidRDefault="004C7545" w:rsidP="00863AD2">
      <w:r>
        <w:rPr>
          <w:rFonts w:hint="eastAsia"/>
        </w:rPr>
        <w:t>身近な人権のこと</w:t>
      </w:r>
    </w:p>
    <w:p w14:paraId="68C2CB15" w14:textId="77777777" w:rsidR="00117C04" w:rsidRDefault="00117C04" w:rsidP="00863AD2"/>
    <w:p w14:paraId="79397DE6" w14:textId="77777777" w:rsidR="004C7545" w:rsidRDefault="004C7545" w:rsidP="004C7545">
      <w:pPr>
        <w:rPr>
          <w:b/>
          <w:bCs/>
        </w:rPr>
      </w:pPr>
      <w:r w:rsidRPr="00117C04">
        <w:rPr>
          <w:rFonts w:hint="eastAsia"/>
          <w:b/>
          <w:bCs/>
        </w:rPr>
        <w:t>性別で役割を決めつけていませんか？</w:t>
      </w:r>
    </w:p>
    <w:p w14:paraId="2D1F877E" w14:textId="77777777" w:rsidR="00117C04" w:rsidRPr="00117C04" w:rsidRDefault="00117C04" w:rsidP="004C7545">
      <w:pPr>
        <w:rPr>
          <w:b/>
          <w:bCs/>
        </w:rPr>
      </w:pPr>
    </w:p>
    <w:p w14:paraId="08C77D1C" w14:textId="2D9FDE36" w:rsidR="004C7545" w:rsidRDefault="004C7545" w:rsidP="004C7545">
      <w:pPr>
        <w:rPr>
          <w:rFonts w:asciiTheme="majorHAnsi" w:eastAsiaTheme="majorHAnsi" w:hAnsiTheme="majorHAnsi"/>
          <w:b/>
          <w:bCs/>
          <w:sz w:val="32"/>
          <w:szCs w:val="32"/>
        </w:rPr>
      </w:pPr>
      <w:r w:rsidRPr="00117C04">
        <w:rPr>
          <w:rFonts w:asciiTheme="majorHAnsi" w:eastAsiaTheme="majorHAnsi" w:hAnsiTheme="majorHAnsi" w:hint="eastAsia"/>
          <w:b/>
          <w:bCs/>
          <w:sz w:val="32"/>
          <w:szCs w:val="32"/>
        </w:rPr>
        <w:t>女性の人権のこと</w:t>
      </w:r>
    </w:p>
    <w:p w14:paraId="171EB1A1" w14:textId="77777777" w:rsidR="00117C04" w:rsidRPr="00117C04" w:rsidRDefault="00117C04" w:rsidP="004C7545">
      <w:pPr>
        <w:rPr>
          <w:rFonts w:asciiTheme="majorHAnsi" w:eastAsiaTheme="majorHAnsi" w:hAnsiTheme="majorHAnsi"/>
          <w:b/>
          <w:bCs/>
          <w:sz w:val="32"/>
          <w:szCs w:val="32"/>
        </w:rPr>
      </w:pPr>
    </w:p>
    <w:p w14:paraId="22CA3FE8" w14:textId="77777777" w:rsidR="004C7545" w:rsidRPr="00117C04" w:rsidRDefault="004C7545" w:rsidP="004C7545">
      <w:pPr>
        <w:rPr>
          <w:rFonts w:asciiTheme="majorHAnsi" w:eastAsiaTheme="majorHAnsi" w:hAnsiTheme="majorHAnsi"/>
          <w:b/>
          <w:bCs/>
          <w:sz w:val="24"/>
        </w:rPr>
      </w:pPr>
      <w:r w:rsidRPr="00117C04">
        <w:rPr>
          <w:rFonts w:asciiTheme="majorHAnsi" w:eastAsiaTheme="majorHAnsi" w:hAnsiTheme="majorHAnsi" w:hint="eastAsia"/>
          <w:b/>
          <w:bCs/>
          <w:sz w:val="24"/>
        </w:rPr>
        <w:t>固定的な性別役割分担の意識</w:t>
      </w:r>
    </w:p>
    <w:p w14:paraId="0B078233" w14:textId="2847E334" w:rsidR="004C7545" w:rsidRDefault="004C7545" w:rsidP="004C7545">
      <w:r>
        <w:rPr>
          <w:rFonts w:hint="eastAsia"/>
        </w:rPr>
        <w:t xml:space="preserve">　人々の意識の中に長い時間をかけて形づくられてきた、性別に基づく「固定的性別役割分担意識」は、男女共同参画社会の実現に向けた大きな障害の一つとなっています。</w:t>
      </w:r>
    </w:p>
    <w:p w14:paraId="3A1A9E5E" w14:textId="77777777" w:rsidR="004C7545" w:rsidRDefault="004C7545" w:rsidP="004C7545">
      <w:r>
        <w:rPr>
          <w:rFonts w:hint="eastAsia"/>
        </w:rPr>
        <w:t xml:space="preserve">　一方、これまでは長時間労働を前提とする働き方が根付いていた男性の中にも、家庭や地域で活躍している人が増えています。仕事でも、家庭でも、地域でも、男女ともに自分らしく暮らせる社会を実現していくことが必要です。</w:t>
      </w:r>
      <w:r>
        <w:t xml:space="preserve"> </w:t>
      </w:r>
    </w:p>
    <w:p w14:paraId="2A3A4CB3" w14:textId="77777777" w:rsidR="004C7545" w:rsidRDefault="004C7545" w:rsidP="004C7545"/>
    <w:p w14:paraId="199D2C9F" w14:textId="77777777" w:rsidR="004C7545" w:rsidRPr="00117C04" w:rsidRDefault="004C7545" w:rsidP="004C7545">
      <w:pPr>
        <w:rPr>
          <w:rFonts w:asciiTheme="majorHAnsi" w:eastAsiaTheme="majorHAnsi" w:hAnsiTheme="majorHAnsi"/>
          <w:b/>
          <w:bCs/>
          <w:sz w:val="24"/>
        </w:rPr>
      </w:pPr>
      <w:r w:rsidRPr="00117C04">
        <w:rPr>
          <w:rFonts w:asciiTheme="majorHAnsi" w:eastAsiaTheme="majorHAnsi" w:hAnsiTheme="majorHAnsi" w:hint="eastAsia"/>
          <w:b/>
          <w:bCs/>
          <w:sz w:val="24"/>
        </w:rPr>
        <w:t>男女平等を実現するために</w:t>
      </w:r>
    </w:p>
    <w:p w14:paraId="5F0EB866" w14:textId="00C98C1F" w:rsidR="004C7545" w:rsidRDefault="004C7545" w:rsidP="004C7545">
      <w:r>
        <w:rPr>
          <w:rFonts w:hint="eastAsia"/>
        </w:rPr>
        <w:t xml:space="preserve">　国連は、昭和</w:t>
      </w:r>
      <w:r>
        <w:t>50（1975）年を「国際婦人年」、翌年からの10年間を「国連婦人の10年」とし、男女平等のための行動を本格的に</w:t>
      </w:r>
      <w:r>
        <w:rPr>
          <w:rFonts w:hint="eastAsia"/>
        </w:rPr>
        <w:t>開始しました。</w:t>
      </w:r>
    </w:p>
    <w:p w14:paraId="69F0F3D4" w14:textId="60D67734" w:rsidR="004C7545" w:rsidRDefault="004C7545" w:rsidP="004C7545">
      <w:r>
        <w:rPr>
          <w:rFonts w:hint="eastAsia"/>
        </w:rPr>
        <w:t xml:space="preserve">　昭和</w:t>
      </w:r>
      <w:r>
        <w:t>54（1979）年には、職場や家庭などあらゆる分野で、女性に対して差別的な</w:t>
      </w:r>
      <w:r>
        <w:rPr>
          <w:rFonts w:hint="eastAsia"/>
        </w:rPr>
        <w:t>法律はもちろん、規則や慣習等も見直していくことを規定した「女性差別撤廃条約」を採択しました。日本は昭和</w:t>
      </w:r>
      <w:r>
        <w:t>60（1985）年に締結しました。</w:t>
      </w:r>
    </w:p>
    <w:p w14:paraId="01B9FEED" w14:textId="77777777" w:rsidR="00117C04" w:rsidRDefault="00117C04" w:rsidP="004C7545"/>
    <w:p w14:paraId="5BC6EACC" w14:textId="77777777" w:rsidR="004C7545" w:rsidRPr="00117C04" w:rsidRDefault="004C7545" w:rsidP="004C7545">
      <w:pPr>
        <w:rPr>
          <w:rFonts w:asciiTheme="majorHAnsi" w:eastAsiaTheme="majorHAnsi" w:hAnsiTheme="majorHAnsi"/>
          <w:b/>
          <w:bCs/>
          <w:sz w:val="24"/>
        </w:rPr>
      </w:pPr>
      <w:r w:rsidRPr="00117C04">
        <w:rPr>
          <w:rFonts w:asciiTheme="majorHAnsi" w:eastAsiaTheme="majorHAnsi" w:hAnsiTheme="majorHAnsi" w:hint="eastAsia"/>
          <w:b/>
          <w:bCs/>
          <w:sz w:val="24"/>
        </w:rPr>
        <w:t>男女共同参画社会基本法など</w:t>
      </w:r>
    </w:p>
    <w:p w14:paraId="703E019B" w14:textId="18780812" w:rsidR="004C7545" w:rsidRDefault="004C7545" w:rsidP="004C7545">
      <w:r>
        <w:rPr>
          <w:rFonts w:hint="eastAsia"/>
        </w:rPr>
        <w:t xml:space="preserve">　日本では、平成</w:t>
      </w:r>
      <w:r>
        <w:t>11（1999）年に、「男女共同参画社会基本法」が施行され、基本</w:t>
      </w:r>
      <w:r>
        <w:rPr>
          <w:rFonts w:hint="eastAsia"/>
        </w:rPr>
        <w:t>理念や方向性が示されるとともに、「男女共同参画社会の実現は</w:t>
      </w:r>
      <w:r>
        <w:t>21世紀のわが国社会の最重要課題である」とされました。</w:t>
      </w:r>
    </w:p>
    <w:p w14:paraId="06B20EC9" w14:textId="7BF78785" w:rsidR="004C7545" w:rsidRDefault="004C7545" w:rsidP="004C7545">
      <w:r>
        <w:rPr>
          <w:rFonts w:hint="eastAsia"/>
        </w:rPr>
        <w:t xml:space="preserve">　この法律に基づき、国は平成</w:t>
      </w:r>
      <w:r>
        <w:t>12（2000）年に「男女共同参画基本計画」を策定しま</w:t>
      </w:r>
      <w:r>
        <w:rPr>
          <w:rFonts w:hint="eastAsia"/>
        </w:rPr>
        <w:t>した。また、平成</w:t>
      </w:r>
      <w:r>
        <w:t>27（2015）年８月には、</w:t>
      </w:r>
      <w:r>
        <w:rPr>
          <w:rFonts w:hint="eastAsia"/>
        </w:rPr>
        <w:t>女性の職業生活における活躍を推進し、豊かで活力のある社会の実現を図ることを目的とする「女性の職業生活における活躍の推進に関する法律」（いわゆる「女性活躍推進法」）が成立し、令和７（</w:t>
      </w:r>
      <w:r>
        <w:t>2025）年12月</w:t>
      </w:r>
      <w:r>
        <w:rPr>
          <w:rFonts w:hint="eastAsia"/>
        </w:rPr>
        <w:t>には「第６次男女共同参画基本計画」が策定されました。</w:t>
      </w:r>
    </w:p>
    <w:p w14:paraId="431180E2" w14:textId="77777777" w:rsidR="004C7545" w:rsidRDefault="004C7545" w:rsidP="004C7545"/>
    <w:p w14:paraId="06ED491D" w14:textId="77777777" w:rsidR="004C7545" w:rsidRPr="00117C04" w:rsidRDefault="004C7545" w:rsidP="004C7545">
      <w:pPr>
        <w:rPr>
          <w:rFonts w:asciiTheme="majorHAnsi" w:eastAsiaTheme="majorHAnsi" w:hAnsiTheme="majorHAnsi"/>
          <w:b/>
          <w:bCs/>
          <w:sz w:val="24"/>
        </w:rPr>
      </w:pPr>
      <w:r w:rsidRPr="00117C04">
        <w:rPr>
          <w:rFonts w:asciiTheme="majorHAnsi" w:eastAsiaTheme="majorHAnsi" w:hAnsiTheme="majorHAnsi" w:hint="eastAsia"/>
          <w:b/>
          <w:bCs/>
          <w:sz w:val="24"/>
        </w:rPr>
        <w:t>大阪府では</w:t>
      </w:r>
    </w:p>
    <w:p w14:paraId="101FBBE9" w14:textId="5498409F" w:rsidR="004C7545" w:rsidRDefault="004C7545" w:rsidP="004C7545">
      <w:r>
        <w:rPr>
          <w:rFonts w:hint="eastAsia"/>
        </w:rPr>
        <w:t xml:space="preserve">　男女共同参画をめぐるさまざまな課題に的確に対応していくために、平成</w:t>
      </w:r>
      <w:r>
        <w:t>13（2001）年に「男女共同参画社会基本法」に基づく「おおさか男女共同参画プラン（大阪府男女共同参画計画）」を策定するとともに、平成14（2002）年に府民や事業者とともに男女共同参画社会の実現をめざす指針となる「大阪府男女共同参画推進条例」を施行</w:t>
      </w:r>
      <w:r>
        <w:rPr>
          <w:rFonts w:hint="eastAsia"/>
        </w:rPr>
        <w:t>しました。</w:t>
      </w:r>
    </w:p>
    <w:p w14:paraId="58B55864" w14:textId="77777777" w:rsidR="004C7545" w:rsidRDefault="004C7545" w:rsidP="004C7545">
      <w:r>
        <w:rPr>
          <w:rFonts w:hint="eastAsia"/>
        </w:rPr>
        <w:t xml:space="preserve">　令和３（</w:t>
      </w:r>
      <w:r>
        <w:t>2021）年３月には、「おおさか男女共同参画プラン（2021-2025）」を策</w:t>
      </w:r>
      <w:r>
        <w:rPr>
          <w:rFonts w:hint="eastAsia"/>
        </w:rPr>
        <w:t>定し、「男女共同参画社会の実現に向けた意識改革」「方針の立案・決定過程への女性の参画拡大」「職業生活の充実とワーク・ライフ・バランスの推進」「多様な立場の人々が安心して暮らせる環境の整備」の４つの重点</w:t>
      </w:r>
    </w:p>
    <w:p w14:paraId="7CD91E02" w14:textId="76BB2C23" w:rsidR="004C7545" w:rsidRDefault="004C7545" w:rsidP="004C7545">
      <w:r>
        <w:rPr>
          <w:rFonts w:hint="eastAsia"/>
        </w:rPr>
        <w:t>目標を掲げ、誰もがいきいきと活躍できる男女共同参画社会の実現に向け、施策を推進しています。また、本プランでは、令和７（</w:t>
      </w:r>
      <w:r>
        <w:t>2025）年度末までに府の審議会等の女性委員の割合について４割以上６</w:t>
      </w:r>
      <w:r>
        <w:lastRenderedPageBreak/>
        <w:t>割以下を</w:t>
      </w:r>
      <w:r>
        <w:rPr>
          <w:rFonts w:hint="eastAsia"/>
        </w:rPr>
        <w:t>めざすこと等を盛り込んでいます。</w:t>
      </w:r>
    </w:p>
    <w:p w14:paraId="2DA4ECA1" w14:textId="77777777" w:rsidR="004C7545" w:rsidRDefault="004C7545" w:rsidP="004C7545"/>
    <w:p w14:paraId="1BE6A795" w14:textId="68220CAD" w:rsidR="004C7545" w:rsidRDefault="00D86059" w:rsidP="004C7545">
      <w:r w:rsidRPr="00D86059">
        <w:rPr>
          <w:rFonts w:hint="eastAsia"/>
        </w:rPr>
        <w:t>■</w:t>
      </w:r>
      <w:r w:rsidR="004C7545" w:rsidRPr="00D86059">
        <w:rPr>
          <w:rFonts w:hint="eastAsia"/>
          <w:b/>
          <w:bCs/>
        </w:rPr>
        <w:t>性別役割分担意識（「男は仕事、女は家庭」という考え方について）</w:t>
      </w:r>
    </w:p>
    <w:p w14:paraId="1D3BCCC9" w14:textId="7AB7C868" w:rsidR="004C7545" w:rsidRDefault="004C7545" w:rsidP="004C7545">
      <w:pPr>
        <w:rPr>
          <w:b/>
          <w:bCs/>
        </w:rPr>
      </w:pPr>
      <w:r w:rsidRPr="00D86059">
        <w:rPr>
          <w:rFonts w:hint="eastAsia"/>
          <w:b/>
          <w:bCs/>
        </w:rPr>
        <w:t xml:space="preserve">　─「同感しない」人が６割以上─</w:t>
      </w:r>
    </w:p>
    <w:p w14:paraId="3CE84C47" w14:textId="36C3046E" w:rsidR="00D86059" w:rsidRDefault="00D86059" w:rsidP="004C7545">
      <w:pPr>
        <w:rPr>
          <w:b/>
          <w:bCs/>
        </w:rPr>
      </w:pPr>
      <w:r>
        <w:rPr>
          <w:b/>
          <w:bCs/>
          <w:noProof/>
        </w:rPr>
        <w:drawing>
          <wp:inline distT="0" distB="0" distL="0" distR="0" wp14:anchorId="78A6D709" wp14:editId="1C0B0812">
            <wp:extent cx="5234940" cy="1718059"/>
            <wp:effectExtent l="0" t="0" r="3810" b="0"/>
            <wp:docPr id="12147104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2040" cy="1726953"/>
                    </a:xfrm>
                    <a:prstGeom prst="rect">
                      <a:avLst/>
                    </a:prstGeom>
                    <a:noFill/>
                    <a:ln>
                      <a:noFill/>
                    </a:ln>
                  </pic:spPr>
                </pic:pic>
              </a:graphicData>
            </a:graphic>
          </wp:inline>
        </w:drawing>
      </w:r>
    </w:p>
    <w:p w14:paraId="30BF4155" w14:textId="77777777" w:rsidR="00173765" w:rsidRDefault="00173765" w:rsidP="004C7545">
      <w:pPr>
        <w:rPr>
          <w:b/>
          <w:bCs/>
        </w:rPr>
      </w:pPr>
    </w:p>
    <w:p w14:paraId="719B95D4" w14:textId="56BD72C1" w:rsidR="004C7545" w:rsidRPr="00D86059" w:rsidRDefault="004C7545" w:rsidP="00D86059">
      <w:pPr>
        <w:rPr>
          <w:b/>
          <w:bCs/>
        </w:rPr>
      </w:pPr>
      <w:r w:rsidRPr="004C7545">
        <w:rPr>
          <w:rFonts w:hint="eastAsia"/>
        </w:rPr>
        <w:t>資料：大阪府「男女共同参画社会に関する府民意識調査報告書」令和６（</w:t>
      </w:r>
      <w:r w:rsidRPr="004C7545">
        <w:t>2024）年</w:t>
      </w:r>
    </w:p>
    <w:p w14:paraId="038087D6" w14:textId="77777777" w:rsidR="004C7545" w:rsidRDefault="004C7545" w:rsidP="004C7545"/>
    <w:p w14:paraId="47195193" w14:textId="2EF22365" w:rsidR="004C7545" w:rsidRDefault="00D86059" w:rsidP="004C7545">
      <w:r w:rsidRPr="00D86059">
        <w:rPr>
          <w:rFonts w:hint="eastAsia"/>
        </w:rPr>
        <w:t>■</w:t>
      </w:r>
      <w:r w:rsidR="004C7545" w:rsidRPr="00D86059">
        <w:rPr>
          <w:rFonts w:hint="eastAsia"/>
          <w:b/>
          <w:bCs/>
        </w:rPr>
        <w:t>男女平等の実現にとって最も重要なこと</w:t>
      </w:r>
      <w:r w:rsidR="004C7545" w:rsidRPr="00D86059">
        <w:rPr>
          <w:b/>
          <w:bCs/>
        </w:rPr>
        <w:t xml:space="preserve"> </w:t>
      </w:r>
    </w:p>
    <w:p w14:paraId="386A853E" w14:textId="77777777" w:rsidR="00D86059" w:rsidRDefault="004C7545" w:rsidP="004C7545">
      <w:pPr>
        <w:rPr>
          <w:b/>
          <w:bCs/>
        </w:rPr>
      </w:pPr>
      <w:r>
        <w:rPr>
          <w:rFonts w:hint="eastAsia"/>
        </w:rPr>
        <w:t xml:space="preserve">　</w:t>
      </w:r>
      <w:r w:rsidRPr="00D86059">
        <w:rPr>
          <w:rFonts w:hint="eastAsia"/>
          <w:b/>
          <w:bCs/>
        </w:rPr>
        <w:t>─全体では「女性への偏見、固定的な社会通念、慣習・しきたりを改めること」が最も多い</w:t>
      </w:r>
      <w:r w:rsidR="00D86059">
        <w:rPr>
          <w:rFonts w:hint="eastAsia"/>
          <w:b/>
          <w:bCs/>
          <w:noProof/>
        </w:rPr>
        <w:drawing>
          <wp:inline distT="0" distB="0" distL="0" distR="0" wp14:anchorId="0C4162E2" wp14:editId="7CB251D2">
            <wp:extent cx="5471160" cy="5379720"/>
            <wp:effectExtent l="0" t="0" r="0" b="0"/>
            <wp:docPr id="147274711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1160" cy="5379720"/>
                    </a:xfrm>
                    <a:prstGeom prst="rect">
                      <a:avLst/>
                    </a:prstGeom>
                    <a:noFill/>
                    <a:ln>
                      <a:noFill/>
                    </a:ln>
                  </pic:spPr>
                </pic:pic>
              </a:graphicData>
            </a:graphic>
          </wp:inline>
        </w:drawing>
      </w:r>
    </w:p>
    <w:p w14:paraId="719B20E8" w14:textId="36641446" w:rsidR="004C7545" w:rsidRPr="00D86059" w:rsidRDefault="004C7545" w:rsidP="004C7545">
      <w:pPr>
        <w:rPr>
          <w:b/>
          <w:bCs/>
        </w:rPr>
      </w:pPr>
      <w:r w:rsidRPr="004C7545">
        <w:rPr>
          <w:rFonts w:hint="eastAsia"/>
        </w:rPr>
        <w:lastRenderedPageBreak/>
        <w:t>資料：大阪府「男女共同参画社会に関する府民意識調査報告書」令和６（</w:t>
      </w:r>
      <w:r w:rsidRPr="004C7545">
        <w:t>2024）年</w:t>
      </w:r>
    </w:p>
    <w:sectPr w:rsidR="004C7545" w:rsidRPr="00D86059" w:rsidSect="00A53C47">
      <w:pgSz w:w="11906" w:h="16838"/>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07"/>
    <w:rsid w:val="00003C07"/>
    <w:rsid w:val="00117C04"/>
    <w:rsid w:val="001328C6"/>
    <w:rsid w:val="00173765"/>
    <w:rsid w:val="00216244"/>
    <w:rsid w:val="002B6B3A"/>
    <w:rsid w:val="00431B13"/>
    <w:rsid w:val="004C7545"/>
    <w:rsid w:val="00633C2D"/>
    <w:rsid w:val="0064014D"/>
    <w:rsid w:val="00666058"/>
    <w:rsid w:val="007E62AE"/>
    <w:rsid w:val="00863AD2"/>
    <w:rsid w:val="008E5859"/>
    <w:rsid w:val="00960933"/>
    <w:rsid w:val="009A5CAC"/>
    <w:rsid w:val="00A53C47"/>
    <w:rsid w:val="00B06BC5"/>
    <w:rsid w:val="00B52DEB"/>
    <w:rsid w:val="00C73AA5"/>
    <w:rsid w:val="00CB4D21"/>
    <w:rsid w:val="00D00043"/>
    <w:rsid w:val="00D03755"/>
    <w:rsid w:val="00D550A4"/>
    <w:rsid w:val="00D83068"/>
    <w:rsid w:val="00D86059"/>
    <w:rsid w:val="00E51FFE"/>
    <w:rsid w:val="00F31A9D"/>
    <w:rsid w:val="00F75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9DEF40"/>
  <w15:chartTrackingRefBased/>
  <w15:docId w15:val="{4E1F2BA8-12E6-40F4-B482-81EBC991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C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3C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3C0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3C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3C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3C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3C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3C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3C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3C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3C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3C0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3C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3C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3C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3C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3C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3C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3C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3C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C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3C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C07"/>
    <w:pPr>
      <w:spacing w:before="160" w:after="160"/>
      <w:jc w:val="center"/>
    </w:pPr>
    <w:rPr>
      <w:i/>
      <w:iCs/>
      <w:color w:val="404040" w:themeColor="text1" w:themeTint="BF"/>
    </w:rPr>
  </w:style>
  <w:style w:type="character" w:customStyle="1" w:styleId="a8">
    <w:name w:val="引用文 (文字)"/>
    <w:basedOn w:val="a0"/>
    <w:link w:val="a7"/>
    <w:uiPriority w:val="29"/>
    <w:rsid w:val="00003C07"/>
    <w:rPr>
      <w:i/>
      <w:iCs/>
      <w:color w:val="404040" w:themeColor="text1" w:themeTint="BF"/>
    </w:rPr>
  </w:style>
  <w:style w:type="paragraph" w:styleId="a9">
    <w:name w:val="List Paragraph"/>
    <w:basedOn w:val="a"/>
    <w:uiPriority w:val="34"/>
    <w:qFormat/>
    <w:rsid w:val="00003C07"/>
    <w:pPr>
      <w:ind w:left="720"/>
      <w:contextualSpacing/>
    </w:pPr>
  </w:style>
  <w:style w:type="character" w:styleId="21">
    <w:name w:val="Intense Emphasis"/>
    <w:basedOn w:val="a0"/>
    <w:uiPriority w:val="21"/>
    <w:qFormat/>
    <w:rsid w:val="00003C07"/>
    <w:rPr>
      <w:i/>
      <w:iCs/>
      <w:color w:val="0F4761" w:themeColor="accent1" w:themeShade="BF"/>
    </w:rPr>
  </w:style>
  <w:style w:type="paragraph" w:styleId="22">
    <w:name w:val="Intense Quote"/>
    <w:basedOn w:val="a"/>
    <w:next w:val="a"/>
    <w:link w:val="23"/>
    <w:uiPriority w:val="30"/>
    <w:qFormat/>
    <w:rsid w:val="00003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3C07"/>
    <w:rPr>
      <w:i/>
      <w:iCs/>
      <w:color w:val="0F4761" w:themeColor="accent1" w:themeShade="BF"/>
    </w:rPr>
  </w:style>
  <w:style w:type="character" w:styleId="24">
    <w:name w:val="Intense Reference"/>
    <w:basedOn w:val="a0"/>
    <w:uiPriority w:val="32"/>
    <w:qFormat/>
    <w:rsid w:val="00003C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13681FCE00561458ED49A347E0BF794" ma:contentTypeVersion="13" ma:contentTypeDescription="新しいドキュメントを作成します。" ma:contentTypeScope="" ma:versionID="e66510cdb8e267ee1d9e4ccd9eecacfb">
  <xsd:schema xmlns:xsd="http://www.w3.org/2001/XMLSchema" xmlns:xs="http://www.w3.org/2001/XMLSchema" xmlns:p="http://schemas.microsoft.com/office/2006/metadata/properties" xmlns:ns2="ff212527-f57d-4e04-8ba7-bbe39868e13b" xmlns:ns3="2404fbaf-8c48-4473-951c-87952f781c25" targetNamespace="http://schemas.microsoft.com/office/2006/metadata/properties" ma:root="true" ma:fieldsID="3979934e3fad25b71f6b00479049ec71" ns2:_="" ns3:_="">
    <xsd:import namespace="ff212527-f57d-4e04-8ba7-bbe39868e13b"/>
    <xsd:import namespace="2404fbaf-8c48-4473-951c-87952f781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12527-f57d-4e04-8ba7-bbe39868e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2293c22-8342-4826-8bd8-e6696ceafe9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04fbaf-8c48-4473-951c-87952f781c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6e18e9e-5481-4ac5-994a-929513d41b2c}" ma:internalName="TaxCatchAll" ma:showField="CatchAllData" ma:web="2404fbaf-8c48-4473-951c-87952f781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212527-f57d-4e04-8ba7-bbe39868e13b">
      <Terms xmlns="http://schemas.microsoft.com/office/infopath/2007/PartnerControls"/>
    </lcf76f155ced4ddcb4097134ff3c332f>
    <TaxCatchAll xmlns="2404fbaf-8c48-4473-951c-87952f781c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C2CFC-334F-4A56-9EB3-0D1432C89B06}"/>
</file>

<file path=customXml/itemProps2.xml><?xml version="1.0" encoding="utf-8"?>
<ds:datastoreItem xmlns:ds="http://schemas.openxmlformats.org/officeDocument/2006/customXml" ds:itemID="{EB5D1971-93BC-4C8D-8C21-F5D1CE75CE44}">
  <ds:schemaRefs>
    <ds:schemaRef ds:uri="http://schemas.microsoft.com/office/2006/metadata/properties"/>
    <ds:schemaRef ds:uri="http://schemas.microsoft.com/office/infopath/2007/PartnerControls"/>
    <ds:schemaRef ds:uri="4bc31294-7700-4bfa-a812-08f488de349e"/>
  </ds:schemaRefs>
</ds:datastoreItem>
</file>

<file path=customXml/itemProps3.xml><?xml version="1.0" encoding="utf-8"?>
<ds:datastoreItem xmlns:ds="http://schemas.openxmlformats.org/officeDocument/2006/customXml" ds:itemID="{F95D3397-F242-42B4-9E91-4C8414333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1259</Words>
  <Characters>1318</Characters>
  <Application>Microsoft Office Word</Application>
  <DocSecurity>0</DocSecurity>
  <Lines>51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智之</dc:creator>
  <cp:keywords/>
  <dc:description/>
  <cp:lastModifiedBy>鈴木　美代子</cp:lastModifiedBy>
  <cp:revision>7</cp:revision>
  <dcterms:created xsi:type="dcterms:W3CDTF">2025-12-02T04:41:00Z</dcterms:created>
  <dcterms:modified xsi:type="dcterms:W3CDTF">2025-12-10T08:47:00Z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0x010100913681FCE00561458ED49A347E0BF794</vt:lpwstr>
  </property>
</Properties>
</file>