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B3C1" w14:textId="23C7D8EE" w:rsidR="00111587" w:rsidRPr="008E254A" w:rsidRDefault="00CC23DD" w:rsidP="003163DC">
      <w:pPr>
        <w:jc w:val="center"/>
        <w:rPr>
          <w:rFonts w:ascii="ＭＳ ゴシック" w:eastAsia="ＭＳ ゴシック" w:hAnsi="ＭＳ ゴシック"/>
          <w:b/>
          <w:sz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9264" behindDoc="0" locked="0" layoutInCell="1" allowOverlap="1" wp14:anchorId="44D9D69C" wp14:editId="1BED6EF2">
                <wp:simplePos x="0" y="0"/>
                <wp:positionH relativeFrom="margin">
                  <wp:posOffset>7802880</wp:posOffset>
                </wp:positionH>
                <wp:positionV relativeFrom="paragraph">
                  <wp:posOffset>-406400</wp:posOffset>
                </wp:positionV>
                <wp:extent cx="1121410" cy="381000"/>
                <wp:effectExtent l="0" t="0" r="21590" b="19050"/>
                <wp:wrapNone/>
                <wp:docPr id="3" name="テキスト ボックス 3"/>
                <wp:cNvGraphicFramePr/>
                <a:graphic xmlns:a="http://schemas.openxmlformats.org/drawingml/2006/main">
                  <a:graphicData uri="http://schemas.microsoft.com/office/word/2010/wordprocessingShape">
                    <wps:wsp>
                      <wps:cNvSpPr txBox="1"/>
                      <wps:spPr>
                        <a:xfrm>
                          <a:off x="0" y="0"/>
                          <a:ext cx="1121410" cy="381000"/>
                        </a:xfrm>
                        <a:prstGeom prst="rect">
                          <a:avLst/>
                        </a:prstGeom>
                        <a:solidFill>
                          <a:schemeClr val="lt1"/>
                        </a:solidFill>
                        <a:ln w="6350">
                          <a:solidFill>
                            <a:prstClr val="black"/>
                          </a:solidFill>
                        </a:ln>
                      </wps:spPr>
                      <wps:txbx>
                        <w:txbxContent>
                          <w:p w14:paraId="73099CF4" w14:textId="1B2BA5EA" w:rsidR="00CC23DD" w:rsidRPr="009E1460" w:rsidRDefault="00CC23DD" w:rsidP="00CC23DD">
                            <w:pPr>
                              <w:spacing w:line="320" w:lineRule="exact"/>
                              <w:jc w:val="center"/>
                              <w:rPr>
                                <w:rFonts w:ascii="ＭＳ ゴシック" w:eastAsia="ＭＳ ゴシック" w:hAnsi="ＭＳ ゴシック"/>
                                <w:sz w:val="28"/>
                              </w:rPr>
                            </w:pPr>
                            <w:r>
                              <w:rPr>
                                <w:rFonts w:ascii="ＭＳ ゴシック" w:eastAsia="ＭＳ ゴシック" w:hAnsi="ＭＳ ゴシック" w:hint="eastAsia"/>
                                <w:sz w:val="28"/>
                              </w:rPr>
                              <w:t xml:space="preserve"> </w:t>
                            </w:r>
                            <w:r w:rsidRPr="009E1460">
                              <w:rPr>
                                <w:rFonts w:ascii="ＭＳ ゴシック" w:eastAsia="ＭＳ ゴシック" w:hAnsi="ＭＳ ゴシック" w:hint="eastAsia"/>
                                <w:sz w:val="28"/>
                              </w:rPr>
                              <w:t>資料</w:t>
                            </w:r>
                            <w:r>
                              <w:rPr>
                                <w:rFonts w:ascii="ＭＳ ゴシック" w:eastAsia="ＭＳ ゴシック" w:hAnsi="ＭＳ ゴシック" w:hint="eastAsia"/>
                                <w:sz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D9D69C" id="_x0000_t202" coordsize="21600,21600" o:spt="202" path="m,l,21600r21600,l21600,xe">
                <v:stroke joinstyle="miter"/>
                <v:path gradientshapeok="t" o:connecttype="rect"/>
              </v:shapetype>
              <v:shape id="テキスト ボックス 3" o:spid="_x0000_s1026" type="#_x0000_t202" style="position:absolute;left:0;text-align:left;margin-left:614.4pt;margin-top:-32pt;width:88.3pt;height: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" fillcolor="white [3201]" strokeweight=".5pt">
                <v:textbox>
                  <w:txbxContent>
                    <w:p w14:paraId="73099CF4" w14:textId="1B2BA5EA" w:rsidR="00CC23DD" w:rsidRPr="009E1460" w:rsidRDefault="00CC23DD" w:rsidP="00CC23DD">
                      <w:pPr>
                        <w:spacing w:line="320" w:lineRule="exact"/>
                        <w:jc w:val="center"/>
                        <w:rPr>
                          <w:rFonts w:ascii="ＭＳ ゴシック" w:eastAsia="ＭＳ ゴシック" w:hAnsi="ＭＳ ゴシック"/>
                          <w:sz w:val="28"/>
                        </w:rPr>
                      </w:pPr>
                      <w:r>
                        <w:rPr>
                          <w:rFonts w:ascii="ＭＳ ゴシック" w:eastAsia="ＭＳ ゴシック" w:hAnsi="ＭＳ ゴシック" w:hint="eastAsia"/>
                          <w:sz w:val="28"/>
                        </w:rPr>
                        <w:t xml:space="preserve"> </w:t>
                      </w:r>
                      <w:r w:rsidRPr="009E1460">
                        <w:rPr>
                          <w:rFonts w:ascii="ＭＳ ゴシック" w:eastAsia="ＭＳ ゴシック" w:hAnsi="ＭＳ ゴシック" w:hint="eastAsia"/>
                          <w:sz w:val="28"/>
                        </w:rPr>
                        <w:t>資料</w:t>
                      </w:r>
                      <w:r>
                        <w:rPr>
                          <w:rFonts w:ascii="ＭＳ ゴシック" w:eastAsia="ＭＳ ゴシック" w:hAnsi="ＭＳ ゴシック" w:hint="eastAsia"/>
                          <w:sz w:val="28"/>
                        </w:rPr>
                        <w:t>２</w:t>
                      </w:r>
                    </w:p>
                  </w:txbxContent>
                </v:textbox>
                <w10:wrap anchorx="margin"/>
              </v:shape>
            </w:pict>
          </mc:Fallback>
        </mc:AlternateContent>
      </w:r>
      <w:r w:rsidR="0000321D" w:rsidRPr="008E254A">
        <w:rPr>
          <w:rFonts w:ascii="ＭＳ ゴシック" w:eastAsia="ＭＳ ゴシック" w:hAnsi="ＭＳ ゴシック" w:hint="eastAsia"/>
          <w:b/>
          <w:sz w:val="28"/>
        </w:rPr>
        <w:t>地方独立行政法人大阪府立病院機構の</w:t>
      </w:r>
      <w:r w:rsidR="004B732A" w:rsidRPr="008E254A">
        <w:rPr>
          <w:rFonts w:ascii="ＭＳ ゴシック" w:eastAsia="ＭＳ ゴシック" w:hAnsi="ＭＳ ゴシック" w:hint="eastAsia"/>
          <w:b/>
          <w:sz w:val="28"/>
        </w:rPr>
        <w:t>第</w:t>
      </w:r>
      <w:r w:rsidR="008E254A">
        <w:rPr>
          <w:rFonts w:ascii="ＭＳ ゴシック" w:eastAsia="ＭＳ ゴシック" w:hAnsi="ＭＳ ゴシック" w:hint="eastAsia"/>
          <w:b/>
          <w:sz w:val="28"/>
        </w:rPr>
        <w:t>４</w:t>
      </w:r>
      <w:r w:rsidR="004B732A" w:rsidRPr="008E254A">
        <w:rPr>
          <w:rFonts w:ascii="ＭＳ ゴシック" w:eastAsia="ＭＳ ゴシック" w:hAnsi="ＭＳ ゴシック" w:hint="eastAsia"/>
          <w:b/>
          <w:sz w:val="28"/>
        </w:rPr>
        <w:t>期中期目標の変更</w:t>
      </w:r>
      <w:r w:rsidR="003163DC" w:rsidRPr="008E254A">
        <w:rPr>
          <w:rFonts w:ascii="ＭＳ ゴシック" w:eastAsia="ＭＳ ゴシック" w:hAnsi="ＭＳ ゴシック" w:hint="eastAsia"/>
          <w:b/>
          <w:sz w:val="28"/>
        </w:rPr>
        <w:t>について</w:t>
      </w:r>
    </w:p>
    <w:p w14:paraId="28BD7E79" w14:textId="77777777" w:rsidR="008E254A" w:rsidRPr="004D66D9" w:rsidRDefault="008E254A" w:rsidP="005A3F7A">
      <w:pPr>
        <w:spacing w:line="140" w:lineRule="exact"/>
        <w:jc w:val="left"/>
        <w:rPr>
          <w:rFonts w:asciiTheme="minorEastAsia" w:eastAsiaTheme="minorEastAsia" w:hAnsiTheme="minorEastAsia"/>
          <w:bCs/>
          <w:sz w:val="24"/>
          <w:szCs w:val="28"/>
        </w:rPr>
      </w:pPr>
    </w:p>
    <w:p w14:paraId="4BF161DF" w14:textId="5616D1F0" w:rsidR="008B11DC" w:rsidRPr="00692895" w:rsidRDefault="008B11DC" w:rsidP="008F21AD">
      <w:pPr>
        <w:spacing w:line="276" w:lineRule="auto"/>
        <w:ind w:left="241" w:hangingChars="100" w:hanging="241"/>
        <w:jc w:val="left"/>
        <w:rPr>
          <w:rFonts w:ascii="ＭＳ ゴシック" w:eastAsia="ＭＳ ゴシック" w:hAnsi="ＭＳ ゴシック"/>
          <w:b/>
          <w:sz w:val="24"/>
          <w:szCs w:val="28"/>
        </w:rPr>
      </w:pPr>
      <w:r w:rsidRPr="00692895">
        <w:rPr>
          <w:rFonts w:ascii="ＭＳ ゴシック" w:eastAsia="ＭＳ ゴシック" w:hAnsi="ＭＳ ゴシック" w:hint="eastAsia"/>
          <w:b/>
          <w:sz w:val="24"/>
          <w:szCs w:val="28"/>
        </w:rPr>
        <w:t xml:space="preserve">１　</w:t>
      </w:r>
      <w:r w:rsidR="00335926">
        <w:rPr>
          <w:rFonts w:ascii="ＭＳ ゴシック" w:eastAsia="ＭＳ ゴシック" w:hAnsi="ＭＳ ゴシック" w:hint="eastAsia"/>
          <w:b/>
          <w:sz w:val="24"/>
          <w:szCs w:val="28"/>
        </w:rPr>
        <w:t>趣　旨</w:t>
      </w:r>
    </w:p>
    <w:p w14:paraId="68522147" w14:textId="6574D86C" w:rsidR="0038687D" w:rsidRDefault="008C0804" w:rsidP="0038687D">
      <w:pPr>
        <w:ind w:leftChars="100" w:left="210" w:firstLineChars="100" w:firstLine="220"/>
        <w:jc w:val="left"/>
        <w:rPr>
          <w:rFonts w:asciiTheme="minorEastAsia" w:eastAsiaTheme="minorEastAsia" w:hAnsiTheme="minorEastAsia"/>
          <w:bCs/>
          <w:sz w:val="22"/>
        </w:rPr>
      </w:pPr>
      <w:r w:rsidRPr="008C0804">
        <w:rPr>
          <w:rFonts w:asciiTheme="minorEastAsia" w:eastAsiaTheme="minorEastAsia" w:hAnsiTheme="minorEastAsia" w:hint="eastAsia"/>
          <w:bCs/>
          <w:sz w:val="22"/>
        </w:rPr>
        <w:t>地方独立行政法人大阪府立病院機構</w:t>
      </w:r>
      <w:r w:rsidR="00E4180A">
        <w:rPr>
          <w:rFonts w:asciiTheme="minorEastAsia" w:eastAsiaTheme="minorEastAsia" w:hAnsiTheme="minorEastAsia" w:hint="eastAsia"/>
          <w:bCs/>
          <w:sz w:val="22"/>
        </w:rPr>
        <w:t>（以下、「法人」という</w:t>
      </w:r>
      <w:r w:rsidR="0038687D">
        <w:rPr>
          <w:rFonts w:asciiTheme="minorEastAsia" w:eastAsiaTheme="minorEastAsia" w:hAnsiTheme="minorEastAsia" w:hint="eastAsia"/>
          <w:bCs/>
          <w:sz w:val="22"/>
        </w:rPr>
        <w:t>。</w:t>
      </w:r>
      <w:r w:rsidR="00E4180A">
        <w:rPr>
          <w:rFonts w:asciiTheme="minorEastAsia" w:eastAsiaTheme="minorEastAsia" w:hAnsiTheme="minorEastAsia" w:hint="eastAsia"/>
          <w:bCs/>
          <w:sz w:val="22"/>
        </w:rPr>
        <w:t>）</w:t>
      </w:r>
      <w:r>
        <w:rPr>
          <w:rFonts w:asciiTheme="minorEastAsia" w:eastAsiaTheme="minorEastAsia" w:hAnsiTheme="minorEastAsia" w:hint="eastAsia"/>
          <w:bCs/>
          <w:sz w:val="22"/>
        </w:rPr>
        <w:t>が進める</w:t>
      </w:r>
      <w:r w:rsidR="004D66D9" w:rsidRPr="00692895">
        <w:rPr>
          <w:rFonts w:asciiTheme="minorEastAsia" w:eastAsiaTheme="minorEastAsia" w:hAnsiTheme="minorEastAsia" w:hint="eastAsia"/>
          <w:bCs/>
          <w:sz w:val="22"/>
        </w:rPr>
        <w:t>大阪母子医療センター</w:t>
      </w:r>
      <w:r w:rsidR="004D66D9">
        <w:rPr>
          <w:rFonts w:asciiTheme="minorEastAsia" w:eastAsiaTheme="minorEastAsia" w:hAnsiTheme="minorEastAsia" w:hint="eastAsia"/>
          <w:bCs/>
          <w:sz w:val="22"/>
        </w:rPr>
        <w:t>の建替え等</w:t>
      </w:r>
      <w:r w:rsidR="00FE62D0">
        <w:rPr>
          <w:rFonts w:asciiTheme="minorEastAsia" w:eastAsiaTheme="minorEastAsia" w:hAnsiTheme="minorEastAsia" w:hint="eastAsia"/>
          <w:bCs/>
          <w:sz w:val="22"/>
        </w:rPr>
        <w:t>に関し</w:t>
      </w:r>
      <w:r w:rsidR="004D66D9">
        <w:rPr>
          <w:rFonts w:asciiTheme="minorEastAsia" w:eastAsiaTheme="minorEastAsia" w:hAnsiTheme="minorEastAsia" w:hint="eastAsia"/>
          <w:bCs/>
          <w:sz w:val="22"/>
        </w:rPr>
        <w:t>、次の３点について</w:t>
      </w:r>
    </w:p>
    <w:p w14:paraId="36B896A7" w14:textId="569D81BD" w:rsidR="004D66D9" w:rsidRDefault="00335926" w:rsidP="0038687D">
      <w:pPr>
        <w:ind w:firstLineChars="100" w:firstLine="220"/>
        <w:jc w:val="left"/>
        <w:rPr>
          <w:rFonts w:asciiTheme="minorEastAsia" w:eastAsiaTheme="minorEastAsia" w:hAnsiTheme="minorEastAsia"/>
          <w:bCs/>
          <w:sz w:val="22"/>
        </w:rPr>
      </w:pPr>
      <w:r>
        <w:rPr>
          <w:rFonts w:asciiTheme="minorEastAsia" w:eastAsiaTheme="minorEastAsia" w:hAnsiTheme="minorEastAsia" w:hint="eastAsia"/>
          <w:bCs/>
          <w:sz w:val="22"/>
        </w:rPr>
        <w:t>中期目標の</w:t>
      </w:r>
      <w:r w:rsidR="004D66D9">
        <w:rPr>
          <w:rFonts w:asciiTheme="minorEastAsia" w:eastAsiaTheme="minorEastAsia" w:hAnsiTheme="minorEastAsia" w:hint="eastAsia"/>
          <w:bCs/>
          <w:sz w:val="22"/>
        </w:rPr>
        <w:t>変更を行</w:t>
      </w:r>
      <w:r>
        <w:rPr>
          <w:rFonts w:asciiTheme="minorEastAsia" w:eastAsiaTheme="minorEastAsia" w:hAnsiTheme="minorEastAsia" w:hint="eastAsia"/>
          <w:bCs/>
          <w:sz w:val="22"/>
        </w:rPr>
        <w:t>うため、</w:t>
      </w:r>
      <w:r w:rsidR="003341FB" w:rsidRPr="003341FB">
        <w:rPr>
          <w:rFonts w:asciiTheme="minorEastAsia" w:eastAsiaTheme="minorEastAsia" w:hAnsiTheme="minorEastAsia" w:hint="eastAsia"/>
          <w:bCs/>
          <w:sz w:val="22"/>
        </w:rPr>
        <w:t>地方独立行政法人法第25条第</w:t>
      </w:r>
      <w:r>
        <w:rPr>
          <w:rFonts w:asciiTheme="minorEastAsia" w:eastAsiaTheme="minorEastAsia" w:hAnsiTheme="minorEastAsia" w:hint="eastAsia"/>
          <w:bCs/>
          <w:sz w:val="22"/>
        </w:rPr>
        <w:t>３</w:t>
      </w:r>
      <w:r w:rsidR="003341FB" w:rsidRPr="003341FB">
        <w:rPr>
          <w:rFonts w:asciiTheme="minorEastAsia" w:eastAsiaTheme="minorEastAsia" w:hAnsiTheme="minorEastAsia" w:hint="eastAsia"/>
          <w:bCs/>
          <w:sz w:val="22"/>
        </w:rPr>
        <w:t>項の規定により、</w:t>
      </w:r>
      <w:r>
        <w:rPr>
          <w:rFonts w:asciiTheme="minorEastAsia" w:eastAsiaTheme="minorEastAsia" w:hAnsiTheme="minorEastAsia" w:hint="eastAsia"/>
          <w:bCs/>
          <w:sz w:val="22"/>
        </w:rPr>
        <w:t>評価委員会の意見を求め</w:t>
      </w:r>
      <w:r w:rsidR="005A3F7A">
        <w:rPr>
          <w:rFonts w:asciiTheme="minorEastAsia" w:eastAsiaTheme="minorEastAsia" w:hAnsiTheme="minorEastAsia" w:hint="eastAsia"/>
          <w:bCs/>
          <w:sz w:val="22"/>
        </w:rPr>
        <w:t>ま</w:t>
      </w:r>
      <w:r>
        <w:rPr>
          <w:rFonts w:asciiTheme="minorEastAsia" w:eastAsiaTheme="minorEastAsia" w:hAnsiTheme="minorEastAsia" w:hint="eastAsia"/>
          <w:bCs/>
          <w:sz w:val="22"/>
        </w:rPr>
        <w:t>す。</w:t>
      </w:r>
    </w:p>
    <w:p w14:paraId="6554184C" w14:textId="60B7D4C4" w:rsidR="00335926" w:rsidRPr="005A3F7A" w:rsidRDefault="008C0804" w:rsidP="005A3F7A">
      <w:pPr>
        <w:ind w:firstLineChars="200" w:firstLine="440"/>
        <w:jc w:val="left"/>
        <w:rPr>
          <w:rFonts w:asciiTheme="minorEastAsia" w:eastAsiaTheme="minorEastAsia" w:hAnsiTheme="minorEastAsia"/>
          <w:bCs/>
          <w:sz w:val="22"/>
        </w:rPr>
      </w:pPr>
      <w:r w:rsidRPr="005A3F7A">
        <w:rPr>
          <w:rFonts w:asciiTheme="minorEastAsia" w:eastAsiaTheme="minorEastAsia" w:hAnsiTheme="minorEastAsia" w:hint="eastAsia"/>
          <w:bCs/>
          <w:sz w:val="22"/>
        </w:rPr>
        <w:t>【</w:t>
      </w:r>
      <w:r w:rsidR="00335926" w:rsidRPr="005A3F7A">
        <w:rPr>
          <w:rFonts w:asciiTheme="minorEastAsia" w:eastAsiaTheme="minorEastAsia" w:hAnsiTheme="minorEastAsia" w:hint="eastAsia"/>
          <w:bCs/>
          <w:sz w:val="22"/>
        </w:rPr>
        <w:t>変更点</w:t>
      </w:r>
      <w:r w:rsidRPr="005A3F7A">
        <w:rPr>
          <w:rFonts w:asciiTheme="minorEastAsia" w:eastAsiaTheme="minorEastAsia" w:hAnsiTheme="minorEastAsia" w:hint="eastAsia"/>
          <w:bCs/>
          <w:sz w:val="22"/>
        </w:rPr>
        <w:t>】</w:t>
      </w:r>
    </w:p>
    <w:p w14:paraId="15C251FC" w14:textId="6B94E45D" w:rsidR="008C0804" w:rsidRDefault="004D66D9" w:rsidP="005A3F7A">
      <w:pPr>
        <w:ind w:leftChars="200" w:left="420"/>
        <w:jc w:val="left"/>
        <w:rPr>
          <w:rFonts w:asciiTheme="minorEastAsia" w:eastAsiaTheme="minorEastAsia" w:hAnsiTheme="minorEastAsia"/>
          <w:bCs/>
          <w:sz w:val="22"/>
        </w:rPr>
      </w:pPr>
      <w:r>
        <w:rPr>
          <w:rFonts w:asciiTheme="minorEastAsia" w:eastAsiaTheme="minorEastAsia" w:hAnsiTheme="minorEastAsia" w:hint="eastAsia"/>
          <w:bCs/>
          <w:sz w:val="22"/>
        </w:rPr>
        <w:t>①</w:t>
      </w:r>
      <w:r w:rsidR="008C0804" w:rsidRPr="008C0804">
        <w:rPr>
          <w:rFonts w:asciiTheme="minorEastAsia" w:eastAsiaTheme="minorEastAsia" w:hAnsiTheme="minorEastAsia" w:hint="eastAsia"/>
          <w:bCs/>
          <w:sz w:val="22"/>
        </w:rPr>
        <w:t>大阪母子医療センター</w:t>
      </w:r>
      <w:r w:rsidR="008C0804">
        <w:rPr>
          <w:rFonts w:asciiTheme="minorEastAsia" w:eastAsiaTheme="minorEastAsia" w:hAnsiTheme="minorEastAsia" w:hint="eastAsia"/>
          <w:bCs/>
          <w:sz w:val="22"/>
        </w:rPr>
        <w:t>の</w:t>
      </w:r>
      <w:r w:rsidR="008C0804" w:rsidRPr="008C0804">
        <w:rPr>
          <w:rFonts w:asciiTheme="minorEastAsia" w:eastAsiaTheme="minorEastAsia" w:hAnsiTheme="minorEastAsia" w:hint="eastAsia"/>
          <w:bCs/>
          <w:sz w:val="22"/>
        </w:rPr>
        <w:t>建替え整備の取組推進を明記</w:t>
      </w:r>
    </w:p>
    <w:p w14:paraId="20C9B4DC" w14:textId="77777777" w:rsidR="002F4C3A" w:rsidRDefault="008C0804" w:rsidP="005A3F7A">
      <w:pPr>
        <w:ind w:leftChars="300" w:left="630"/>
        <w:jc w:val="left"/>
        <w:rPr>
          <w:rFonts w:asciiTheme="minorEastAsia" w:eastAsiaTheme="minorEastAsia" w:hAnsiTheme="minorEastAsia"/>
          <w:bCs/>
          <w:sz w:val="22"/>
        </w:rPr>
      </w:pPr>
      <w:r>
        <w:rPr>
          <w:rFonts w:asciiTheme="minorEastAsia" w:eastAsiaTheme="minorEastAsia" w:hAnsiTheme="minorEastAsia" w:hint="eastAsia"/>
          <w:bCs/>
          <w:sz w:val="22"/>
        </w:rPr>
        <w:t>同センターでは、</w:t>
      </w:r>
      <w:r w:rsidR="004D66D9" w:rsidRPr="00692895">
        <w:rPr>
          <w:rFonts w:asciiTheme="minorEastAsia" w:eastAsiaTheme="minorEastAsia" w:hAnsiTheme="minorEastAsia" w:hint="eastAsia"/>
          <w:bCs/>
          <w:sz w:val="22"/>
        </w:rPr>
        <w:t>開院から40年以上</w:t>
      </w:r>
      <w:r w:rsidR="004D66D9">
        <w:rPr>
          <w:rFonts w:asciiTheme="minorEastAsia" w:eastAsiaTheme="minorEastAsia" w:hAnsiTheme="minorEastAsia" w:hint="eastAsia"/>
          <w:bCs/>
          <w:sz w:val="22"/>
        </w:rPr>
        <w:t>が</w:t>
      </w:r>
      <w:r w:rsidR="004D66D9" w:rsidRPr="00692895">
        <w:rPr>
          <w:rFonts w:asciiTheme="minorEastAsia" w:eastAsiaTheme="minorEastAsia" w:hAnsiTheme="minorEastAsia" w:hint="eastAsia"/>
          <w:bCs/>
          <w:sz w:val="22"/>
        </w:rPr>
        <w:t>経過し</w:t>
      </w:r>
      <w:r w:rsidR="004D66D9">
        <w:rPr>
          <w:rFonts w:asciiTheme="minorEastAsia" w:eastAsiaTheme="minorEastAsia" w:hAnsiTheme="minorEastAsia" w:hint="eastAsia"/>
          <w:bCs/>
          <w:sz w:val="22"/>
        </w:rPr>
        <w:t>、</w:t>
      </w:r>
      <w:r w:rsidR="004D66D9" w:rsidRPr="00692895">
        <w:rPr>
          <w:rFonts w:asciiTheme="minorEastAsia" w:eastAsiaTheme="minorEastAsia" w:hAnsiTheme="minorEastAsia" w:hint="eastAsia"/>
          <w:bCs/>
          <w:sz w:val="22"/>
        </w:rPr>
        <w:t>建物や設備の老朽化に加え</w:t>
      </w:r>
      <w:r w:rsidR="004F06AC">
        <w:rPr>
          <w:rFonts w:asciiTheme="minorEastAsia" w:eastAsiaTheme="minorEastAsia" w:hAnsiTheme="minorEastAsia" w:hint="eastAsia"/>
          <w:bCs/>
          <w:sz w:val="22"/>
        </w:rPr>
        <w:t>て</w:t>
      </w:r>
      <w:r w:rsidR="004D66D9" w:rsidRPr="00692895">
        <w:rPr>
          <w:rFonts w:asciiTheme="minorEastAsia" w:eastAsiaTheme="minorEastAsia" w:hAnsiTheme="minorEastAsia" w:hint="eastAsia"/>
          <w:bCs/>
          <w:sz w:val="22"/>
        </w:rPr>
        <w:t>、狭隘な部署が多く、診療に様々な支障をきたしている</w:t>
      </w:r>
      <w:r w:rsidR="005A3F7A">
        <w:rPr>
          <w:rFonts w:asciiTheme="minorEastAsia" w:eastAsiaTheme="minorEastAsia" w:hAnsiTheme="minorEastAsia"/>
          <w:bCs/>
          <w:sz w:val="22"/>
        </w:rPr>
        <w:br/>
      </w:r>
      <w:r w:rsidR="004D66D9" w:rsidRPr="00692895">
        <w:rPr>
          <w:rFonts w:asciiTheme="minorEastAsia" w:eastAsiaTheme="minorEastAsia" w:hAnsiTheme="minorEastAsia" w:hint="eastAsia"/>
          <w:bCs/>
          <w:sz w:val="22"/>
        </w:rPr>
        <w:t>こと等から、</w:t>
      </w:r>
      <w:r>
        <w:rPr>
          <w:rFonts w:asciiTheme="minorEastAsia" w:eastAsiaTheme="minorEastAsia" w:hAnsiTheme="minorEastAsia" w:hint="eastAsia"/>
          <w:bCs/>
          <w:sz w:val="22"/>
        </w:rPr>
        <w:t>これまで基本計画等の策定を進めてきましたが、今後、</w:t>
      </w:r>
      <w:r w:rsidR="004F06AC">
        <w:rPr>
          <w:rFonts w:asciiTheme="minorEastAsia" w:eastAsiaTheme="minorEastAsia" w:hAnsiTheme="minorEastAsia" w:hint="eastAsia"/>
          <w:bCs/>
          <w:sz w:val="22"/>
        </w:rPr>
        <w:t>本格的に工事着工する</w:t>
      </w:r>
      <w:r>
        <w:rPr>
          <w:rFonts w:asciiTheme="minorEastAsia" w:eastAsiaTheme="minorEastAsia" w:hAnsiTheme="minorEastAsia" w:hint="eastAsia"/>
          <w:bCs/>
          <w:sz w:val="22"/>
        </w:rPr>
        <w:t>予定のため</w:t>
      </w:r>
      <w:r w:rsidR="004F06AC">
        <w:rPr>
          <w:rFonts w:asciiTheme="minorEastAsia" w:eastAsiaTheme="minorEastAsia" w:hAnsiTheme="minorEastAsia" w:hint="eastAsia"/>
          <w:bCs/>
          <w:sz w:val="22"/>
        </w:rPr>
        <w:t>、建替え整備に向けた</w:t>
      </w:r>
      <w:r w:rsidR="002F4C3A">
        <w:rPr>
          <w:rFonts w:asciiTheme="minorEastAsia" w:eastAsiaTheme="minorEastAsia" w:hAnsiTheme="minorEastAsia" w:hint="eastAsia"/>
          <w:bCs/>
          <w:sz w:val="22"/>
        </w:rPr>
        <w:t>取組を</w:t>
      </w:r>
    </w:p>
    <w:p w14:paraId="776A653A" w14:textId="064BB0C9" w:rsidR="004D66D9" w:rsidRDefault="004F06AC" w:rsidP="005A3F7A">
      <w:pPr>
        <w:ind w:leftChars="300" w:left="630"/>
        <w:jc w:val="left"/>
        <w:rPr>
          <w:rFonts w:asciiTheme="minorEastAsia" w:eastAsiaTheme="minorEastAsia" w:hAnsiTheme="minorEastAsia"/>
          <w:bCs/>
          <w:sz w:val="22"/>
        </w:rPr>
      </w:pPr>
      <w:r>
        <w:rPr>
          <w:rFonts w:asciiTheme="minorEastAsia" w:eastAsiaTheme="minorEastAsia" w:hAnsiTheme="minorEastAsia" w:hint="eastAsia"/>
          <w:bCs/>
          <w:sz w:val="22"/>
        </w:rPr>
        <w:t>進める</w:t>
      </w:r>
      <w:r w:rsidR="008C0804">
        <w:rPr>
          <w:rFonts w:asciiTheme="minorEastAsia" w:eastAsiaTheme="minorEastAsia" w:hAnsiTheme="minorEastAsia" w:hint="eastAsia"/>
          <w:bCs/>
          <w:sz w:val="22"/>
        </w:rPr>
        <w:t>旨</w:t>
      </w:r>
      <w:r>
        <w:rPr>
          <w:rFonts w:asciiTheme="minorEastAsia" w:eastAsiaTheme="minorEastAsia" w:hAnsiTheme="minorEastAsia" w:hint="eastAsia"/>
          <w:bCs/>
          <w:sz w:val="22"/>
        </w:rPr>
        <w:t>を</w:t>
      </w:r>
      <w:r w:rsidRPr="00692895">
        <w:rPr>
          <w:rFonts w:asciiTheme="minorEastAsia" w:eastAsiaTheme="minorEastAsia" w:hAnsiTheme="minorEastAsia" w:hint="eastAsia"/>
          <w:bCs/>
          <w:sz w:val="22"/>
        </w:rPr>
        <w:t>明記</w:t>
      </w:r>
      <w:r w:rsidR="008C0804">
        <w:rPr>
          <w:rFonts w:asciiTheme="minorEastAsia" w:eastAsiaTheme="minorEastAsia" w:hAnsiTheme="minorEastAsia" w:hint="eastAsia"/>
          <w:bCs/>
          <w:sz w:val="22"/>
        </w:rPr>
        <w:t>します</w:t>
      </w:r>
      <w:r>
        <w:rPr>
          <w:rFonts w:asciiTheme="minorEastAsia" w:eastAsiaTheme="minorEastAsia" w:hAnsiTheme="minorEastAsia" w:hint="eastAsia"/>
          <w:bCs/>
          <w:sz w:val="22"/>
        </w:rPr>
        <w:t>。</w:t>
      </w:r>
    </w:p>
    <w:p w14:paraId="6F0C8776" w14:textId="6D848C78" w:rsidR="004D66D9" w:rsidRPr="0038687D" w:rsidRDefault="004D66D9" w:rsidP="004F06AC">
      <w:pPr>
        <w:ind w:left="220" w:hangingChars="100" w:hanging="220"/>
        <w:jc w:val="left"/>
        <w:rPr>
          <w:rFonts w:asciiTheme="minorEastAsia" w:eastAsiaTheme="minorEastAsia" w:hAnsiTheme="minorEastAsia"/>
          <w:bCs/>
          <w:sz w:val="20"/>
          <w:szCs w:val="21"/>
        </w:rPr>
      </w:pPr>
      <w:r>
        <w:rPr>
          <w:rFonts w:asciiTheme="minorEastAsia" w:eastAsiaTheme="minorEastAsia" w:hAnsiTheme="minorEastAsia" w:hint="eastAsia"/>
          <w:bCs/>
          <w:sz w:val="22"/>
        </w:rPr>
        <w:t xml:space="preserve">　</w:t>
      </w:r>
      <w:r w:rsidR="005A3F7A">
        <w:rPr>
          <w:rFonts w:asciiTheme="minorEastAsia" w:eastAsiaTheme="minorEastAsia" w:hAnsiTheme="minorEastAsia" w:hint="eastAsia"/>
          <w:bCs/>
          <w:sz w:val="22"/>
        </w:rPr>
        <w:t xml:space="preserve"> </w:t>
      </w:r>
      <w:r w:rsidR="008C0804">
        <w:rPr>
          <w:rFonts w:asciiTheme="minorEastAsia" w:eastAsiaTheme="minorEastAsia" w:hAnsiTheme="minorEastAsia" w:hint="eastAsia"/>
          <w:bCs/>
          <w:sz w:val="22"/>
        </w:rPr>
        <w:t xml:space="preserve">　</w:t>
      </w:r>
      <w:r w:rsidR="005A3F7A">
        <w:rPr>
          <w:rFonts w:asciiTheme="minorEastAsia" w:eastAsiaTheme="minorEastAsia" w:hAnsiTheme="minorEastAsia" w:hint="eastAsia"/>
          <w:bCs/>
          <w:sz w:val="22"/>
        </w:rPr>
        <w:t>〔</w:t>
      </w:r>
      <w:r>
        <w:rPr>
          <w:rFonts w:asciiTheme="minorEastAsia" w:eastAsiaTheme="minorEastAsia" w:hAnsiTheme="minorEastAsia" w:hint="eastAsia"/>
          <w:bCs/>
          <w:sz w:val="22"/>
        </w:rPr>
        <w:t>スケジュール</w:t>
      </w:r>
      <w:r w:rsidR="005A3F7A">
        <w:rPr>
          <w:rFonts w:asciiTheme="minorEastAsia" w:eastAsiaTheme="minorEastAsia" w:hAnsiTheme="minorEastAsia" w:hint="eastAsia"/>
          <w:bCs/>
          <w:sz w:val="22"/>
        </w:rPr>
        <w:t>〕</w:t>
      </w:r>
      <w:r>
        <w:rPr>
          <w:rFonts w:asciiTheme="minorEastAsia" w:eastAsiaTheme="minorEastAsia" w:hAnsiTheme="minorEastAsia" w:hint="eastAsia"/>
          <w:bCs/>
          <w:sz w:val="22"/>
        </w:rPr>
        <w:t>令和３</w:t>
      </w:r>
      <w:r w:rsidRPr="00692895">
        <w:rPr>
          <w:rFonts w:asciiTheme="minorEastAsia" w:eastAsiaTheme="minorEastAsia" w:hAnsiTheme="minorEastAsia" w:hint="eastAsia"/>
          <w:bCs/>
          <w:sz w:val="22"/>
        </w:rPr>
        <w:t>年度</w:t>
      </w:r>
      <w:r>
        <w:rPr>
          <w:rFonts w:asciiTheme="minorEastAsia" w:eastAsiaTheme="minorEastAsia" w:hAnsiTheme="minorEastAsia" w:hint="eastAsia"/>
          <w:bCs/>
          <w:sz w:val="22"/>
        </w:rPr>
        <w:t xml:space="preserve"> </w:t>
      </w:r>
      <w:r w:rsidRPr="00692895">
        <w:rPr>
          <w:rFonts w:asciiTheme="minorEastAsia" w:eastAsiaTheme="minorEastAsia" w:hAnsiTheme="minorEastAsia" w:hint="eastAsia"/>
          <w:bCs/>
          <w:sz w:val="22"/>
        </w:rPr>
        <w:t>整備構想</w:t>
      </w:r>
      <w:r>
        <w:rPr>
          <w:rFonts w:asciiTheme="minorEastAsia" w:eastAsiaTheme="minorEastAsia" w:hAnsiTheme="minorEastAsia" w:hint="eastAsia"/>
          <w:bCs/>
          <w:sz w:val="22"/>
        </w:rPr>
        <w:t>、令和４</w:t>
      </w:r>
      <w:r w:rsidRPr="00692895">
        <w:rPr>
          <w:rFonts w:asciiTheme="minorEastAsia" w:eastAsiaTheme="minorEastAsia" w:hAnsiTheme="minorEastAsia" w:hint="eastAsia"/>
          <w:bCs/>
          <w:sz w:val="22"/>
        </w:rPr>
        <w:t>年度</w:t>
      </w:r>
      <w:r w:rsidR="005A3F7A">
        <w:rPr>
          <w:rFonts w:asciiTheme="minorEastAsia" w:eastAsiaTheme="minorEastAsia" w:hAnsiTheme="minorEastAsia" w:hint="eastAsia"/>
          <w:bCs/>
          <w:sz w:val="22"/>
        </w:rPr>
        <w:t xml:space="preserve"> </w:t>
      </w:r>
      <w:r w:rsidRPr="00692895">
        <w:rPr>
          <w:rFonts w:asciiTheme="minorEastAsia" w:eastAsiaTheme="minorEastAsia" w:hAnsiTheme="minorEastAsia" w:hint="eastAsia"/>
          <w:bCs/>
          <w:sz w:val="22"/>
        </w:rPr>
        <w:t>基本計画</w:t>
      </w:r>
      <w:r>
        <w:rPr>
          <w:rFonts w:asciiTheme="minorEastAsia" w:eastAsiaTheme="minorEastAsia" w:hAnsiTheme="minorEastAsia" w:hint="eastAsia"/>
          <w:bCs/>
          <w:sz w:val="22"/>
        </w:rPr>
        <w:t>、</w:t>
      </w:r>
      <w:r w:rsidR="004F06AC">
        <w:rPr>
          <w:rFonts w:asciiTheme="minorEastAsia" w:eastAsiaTheme="minorEastAsia" w:hAnsiTheme="minorEastAsia" w:hint="eastAsia"/>
          <w:bCs/>
          <w:sz w:val="22"/>
        </w:rPr>
        <w:t>令</w:t>
      </w:r>
      <w:r>
        <w:rPr>
          <w:rFonts w:asciiTheme="minorEastAsia" w:eastAsiaTheme="minorEastAsia" w:hAnsiTheme="minorEastAsia" w:hint="eastAsia"/>
          <w:bCs/>
          <w:sz w:val="22"/>
        </w:rPr>
        <w:t>和５</w:t>
      </w:r>
      <w:r w:rsidRPr="00692895">
        <w:rPr>
          <w:rFonts w:asciiTheme="minorEastAsia" w:eastAsiaTheme="minorEastAsia" w:hAnsiTheme="minorEastAsia" w:hint="eastAsia"/>
          <w:bCs/>
          <w:sz w:val="22"/>
        </w:rPr>
        <w:t>年度</w:t>
      </w:r>
      <w:r w:rsidR="005A3F7A">
        <w:rPr>
          <w:rFonts w:asciiTheme="minorEastAsia" w:eastAsiaTheme="minorEastAsia" w:hAnsiTheme="minorEastAsia" w:hint="eastAsia"/>
          <w:bCs/>
          <w:sz w:val="22"/>
        </w:rPr>
        <w:t xml:space="preserve"> </w:t>
      </w:r>
      <w:r w:rsidRPr="00692895">
        <w:rPr>
          <w:rFonts w:asciiTheme="minorEastAsia" w:eastAsiaTheme="minorEastAsia" w:hAnsiTheme="minorEastAsia" w:hint="eastAsia"/>
          <w:bCs/>
          <w:sz w:val="22"/>
        </w:rPr>
        <w:t>基本設計</w:t>
      </w:r>
      <w:r>
        <w:rPr>
          <w:rFonts w:asciiTheme="minorEastAsia" w:eastAsiaTheme="minorEastAsia" w:hAnsiTheme="minorEastAsia" w:hint="eastAsia"/>
          <w:bCs/>
          <w:sz w:val="22"/>
        </w:rPr>
        <w:t>、</w:t>
      </w:r>
      <w:r w:rsidRPr="00692895">
        <w:rPr>
          <w:rFonts w:asciiTheme="minorEastAsia" w:eastAsiaTheme="minorEastAsia" w:hAnsiTheme="minorEastAsia" w:hint="eastAsia"/>
          <w:bCs/>
          <w:sz w:val="22"/>
        </w:rPr>
        <w:t>令和</w:t>
      </w:r>
      <w:r w:rsidR="004F06AC">
        <w:rPr>
          <w:rFonts w:asciiTheme="minorEastAsia" w:eastAsiaTheme="minorEastAsia" w:hAnsiTheme="minorEastAsia" w:hint="eastAsia"/>
          <w:bCs/>
          <w:sz w:val="22"/>
        </w:rPr>
        <w:t>６</w:t>
      </w:r>
      <w:r w:rsidRPr="00692895">
        <w:rPr>
          <w:rFonts w:asciiTheme="minorEastAsia" w:eastAsiaTheme="minorEastAsia" w:hAnsiTheme="minorEastAsia" w:hint="eastAsia"/>
          <w:bCs/>
          <w:sz w:val="22"/>
        </w:rPr>
        <w:t>～11年度</w:t>
      </w:r>
      <w:r>
        <w:rPr>
          <w:rFonts w:asciiTheme="minorEastAsia" w:eastAsiaTheme="minorEastAsia" w:hAnsiTheme="minorEastAsia" w:hint="eastAsia"/>
          <w:bCs/>
          <w:sz w:val="22"/>
        </w:rPr>
        <w:t xml:space="preserve"> </w:t>
      </w:r>
      <w:r w:rsidRPr="00692895">
        <w:rPr>
          <w:rFonts w:asciiTheme="minorEastAsia" w:eastAsiaTheme="minorEastAsia" w:hAnsiTheme="minorEastAsia" w:hint="eastAsia"/>
          <w:bCs/>
          <w:sz w:val="22"/>
        </w:rPr>
        <w:t>実施設計・建設工事等</w:t>
      </w:r>
      <w:r w:rsidR="004F06AC" w:rsidRPr="0038687D">
        <w:rPr>
          <w:rFonts w:asciiTheme="minorEastAsia" w:eastAsiaTheme="minorEastAsia" w:hAnsiTheme="minorEastAsia" w:hint="eastAsia"/>
          <w:bCs/>
          <w:sz w:val="20"/>
          <w:szCs w:val="21"/>
        </w:rPr>
        <w:t>(※)</w:t>
      </w:r>
    </w:p>
    <w:p w14:paraId="1AAD0925" w14:textId="780A57C5" w:rsidR="004D66D9" w:rsidRPr="0038687D" w:rsidRDefault="004D66D9" w:rsidP="0038687D">
      <w:pPr>
        <w:spacing w:line="240" w:lineRule="exact"/>
        <w:ind w:leftChars="100" w:left="210" w:firstLineChars="4550" w:firstLine="9100"/>
        <w:jc w:val="left"/>
        <w:rPr>
          <w:rFonts w:asciiTheme="minorEastAsia" w:eastAsiaTheme="minorEastAsia" w:hAnsiTheme="minorEastAsia"/>
          <w:bCs/>
          <w:sz w:val="20"/>
          <w:szCs w:val="21"/>
        </w:rPr>
      </w:pPr>
      <w:r w:rsidRPr="0038687D">
        <w:rPr>
          <w:rFonts w:asciiTheme="minorEastAsia" w:eastAsiaTheme="minorEastAsia" w:hAnsiTheme="minorEastAsia" w:hint="eastAsia"/>
          <w:bCs/>
          <w:sz w:val="20"/>
          <w:szCs w:val="21"/>
        </w:rPr>
        <w:t>（</w:t>
      </w:r>
      <w:r w:rsidR="004F06AC" w:rsidRPr="0038687D">
        <w:rPr>
          <w:rFonts w:asciiTheme="minorEastAsia" w:eastAsiaTheme="minorEastAsia" w:hAnsiTheme="minorEastAsia" w:hint="eastAsia"/>
          <w:bCs/>
          <w:sz w:val="20"/>
          <w:szCs w:val="21"/>
        </w:rPr>
        <w:t>※</w:t>
      </w:r>
      <w:r w:rsidRPr="0038687D">
        <w:rPr>
          <w:rFonts w:asciiTheme="minorEastAsia" w:eastAsiaTheme="minorEastAsia" w:hAnsiTheme="minorEastAsia" w:hint="eastAsia"/>
          <w:bCs/>
          <w:sz w:val="20"/>
          <w:szCs w:val="21"/>
        </w:rPr>
        <w:t>令和６年２月定例会に</w:t>
      </w:r>
      <w:r w:rsidR="004F06AC" w:rsidRPr="0038687D">
        <w:rPr>
          <w:rFonts w:asciiTheme="minorEastAsia" w:eastAsiaTheme="minorEastAsia" w:hAnsiTheme="minorEastAsia" w:hint="eastAsia"/>
          <w:bCs/>
          <w:sz w:val="20"/>
          <w:szCs w:val="21"/>
        </w:rPr>
        <w:t>予算案を</w:t>
      </w:r>
      <w:r w:rsidRPr="0038687D">
        <w:rPr>
          <w:rFonts w:asciiTheme="minorEastAsia" w:eastAsiaTheme="minorEastAsia" w:hAnsiTheme="minorEastAsia" w:hint="eastAsia"/>
          <w:bCs/>
          <w:sz w:val="20"/>
          <w:szCs w:val="21"/>
        </w:rPr>
        <w:t>提出予定）</w:t>
      </w:r>
    </w:p>
    <w:p w14:paraId="70CAF405" w14:textId="67A27E9E" w:rsidR="008C0804" w:rsidRDefault="004D66D9" w:rsidP="005A3F7A">
      <w:pPr>
        <w:ind w:leftChars="200" w:left="420"/>
        <w:jc w:val="left"/>
        <w:rPr>
          <w:rFonts w:asciiTheme="minorEastAsia" w:eastAsiaTheme="minorEastAsia" w:hAnsiTheme="minorEastAsia"/>
          <w:bCs/>
          <w:sz w:val="22"/>
        </w:rPr>
      </w:pPr>
      <w:r>
        <w:rPr>
          <w:rFonts w:asciiTheme="minorEastAsia" w:eastAsiaTheme="minorEastAsia" w:hAnsiTheme="minorEastAsia" w:hint="eastAsia"/>
          <w:bCs/>
          <w:sz w:val="22"/>
        </w:rPr>
        <w:t>②</w:t>
      </w:r>
      <w:r w:rsidR="008C0804">
        <w:rPr>
          <w:rFonts w:asciiTheme="minorEastAsia" w:eastAsiaTheme="minorEastAsia" w:hAnsiTheme="minorEastAsia" w:hint="eastAsia"/>
          <w:bCs/>
          <w:sz w:val="22"/>
        </w:rPr>
        <w:t>法改正に伴う規定整備</w:t>
      </w:r>
    </w:p>
    <w:p w14:paraId="4786CEB9" w14:textId="79A5F936" w:rsidR="008B11DC" w:rsidRDefault="00692895" w:rsidP="005A3F7A">
      <w:pPr>
        <w:spacing w:after="120"/>
        <w:ind w:leftChars="300" w:left="630"/>
        <w:jc w:val="left"/>
        <w:rPr>
          <w:rFonts w:asciiTheme="minorEastAsia" w:eastAsiaTheme="minorEastAsia" w:hAnsiTheme="minorEastAsia"/>
          <w:bCs/>
          <w:sz w:val="22"/>
        </w:rPr>
      </w:pPr>
      <w:r w:rsidRPr="00692895">
        <w:rPr>
          <w:rFonts w:asciiTheme="minorEastAsia" w:eastAsiaTheme="minorEastAsia" w:hAnsiTheme="minorEastAsia" w:hint="eastAsia"/>
          <w:bCs/>
          <w:sz w:val="22"/>
        </w:rPr>
        <w:t>個人情報の保護に関する法律</w:t>
      </w:r>
      <w:r w:rsidR="005A3F7A">
        <w:rPr>
          <w:rFonts w:asciiTheme="minorEastAsia" w:eastAsiaTheme="minorEastAsia" w:hAnsiTheme="minorEastAsia"/>
          <w:bCs/>
          <w:sz w:val="22"/>
        </w:rPr>
        <w:t>(</w:t>
      </w:r>
      <w:r w:rsidRPr="00692895">
        <w:rPr>
          <w:rFonts w:asciiTheme="minorEastAsia" w:eastAsiaTheme="minorEastAsia" w:hAnsiTheme="minorEastAsia" w:hint="eastAsia"/>
          <w:bCs/>
          <w:sz w:val="22"/>
        </w:rPr>
        <w:t>平成15年法律第57号</w:t>
      </w:r>
      <w:r w:rsidR="005A3F7A">
        <w:rPr>
          <w:rFonts w:asciiTheme="minorEastAsia" w:eastAsiaTheme="minorEastAsia" w:hAnsiTheme="minorEastAsia" w:hint="eastAsia"/>
          <w:bCs/>
          <w:sz w:val="22"/>
        </w:rPr>
        <w:t>)</w:t>
      </w:r>
      <w:r w:rsidRPr="00692895">
        <w:rPr>
          <w:rFonts w:asciiTheme="minorEastAsia" w:eastAsiaTheme="minorEastAsia" w:hAnsiTheme="minorEastAsia" w:hint="eastAsia"/>
          <w:bCs/>
          <w:sz w:val="22"/>
        </w:rPr>
        <w:t>が改正され、</w:t>
      </w:r>
      <w:r w:rsidR="008C0804" w:rsidRPr="00692895">
        <w:rPr>
          <w:rFonts w:asciiTheme="minorEastAsia" w:eastAsiaTheme="minorEastAsia" w:hAnsiTheme="minorEastAsia" w:hint="eastAsia"/>
          <w:bCs/>
          <w:sz w:val="22"/>
        </w:rPr>
        <w:t>令和</w:t>
      </w:r>
      <w:r w:rsidR="008C0804">
        <w:rPr>
          <w:rFonts w:asciiTheme="minorEastAsia" w:eastAsiaTheme="minorEastAsia" w:hAnsiTheme="minorEastAsia" w:hint="eastAsia"/>
          <w:bCs/>
          <w:sz w:val="22"/>
        </w:rPr>
        <w:t>５</w:t>
      </w:r>
      <w:r w:rsidR="008C0804" w:rsidRPr="00692895">
        <w:rPr>
          <w:rFonts w:asciiTheme="minorEastAsia" w:eastAsiaTheme="minorEastAsia" w:hAnsiTheme="minorEastAsia" w:hint="eastAsia"/>
          <w:bCs/>
          <w:sz w:val="22"/>
        </w:rPr>
        <w:t>年</w:t>
      </w:r>
      <w:r w:rsidR="008C0804">
        <w:rPr>
          <w:rFonts w:asciiTheme="minorEastAsia" w:eastAsiaTheme="minorEastAsia" w:hAnsiTheme="minorEastAsia" w:hint="eastAsia"/>
          <w:bCs/>
          <w:sz w:val="22"/>
        </w:rPr>
        <w:t>４</w:t>
      </w:r>
      <w:r w:rsidR="008C0804" w:rsidRPr="00692895">
        <w:rPr>
          <w:rFonts w:asciiTheme="minorEastAsia" w:eastAsiaTheme="minorEastAsia" w:hAnsiTheme="minorEastAsia" w:hint="eastAsia"/>
          <w:bCs/>
          <w:sz w:val="22"/>
        </w:rPr>
        <w:t>月</w:t>
      </w:r>
      <w:r w:rsidR="008C0804">
        <w:rPr>
          <w:rFonts w:asciiTheme="minorEastAsia" w:eastAsiaTheme="minorEastAsia" w:hAnsiTheme="minorEastAsia" w:hint="eastAsia"/>
          <w:bCs/>
          <w:sz w:val="22"/>
        </w:rPr>
        <w:t>１</w:t>
      </w:r>
      <w:r w:rsidR="008C0804" w:rsidRPr="00692895">
        <w:rPr>
          <w:rFonts w:asciiTheme="minorEastAsia" w:eastAsiaTheme="minorEastAsia" w:hAnsiTheme="minorEastAsia" w:hint="eastAsia"/>
          <w:bCs/>
          <w:sz w:val="22"/>
        </w:rPr>
        <w:t>日から</w:t>
      </w:r>
      <w:r w:rsidRPr="00692895">
        <w:rPr>
          <w:rFonts w:asciiTheme="minorEastAsia" w:eastAsiaTheme="minorEastAsia" w:hAnsiTheme="minorEastAsia" w:hint="eastAsia"/>
          <w:bCs/>
          <w:sz w:val="22"/>
        </w:rPr>
        <w:t>自治体</w:t>
      </w:r>
      <w:r w:rsidR="008C0804">
        <w:rPr>
          <w:rFonts w:asciiTheme="minorEastAsia" w:eastAsiaTheme="minorEastAsia" w:hAnsiTheme="minorEastAsia" w:hint="eastAsia"/>
          <w:bCs/>
          <w:sz w:val="22"/>
        </w:rPr>
        <w:t>等</w:t>
      </w:r>
      <w:r w:rsidRPr="00692895">
        <w:rPr>
          <w:rFonts w:asciiTheme="minorEastAsia" w:eastAsiaTheme="minorEastAsia" w:hAnsiTheme="minorEastAsia" w:hint="eastAsia"/>
          <w:bCs/>
          <w:sz w:val="22"/>
        </w:rPr>
        <w:t>に関する規定が施行され</w:t>
      </w:r>
      <w:r w:rsidR="008C0804">
        <w:rPr>
          <w:rFonts w:asciiTheme="minorEastAsia" w:eastAsiaTheme="minorEastAsia" w:hAnsiTheme="minorEastAsia" w:hint="eastAsia"/>
          <w:bCs/>
          <w:sz w:val="22"/>
        </w:rPr>
        <w:t>た</w:t>
      </w:r>
      <w:r w:rsidRPr="00692895">
        <w:rPr>
          <w:rFonts w:asciiTheme="minorEastAsia" w:eastAsiaTheme="minorEastAsia" w:hAnsiTheme="minorEastAsia" w:hint="eastAsia"/>
          <w:bCs/>
          <w:sz w:val="22"/>
        </w:rPr>
        <w:t>ことに</w:t>
      </w:r>
      <w:r w:rsidR="005A3F7A">
        <w:rPr>
          <w:rFonts w:asciiTheme="minorEastAsia" w:eastAsiaTheme="minorEastAsia" w:hAnsiTheme="minorEastAsia"/>
          <w:bCs/>
          <w:sz w:val="22"/>
        </w:rPr>
        <w:br/>
      </w:r>
      <w:r w:rsidRPr="00692895">
        <w:rPr>
          <w:rFonts w:asciiTheme="minorEastAsia" w:eastAsiaTheme="minorEastAsia" w:hAnsiTheme="minorEastAsia" w:hint="eastAsia"/>
          <w:bCs/>
          <w:sz w:val="22"/>
        </w:rPr>
        <w:t>伴い、</w:t>
      </w:r>
      <w:r w:rsidR="008C0804">
        <w:rPr>
          <w:rFonts w:asciiTheme="minorEastAsia" w:eastAsiaTheme="minorEastAsia" w:hAnsiTheme="minorEastAsia" w:hint="eastAsia"/>
          <w:bCs/>
          <w:sz w:val="22"/>
        </w:rPr>
        <w:t>規定</w:t>
      </w:r>
      <w:r w:rsidRPr="00692895">
        <w:rPr>
          <w:rFonts w:asciiTheme="minorEastAsia" w:eastAsiaTheme="minorEastAsia" w:hAnsiTheme="minorEastAsia" w:hint="eastAsia"/>
          <w:bCs/>
          <w:sz w:val="22"/>
        </w:rPr>
        <w:t>整備を行</w:t>
      </w:r>
      <w:r w:rsidR="008C0804">
        <w:rPr>
          <w:rFonts w:asciiTheme="minorEastAsia" w:eastAsiaTheme="minorEastAsia" w:hAnsiTheme="minorEastAsia" w:hint="eastAsia"/>
          <w:bCs/>
          <w:sz w:val="22"/>
        </w:rPr>
        <w:t>います</w:t>
      </w:r>
      <w:r w:rsidRPr="00692895">
        <w:rPr>
          <w:rFonts w:asciiTheme="minorEastAsia" w:eastAsiaTheme="minorEastAsia" w:hAnsiTheme="minorEastAsia" w:hint="eastAsia"/>
          <w:bCs/>
          <w:sz w:val="22"/>
        </w:rPr>
        <w:t>。</w:t>
      </w:r>
    </w:p>
    <w:p w14:paraId="05778323" w14:textId="183C86A1" w:rsidR="00FE62D0" w:rsidRDefault="004D66D9" w:rsidP="005A3F7A">
      <w:pPr>
        <w:ind w:leftChars="100" w:left="210" w:firstLineChars="100" w:firstLine="220"/>
        <w:jc w:val="left"/>
        <w:rPr>
          <w:rFonts w:asciiTheme="minorEastAsia" w:eastAsiaTheme="minorEastAsia" w:hAnsiTheme="minorEastAsia"/>
          <w:bCs/>
          <w:sz w:val="22"/>
        </w:rPr>
      </w:pPr>
      <w:r>
        <w:rPr>
          <w:rFonts w:asciiTheme="minorEastAsia" w:eastAsiaTheme="minorEastAsia" w:hAnsiTheme="minorEastAsia" w:hint="eastAsia"/>
          <w:bCs/>
          <w:sz w:val="22"/>
        </w:rPr>
        <w:t>③</w:t>
      </w:r>
      <w:r w:rsidR="00FE62D0" w:rsidRPr="00692895">
        <w:rPr>
          <w:rFonts w:asciiTheme="minorEastAsia" w:eastAsiaTheme="minorEastAsia" w:hAnsiTheme="minorEastAsia" w:hint="eastAsia"/>
          <w:bCs/>
          <w:sz w:val="22"/>
        </w:rPr>
        <w:t>大阪はびきの医療センター</w:t>
      </w:r>
      <w:r w:rsidR="00FE62D0">
        <w:rPr>
          <w:rFonts w:asciiTheme="minorEastAsia" w:eastAsiaTheme="minorEastAsia" w:hAnsiTheme="minorEastAsia" w:hint="eastAsia"/>
          <w:bCs/>
          <w:sz w:val="22"/>
        </w:rPr>
        <w:t>の新病院開院を受けた修正</w:t>
      </w:r>
    </w:p>
    <w:p w14:paraId="7AEBA07A" w14:textId="075F33AE" w:rsidR="00692895" w:rsidRPr="00692895" w:rsidRDefault="005A3F7A" w:rsidP="005A3F7A">
      <w:pPr>
        <w:ind w:leftChars="100" w:left="210" w:firstLineChars="200" w:firstLine="440"/>
        <w:jc w:val="left"/>
        <w:rPr>
          <w:rFonts w:asciiTheme="minorEastAsia" w:eastAsiaTheme="minorEastAsia" w:hAnsiTheme="minorEastAsia"/>
          <w:bCs/>
          <w:sz w:val="22"/>
        </w:rPr>
      </w:pPr>
      <w:r>
        <w:rPr>
          <w:rFonts w:asciiTheme="minorEastAsia" w:eastAsiaTheme="minorEastAsia" w:hAnsiTheme="minorEastAsia" w:hint="eastAsia"/>
          <w:bCs/>
          <w:sz w:val="22"/>
        </w:rPr>
        <w:t>同</w:t>
      </w:r>
      <w:r w:rsidR="00692895" w:rsidRPr="00692895">
        <w:rPr>
          <w:rFonts w:asciiTheme="minorEastAsia" w:eastAsiaTheme="minorEastAsia" w:hAnsiTheme="minorEastAsia" w:hint="eastAsia"/>
          <w:bCs/>
          <w:sz w:val="22"/>
        </w:rPr>
        <w:t>センターについて、</w:t>
      </w:r>
      <w:r>
        <w:rPr>
          <w:rFonts w:asciiTheme="minorEastAsia" w:eastAsiaTheme="minorEastAsia" w:hAnsiTheme="minorEastAsia" w:hint="eastAsia"/>
          <w:bCs/>
          <w:sz w:val="22"/>
        </w:rPr>
        <w:t>現地建替え整備を進めてきた</w:t>
      </w:r>
      <w:r w:rsidRPr="00692895">
        <w:rPr>
          <w:rFonts w:asciiTheme="minorEastAsia" w:eastAsiaTheme="minorEastAsia" w:hAnsiTheme="minorEastAsia" w:hint="eastAsia"/>
          <w:bCs/>
          <w:sz w:val="22"/>
        </w:rPr>
        <w:t>新病院</w:t>
      </w:r>
      <w:r>
        <w:rPr>
          <w:rFonts w:asciiTheme="minorEastAsia" w:eastAsiaTheme="minorEastAsia" w:hAnsiTheme="minorEastAsia" w:hint="eastAsia"/>
          <w:bCs/>
          <w:sz w:val="22"/>
        </w:rPr>
        <w:t>が</w:t>
      </w:r>
      <w:r w:rsidR="00FE62D0">
        <w:rPr>
          <w:rFonts w:asciiTheme="minorEastAsia" w:eastAsiaTheme="minorEastAsia" w:hAnsiTheme="minorEastAsia" w:hint="eastAsia"/>
          <w:bCs/>
          <w:sz w:val="22"/>
        </w:rPr>
        <w:t>令和５年５月に</w:t>
      </w:r>
      <w:r w:rsidR="00692895" w:rsidRPr="00692895">
        <w:rPr>
          <w:rFonts w:asciiTheme="minorEastAsia" w:eastAsiaTheme="minorEastAsia" w:hAnsiTheme="minorEastAsia" w:hint="eastAsia"/>
          <w:bCs/>
          <w:sz w:val="22"/>
        </w:rPr>
        <w:t>開院</w:t>
      </w:r>
      <w:r w:rsidR="00FE62D0">
        <w:rPr>
          <w:rFonts w:asciiTheme="minorEastAsia" w:eastAsiaTheme="minorEastAsia" w:hAnsiTheme="minorEastAsia" w:hint="eastAsia"/>
          <w:bCs/>
          <w:sz w:val="22"/>
        </w:rPr>
        <w:t>したことを受けて、</w:t>
      </w:r>
      <w:r w:rsidR="004D66D9">
        <w:rPr>
          <w:rFonts w:asciiTheme="minorEastAsia" w:eastAsiaTheme="minorEastAsia" w:hAnsiTheme="minorEastAsia" w:hint="eastAsia"/>
          <w:bCs/>
          <w:sz w:val="22"/>
        </w:rPr>
        <w:t>前文の一部を</w:t>
      </w:r>
      <w:r w:rsidR="00692895" w:rsidRPr="00692895">
        <w:rPr>
          <w:rFonts w:asciiTheme="minorEastAsia" w:eastAsiaTheme="minorEastAsia" w:hAnsiTheme="minorEastAsia" w:hint="eastAsia"/>
          <w:bCs/>
          <w:sz w:val="22"/>
        </w:rPr>
        <w:t>修正</w:t>
      </w:r>
      <w:r w:rsidR="008C0804">
        <w:rPr>
          <w:rFonts w:asciiTheme="minorEastAsia" w:eastAsiaTheme="minorEastAsia" w:hAnsiTheme="minorEastAsia" w:hint="eastAsia"/>
          <w:bCs/>
          <w:sz w:val="22"/>
        </w:rPr>
        <w:t>します</w:t>
      </w:r>
      <w:r w:rsidR="004D66D9">
        <w:rPr>
          <w:rFonts w:asciiTheme="minorEastAsia" w:eastAsiaTheme="minorEastAsia" w:hAnsiTheme="minorEastAsia" w:hint="eastAsia"/>
          <w:bCs/>
          <w:sz w:val="22"/>
        </w:rPr>
        <w:t>。</w:t>
      </w:r>
    </w:p>
    <w:p w14:paraId="13336DCE" w14:textId="77777777" w:rsidR="003341FB" w:rsidRPr="00FE62D0" w:rsidRDefault="003341FB" w:rsidP="008F21AD">
      <w:pPr>
        <w:spacing w:line="200" w:lineRule="exact"/>
        <w:jc w:val="left"/>
        <w:rPr>
          <w:rFonts w:asciiTheme="minorEastAsia" w:eastAsiaTheme="minorEastAsia" w:hAnsiTheme="minorEastAsia"/>
          <w:bCs/>
          <w:sz w:val="22"/>
        </w:rPr>
      </w:pPr>
    </w:p>
    <w:p w14:paraId="1123A1B0" w14:textId="58DC1F86" w:rsidR="008B11DC" w:rsidRPr="00335926" w:rsidRDefault="008B11DC" w:rsidP="008F21AD">
      <w:pPr>
        <w:spacing w:line="360" w:lineRule="auto"/>
        <w:jc w:val="left"/>
        <w:rPr>
          <w:rFonts w:ascii="ＭＳ ゴシック" w:eastAsia="ＭＳ ゴシック" w:hAnsi="ＭＳ ゴシック"/>
          <w:b/>
          <w:sz w:val="24"/>
          <w:szCs w:val="28"/>
        </w:rPr>
      </w:pPr>
      <w:r w:rsidRPr="00335926">
        <w:rPr>
          <w:rFonts w:ascii="ＭＳ ゴシック" w:eastAsia="ＭＳ ゴシック" w:hAnsi="ＭＳ ゴシック" w:hint="eastAsia"/>
          <w:b/>
          <w:sz w:val="24"/>
          <w:szCs w:val="28"/>
        </w:rPr>
        <w:t xml:space="preserve">２　</w:t>
      </w:r>
      <w:r w:rsidR="00335926" w:rsidRPr="00335926">
        <w:rPr>
          <w:rFonts w:ascii="ＭＳ ゴシック" w:eastAsia="ＭＳ ゴシック" w:hAnsi="ＭＳ ゴシック" w:hint="eastAsia"/>
          <w:b/>
          <w:sz w:val="24"/>
          <w:szCs w:val="28"/>
        </w:rPr>
        <w:t>変更内容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0"/>
        <w:gridCol w:w="6920"/>
      </w:tblGrid>
      <w:tr w:rsidR="004A7AD2" w:rsidRPr="0017494E" w14:paraId="2AC414B0" w14:textId="77777777" w:rsidTr="00AC3932">
        <w:trPr>
          <w:trHeight w:val="346"/>
        </w:trPr>
        <w:tc>
          <w:tcPr>
            <w:tcW w:w="6920" w:type="dxa"/>
            <w:tcBorders>
              <w:bottom w:val="single" w:sz="4" w:space="0" w:color="auto"/>
            </w:tcBorders>
            <w:shd w:val="clear" w:color="auto" w:fill="B6DDE8" w:themeFill="accent5" w:themeFillTint="66"/>
            <w:vAlign w:val="center"/>
          </w:tcPr>
          <w:p w14:paraId="7870B421" w14:textId="77777777" w:rsidR="004A7AD2" w:rsidRPr="00FE62D0" w:rsidRDefault="004A7AD2" w:rsidP="00097223">
            <w:pPr>
              <w:spacing w:line="300" w:lineRule="exact"/>
              <w:jc w:val="center"/>
              <w:rPr>
                <w:szCs w:val="21"/>
              </w:rPr>
            </w:pPr>
            <w:r w:rsidRPr="00FE62D0">
              <w:rPr>
                <w:rFonts w:hint="eastAsia"/>
                <w:szCs w:val="21"/>
              </w:rPr>
              <w:t>改正後</w:t>
            </w:r>
          </w:p>
        </w:tc>
        <w:tc>
          <w:tcPr>
            <w:tcW w:w="6920" w:type="dxa"/>
            <w:tcBorders>
              <w:bottom w:val="single" w:sz="4" w:space="0" w:color="auto"/>
            </w:tcBorders>
            <w:shd w:val="clear" w:color="auto" w:fill="B6DDE8" w:themeFill="accent5" w:themeFillTint="66"/>
            <w:vAlign w:val="center"/>
          </w:tcPr>
          <w:p w14:paraId="16BB4EA0" w14:textId="77777777" w:rsidR="004A7AD2" w:rsidRPr="00FE62D0" w:rsidRDefault="004A7AD2" w:rsidP="00097223">
            <w:pPr>
              <w:spacing w:line="300" w:lineRule="exact"/>
              <w:jc w:val="center"/>
              <w:rPr>
                <w:szCs w:val="21"/>
              </w:rPr>
            </w:pPr>
            <w:r w:rsidRPr="00FE62D0">
              <w:rPr>
                <w:rFonts w:hint="eastAsia"/>
                <w:szCs w:val="21"/>
              </w:rPr>
              <w:t>改正前</w:t>
            </w:r>
          </w:p>
        </w:tc>
      </w:tr>
      <w:tr w:rsidR="004A7AD2" w:rsidRPr="00A843D6" w14:paraId="5D48B248" w14:textId="77777777" w:rsidTr="00AC3932">
        <w:trPr>
          <w:trHeight w:val="2269"/>
        </w:trPr>
        <w:tc>
          <w:tcPr>
            <w:tcW w:w="6920" w:type="dxa"/>
            <w:tcBorders>
              <w:top w:val="dotted" w:sz="4" w:space="0" w:color="808080" w:themeColor="background1" w:themeShade="80"/>
              <w:bottom w:val="dotted" w:sz="4" w:space="0" w:color="808080" w:themeColor="background1" w:themeShade="80"/>
            </w:tcBorders>
            <w:shd w:val="clear" w:color="auto" w:fill="auto"/>
          </w:tcPr>
          <w:p w14:paraId="48239A41" w14:textId="6222FB71" w:rsidR="004A7AD2" w:rsidRPr="005A3F7A" w:rsidRDefault="004A7AD2" w:rsidP="004A7AD2">
            <w:pPr>
              <w:autoSpaceDN w:val="0"/>
              <w:spacing w:line="300" w:lineRule="exact"/>
              <w:rPr>
                <w:rFonts w:ascii="ＭＳ 明朝" w:hAnsi="ＭＳ 明朝"/>
                <w:sz w:val="20"/>
                <w:szCs w:val="20"/>
              </w:rPr>
            </w:pPr>
            <w:r w:rsidRPr="005A3F7A">
              <w:rPr>
                <w:rFonts w:ascii="ＭＳ 明朝" w:hAnsi="ＭＳ 明朝" w:hint="eastAsia"/>
                <w:sz w:val="20"/>
                <w:szCs w:val="20"/>
              </w:rPr>
              <w:t>（前文）</w:t>
            </w:r>
          </w:p>
          <w:p w14:paraId="781BDC43" w14:textId="18E195BE" w:rsidR="004A7AD2" w:rsidRPr="00FE62D0" w:rsidRDefault="004A7AD2" w:rsidP="004A7AD2">
            <w:pPr>
              <w:autoSpaceDN w:val="0"/>
              <w:spacing w:line="300" w:lineRule="exact"/>
              <w:ind w:firstLineChars="100" w:firstLine="210"/>
              <w:rPr>
                <w:rFonts w:ascii="ＭＳ 明朝" w:hAnsi="ＭＳ 明朝"/>
                <w:szCs w:val="21"/>
              </w:rPr>
            </w:pPr>
            <w:r w:rsidRPr="00FE62D0">
              <w:rPr>
                <w:rFonts w:ascii="ＭＳ 明朝" w:hAnsi="ＭＳ 明朝" w:hint="eastAsia"/>
                <w:szCs w:val="21"/>
              </w:rPr>
              <w:t xml:space="preserve">　地方独立行政法人大阪府立病院機構（以下「機構」という。）は、平成18年度の設立以来、「高度専門医療の提供と府域の医療水準の向上」、「患者・府民の満足度向上」及びこれらを支える「安定的な病院経営の確立」を基本理念として、府民のニーズや新たな医療課題に適切に対応し、質の高い医療サービスを提供し続けることにより、府民の期待に応えてきた。</w:t>
            </w:r>
            <w:r w:rsidRPr="005A3F7A">
              <w:rPr>
                <w:rFonts w:ascii="ＭＳ 明朝" w:hAnsi="ＭＳ 明朝" w:hint="eastAsia"/>
                <w:sz w:val="20"/>
                <w:szCs w:val="20"/>
              </w:rPr>
              <w:t>（中略）</w:t>
            </w:r>
          </w:p>
        </w:tc>
        <w:tc>
          <w:tcPr>
            <w:tcW w:w="6920" w:type="dxa"/>
            <w:tcBorders>
              <w:top w:val="dotted" w:sz="4" w:space="0" w:color="808080" w:themeColor="background1" w:themeShade="80"/>
              <w:bottom w:val="dotted" w:sz="4" w:space="0" w:color="808080" w:themeColor="background1" w:themeShade="80"/>
            </w:tcBorders>
            <w:shd w:val="clear" w:color="auto" w:fill="auto"/>
          </w:tcPr>
          <w:p w14:paraId="369D879E" w14:textId="53D09F41" w:rsidR="004A7AD2" w:rsidRPr="005A3F7A" w:rsidRDefault="004A7AD2" w:rsidP="004A7AD2">
            <w:pPr>
              <w:autoSpaceDN w:val="0"/>
              <w:spacing w:line="300" w:lineRule="exact"/>
              <w:rPr>
                <w:rFonts w:ascii="ＭＳ 明朝" w:hAnsi="ＭＳ 明朝"/>
                <w:sz w:val="20"/>
                <w:szCs w:val="20"/>
              </w:rPr>
            </w:pPr>
            <w:r w:rsidRPr="005A3F7A">
              <w:rPr>
                <w:rFonts w:ascii="ＭＳ 明朝" w:hAnsi="ＭＳ 明朝" w:hint="eastAsia"/>
                <w:sz w:val="20"/>
                <w:szCs w:val="20"/>
              </w:rPr>
              <w:t>（前文）</w:t>
            </w:r>
          </w:p>
          <w:p w14:paraId="5FDDDBDE" w14:textId="546877B6" w:rsidR="004A7AD2" w:rsidRPr="00FE62D0" w:rsidRDefault="004A7AD2" w:rsidP="004A7AD2">
            <w:pPr>
              <w:autoSpaceDN w:val="0"/>
              <w:spacing w:line="300" w:lineRule="exact"/>
              <w:ind w:firstLineChars="100" w:firstLine="210"/>
              <w:rPr>
                <w:rFonts w:ascii="ＭＳ 明朝" w:hAnsi="ＭＳ 明朝"/>
                <w:szCs w:val="21"/>
              </w:rPr>
            </w:pPr>
            <w:r w:rsidRPr="00FE62D0">
              <w:rPr>
                <w:rFonts w:ascii="ＭＳ 明朝" w:hAnsi="ＭＳ 明朝" w:hint="eastAsia"/>
                <w:szCs w:val="21"/>
              </w:rPr>
              <w:t>地方独立行政法人大阪府立病院機構（以下「機構」という。）は、平成18年度の設立以来、「高度専門医療の提供と府域の医療水準の向上」、「患者・府民の満足度向上」及びこれらを支える「安定的な病院経営の確立」を基本理念として、府民のニーズや新たな医療課題に適切に対応し、質の高い医療サービスを提供し続けることにより、府民の期待に応えてきた。</w:t>
            </w:r>
            <w:r w:rsidRPr="005A3F7A">
              <w:rPr>
                <w:rFonts w:ascii="ＭＳ 明朝" w:hAnsi="ＭＳ 明朝" w:hint="eastAsia"/>
                <w:sz w:val="20"/>
                <w:szCs w:val="20"/>
              </w:rPr>
              <w:t>（中略）</w:t>
            </w:r>
          </w:p>
        </w:tc>
      </w:tr>
      <w:tr w:rsidR="008C0804" w:rsidRPr="00A843D6" w14:paraId="17351554" w14:textId="77777777" w:rsidTr="00AC3932">
        <w:trPr>
          <w:trHeight w:val="6508"/>
        </w:trPr>
        <w:tc>
          <w:tcPr>
            <w:tcW w:w="6920" w:type="dxa"/>
            <w:tcBorders>
              <w:top w:val="dotted" w:sz="4" w:space="0" w:color="808080" w:themeColor="background1" w:themeShade="80"/>
              <w:bottom w:val="single" w:sz="4" w:space="0" w:color="000000" w:themeColor="text1"/>
            </w:tcBorders>
            <w:shd w:val="clear" w:color="auto" w:fill="auto"/>
          </w:tcPr>
          <w:p w14:paraId="0AF42772" w14:textId="752C2B58" w:rsidR="00FE62D0" w:rsidRDefault="008C0804" w:rsidP="002F4C3A">
            <w:pPr>
              <w:autoSpaceDN w:val="0"/>
              <w:spacing w:line="300" w:lineRule="exact"/>
              <w:ind w:firstLineChars="100" w:firstLine="210"/>
              <w:rPr>
                <w:rFonts w:ascii="ＭＳ 明朝" w:hAnsi="ＭＳ 明朝"/>
                <w:szCs w:val="21"/>
              </w:rPr>
            </w:pPr>
            <w:r w:rsidRPr="00FE62D0">
              <w:rPr>
                <w:rFonts w:ascii="ＭＳ 明朝" w:hAnsi="ＭＳ 明朝" w:hint="eastAsia"/>
                <w:szCs w:val="21"/>
              </w:rPr>
              <w:lastRenderedPageBreak/>
              <w:t>第４期中期目標期間においては、大阪はびきの医療センターが現地建替えによる新病院の整備を</w:t>
            </w:r>
            <w:r w:rsidRPr="00FE62D0">
              <w:rPr>
                <w:rFonts w:ascii="ＭＳ 明朝" w:hAnsi="ＭＳ 明朝" w:hint="eastAsia"/>
                <w:szCs w:val="21"/>
                <w:u w:val="single"/>
              </w:rPr>
              <w:t>実施し</w:t>
            </w:r>
            <w:r w:rsidRPr="00FE62D0">
              <w:rPr>
                <w:rFonts w:ascii="ＭＳ 明朝" w:hAnsi="ＭＳ 明朝" w:hint="eastAsia"/>
                <w:szCs w:val="21"/>
              </w:rPr>
              <w:t>、この施設や医療機器の整備に係る償還負担がピークを迎えるとともに、大阪母子医療センターの</w:t>
            </w:r>
            <w:r w:rsidRPr="00FE62D0">
              <w:rPr>
                <w:rFonts w:ascii="ＭＳ 明朝" w:hAnsi="ＭＳ 明朝" w:hint="eastAsia"/>
                <w:szCs w:val="21"/>
                <w:u w:val="single"/>
              </w:rPr>
              <w:t>建替え整備に向けた取組</w:t>
            </w:r>
            <w:r w:rsidRPr="00FE62D0">
              <w:rPr>
                <w:rFonts w:ascii="ＭＳ 明朝" w:hAnsi="ＭＳ 明朝" w:hint="eastAsia"/>
                <w:szCs w:val="21"/>
              </w:rPr>
              <w:t>が必要となる。今後、これらの施設の老朽化対策が機構の経営を圧迫することも想定されるため、一層の経営改善が必要となる。</w:t>
            </w:r>
            <w:r w:rsidRPr="005A3F7A">
              <w:rPr>
                <w:rFonts w:ascii="ＭＳ 明朝" w:hAnsi="ＭＳ 明朝" w:hint="eastAsia"/>
                <w:sz w:val="20"/>
                <w:szCs w:val="20"/>
              </w:rPr>
              <w:t>（以下、略）</w:t>
            </w:r>
          </w:p>
          <w:p w14:paraId="2D908DCF" w14:textId="29335FCB" w:rsidR="00FE62D0" w:rsidRPr="00FE62D0" w:rsidRDefault="00FE62D0" w:rsidP="00FE62D0">
            <w:pPr>
              <w:autoSpaceDN w:val="0"/>
              <w:spacing w:line="300" w:lineRule="exact"/>
              <w:rPr>
                <w:rFonts w:ascii="ＭＳ 明朝" w:hAnsi="ＭＳ 明朝"/>
                <w:szCs w:val="21"/>
              </w:rPr>
            </w:pPr>
            <w:r w:rsidRPr="00FE62D0">
              <w:rPr>
                <w:rFonts w:ascii="ＭＳ 明朝" w:hAnsi="ＭＳ 明朝" w:hint="eastAsia"/>
                <w:szCs w:val="21"/>
              </w:rPr>
              <w:t>第１</w:t>
            </w:r>
            <w:r w:rsidR="008F21AD">
              <w:rPr>
                <w:rFonts w:ascii="ＭＳ 明朝" w:hAnsi="ＭＳ 明朝" w:hint="eastAsia"/>
                <w:szCs w:val="21"/>
              </w:rPr>
              <w:t>～</w:t>
            </w:r>
            <w:r w:rsidRPr="00FE62D0">
              <w:rPr>
                <w:rFonts w:ascii="ＭＳ 明朝" w:hAnsi="ＭＳ 明朝" w:hint="eastAsia"/>
                <w:szCs w:val="21"/>
              </w:rPr>
              <w:t>４</w:t>
            </w:r>
            <w:r w:rsidRPr="005A3F7A">
              <w:rPr>
                <w:rFonts w:ascii="ＭＳ 明朝" w:hAnsi="ＭＳ 明朝" w:hint="eastAsia"/>
                <w:sz w:val="20"/>
                <w:szCs w:val="20"/>
              </w:rPr>
              <w:t xml:space="preserve">　（略）</w:t>
            </w:r>
          </w:p>
          <w:p w14:paraId="1D9D1172" w14:textId="08EC3E97" w:rsidR="00FE62D0" w:rsidRPr="00FE62D0" w:rsidRDefault="00FE62D0" w:rsidP="00FE62D0">
            <w:pPr>
              <w:autoSpaceDN w:val="0"/>
              <w:spacing w:line="300" w:lineRule="exact"/>
              <w:rPr>
                <w:rFonts w:ascii="ＭＳ 明朝" w:hAnsi="ＭＳ 明朝"/>
                <w:szCs w:val="21"/>
              </w:rPr>
            </w:pPr>
            <w:r w:rsidRPr="00FE62D0">
              <w:rPr>
                <w:rFonts w:ascii="ＭＳ 明朝" w:hAnsi="ＭＳ 明朝" w:hint="eastAsia"/>
                <w:szCs w:val="21"/>
              </w:rPr>
              <w:t xml:space="preserve">第５　</w:t>
            </w:r>
            <w:r w:rsidR="005A3F7A" w:rsidRPr="005A3F7A">
              <w:rPr>
                <w:rFonts w:ascii="ＭＳ 明朝" w:hAnsi="ＭＳ 明朝" w:hint="eastAsia"/>
                <w:sz w:val="20"/>
                <w:szCs w:val="20"/>
              </w:rPr>
              <w:t>（略）</w:t>
            </w:r>
          </w:p>
          <w:p w14:paraId="2DB314B0" w14:textId="77777777" w:rsidR="00FE62D0" w:rsidRPr="00FE62D0" w:rsidRDefault="00FE62D0" w:rsidP="00FE62D0">
            <w:pPr>
              <w:autoSpaceDN w:val="0"/>
              <w:spacing w:line="300" w:lineRule="exact"/>
              <w:ind w:left="210" w:hangingChars="100" w:hanging="210"/>
              <w:rPr>
                <w:rFonts w:ascii="ＭＳ 明朝" w:hAnsi="ＭＳ 明朝"/>
                <w:szCs w:val="21"/>
              </w:rPr>
            </w:pPr>
            <w:r w:rsidRPr="00FE62D0">
              <w:rPr>
                <w:rFonts w:ascii="ＭＳ 明朝" w:hAnsi="ＭＳ 明朝" w:hint="eastAsia"/>
                <w:szCs w:val="21"/>
              </w:rPr>
              <w:t xml:space="preserve">１　</w:t>
            </w:r>
            <w:r w:rsidRPr="005A3F7A">
              <w:rPr>
                <w:rFonts w:ascii="ＭＳ 明朝" w:hAnsi="ＭＳ 明朝" w:hint="eastAsia"/>
                <w:sz w:val="20"/>
                <w:szCs w:val="20"/>
              </w:rPr>
              <w:t>（略）</w:t>
            </w:r>
          </w:p>
          <w:p w14:paraId="4A2D6859" w14:textId="77777777" w:rsidR="00FE62D0" w:rsidRPr="00FE62D0" w:rsidRDefault="00FE62D0" w:rsidP="00FE62D0">
            <w:pPr>
              <w:autoSpaceDN w:val="0"/>
              <w:spacing w:line="300" w:lineRule="exact"/>
              <w:rPr>
                <w:rFonts w:ascii="ＭＳ 明朝" w:hAnsi="ＭＳ 明朝"/>
                <w:szCs w:val="21"/>
              </w:rPr>
            </w:pPr>
            <w:r w:rsidRPr="00FE62D0">
              <w:rPr>
                <w:rFonts w:ascii="ＭＳ 明朝" w:hAnsi="ＭＳ 明朝" w:hint="eastAsia"/>
                <w:szCs w:val="21"/>
              </w:rPr>
              <w:t>２　大阪母子医療センター</w:t>
            </w:r>
            <w:r w:rsidRPr="00FE62D0">
              <w:rPr>
                <w:rFonts w:ascii="ＭＳ 明朝" w:hAnsi="ＭＳ 明朝" w:hint="eastAsia"/>
                <w:szCs w:val="21"/>
                <w:u w:val="single"/>
              </w:rPr>
              <w:t>の建替え整備に向けた取組を進める</w:t>
            </w:r>
            <w:r w:rsidRPr="00FE62D0">
              <w:rPr>
                <w:rFonts w:ascii="ＭＳ 明朝" w:hAnsi="ＭＳ 明朝" w:hint="eastAsia"/>
                <w:szCs w:val="21"/>
              </w:rPr>
              <w:t>こと。</w:t>
            </w:r>
          </w:p>
          <w:p w14:paraId="4B08F1F4" w14:textId="77777777" w:rsidR="00FE62D0" w:rsidRPr="00FE62D0" w:rsidRDefault="00FE62D0" w:rsidP="00FE62D0">
            <w:pPr>
              <w:autoSpaceDN w:val="0"/>
              <w:spacing w:line="300" w:lineRule="exact"/>
              <w:rPr>
                <w:rFonts w:ascii="ＭＳ 明朝" w:hAnsi="ＭＳ 明朝"/>
                <w:szCs w:val="21"/>
              </w:rPr>
            </w:pPr>
          </w:p>
          <w:p w14:paraId="3136EC64" w14:textId="77777777" w:rsidR="00FE62D0" w:rsidRPr="00FE62D0" w:rsidRDefault="00FE62D0" w:rsidP="00FE62D0">
            <w:pPr>
              <w:autoSpaceDN w:val="0"/>
              <w:spacing w:line="300" w:lineRule="exact"/>
              <w:ind w:left="210" w:hangingChars="100" w:hanging="210"/>
              <w:rPr>
                <w:rFonts w:ascii="ＭＳ 明朝" w:hAnsi="ＭＳ 明朝"/>
                <w:szCs w:val="21"/>
              </w:rPr>
            </w:pPr>
            <w:r w:rsidRPr="00FE62D0">
              <w:rPr>
                <w:rFonts w:ascii="ＭＳ 明朝" w:hAnsi="ＭＳ 明朝" w:hint="eastAsia"/>
                <w:szCs w:val="21"/>
              </w:rPr>
              <w:t>３　公的医療機関としての使命を適切に果たすため、法令を遵守することはもとより、行動規範と倫理を確立し、適正な運営を行うこと。</w:t>
            </w:r>
          </w:p>
          <w:p w14:paraId="23178E7F" w14:textId="77777777" w:rsidR="00FE62D0" w:rsidRPr="00FE62D0" w:rsidRDefault="00FE62D0" w:rsidP="00FE62D0">
            <w:pPr>
              <w:autoSpaceDN w:val="0"/>
              <w:spacing w:line="300" w:lineRule="exact"/>
              <w:ind w:left="210" w:hangingChars="100" w:hanging="210"/>
              <w:rPr>
                <w:rFonts w:ascii="ＭＳ 明朝" w:hAnsi="ＭＳ 明朝"/>
                <w:szCs w:val="21"/>
              </w:rPr>
            </w:pPr>
            <w:r w:rsidRPr="00FE62D0">
              <w:rPr>
                <w:rFonts w:ascii="ＭＳ 明朝" w:hAnsi="ＭＳ 明朝" w:hint="eastAsia"/>
                <w:szCs w:val="21"/>
              </w:rPr>
              <w:t xml:space="preserve">　　また、患者等に関する個人情報の保護及び情報公開の取扱いについては、</w:t>
            </w:r>
            <w:r w:rsidRPr="00FE62D0">
              <w:rPr>
                <w:rFonts w:ascii="ＭＳ 明朝" w:hAnsi="ＭＳ 明朝" w:hint="eastAsia"/>
                <w:szCs w:val="21"/>
                <w:u w:val="single"/>
              </w:rPr>
              <w:t>個人情報の保護に関する法律（平成15年法律第57号）、大阪府個人情報の保護に関する法律施行条例（令和４年大阪府条例第60号）</w:t>
            </w:r>
            <w:r w:rsidRPr="00FE62D0">
              <w:rPr>
                <w:rFonts w:ascii="ＭＳ 明朝" w:hAnsi="ＭＳ 明朝" w:hint="eastAsia"/>
                <w:szCs w:val="21"/>
              </w:rPr>
              <w:t>及び大阪府情報公開条例（平成11年大阪府条例第39号）に基づき、適切に対応するとともに、情報のセキュリティ対策強化に努めること。</w:t>
            </w:r>
          </w:p>
          <w:p w14:paraId="6F37F951" w14:textId="1070BB2C" w:rsidR="008C0804" w:rsidRPr="00FE62D0" w:rsidRDefault="00FE62D0" w:rsidP="005A3F7A">
            <w:pPr>
              <w:autoSpaceDN w:val="0"/>
              <w:spacing w:line="300" w:lineRule="exact"/>
              <w:ind w:leftChars="100" w:left="210"/>
              <w:rPr>
                <w:rFonts w:ascii="ＭＳ 明朝" w:hAnsi="ＭＳ 明朝"/>
                <w:szCs w:val="21"/>
              </w:rPr>
            </w:pPr>
            <w:r w:rsidRPr="00FE62D0">
              <w:rPr>
                <w:rFonts w:ascii="ＭＳ 明朝" w:hAnsi="ＭＳ 明朝" w:hint="eastAsia"/>
                <w:szCs w:val="21"/>
              </w:rPr>
              <w:t xml:space="preserve">　さらに、職員一人ひとりが社会的信用を高めることの重要性を改めて認識し、誠実かつ公正に職務を遂行するため、業務執行におけるコンプライアンス徹底の取組を推進すること。</w:t>
            </w:r>
          </w:p>
        </w:tc>
        <w:tc>
          <w:tcPr>
            <w:tcW w:w="6920" w:type="dxa"/>
            <w:tcBorders>
              <w:top w:val="dotted" w:sz="4" w:space="0" w:color="808080" w:themeColor="background1" w:themeShade="80"/>
              <w:bottom w:val="single" w:sz="4" w:space="0" w:color="000000" w:themeColor="text1"/>
            </w:tcBorders>
            <w:shd w:val="clear" w:color="auto" w:fill="auto"/>
          </w:tcPr>
          <w:p w14:paraId="3D9F2C15" w14:textId="77777777" w:rsidR="008C0804" w:rsidRDefault="008C0804" w:rsidP="00FE62D0">
            <w:pPr>
              <w:autoSpaceDN w:val="0"/>
              <w:spacing w:line="300" w:lineRule="exact"/>
              <w:ind w:firstLineChars="100" w:firstLine="210"/>
              <w:rPr>
                <w:rFonts w:ascii="ＭＳ 明朝" w:hAnsi="ＭＳ 明朝"/>
                <w:szCs w:val="21"/>
              </w:rPr>
            </w:pPr>
            <w:r w:rsidRPr="00FE62D0">
              <w:rPr>
                <w:rFonts w:ascii="ＭＳ 明朝" w:hAnsi="ＭＳ 明朝" w:hint="eastAsia"/>
                <w:szCs w:val="21"/>
              </w:rPr>
              <w:t>第４期中期目標期間においては、大阪はびきの医療センターが現地建替えによる新病院の整備を</w:t>
            </w:r>
            <w:r w:rsidRPr="002F4C3A">
              <w:rPr>
                <w:rFonts w:ascii="ＭＳ 明朝" w:hAnsi="ＭＳ 明朝" w:hint="eastAsia"/>
                <w:szCs w:val="21"/>
                <w:u w:val="single"/>
              </w:rPr>
              <w:t>予定しており</w:t>
            </w:r>
            <w:r w:rsidRPr="00FE62D0">
              <w:rPr>
                <w:rFonts w:ascii="ＭＳ 明朝" w:hAnsi="ＭＳ 明朝" w:hint="eastAsia"/>
                <w:szCs w:val="21"/>
              </w:rPr>
              <w:t>、この施設や医療機器の整備に係る償還負担がピークを迎えるとともに、大阪母子医療センターの</w:t>
            </w:r>
            <w:r w:rsidRPr="002F4C3A">
              <w:rPr>
                <w:rFonts w:ascii="ＭＳ 明朝" w:hAnsi="ＭＳ 明朝" w:hint="eastAsia"/>
                <w:szCs w:val="21"/>
                <w:u w:val="single"/>
              </w:rPr>
              <w:t>在り方の検討とそれを踏まえた老朽化への対応の検討</w:t>
            </w:r>
            <w:r w:rsidRPr="00FE62D0">
              <w:rPr>
                <w:rFonts w:ascii="ＭＳ 明朝" w:hAnsi="ＭＳ 明朝" w:hint="eastAsia"/>
                <w:szCs w:val="21"/>
              </w:rPr>
              <w:t>が必要となる。今後、これらの施設の老朽化対策が機構の経営を圧迫することも想定されるため、一層の経営改善が必要となる。</w:t>
            </w:r>
            <w:r w:rsidRPr="005A3F7A">
              <w:rPr>
                <w:rFonts w:ascii="ＭＳ 明朝" w:hAnsi="ＭＳ 明朝" w:hint="eastAsia"/>
                <w:sz w:val="20"/>
                <w:szCs w:val="20"/>
              </w:rPr>
              <w:t>（以下、略）</w:t>
            </w:r>
          </w:p>
          <w:p w14:paraId="2229CBA0" w14:textId="356404C0" w:rsidR="00FE62D0" w:rsidRPr="00FE62D0" w:rsidRDefault="00FE62D0" w:rsidP="00FE62D0">
            <w:pPr>
              <w:autoSpaceDN w:val="0"/>
              <w:spacing w:line="300" w:lineRule="exact"/>
              <w:rPr>
                <w:rFonts w:ascii="ＭＳ 明朝" w:hAnsi="ＭＳ 明朝"/>
                <w:szCs w:val="21"/>
              </w:rPr>
            </w:pPr>
            <w:r w:rsidRPr="00FE62D0">
              <w:rPr>
                <w:rFonts w:ascii="ＭＳ 明朝" w:hAnsi="ＭＳ 明朝" w:hint="eastAsia"/>
                <w:szCs w:val="21"/>
              </w:rPr>
              <w:t>第１</w:t>
            </w:r>
            <w:r w:rsidR="008F21AD">
              <w:rPr>
                <w:rFonts w:ascii="ＭＳ 明朝" w:hAnsi="ＭＳ 明朝" w:hint="eastAsia"/>
                <w:szCs w:val="21"/>
              </w:rPr>
              <w:t>～</w:t>
            </w:r>
            <w:r w:rsidRPr="00FE62D0">
              <w:rPr>
                <w:rFonts w:ascii="ＭＳ 明朝" w:hAnsi="ＭＳ 明朝" w:hint="eastAsia"/>
                <w:szCs w:val="21"/>
              </w:rPr>
              <w:t>４</w:t>
            </w:r>
            <w:r w:rsidR="005A3F7A" w:rsidRPr="005A3F7A">
              <w:rPr>
                <w:rFonts w:ascii="ＭＳ 明朝" w:hAnsi="ＭＳ 明朝" w:hint="eastAsia"/>
                <w:sz w:val="20"/>
                <w:szCs w:val="20"/>
              </w:rPr>
              <w:t xml:space="preserve">　（略）</w:t>
            </w:r>
          </w:p>
          <w:p w14:paraId="3875821B" w14:textId="77777777" w:rsidR="00FE62D0" w:rsidRPr="00FE62D0" w:rsidRDefault="00FE62D0" w:rsidP="00FE62D0">
            <w:pPr>
              <w:autoSpaceDN w:val="0"/>
              <w:spacing w:line="300" w:lineRule="exact"/>
              <w:rPr>
                <w:rFonts w:ascii="ＭＳ 明朝" w:hAnsi="ＭＳ 明朝"/>
                <w:szCs w:val="21"/>
              </w:rPr>
            </w:pPr>
            <w:r w:rsidRPr="00FE62D0">
              <w:rPr>
                <w:rFonts w:ascii="ＭＳ 明朝" w:hAnsi="ＭＳ 明朝" w:hint="eastAsia"/>
                <w:szCs w:val="21"/>
              </w:rPr>
              <w:t>第５</w:t>
            </w:r>
            <w:r w:rsidRPr="005A3F7A">
              <w:rPr>
                <w:rFonts w:ascii="ＭＳ 明朝" w:hAnsi="ＭＳ 明朝" w:hint="eastAsia"/>
                <w:sz w:val="20"/>
                <w:szCs w:val="20"/>
              </w:rPr>
              <w:t xml:space="preserve">　（略）</w:t>
            </w:r>
          </w:p>
          <w:p w14:paraId="0F0D1C81" w14:textId="134566DE" w:rsidR="00FE62D0" w:rsidRPr="00FE62D0" w:rsidRDefault="00FE62D0" w:rsidP="00FE62D0">
            <w:pPr>
              <w:autoSpaceDN w:val="0"/>
              <w:spacing w:line="300" w:lineRule="exact"/>
              <w:ind w:left="210" w:hangingChars="100" w:hanging="210"/>
              <w:rPr>
                <w:rFonts w:ascii="ＭＳ 明朝" w:hAnsi="ＭＳ 明朝"/>
                <w:szCs w:val="21"/>
              </w:rPr>
            </w:pPr>
            <w:r w:rsidRPr="00FE62D0">
              <w:rPr>
                <w:rFonts w:ascii="ＭＳ 明朝" w:hAnsi="ＭＳ 明朝" w:hint="eastAsia"/>
                <w:szCs w:val="21"/>
              </w:rPr>
              <w:t>１</w:t>
            </w:r>
            <w:r w:rsidR="005A3F7A">
              <w:rPr>
                <w:rFonts w:ascii="ＭＳ 明朝" w:hAnsi="ＭＳ 明朝" w:hint="eastAsia"/>
                <w:szCs w:val="21"/>
              </w:rPr>
              <w:t xml:space="preserve">　</w:t>
            </w:r>
            <w:r w:rsidR="005A3F7A" w:rsidRPr="005A3F7A">
              <w:rPr>
                <w:rFonts w:ascii="ＭＳ 明朝" w:hAnsi="ＭＳ 明朝" w:hint="eastAsia"/>
                <w:sz w:val="20"/>
                <w:szCs w:val="20"/>
              </w:rPr>
              <w:t>（略）</w:t>
            </w:r>
          </w:p>
          <w:p w14:paraId="050B3A6A" w14:textId="77777777" w:rsidR="00FE62D0" w:rsidRPr="00FE62D0" w:rsidRDefault="00FE62D0" w:rsidP="00FE62D0">
            <w:pPr>
              <w:autoSpaceDN w:val="0"/>
              <w:spacing w:line="300" w:lineRule="exact"/>
              <w:ind w:leftChars="-7" w:left="126" w:hangingChars="67" w:hanging="141"/>
              <w:rPr>
                <w:rFonts w:ascii="ＭＳ 明朝" w:hAnsi="ＭＳ 明朝"/>
                <w:szCs w:val="21"/>
              </w:rPr>
            </w:pPr>
            <w:r w:rsidRPr="00FE62D0">
              <w:rPr>
                <w:rFonts w:ascii="ＭＳ 明朝" w:hAnsi="ＭＳ 明朝" w:hint="eastAsia"/>
                <w:szCs w:val="21"/>
              </w:rPr>
              <w:t>２　大阪母子医療センター</w:t>
            </w:r>
            <w:r w:rsidRPr="00FE62D0">
              <w:rPr>
                <w:rFonts w:ascii="ＭＳ 明朝" w:hAnsi="ＭＳ 明朝" w:hint="eastAsia"/>
                <w:szCs w:val="21"/>
                <w:u w:val="single"/>
              </w:rPr>
              <w:t>については、引き続き将来の在り方を検討するとともに、それを踏まえた老朽化への対応を検討する</w:t>
            </w:r>
            <w:r w:rsidRPr="00FE62D0">
              <w:rPr>
                <w:rFonts w:ascii="ＭＳ 明朝" w:hAnsi="ＭＳ 明朝" w:hint="eastAsia"/>
                <w:szCs w:val="21"/>
              </w:rPr>
              <w:t>こと。</w:t>
            </w:r>
          </w:p>
          <w:p w14:paraId="1ACC94CE" w14:textId="77777777" w:rsidR="00FE62D0" w:rsidRPr="00FE62D0" w:rsidRDefault="00FE62D0" w:rsidP="00FE62D0">
            <w:pPr>
              <w:autoSpaceDN w:val="0"/>
              <w:spacing w:line="300" w:lineRule="exact"/>
              <w:ind w:leftChars="-1" w:left="214" w:hangingChars="103" w:hanging="216"/>
              <w:rPr>
                <w:rFonts w:ascii="ＭＳ 明朝" w:hAnsi="ＭＳ 明朝"/>
                <w:szCs w:val="21"/>
              </w:rPr>
            </w:pPr>
            <w:r w:rsidRPr="00FE62D0">
              <w:rPr>
                <w:rFonts w:ascii="ＭＳ 明朝" w:hAnsi="ＭＳ 明朝" w:hint="eastAsia"/>
                <w:szCs w:val="21"/>
              </w:rPr>
              <w:t>３　公的医療機関としての使命を適切に果たすため、法令を遵守することはもとより、行動規範と倫理を確立し、適正な運営を行うこと。</w:t>
            </w:r>
          </w:p>
          <w:p w14:paraId="35756154" w14:textId="4FC941A7" w:rsidR="00FE62D0" w:rsidRDefault="00FE62D0" w:rsidP="00FE62D0">
            <w:pPr>
              <w:autoSpaceDN w:val="0"/>
              <w:spacing w:line="300" w:lineRule="exact"/>
              <w:ind w:left="210" w:hangingChars="100" w:hanging="210"/>
              <w:rPr>
                <w:rFonts w:ascii="ＭＳ 明朝" w:hAnsi="ＭＳ 明朝"/>
                <w:szCs w:val="21"/>
              </w:rPr>
            </w:pPr>
            <w:r w:rsidRPr="00FE62D0">
              <w:rPr>
                <w:rFonts w:ascii="ＭＳ 明朝" w:hAnsi="ＭＳ 明朝" w:hint="eastAsia"/>
                <w:szCs w:val="21"/>
              </w:rPr>
              <w:t xml:space="preserve">　　また、患者等に関する個人情報の保護及び情報公開の取扱いについては、</w:t>
            </w:r>
            <w:r w:rsidRPr="00FE62D0">
              <w:rPr>
                <w:rFonts w:ascii="ＭＳ 明朝" w:hAnsi="ＭＳ 明朝" w:hint="eastAsia"/>
                <w:szCs w:val="21"/>
                <w:u w:val="single"/>
              </w:rPr>
              <w:t>大阪府個人情報保護条例（平成８年大阪府条例第２号）</w:t>
            </w:r>
            <w:r w:rsidRPr="00FE62D0">
              <w:rPr>
                <w:rFonts w:ascii="ＭＳ 明朝" w:hAnsi="ＭＳ 明朝" w:hint="eastAsia"/>
                <w:szCs w:val="21"/>
              </w:rPr>
              <w:t>及び大阪府情報公開条例（平成11年大阪府条例第39号）に基づき、適切に対応するとともに、情報のセキュリティ対策強化に努めること。</w:t>
            </w:r>
          </w:p>
          <w:p w14:paraId="76E8919F" w14:textId="77777777" w:rsidR="005A3F7A" w:rsidRPr="00FE62D0" w:rsidRDefault="005A3F7A" w:rsidP="00FE62D0">
            <w:pPr>
              <w:autoSpaceDN w:val="0"/>
              <w:spacing w:line="300" w:lineRule="exact"/>
              <w:ind w:left="210" w:hangingChars="100" w:hanging="210"/>
              <w:rPr>
                <w:rFonts w:ascii="ＭＳ 明朝" w:hAnsi="ＭＳ 明朝"/>
                <w:szCs w:val="21"/>
              </w:rPr>
            </w:pPr>
          </w:p>
          <w:p w14:paraId="25F3DB69" w14:textId="732399B8" w:rsidR="00FE62D0" w:rsidRPr="00FE62D0" w:rsidRDefault="00FE62D0" w:rsidP="005A3F7A">
            <w:pPr>
              <w:autoSpaceDN w:val="0"/>
              <w:spacing w:line="300" w:lineRule="exact"/>
              <w:ind w:left="210" w:hangingChars="100" w:hanging="210"/>
              <w:rPr>
                <w:rFonts w:ascii="ＭＳ 明朝" w:hAnsi="ＭＳ 明朝"/>
                <w:szCs w:val="21"/>
              </w:rPr>
            </w:pPr>
            <w:r w:rsidRPr="00FE62D0">
              <w:rPr>
                <w:rFonts w:ascii="ＭＳ 明朝" w:hAnsi="ＭＳ 明朝" w:hint="eastAsia"/>
                <w:szCs w:val="21"/>
              </w:rPr>
              <w:t xml:space="preserve">　　さらに、職員一人ひとりが社会的信用を高めることの重要性を改めて認識し、誠実かつ公正に職務を遂行するため、業務執行におけるコンプライアンス徹底の取組を推進すること。</w:t>
            </w:r>
          </w:p>
        </w:tc>
      </w:tr>
    </w:tbl>
    <w:p w14:paraId="3444BEB4" w14:textId="57AD5A71" w:rsidR="008E254A" w:rsidRPr="008C0804" w:rsidRDefault="008E254A" w:rsidP="00432E65">
      <w:pPr>
        <w:jc w:val="left"/>
        <w:rPr>
          <w:rFonts w:asciiTheme="minorEastAsia" w:eastAsiaTheme="minorEastAsia" w:hAnsiTheme="minorEastAsia"/>
          <w:bCs/>
          <w:sz w:val="24"/>
          <w:szCs w:val="28"/>
        </w:rPr>
      </w:pPr>
    </w:p>
    <w:p w14:paraId="12530110" w14:textId="7C8E26F6" w:rsidR="00E4180A" w:rsidRPr="00E4180A" w:rsidRDefault="00E4180A" w:rsidP="00E4180A">
      <w:pPr>
        <w:ind w:firstLineChars="100" w:firstLine="220"/>
        <w:jc w:val="left"/>
        <w:rPr>
          <w:rFonts w:asciiTheme="minorEastAsia" w:eastAsiaTheme="minorEastAsia" w:hAnsiTheme="minorEastAsia"/>
          <w:bCs/>
          <w:sz w:val="22"/>
        </w:rPr>
      </w:pPr>
    </w:p>
    <w:sectPr w:rsidR="00E4180A" w:rsidRPr="00E4180A" w:rsidSect="005A3F7A">
      <w:headerReference w:type="default" r:id="rId7"/>
      <w:pgSz w:w="16838" w:h="11906" w:orient="landscape"/>
      <w:pgMar w:top="1276" w:right="1440" w:bottom="851" w:left="1440"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0B0A1" w14:textId="77777777" w:rsidR="00AB734E" w:rsidRDefault="00AB734E" w:rsidP="003163DC">
      <w:r>
        <w:separator/>
      </w:r>
    </w:p>
  </w:endnote>
  <w:endnote w:type="continuationSeparator" w:id="0">
    <w:p w14:paraId="4A1D9CF0" w14:textId="77777777" w:rsidR="00AB734E" w:rsidRDefault="00AB734E" w:rsidP="00316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F5DF6" w14:textId="77777777" w:rsidR="00AB734E" w:rsidRDefault="00AB734E" w:rsidP="003163DC">
      <w:r>
        <w:separator/>
      </w:r>
    </w:p>
  </w:footnote>
  <w:footnote w:type="continuationSeparator" w:id="0">
    <w:p w14:paraId="3EF058D7" w14:textId="77777777" w:rsidR="00AB734E" w:rsidRDefault="00AB734E" w:rsidP="00316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01D7" w14:textId="2686A51D" w:rsidR="003163DC" w:rsidRPr="003163DC" w:rsidRDefault="003163DC" w:rsidP="003163DC">
    <w:pPr>
      <w:pStyle w:val="a4"/>
      <w:jc w:val="right"/>
      <w:rPr>
        <w:rFonts w:ascii="HG丸ｺﾞｼｯｸM-PRO" w:eastAsia="HG丸ｺﾞｼｯｸM-PRO" w:hAnsi="HG丸ｺﾞｼｯｸM-P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3DC"/>
    <w:rsid w:val="0000321D"/>
    <w:rsid w:val="00106405"/>
    <w:rsid w:val="00111587"/>
    <w:rsid w:val="002F4C3A"/>
    <w:rsid w:val="0030682F"/>
    <w:rsid w:val="003163DC"/>
    <w:rsid w:val="003257D0"/>
    <w:rsid w:val="003341FB"/>
    <w:rsid w:val="00335926"/>
    <w:rsid w:val="0038687D"/>
    <w:rsid w:val="00394332"/>
    <w:rsid w:val="00432E65"/>
    <w:rsid w:val="004A7AD2"/>
    <w:rsid w:val="004B732A"/>
    <w:rsid w:val="004D66D9"/>
    <w:rsid w:val="004F06AC"/>
    <w:rsid w:val="005975BE"/>
    <w:rsid w:val="005A3F7A"/>
    <w:rsid w:val="00692895"/>
    <w:rsid w:val="0083466B"/>
    <w:rsid w:val="008B11DC"/>
    <w:rsid w:val="008B271D"/>
    <w:rsid w:val="008C0804"/>
    <w:rsid w:val="008E254A"/>
    <w:rsid w:val="008F21AD"/>
    <w:rsid w:val="009E77CF"/>
    <w:rsid w:val="00A421CC"/>
    <w:rsid w:val="00AA7D16"/>
    <w:rsid w:val="00AB734E"/>
    <w:rsid w:val="00AC3932"/>
    <w:rsid w:val="00AF0092"/>
    <w:rsid w:val="00C50B83"/>
    <w:rsid w:val="00CC23DD"/>
    <w:rsid w:val="00DE23A8"/>
    <w:rsid w:val="00DE6465"/>
    <w:rsid w:val="00E0101A"/>
    <w:rsid w:val="00E405FD"/>
    <w:rsid w:val="00E4180A"/>
    <w:rsid w:val="00E51BD1"/>
    <w:rsid w:val="00EC08B3"/>
    <w:rsid w:val="00EE491E"/>
    <w:rsid w:val="00FE62D0"/>
    <w:rsid w:val="00FF2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3387064"/>
  <w15:docId w15:val="{1292B128-5FA6-45F1-B676-84EDF2CE7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5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6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63DC"/>
    <w:pPr>
      <w:tabs>
        <w:tab w:val="center" w:pos="4252"/>
        <w:tab w:val="right" w:pos="8504"/>
      </w:tabs>
      <w:snapToGrid w:val="0"/>
    </w:pPr>
  </w:style>
  <w:style w:type="character" w:customStyle="1" w:styleId="a5">
    <w:name w:val="ヘッダー (文字)"/>
    <w:basedOn w:val="a0"/>
    <w:link w:val="a4"/>
    <w:uiPriority w:val="99"/>
    <w:rsid w:val="003163DC"/>
    <w:rPr>
      <w:kern w:val="2"/>
      <w:sz w:val="21"/>
      <w:szCs w:val="24"/>
    </w:rPr>
  </w:style>
  <w:style w:type="paragraph" w:styleId="a6">
    <w:name w:val="footer"/>
    <w:basedOn w:val="a"/>
    <w:link w:val="a7"/>
    <w:uiPriority w:val="99"/>
    <w:unhideWhenUsed/>
    <w:rsid w:val="003163DC"/>
    <w:pPr>
      <w:tabs>
        <w:tab w:val="center" w:pos="4252"/>
        <w:tab w:val="right" w:pos="8504"/>
      </w:tabs>
      <w:snapToGrid w:val="0"/>
    </w:pPr>
  </w:style>
  <w:style w:type="character" w:customStyle="1" w:styleId="a7">
    <w:name w:val="フッター (文字)"/>
    <w:basedOn w:val="a0"/>
    <w:link w:val="a6"/>
    <w:uiPriority w:val="99"/>
    <w:rsid w:val="003163DC"/>
    <w:rPr>
      <w:kern w:val="2"/>
      <w:sz w:val="21"/>
      <w:szCs w:val="24"/>
    </w:rPr>
  </w:style>
  <w:style w:type="paragraph" w:styleId="a8">
    <w:name w:val="Balloon Text"/>
    <w:basedOn w:val="a"/>
    <w:link w:val="a9"/>
    <w:uiPriority w:val="99"/>
    <w:semiHidden/>
    <w:unhideWhenUsed/>
    <w:rsid w:val="00FF2C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2CF5"/>
    <w:rPr>
      <w:rFonts w:asciiTheme="majorHAnsi" w:eastAsiaTheme="majorEastAsia" w:hAnsiTheme="majorHAnsi" w:cstheme="majorBidi"/>
      <w:kern w:val="2"/>
      <w:sz w:val="18"/>
      <w:szCs w:val="18"/>
    </w:rPr>
  </w:style>
  <w:style w:type="character" w:styleId="aa">
    <w:name w:val="annotation reference"/>
    <w:rsid w:val="008E254A"/>
    <w:rPr>
      <w:sz w:val="18"/>
      <w:szCs w:val="18"/>
    </w:rPr>
  </w:style>
  <w:style w:type="paragraph" w:styleId="ab">
    <w:name w:val="annotation text"/>
    <w:basedOn w:val="a"/>
    <w:link w:val="ac"/>
    <w:rsid w:val="008E254A"/>
    <w:pPr>
      <w:jc w:val="left"/>
    </w:pPr>
    <w:rPr>
      <w:sz w:val="28"/>
    </w:rPr>
  </w:style>
  <w:style w:type="character" w:customStyle="1" w:styleId="ac">
    <w:name w:val="コメント文字列 (文字)"/>
    <w:basedOn w:val="a0"/>
    <w:link w:val="ab"/>
    <w:rsid w:val="008E254A"/>
    <w:rPr>
      <w:kern w:val="2"/>
      <w:sz w:val="28"/>
      <w:szCs w:val="24"/>
    </w:rPr>
  </w:style>
  <w:style w:type="paragraph" w:styleId="ad">
    <w:name w:val="annotation subject"/>
    <w:basedOn w:val="ab"/>
    <w:next w:val="ab"/>
    <w:link w:val="ae"/>
    <w:uiPriority w:val="99"/>
    <w:semiHidden/>
    <w:unhideWhenUsed/>
    <w:rsid w:val="008E254A"/>
    <w:rPr>
      <w:b/>
      <w:bCs/>
      <w:sz w:val="21"/>
    </w:rPr>
  </w:style>
  <w:style w:type="character" w:customStyle="1" w:styleId="ae">
    <w:name w:val="コメント内容 (文字)"/>
    <w:basedOn w:val="ac"/>
    <w:link w:val="ad"/>
    <w:uiPriority w:val="99"/>
    <w:semiHidden/>
    <w:rsid w:val="008E254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9F14A-C027-42A9-834F-E98F483F2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301</Words>
  <Characters>1718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病事Ｇ</dc:creator>
  <cp:lastModifiedBy>大石　荷葉</cp:lastModifiedBy>
  <cp:revision>12</cp:revision>
  <cp:lastPrinted>2024-01-05T04:22:00Z</cp:lastPrinted>
  <dcterms:created xsi:type="dcterms:W3CDTF">2023-12-12T06:27:00Z</dcterms:created>
  <dcterms:modified xsi:type="dcterms:W3CDTF">2024-01-05T04:22:00Z</dcterms:modified>
</cp:coreProperties>
</file>