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E9C32" w14:textId="77BDAB7C" w:rsidR="00EE18AC" w:rsidRDefault="00E33EB1" w:rsidP="004D1641">
      <w:pPr>
        <w:spacing w:line="340" w:lineRule="exact"/>
        <w:jc w:val="center"/>
        <w:rPr>
          <w:rFonts w:ascii="ＭＳ ゴシック" w:eastAsia="ＭＳ ゴシック" w:hAnsi="ＭＳ ゴシック"/>
          <w:b/>
          <w:szCs w:val="19"/>
        </w:rPr>
      </w:pPr>
      <w:r>
        <w:rPr>
          <w:rFonts w:ascii="ＭＳ ゴシック" w:eastAsia="ＭＳ ゴシック" w:hAnsi="ＭＳ ゴシック" w:hint="eastAsia"/>
          <w:b/>
          <w:szCs w:val="19"/>
        </w:rPr>
        <w:t>松原市河合地区の活性化</w:t>
      </w:r>
      <w:r w:rsidR="008E5A8C" w:rsidRPr="008E5A8C">
        <w:rPr>
          <w:rFonts w:ascii="ＭＳ ゴシック" w:eastAsia="ＭＳ ゴシック" w:hAnsi="ＭＳ ゴシック" w:hint="eastAsia"/>
          <w:b/>
          <w:szCs w:val="19"/>
        </w:rPr>
        <w:t>に関するサウンディング型市場調査　結果概要</w:t>
      </w:r>
    </w:p>
    <w:p w14:paraId="282B0428" w14:textId="77777777" w:rsidR="00EE18AC" w:rsidRDefault="00EE18AC" w:rsidP="004D1641">
      <w:pPr>
        <w:spacing w:line="340" w:lineRule="exact"/>
        <w:rPr>
          <w:rFonts w:ascii="ＭＳ ゴシック" w:eastAsia="ＭＳ ゴシック" w:hAnsi="ＭＳ ゴシック"/>
          <w:b/>
          <w:szCs w:val="19"/>
        </w:rPr>
      </w:pPr>
    </w:p>
    <w:p w14:paraId="154B2BC8" w14:textId="0C1EAFB4" w:rsidR="00EE18AC" w:rsidRPr="00EE18AC" w:rsidRDefault="002B63DC" w:rsidP="004D1641">
      <w:pPr>
        <w:spacing w:line="340" w:lineRule="exact"/>
        <w:jc w:val="right"/>
        <w:rPr>
          <w:rFonts w:ascii="ＭＳ ゴシック" w:eastAsia="ＭＳ ゴシック" w:hAnsi="ＭＳ ゴシック"/>
          <w:szCs w:val="19"/>
        </w:rPr>
      </w:pPr>
      <w:r>
        <w:rPr>
          <w:rFonts w:ascii="ＭＳ ゴシック" w:eastAsia="ＭＳ ゴシック" w:hAnsi="ＭＳ ゴシック" w:hint="eastAsia"/>
          <w:szCs w:val="19"/>
        </w:rPr>
        <w:t>令和４年３月3</w:t>
      </w:r>
      <w:r>
        <w:rPr>
          <w:rFonts w:ascii="ＭＳ ゴシック" w:eastAsia="ＭＳ ゴシック" w:hAnsi="ＭＳ ゴシック"/>
          <w:szCs w:val="19"/>
        </w:rPr>
        <w:t>0</w:t>
      </w:r>
      <w:r w:rsidR="00EE18AC" w:rsidRPr="00EE18AC">
        <w:rPr>
          <w:rFonts w:ascii="ＭＳ ゴシック" w:eastAsia="ＭＳ ゴシック" w:hAnsi="ＭＳ ゴシック" w:hint="eastAsia"/>
          <w:szCs w:val="19"/>
        </w:rPr>
        <w:t>日</w:t>
      </w:r>
    </w:p>
    <w:p w14:paraId="7FDB4270" w14:textId="77777777" w:rsidR="00EE18AC" w:rsidRPr="00EE18AC" w:rsidRDefault="00EE18AC" w:rsidP="004D1641">
      <w:pPr>
        <w:spacing w:line="340" w:lineRule="exact"/>
        <w:jc w:val="right"/>
        <w:rPr>
          <w:rFonts w:ascii="ＭＳ ゴシック" w:eastAsia="ＭＳ ゴシック" w:hAnsi="ＭＳ ゴシック"/>
          <w:szCs w:val="19"/>
        </w:rPr>
      </w:pPr>
      <w:r w:rsidRPr="00EE18AC">
        <w:rPr>
          <w:rFonts w:ascii="ＭＳ ゴシック" w:eastAsia="ＭＳ ゴシック" w:hAnsi="ＭＳ ゴシック" w:hint="eastAsia"/>
          <w:szCs w:val="19"/>
        </w:rPr>
        <w:t>大阪府環境農林水産部流通対策室</w:t>
      </w:r>
    </w:p>
    <w:p w14:paraId="1990B807" w14:textId="77777777" w:rsidR="00EE18AC" w:rsidRPr="00EE18AC" w:rsidRDefault="00EE18AC" w:rsidP="004D1641">
      <w:pPr>
        <w:spacing w:line="340" w:lineRule="exact"/>
        <w:jc w:val="right"/>
        <w:rPr>
          <w:rFonts w:ascii="ＭＳ ゴシック" w:eastAsia="ＭＳ ゴシック" w:hAnsi="ＭＳ ゴシック"/>
          <w:szCs w:val="19"/>
        </w:rPr>
      </w:pPr>
      <w:r w:rsidRPr="00EE18AC">
        <w:rPr>
          <w:rFonts w:ascii="ＭＳ ゴシック" w:eastAsia="ＭＳ ゴシック" w:hAnsi="ＭＳ ゴシック" w:hint="eastAsia"/>
          <w:szCs w:val="19"/>
        </w:rPr>
        <w:t>松原市市民生活部産業振興課</w:t>
      </w:r>
      <w:bookmarkStart w:id="0" w:name="_GoBack"/>
      <w:bookmarkEnd w:id="0"/>
    </w:p>
    <w:p w14:paraId="5FF0A967" w14:textId="77777777" w:rsidR="00EE18AC" w:rsidRDefault="00EE18AC" w:rsidP="004D1641">
      <w:pPr>
        <w:spacing w:line="340" w:lineRule="exact"/>
        <w:rPr>
          <w:rFonts w:ascii="ＭＳ ゴシック" w:eastAsia="ＭＳ ゴシック" w:hAnsi="ＭＳ ゴシック"/>
          <w:szCs w:val="19"/>
        </w:rPr>
      </w:pPr>
    </w:p>
    <w:p w14:paraId="2E9FAB7C" w14:textId="77777777" w:rsidR="00EB4A02" w:rsidRPr="00EE18AC" w:rsidRDefault="00B614F8" w:rsidP="004D1641">
      <w:pPr>
        <w:spacing w:line="340" w:lineRule="exact"/>
        <w:ind w:firstLineChars="100" w:firstLine="210"/>
        <w:rPr>
          <w:rFonts w:ascii="ＭＳ ゴシック" w:eastAsia="ＭＳ ゴシック" w:hAnsi="ＭＳ ゴシック"/>
          <w:b/>
          <w:szCs w:val="19"/>
        </w:rPr>
      </w:pPr>
      <w:r>
        <w:rPr>
          <w:rFonts w:ascii="ＭＳ ゴシック" w:eastAsia="ＭＳ ゴシック" w:hAnsi="ＭＳ ゴシック" w:hint="eastAsia"/>
          <w:szCs w:val="19"/>
        </w:rPr>
        <w:t>この度</w:t>
      </w:r>
      <w:r w:rsidR="009A32E9" w:rsidRPr="009A32E9">
        <w:rPr>
          <w:rFonts w:ascii="ＭＳ ゴシック" w:eastAsia="ＭＳ ゴシック" w:hAnsi="ＭＳ ゴシック" w:hint="eastAsia"/>
          <w:szCs w:val="19"/>
        </w:rPr>
        <w:t>、下記の調査対象地について、</w:t>
      </w:r>
      <w:r w:rsidRPr="00B614F8">
        <w:rPr>
          <w:rFonts w:ascii="ＭＳ ゴシック" w:eastAsia="ＭＳ ゴシック" w:hAnsi="ＭＳ ゴシック" w:hint="eastAsia"/>
          <w:szCs w:val="19"/>
        </w:rPr>
        <w:t>民間事業者の皆様の参画意向、市場性の有無、事業アイデア等を把握することを目的に、松原市</w:t>
      </w:r>
      <w:r>
        <w:rPr>
          <w:rFonts w:ascii="ＭＳ ゴシック" w:eastAsia="ＭＳ ゴシック" w:hAnsi="ＭＳ ゴシック" w:hint="eastAsia"/>
          <w:szCs w:val="19"/>
        </w:rPr>
        <w:t>と共同でサウンディング型市場調査を実施</w:t>
      </w:r>
      <w:r w:rsidR="009A32E9" w:rsidRPr="009A32E9">
        <w:rPr>
          <w:rFonts w:ascii="ＭＳ ゴシック" w:eastAsia="ＭＳ ゴシック" w:hAnsi="ＭＳ ゴシック" w:hint="eastAsia"/>
          <w:szCs w:val="19"/>
        </w:rPr>
        <w:t>しましたので、その結果をお知らせします。</w:t>
      </w:r>
    </w:p>
    <w:p w14:paraId="3E82906F" w14:textId="77777777" w:rsidR="00EB4A02" w:rsidRPr="00B614F8" w:rsidRDefault="00EB4A02" w:rsidP="004D1641">
      <w:pPr>
        <w:spacing w:beforeLines="50" w:before="219" w:line="340" w:lineRule="exact"/>
        <w:rPr>
          <w:rFonts w:ascii="ＭＳ ゴシック" w:eastAsia="ＭＳ ゴシック" w:hAnsi="ＭＳ ゴシック"/>
          <w:szCs w:val="19"/>
        </w:rPr>
      </w:pPr>
    </w:p>
    <w:p w14:paraId="31EBCABE" w14:textId="77777777" w:rsidR="004B0374" w:rsidRDefault="004D23BB" w:rsidP="004D1641">
      <w:pPr>
        <w:spacing w:beforeLines="50" w:before="219" w:line="340" w:lineRule="exact"/>
        <w:rPr>
          <w:rFonts w:ascii="ＭＳ ゴシック" w:eastAsia="ＭＳ ゴシック" w:hAnsi="ＭＳ ゴシック"/>
          <w:b/>
          <w:szCs w:val="19"/>
        </w:rPr>
      </w:pPr>
      <w:r>
        <w:rPr>
          <w:rFonts w:ascii="ＭＳ ゴシック" w:eastAsia="ＭＳ ゴシック" w:hAnsi="ＭＳ ゴシック" w:hint="eastAsia"/>
          <w:b/>
          <w:szCs w:val="19"/>
        </w:rPr>
        <w:t>１　調査対象地</w:t>
      </w:r>
    </w:p>
    <w:p w14:paraId="3DCD9B63" w14:textId="77777777" w:rsidR="004D23BB" w:rsidRPr="004B0374" w:rsidRDefault="004D23BB" w:rsidP="005B46E1">
      <w:pPr>
        <w:spacing w:beforeLines="50" w:before="219" w:line="340" w:lineRule="exact"/>
        <w:ind w:firstLineChars="300" w:firstLine="630"/>
        <w:rPr>
          <w:rFonts w:ascii="ＭＳ ゴシック" w:eastAsia="ＭＳ ゴシック" w:hAnsi="ＭＳ ゴシック"/>
          <w:b/>
          <w:szCs w:val="19"/>
        </w:rPr>
      </w:pPr>
      <w:r w:rsidRPr="004D23BB">
        <w:rPr>
          <w:rFonts w:ascii="ＭＳ ゴシック" w:eastAsia="ＭＳ ゴシック" w:hAnsi="ＭＳ ゴシック" w:hint="eastAsia"/>
          <w:szCs w:val="19"/>
        </w:rPr>
        <w:t>南大阪食肉地方卸売市場跡地及びため池（新池）（松原市河合六丁目地内）</w:t>
      </w:r>
    </w:p>
    <w:p w14:paraId="13CEFFEE" w14:textId="77777777" w:rsidR="008E5A8C" w:rsidRDefault="004D23BB" w:rsidP="004D1641">
      <w:pPr>
        <w:spacing w:beforeLines="50" w:before="219" w:line="340" w:lineRule="exact"/>
        <w:rPr>
          <w:rFonts w:ascii="ＭＳ ゴシック" w:eastAsia="ＭＳ ゴシック" w:hAnsi="ＭＳ ゴシック"/>
          <w:b/>
          <w:szCs w:val="19"/>
        </w:rPr>
      </w:pPr>
      <w:r>
        <w:rPr>
          <w:rFonts w:ascii="ＭＳ ゴシック" w:eastAsia="ＭＳ ゴシック" w:hAnsi="ＭＳ ゴシック" w:hint="eastAsia"/>
          <w:b/>
          <w:szCs w:val="19"/>
        </w:rPr>
        <w:t>２</w:t>
      </w:r>
      <w:r w:rsidR="006A4400">
        <w:rPr>
          <w:rFonts w:ascii="ＭＳ ゴシック" w:eastAsia="ＭＳ ゴシック" w:hAnsi="ＭＳ ゴシック" w:hint="eastAsia"/>
          <w:b/>
          <w:szCs w:val="19"/>
        </w:rPr>
        <w:t xml:space="preserve">　調査期間</w:t>
      </w:r>
    </w:p>
    <w:p w14:paraId="073D1492" w14:textId="77777777" w:rsidR="00EF0E6E" w:rsidRDefault="00B4053F" w:rsidP="004D1641">
      <w:pPr>
        <w:spacing w:line="340" w:lineRule="exact"/>
        <w:rPr>
          <w:rFonts w:ascii="ＭＳ ゴシック" w:eastAsia="ＭＳ ゴシック" w:hAnsi="ＭＳ ゴシック"/>
          <w:szCs w:val="19"/>
        </w:rPr>
      </w:pPr>
      <w:r>
        <w:rPr>
          <w:rFonts w:ascii="ＭＳ ゴシック" w:eastAsia="ＭＳ ゴシック" w:hAnsi="ＭＳ ゴシック" w:hint="eastAsia"/>
          <w:szCs w:val="19"/>
        </w:rPr>
        <w:t xml:space="preserve">　　</w:t>
      </w:r>
      <w:r w:rsidR="001B62E7">
        <w:rPr>
          <w:rFonts w:ascii="ＭＳ ゴシック" w:eastAsia="ＭＳ ゴシック" w:hAnsi="ＭＳ ゴシック" w:hint="eastAsia"/>
          <w:szCs w:val="19"/>
        </w:rPr>
        <w:t xml:space="preserve">　令和３年</w:t>
      </w:r>
      <w:r w:rsidR="008019BC">
        <w:rPr>
          <w:rFonts w:ascii="ＭＳ ゴシック" w:eastAsia="ＭＳ ゴシック" w:hAnsi="ＭＳ ゴシック" w:hint="eastAsia"/>
          <w:szCs w:val="19"/>
        </w:rPr>
        <w:t>1</w:t>
      </w:r>
      <w:r w:rsidR="008019BC">
        <w:rPr>
          <w:rFonts w:ascii="ＭＳ ゴシック" w:eastAsia="ＭＳ ゴシック" w:hAnsi="ＭＳ ゴシック"/>
          <w:szCs w:val="19"/>
        </w:rPr>
        <w:t>0</w:t>
      </w:r>
      <w:r w:rsidR="001B62E7">
        <w:rPr>
          <w:rFonts w:ascii="ＭＳ ゴシック" w:eastAsia="ＭＳ ゴシック" w:hAnsi="ＭＳ ゴシック" w:hint="eastAsia"/>
          <w:szCs w:val="19"/>
        </w:rPr>
        <w:t>月</w:t>
      </w:r>
      <w:r w:rsidR="008019BC">
        <w:rPr>
          <w:rFonts w:ascii="ＭＳ ゴシック" w:eastAsia="ＭＳ ゴシック" w:hAnsi="ＭＳ ゴシック" w:hint="eastAsia"/>
          <w:szCs w:val="19"/>
        </w:rPr>
        <w:t>2</w:t>
      </w:r>
      <w:r w:rsidR="008019BC">
        <w:rPr>
          <w:rFonts w:ascii="ＭＳ ゴシック" w:eastAsia="ＭＳ ゴシック" w:hAnsi="ＭＳ ゴシック"/>
          <w:szCs w:val="19"/>
        </w:rPr>
        <w:t>2</w:t>
      </w:r>
      <w:r w:rsidR="001B62E7">
        <w:rPr>
          <w:rFonts w:ascii="ＭＳ ゴシック" w:eastAsia="ＭＳ ゴシック" w:hAnsi="ＭＳ ゴシック" w:hint="eastAsia"/>
          <w:szCs w:val="19"/>
        </w:rPr>
        <w:t>日（金曜日）～令和４年１月</w:t>
      </w:r>
      <w:r w:rsidR="008019BC">
        <w:rPr>
          <w:rFonts w:ascii="ＭＳ ゴシック" w:eastAsia="ＭＳ ゴシック" w:hAnsi="ＭＳ ゴシック" w:hint="eastAsia"/>
          <w:szCs w:val="19"/>
        </w:rPr>
        <w:t>2</w:t>
      </w:r>
      <w:r w:rsidR="008019BC">
        <w:rPr>
          <w:rFonts w:ascii="ＭＳ ゴシック" w:eastAsia="ＭＳ ゴシック" w:hAnsi="ＭＳ ゴシック"/>
          <w:szCs w:val="19"/>
        </w:rPr>
        <w:t>1</w:t>
      </w:r>
      <w:r w:rsidR="003D15B1">
        <w:rPr>
          <w:rFonts w:ascii="ＭＳ ゴシック" w:eastAsia="ＭＳ ゴシック" w:hAnsi="ＭＳ ゴシック" w:hint="eastAsia"/>
          <w:szCs w:val="19"/>
        </w:rPr>
        <w:t>日（金</w:t>
      </w:r>
      <w:r w:rsidR="001B62E7">
        <w:rPr>
          <w:rFonts w:ascii="ＭＳ ゴシック" w:eastAsia="ＭＳ ゴシック" w:hAnsi="ＭＳ ゴシック" w:hint="eastAsia"/>
          <w:szCs w:val="19"/>
        </w:rPr>
        <w:t>曜日）</w:t>
      </w:r>
    </w:p>
    <w:p w14:paraId="4D4AE6FA" w14:textId="77777777" w:rsidR="00EF0E6E" w:rsidRDefault="00EF0E6E" w:rsidP="004D1641">
      <w:pPr>
        <w:spacing w:line="340" w:lineRule="exact"/>
        <w:rPr>
          <w:rFonts w:ascii="ＭＳ ゴシック" w:eastAsia="ＭＳ ゴシック" w:hAnsi="ＭＳ ゴシック"/>
          <w:szCs w:val="19"/>
        </w:rPr>
      </w:pPr>
      <w:r>
        <w:rPr>
          <w:rFonts w:ascii="ＭＳ ゴシック" w:eastAsia="ＭＳ ゴシック" w:hAnsi="ＭＳ ゴシック" w:hint="eastAsia"/>
          <w:szCs w:val="19"/>
        </w:rPr>
        <w:t xml:space="preserve">　　</w:t>
      </w:r>
      <w:r w:rsidR="008C7AED">
        <w:rPr>
          <w:rFonts w:ascii="ＭＳ ゴシック" w:eastAsia="ＭＳ ゴシック" w:hAnsi="ＭＳ ゴシック" w:hint="eastAsia"/>
          <w:szCs w:val="19"/>
        </w:rPr>
        <w:t xml:space="preserve">　</w:t>
      </w:r>
      <w:r>
        <w:rPr>
          <w:rFonts w:ascii="ＭＳ ゴシック" w:eastAsia="ＭＳ ゴシック" w:hAnsi="ＭＳ ゴシック" w:hint="eastAsia"/>
          <w:szCs w:val="19"/>
        </w:rPr>
        <w:t>上記</w:t>
      </w:r>
      <w:r w:rsidR="00212D7A">
        <w:rPr>
          <w:rFonts w:ascii="ＭＳ ゴシック" w:eastAsia="ＭＳ ゴシック" w:hAnsi="ＭＳ ゴシック" w:hint="eastAsia"/>
          <w:szCs w:val="19"/>
        </w:rPr>
        <w:t>期間</w:t>
      </w:r>
      <w:r>
        <w:rPr>
          <w:rFonts w:ascii="ＭＳ ゴシック" w:eastAsia="ＭＳ ゴシック" w:hAnsi="ＭＳ ゴシック" w:hint="eastAsia"/>
          <w:szCs w:val="19"/>
        </w:rPr>
        <w:t>のうち</w:t>
      </w:r>
    </w:p>
    <w:p w14:paraId="4D8BD8AA" w14:textId="77777777" w:rsidR="008019BC" w:rsidRDefault="00DF4E79" w:rsidP="004D1641">
      <w:pPr>
        <w:spacing w:line="340" w:lineRule="exact"/>
        <w:rPr>
          <w:rFonts w:ascii="ＭＳ ゴシック" w:eastAsia="ＭＳ ゴシック" w:hAnsi="ＭＳ ゴシック"/>
          <w:szCs w:val="19"/>
        </w:rPr>
      </w:pPr>
      <w:r>
        <w:rPr>
          <w:rFonts w:ascii="ＭＳ ゴシック" w:eastAsia="ＭＳ ゴシック" w:hAnsi="ＭＳ ゴシック" w:hint="eastAsia"/>
          <w:szCs w:val="19"/>
        </w:rPr>
        <w:t xml:space="preserve">　　</w:t>
      </w:r>
      <w:r w:rsidR="00A11340">
        <w:rPr>
          <w:rFonts w:ascii="ＭＳ ゴシック" w:eastAsia="ＭＳ ゴシック" w:hAnsi="ＭＳ ゴシック" w:hint="eastAsia"/>
          <w:szCs w:val="19"/>
        </w:rPr>
        <w:t xml:space="preserve">　</w:t>
      </w:r>
      <w:r>
        <w:rPr>
          <w:rFonts w:ascii="ＭＳ ゴシック" w:eastAsia="ＭＳ ゴシック" w:hAnsi="ＭＳ ゴシック" w:hint="eastAsia"/>
          <w:szCs w:val="19"/>
        </w:rPr>
        <w:t>（現地見学会）令和３年</w:t>
      </w:r>
      <w:r w:rsidR="008019BC">
        <w:rPr>
          <w:rFonts w:ascii="ＭＳ ゴシック" w:eastAsia="ＭＳ ゴシック" w:hAnsi="ＭＳ ゴシック" w:hint="eastAsia"/>
          <w:szCs w:val="19"/>
        </w:rPr>
        <w:t>1</w:t>
      </w:r>
      <w:r w:rsidR="008019BC">
        <w:rPr>
          <w:rFonts w:ascii="ＭＳ ゴシック" w:eastAsia="ＭＳ ゴシック" w:hAnsi="ＭＳ ゴシック"/>
          <w:szCs w:val="19"/>
        </w:rPr>
        <w:t>1</w:t>
      </w:r>
      <w:r w:rsidR="008019BC">
        <w:rPr>
          <w:rFonts w:ascii="ＭＳ ゴシック" w:eastAsia="ＭＳ ゴシック" w:hAnsi="ＭＳ ゴシック" w:hint="eastAsia"/>
          <w:szCs w:val="19"/>
        </w:rPr>
        <w:t>月1</w:t>
      </w:r>
      <w:r w:rsidR="008019BC">
        <w:rPr>
          <w:rFonts w:ascii="ＭＳ ゴシック" w:eastAsia="ＭＳ ゴシック" w:hAnsi="ＭＳ ゴシック"/>
          <w:szCs w:val="19"/>
        </w:rPr>
        <w:t>5</w:t>
      </w:r>
      <w:r w:rsidR="008019BC">
        <w:rPr>
          <w:rFonts w:ascii="ＭＳ ゴシック" w:eastAsia="ＭＳ ゴシック" w:hAnsi="ＭＳ ゴシック" w:hint="eastAsia"/>
          <w:szCs w:val="19"/>
        </w:rPr>
        <w:t>日（月曜日）～1</w:t>
      </w:r>
      <w:r w:rsidR="008019BC">
        <w:rPr>
          <w:rFonts w:ascii="ＭＳ ゴシック" w:eastAsia="ＭＳ ゴシック" w:hAnsi="ＭＳ ゴシック"/>
          <w:szCs w:val="19"/>
        </w:rPr>
        <w:t>2</w:t>
      </w:r>
      <w:r w:rsidR="008019BC">
        <w:rPr>
          <w:rFonts w:ascii="ＭＳ ゴシック" w:eastAsia="ＭＳ ゴシック" w:hAnsi="ＭＳ ゴシック" w:hint="eastAsia"/>
          <w:szCs w:val="19"/>
        </w:rPr>
        <w:t>月７日（火曜日）</w:t>
      </w:r>
    </w:p>
    <w:p w14:paraId="0903D56B" w14:textId="77777777" w:rsidR="008019BC" w:rsidRDefault="008019BC" w:rsidP="004D1641">
      <w:pPr>
        <w:spacing w:line="340" w:lineRule="exact"/>
        <w:rPr>
          <w:rFonts w:ascii="ＭＳ ゴシック" w:eastAsia="ＭＳ ゴシック" w:hAnsi="ＭＳ ゴシック"/>
          <w:szCs w:val="19"/>
        </w:rPr>
      </w:pPr>
      <w:r>
        <w:rPr>
          <w:rFonts w:ascii="ＭＳ ゴシック" w:eastAsia="ＭＳ ゴシック" w:hAnsi="ＭＳ ゴシック" w:hint="eastAsia"/>
          <w:szCs w:val="19"/>
        </w:rPr>
        <w:t xml:space="preserve">　　</w:t>
      </w:r>
      <w:r w:rsidR="008C7AED">
        <w:rPr>
          <w:rFonts w:ascii="ＭＳ ゴシック" w:eastAsia="ＭＳ ゴシック" w:hAnsi="ＭＳ ゴシック" w:hint="eastAsia"/>
          <w:szCs w:val="19"/>
        </w:rPr>
        <w:t xml:space="preserve">　</w:t>
      </w:r>
      <w:r>
        <w:rPr>
          <w:rFonts w:ascii="ＭＳ ゴシック" w:eastAsia="ＭＳ ゴシック" w:hAnsi="ＭＳ ゴシック" w:hint="eastAsia"/>
          <w:szCs w:val="19"/>
        </w:rPr>
        <w:t>（個別対話）　令和４年</w:t>
      </w:r>
      <w:r w:rsidR="002735C1">
        <w:rPr>
          <w:rFonts w:ascii="ＭＳ ゴシック" w:eastAsia="ＭＳ ゴシック" w:hAnsi="ＭＳ ゴシック" w:hint="eastAsia"/>
          <w:szCs w:val="19"/>
        </w:rPr>
        <w:t xml:space="preserve"> </w:t>
      </w:r>
      <w:r>
        <w:rPr>
          <w:rFonts w:ascii="ＭＳ ゴシック" w:eastAsia="ＭＳ ゴシック" w:hAnsi="ＭＳ ゴシック" w:hint="eastAsia"/>
          <w:szCs w:val="19"/>
        </w:rPr>
        <w:t>１月</w:t>
      </w:r>
      <w:r>
        <w:rPr>
          <w:rFonts w:ascii="ＭＳ ゴシック" w:eastAsia="ＭＳ ゴシック" w:hAnsi="ＭＳ ゴシック"/>
          <w:szCs w:val="19"/>
        </w:rPr>
        <w:t>11</w:t>
      </w:r>
      <w:r>
        <w:rPr>
          <w:rFonts w:ascii="ＭＳ ゴシック" w:eastAsia="ＭＳ ゴシック" w:hAnsi="ＭＳ ゴシック" w:hint="eastAsia"/>
          <w:szCs w:val="19"/>
        </w:rPr>
        <w:t>日（火曜日）～１月2</w:t>
      </w:r>
      <w:r>
        <w:rPr>
          <w:rFonts w:ascii="ＭＳ ゴシック" w:eastAsia="ＭＳ ゴシック" w:hAnsi="ＭＳ ゴシック"/>
          <w:szCs w:val="19"/>
        </w:rPr>
        <w:t>1</w:t>
      </w:r>
      <w:r>
        <w:rPr>
          <w:rFonts w:ascii="ＭＳ ゴシック" w:eastAsia="ＭＳ ゴシック" w:hAnsi="ＭＳ ゴシック" w:hint="eastAsia"/>
          <w:szCs w:val="19"/>
        </w:rPr>
        <w:t>日（金曜日）</w:t>
      </w:r>
    </w:p>
    <w:p w14:paraId="731F0D4F" w14:textId="77777777" w:rsidR="008E5A8C" w:rsidRDefault="004D23BB" w:rsidP="004D1641">
      <w:pPr>
        <w:spacing w:beforeLines="50" w:before="219" w:line="340" w:lineRule="exact"/>
        <w:rPr>
          <w:rFonts w:ascii="ＭＳ ゴシック" w:eastAsia="ＭＳ ゴシック" w:hAnsi="ＭＳ ゴシック"/>
          <w:b/>
          <w:szCs w:val="19"/>
        </w:rPr>
      </w:pPr>
      <w:r>
        <w:rPr>
          <w:rFonts w:ascii="ＭＳ ゴシック" w:eastAsia="ＭＳ ゴシック" w:hAnsi="ＭＳ ゴシック" w:hint="eastAsia"/>
          <w:b/>
          <w:szCs w:val="19"/>
        </w:rPr>
        <w:t>３</w:t>
      </w:r>
      <w:r w:rsidR="008E5A8C" w:rsidRPr="008E5A8C">
        <w:rPr>
          <w:rFonts w:ascii="ＭＳ ゴシック" w:eastAsia="ＭＳ ゴシック" w:hAnsi="ＭＳ ゴシック" w:hint="eastAsia"/>
          <w:b/>
          <w:szCs w:val="19"/>
        </w:rPr>
        <w:t xml:space="preserve">　</w:t>
      </w:r>
      <w:r w:rsidR="00A30011">
        <w:rPr>
          <w:rFonts w:ascii="ＭＳ ゴシック" w:eastAsia="ＭＳ ゴシック" w:hAnsi="ＭＳ ゴシック" w:hint="eastAsia"/>
          <w:b/>
          <w:szCs w:val="19"/>
        </w:rPr>
        <w:t>現地見学会及び個別対話参加者</w:t>
      </w:r>
      <w:r w:rsidR="004545E5">
        <w:rPr>
          <w:rFonts w:ascii="ＭＳ ゴシック" w:eastAsia="ＭＳ ゴシック" w:hAnsi="ＭＳ ゴシック" w:hint="eastAsia"/>
          <w:b/>
          <w:szCs w:val="19"/>
        </w:rPr>
        <w:t>数</w:t>
      </w:r>
    </w:p>
    <w:p w14:paraId="094E8CAF" w14:textId="77777777" w:rsidR="008E5A8C" w:rsidRDefault="001B62E7" w:rsidP="004D1641">
      <w:pPr>
        <w:spacing w:line="340" w:lineRule="exact"/>
        <w:ind w:firstLineChars="300" w:firstLine="630"/>
        <w:rPr>
          <w:rFonts w:ascii="ＭＳ ゴシック" w:eastAsia="ＭＳ ゴシック" w:hAnsi="ＭＳ ゴシック"/>
          <w:szCs w:val="19"/>
        </w:rPr>
      </w:pPr>
      <w:r>
        <w:rPr>
          <w:rFonts w:ascii="ＭＳ ゴシック" w:eastAsia="ＭＳ ゴシック" w:hAnsi="ＭＳ ゴシック" w:hint="eastAsia"/>
          <w:szCs w:val="19"/>
        </w:rPr>
        <w:t>現地</w:t>
      </w:r>
      <w:r w:rsidR="006A60C1">
        <w:rPr>
          <w:rFonts w:ascii="ＭＳ ゴシック" w:eastAsia="ＭＳ ゴシック" w:hAnsi="ＭＳ ゴシック" w:hint="eastAsia"/>
          <w:szCs w:val="19"/>
        </w:rPr>
        <w:t>見学会：</w:t>
      </w:r>
      <w:r w:rsidR="005A1630">
        <w:rPr>
          <w:rFonts w:ascii="ＭＳ ゴシック" w:eastAsia="ＭＳ ゴシック" w:hAnsi="ＭＳ ゴシック" w:hint="eastAsia"/>
          <w:szCs w:val="19"/>
        </w:rPr>
        <w:t>１２</w:t>
      </w:r>
      <w:r w:rsidR="009A32E9">
        <w:rPr>
          <w:rFonts w:ascii="ＭＳ ゴシック" w:eastAsia="ＭＳ ゴシック" w:hAnsi="ＭＳ ゴシック" w:hint="eastAsia"/>
          <w:szCs w:val="19"/>
        </w:rPr>
        <w:t>者</w:t>
      </w:r>
    </w:p>
    <w:p w14:paraId="2577C827" w14:textId="77777777" w:rsidR="00A30011" w:rsidRDefault="001B62E7" w:rsidP="004D1641">
      <w:pPr>
        <w:spacing w:line="340" w:lineRule="exact"/>
        <w:ind w:firstLineChars="300" w:firstLine="630"/>
        <w:rPr>
          <w:rFonts w:ascii="ＭＳ ゴシック" w:eastAsia="ＭＳ ゴシック" w:hAnsi="ＭＳ ゴシック"/>
          <w:szCs w:val="19"/>
        </w:rPr>
      </w:pPr>
      <w:r>
        <w:rPr>
          <w:rFonts w:ascii="ＭＳ ゴシック" w:eastAsia="ＭＳ ゴシック" w:hAnsi="ＭＳ ゴシック" w:hint="eastAsia"/>
          <w:szCs w:val="19"/>
        </w:rPr>
        <w:t>個別</w:t>
      </w:r>
      <w:r w:rsidR="006A60C1">
        <w:rPr>
          <w:rFonts w:ascii="ＭＳ ゴシック" w:eastAsia="ＭＳ ゴシック" w:hAnsi="ＭＳ ゴシック" w:hint="eastAsia"/>
          <w:szCs w:val="19"/>
        </w:rPr>
        <w:t>対話</w:t>
      </w:r>
      <w:r w:rsidR="005A1630">
        <w:rPr>
          <w:rFonts w:ascii="ＭＳ ゴシック" w:eastAsia="ＭＳ ゴシック" w:hAnsi="ＭＳ ゴシック" w:hint="eastAsia"/>
          <w:szCs w:val="19"/>
        </w:rPr>
        <w:t xml:space="preserve">　</w:t>
      </w:r>
      <w:r w:rsidR="006A60C1">
        <w:rPr>
          <w:rFonts w:ascii="ＭＳ ゴシック" w:eastAsia="ＭＳ ゴシック" w:hAnsi="ＭＳ ゴシック" w:hint="eastAsia"/>
          <w:szCs w:val="19"/>
        </w:rPr>
        <w:t>：</w:t>
      </w:r>
      <w:r w:rsidR="005A1630">
        <w:rPr>
          <w:rFonts w:ascii="ＭＳ ゴシック" w:eastAsia="ＭＳ ゴシック" w:hAnsi="ＭＳ ゴシック" w:hint="eastAsia"/>
          <w:szCs w:val="19"/>
        </w:rPr>
        <w:t xml:space="preserve">　</w:t>
      </w:r>
      <w:r>
        <w:rPr>
          <w:rFonts w:ascii="ＭＳ ゴシック" w:eastAsia="ＭＳ ゴシック" w:hAnsi="ＭＳ ゴシック" w:hint="eastAsia"/>
          <w:szCs w:val="19"/>
        </w:rPr>
        <w:t>６</w:t>
      </w:r>
      <w:r w:rsidR="009A32E9">
        <w:rPr>
          <w:rFonts w:ascii="ＭＳ ゴシック" w:eastAsia="ＭＳ ゴシック" w:hAnsi="ＭＳ ゴシック" w:hint="eastAsia"/>
          <w:szCs w:val="19"/>
        </w:rPr>
        <w:t>者</w:t>
      </w:r>
    </w:p>
    <w:p w14:paraId="7F464AF1" w14:textId="77777777" w:rsidR="00A30011" w:rsidRDefault="004D23BB" w:rsidP="004D1641">
      <w:pPr>
        <w:spacing w:beforeLines="50" w:before="219" w:line="340" w:lineRule="exact"/>
        <w:rPr>
          <w:rFonts w:ascii="ＭＳ ゴシック" w:eastAsia="ＭＳ ゴシック" w:hAnsi="ＭＳ ゴシック"/>
          <w:b/>
          <w:szCs w:val="19"/>
        </w:rPr>
      </w:pPr>
      <w:r>
        <w:rPr>
          <w:rFonts w:ascii="ＭＳ ゴシック" w:eastAsia="ＭＳ ゴシック" w:hAnsi="ＭＳ ゴシック" w:hint="eastAsia"/>
          <w:b/>
          <w:szCs w:val="19"/>
        </w:rPr>
        <w:t>４</w:t>
      </w:r>
      <w:r w:rsidR="00A30011" w:rsidRPr="008E5A8C">
        <w:rPr>
          <w:rFonts w:ascii="ＭＳ ゴシック" w:eastAsia="ＭＳ ゴシック" w:hAnsi="ＭＳ ゴシック" w:hint="eastAsia"/>
          <w:b/>
          <w:szCs w:val="19"/>
        </w:rPr>
        <w:t xml:space="preserve">　</w:t>
      </w:r>
      <w:r w:rsidR="00A30011">
        <w:rPr>
          <w:rFonts w:ascii="ＭＳ ゴシック" w:eastAsia="ＭＳ ゴシック" w:hAnsi="ＭＳ ゴシック" w:hint="eastAsia"/>
          <w:b/>
          <w:szCs w:val="19"/>
        </w:rPr>
        <w:t>個別対話参加者の業種</w:t>
      </w:r>
    </w:p>
    <w:p w14:paraId="46B60A65" w14:textId="77777777" w:rsidR="00A30011" w:rsidRPr="00A30011" w:rsidRDefault="00A30011" w:rsidP="004D1641">
      <w:pPr>
        <w:spacing w:line="340" w:lineRule="exact"/>
        <w:ind w:firstLineChars="300" w:firstLine="630"/>
        <w:rPr>
          <w:rFonts w:ascii="ＭＳ ゴシック" w:eastAsia="ＭＳ ゴシック" w:hAnsi="ＭＳ ゴシック"/>
          <w:szCs w:val="19"/>
        </w:rPr>
      </w:pPr>
      <w:r>
        <w:rPr>
          <w:rFonts w:ascii="ＭＳ ゴシック" w:eastAsia="ＭＳ ゴシック" w:hAnsi="ＭＳ ゴシック" w:hint="eastAsia"/>
          <w:szCs w:val="19"/>
        </w:rPr>
        <w:t>物流事業者、デベロッパー、コンサルタント　など</w:t>
      </w:r>
    </w:p>
    <w:p w14:paraId="50B98E7F" w14:textId="77777777" w:rsidR="008E5A8C" w:rsidRDefault="004D23BB" w:rsidP="004D1641">
      <w:pPr>
        <w:spacing w:beforeLines="50" w:before="219" w:line="340" w:lineRule="exact"/>
        <w:rPr>
          <w:rFonts w:ascii="ＭＳ ゴシック" w:eastAsia="ＭＳ ゴシック" w:hAnsi="ＭＳ ゴシック"/>
          <w:b/>
          <w:szCs w:val="19"/>
        </w:rPr>
      </w:pPr>
      <w:r>
        <w:rPr>
          <w:rFonts w:ascii="ＭＳ ゴシック" w:eastAsia="ＭＳ ゴシック" w:hAnsi="ＭＳ ゴシック" w:hint="eastAsia"/>
          <w:b/>
          <w:szCs w:val="19"/>
        </w:rPr>
        <w:t>５</w:t>
      </w:r>
      <w:r w:rsidR="008E5A8C" w:rsidRPr="008E5A8C">
        <w:rPr>
          <w:rFonts w:ascii="ＭＳ ゴシック" w:eastAsia="ＭＳ ゴシック" w:hAnsi="ＭＳ ゴシック" w:hint="eastAsia"/>
          <w:b/>
          <w:szCs w:val="19"/>
        </w:rPr>
        <w:t xml:space="preserve">　</w:t>
      </w:r>
      <w:r w:rsidR="0083136E">
        <w:rPr>
          <w:rFonts w:ascii="ＭＳ ゴシック" w:eastAsia="ＭＳ ゴシック" w:hAnsi="ＭＳ ゴシック" w:hint="eastAsia"/>
          <w:b/>
          <w:szCs w:val="19"/>
        </w:rPr>
        <w:t>調査結果の概要</w:t>
      </w:r>
    </w:p>
    <w:p w14:paraId="799C74C0" w14:textId="77777777" w:rsidR="00C16EF1" w:rsidRPr="00AD0C99" w:rsidRDefault="0083136E" w:rsidP="00AD0C99">
      <w:pPr>
        <w:spacing w:line="340" w:lineRule="exact"/>
        <w:ind w:leftChars="100" w:left="210"/>
        <w:rPr>
          <w:rFonts w:ascii="ＭＳ ゴシック" w:eastAsia="ＭＳ ゴシック" w:hAnsi="ＭＳ ゴシック"/>
          <w:b/>
          <w:szCs w:val="19"/>
        </w:rPr>
      </w:pPr>
      <w:r>
        <w:rPr>
          <w:rFonts w:ascii="ＭＳ ゴシック" w:eastAsia="ＭＳ ゴシック" w:hAnsi="ＭＳ ゴシック" w:hint="eastAsia"/>
          <w:b/>
          <w:szCs w:val="19"/>
        </w:rPr>
        <w:t>（１）調査対象地の評価</w:t>
      </w:r>
    </w:p>
    <w:p w14:paraId="0237E90F" w14:textId="77777777" w:rsidR="00952424" w:rsidRPr="00952424" w:rsidRDefault="00952424" w:rsidP="00952424">
      <w:pPr>
        <w:spacing w:line="340" w:lineRule="exact"/>
        <w:ind w:leftChars="100" w:left="1050" w:hangingChars="400" w:hanging="840"/>
        <w:rPr>
          <w:rFonts w:ascii="ＭＳ ゴシック" w:eastAsia="ＭＳ ゴシック" w:hAnsi="ＭＳ ゴシック"/>
          <w:szCs w:val="19"/>
        </w:rPr>
      </w:pPr>
      <w:r w:rsidRPr="00952424">
        <w:rPr>
          <w:rFonts w:ascii="ＭＳ ゴシック" w:eastAsia="ＭＳ ゴシック" w:hAnsi="ＭＳ ゴシック" w:hint="eastAsia"/>
          <w:szCs w:val="19"/>
        </w:rPr>
        <w:t xml:space="preserve">　　　・市内には、阪神高速松原線・大和川線、西名阪道、近畿道、阪和道、国道</w:t>
      </w:r>
      <w:r w:rsidRPr="00952424">
        <w:rPr>
          <w:rFonts w:ascii="ＭＳ ゴシック" w:eastAsia="ＭＳ ゴシック" w:hAnsi="ＭＳ ゴシック"/>
          <w:szCs w:val="19"/>
        </w:rPr>
        <w:t>309号、大阪中央環状線などがあり、南大阪における道路交通の要衝地である</w:t>
      </w:r>
    </w:p>
    <w:p w14:paraId="35F488F1" w14:textId="77777777" w:rsidR="00952424" w:rsidRPr="00952424" w:rsidRDefault="00952424" w:rsidP="00952424">
      <w:pPr>
        <w:spacing w:line="340" w:lineRule="exact"/>
        <w:ind w:leftChars="100" w:left="210"/>
        <w:rPr>
          <w:rFonts w:ascii="ＭＳ ゴシック" w:eastAsia="ＭＳ ゴシック" w:hAnsi="ＭＳ ゴシック"/>
          <w:szCs w:val="19"/>
        </w:rPr>
      </w:pPr>
      <w:r w:rsidRPr="00952424">
        <w:rPr>
          <w:rFonts w:ascii="ＭＳ ゴシック" w:eastAsia="ＭＳ ゴシック" w:hAnsi="ＭＳ ゴシック" w:hint="eastAsia"/>
          <w:szCs w:val="19"/>
        </w:rPr>
        <w:t xml:space="preserve">　　　・大阪市・堺市といった大都市に近く、立地条件として良好</w:t>
      </w:r>
    </w:p>
    <w:p w14:paraId="79538FF9" w14:textId="77777777" w:rsidR="00C53133" w:rsidRDefault="00952424" w:rsidP="00952424">
      <w:pPr>
        <w:spacing w:line="340" w:lineRule="exact"/>
        <w:ind w:leftChars="100" w:left="210"/>
        <w:rPr>
          <w:rFonts w:ascii="ＭＳ ゴシック" w:eastAsia="ＭＳ ゴシック" w:hAnsi="ＭＳ ゴシック"/>
          <w:color w:val="000000" w:themeColor="text1"/>
          <w:szCs w:val="19"/>
        </w:rPr>
      </w:pPr>
      <w:r w:rsidRPr="00BB795C">
        <w:rPr>
          <w:rFonts w:ascii="ＭＳ ゴシック" w:eastAsia="ＭＳ ゴシック" w:hAnsi="ＭＳ ゴシック" w:hint="eastAsia"/>
          <w:color w:val="000000" w:themeColor="text1"/>
          <w:szCs w:val="19"/>
        </w:rPr>
        <w:t xml:space="preserve">　　　・</w:t>
      </w:r>
      <w:r w:rsidR="00C720B3" w:rsidRPr="00BB795C">
        <w:rPr>
          <w:rFonts w:ascii="ＭＳ ゴシック" w:eastAsia="ＭＳ ゴシック" w:hAnsi="ＭＳ ゴシック" w:hint="eastAsia"/>
          <w:color w:val="000000" w:themeColor="text1"/>
          <w:szCs w:val="19"/>
        </w:rPr>
        <w:t xml:space="preserve">敷地の形状及び面積について、幅広い計画が可能である　</w:t>
      </w:r>
    </w:p>
    <w:p w14:paraId="01364AA4" w14:textId="40F31600" w:rsidR="00952424" w:rsidRPr="00BB795C" w:rsidRDefault="00C53133" w:rsidP="00C53133">
      <w:pPr>
        <w:spacing w:line="340" w:lineRule="exact"/>
        <w:ind w:leftChars="100" w:left="210" w:firstLineChars="300" w:firstLine="630"/>
        <w:rPr>
          <w:rFonts w:ascii="ＭＳ ゴシック" w:eastAsia="ＭＳ ゴシック" w:hAnsi="ＭＳ ゴシック"/>
          <w:color w:val="000000" w:themeColor="text1"/>
          <w:szCs w:val="19"/>
        </w:rPr>
      </w:pPr>
      <w:r>
        <w:rPr>
          <w:rFonts w:ascii="ＭＳ ゴシック" w:eastAsia="ＭＳ ゴシック" w:hAnsi="ＭＳ ゴシック" w:hint="eastAsia"/>
          <w:color w:val="000000" w:themeColor="text1"/>
          <w:szCs w:val="19"/>
        </w:rPr>
        <w:t>・一方、周辺のアクセス道路の条件が</w:t>
      </w:r>
      <w:r w:rsidR="00550377">
        <w:rPr>
          <w:rFonts w:ascii="ＭＳ ゴシック" w:eastAsia="ＭＳ ゴシック" w:hAnsi="ＭＳ ゴシック" w:hint="eastAsia"/>
          <w:color w:val="000000" w:themeColor="text1"/>
          <w:szCs w:val="19"/>
        </w:rPr>
        <w:t>やや</w:t>
      </w:r>
      <w:r>
        <w:rPr>
          <w:rFonts w:ascii="ＭＳ ゴシック" w:eastAsia="ＭＳ ゴシック" w:hAnsi="ＭＳ ゴシック" w:hint="eastAsia"/>
          <w:color w:val="000000" w:themeColor="text1"/>
          <w:szCs w:val="19"/>
        </w:rPr>
        <w:t xml:space="preserve">脆弱　</w:t>
      </w:r>
      <w:r w:rsidR="00C720B3" w:rsidRPr="00BB795C">
        <w:rPr>
          <w:rFonts w:ascii="ＭＳ ゴシック" w:eastAsia="ＭＳ ゴシック" w:hAnsi="ＭＳ ゴシック" w:hint="eastAsia"/>
          <w:color w:val="000000" w:themeColor="text1"/>
          <w:szCs w:val="19"/>
        </w:rPr>
        <w:t>など</w:t>
      </w:r>
    </w:p>
    <w:p w14:paraId="1ADA2BD4" w14:textId="77777777" w:rsidR="002C2581" w:rsidRPr="00D90593" w:rsidRDefault="002C2581" w:rsidP="00952424">
      <w:pPr>
        <w:spacing w:line="340" w:lineRule="exact"/>
        <w:ind w:leftChars="100" w:left="1050" w:hangingChars="400" w:hanging="840"/>
        <w:rPr>
          <w:rFonts w:ascii="ＭＳ ゴシック" w:eastAsia="ＭＳ ゴシック" w:hAnsi="ＭＳ ゴシック"/>
          <w:szCs w:val="19"/>
        </w:rPr>
      </w:pPr>
    </w:p>
    <w:p w14:paraId="3ED02AF9" w14:textId="77777777" w:rsidR="008E5A8C" w:rsidRDefault="0083136E" w:rsidP="00952424">
      <w:pPr>
        <w:spacing w:line="340" w:lineRule="exact"/>
        <w:ind w:leftChars="100" w:left="1053" w:hangingChars="400" w:hanging="843"/>
        <w:rPr>
          <w:rFonts w:ascii="ＭＳ ゴシック" w:eastAsia="ＭＳ ゴシック" w:hAnsi="ＭＳ ゴシック"/>
          <w:b/>
          <w:szCs w:val="19"/>
        </w:rPr>
      </w:pPr>
      <w:r>
        <w:rPr>
          <w:rFonts w:ascii="ＭＳ ゴシック" w:eastAsia="ＭＳ ゴシック" w:hAnsi="ＭＳ ゴシック" w:hint="eastAsia"/>
          <w:b/>
          <w:szCs w:val="19"/>
        </w:rPr>
        <w:t>（２</w:t>
      </w:r>
      <w:r w:rsidR="008E5A8C">
        <w:rPr>
          <w:rFonts w:ascii="ＭＳ ゴシック" w:eastAsia="ＭＳ ゴシック" w:hAnsi="ＭＳ ゴシック" w:hint="eastAsia"/>
          <w:b/>
          <w:szCs w:val="19"/>
        </w:rPr>
        <w:t>）</w:t>
      </w:r>
      <w:r w:rsidR="00C330E9">
        <w:rPr>
          <w:rFonts w:ascii="ＭＳ ゴシック" w:eastAsia="ＭＳ ゴシック" w:hAnsi="ＭＳ ゴシック" w:hint="eastAsia"/>
          <w:b/>
          <w:szCs w:val="19"/>
        </w:rPr>
        <w:t>想定される土地活用の概要</w:t>
      </w:r>
    </w:p>
    <w:p w14:paraId="530D7852" w14:textId="77777777" w:rsidR="008E5A8C" w:rsidRDefault="008E5A8C" w:rsidP="004D1641">
      <w:pPr>
        <w:spacing w:line="340" w:lineRule="exact"/>
        <w:ind w:leftChars="100" w:left="210"/>
        <w:rPr>
          <w:rFonts w:ascii="ＭＳ ゴシック" w:eastAsia="ＭＳ ゴシック" w:hAnsi="ＭＳ ゴシック"/>
          <w:szCs w:val="19"/>
        </w:rPr>
      </w:pPr>
      <w:r w:rsidRPr="008E5A8C">
        <w:rPr>
          <w:rFonts w:ascii="ＭＳ ゴシック" w:eastAsia="ＭＳ ゴシック" w:hAnsi="ＭＳ ゴシック" w:hint="eastAsia"/>
          <w:szCs w:val="19"/>
        </w:rPr>
        <w:t xml:space="preserve">　　　・</w:t>
      </w:r>
      <w:r w:rsidR="00C330E9">
        <w:rPr>
          <w:rFonts w:ascii="ＭＳ ゴシック" w:eastAsia="ＭＳ ゴシック" w:hAnsi="ＭＳ ゴシック" w:hint="eastAsia"/>
          <w:szCs w:val="19"/>
        </w:rPr>
        <w:t>物流施設</w:t>
      </w:r>
    </w:p>
    <w:p w14:paraId="46CDCC7D" w14:textId="62014A6D" w:rsidR="008E5A8C" w:rsidRDefault="008E5A8C" w:rsidP="004D1641">
      <w:pPr>
        <w:spacing w:line="340" w:lineRule="exact"/>
        <w:ind w:leftChars="100" w:left="210"/>
        <w:rPr>
          <w:rFonts w:ascii="ＭＳ ゴシック" w:eastAsia="ＭＳ ゴシック" w:hAnsi="ＭＳ ゴシック"/>
          <w:szCs w:val="19"/>
        </w:rPr>
      </w:pPr>
      <w:r>
        <w:rPr>
          <w:rFonts w:ascii="ＭＳ ゴシック" w:eastAsia="ＭＳ ゴシック" w:hAnsi="ＭＳ ゴシック" w:hint="eastAsia"/>
          <w:szCs w:val="19"/>
        </w:rPr>
        <w:t xml:space="preserve">　　　・</w:t>
      </w:r>
      <w:r w:rsidR="00C330E9">
        <w:rPr>
          <w:rFonts w:ascii="ＭＳ ゴシック" w:eastAsia="ＭＳ ゴシック" w:hAnsi="ＭＳ ゴシック" w:hint="eastAsia"/>
          <w:szCs w:val="19"/>
        </w:rPr>
        <w:t>商業施設　など</w:t>
      </w:r>
    </w:p>
    <w:p w14:paraId="6691243E" w14:textId="77777777" w:rsidR="00C53133" w:rsidRDefault="00C53133" w:rsidP="004D1641">
      <w:pPr>
        <w:spacing w:line="340" w:lineRule="exact"/>
        <w:ind w:leftChars="100" w:left="210"/>
        <w:rPr>
          <w:rFonts w:ascii="ＭＳ ゴシック" w:eastAsia="ＭＳ ゴシック" w:hAnsi="ＭＳ ゴシック"/>
          <w:szCs w:val="19"/>
        </w:rPr>
      </w:pPr>
    </w:p>
    <w:p w14:paraId="602AA40F" w14:textId="77777777" w:rsidR="002C2581" w:rsidRDefault="002C2581" w:rsidP="004D1641">
      <w:pPr>
        <w:spacing w:line="340" w:lineRule="exact"/>
        <w:ind w:leftChars="100" w:left="210"/>
        <w:rPr>
          <w:rFonts w:ascii="ＭＳ ゴシック" w:eastAsia="ＭＳ ゴシック" w:hAnsi="ＭＳ ゴシック"/>
          <w:szCs w:val="19"/>
        </w:rPr>
      </w:pPr>
    </w:p>
    <w:p w14:paraId="5EE4CCAE" w14:textId="77777777" w:rsidR="008E5A8C" w:rsidRDefault="008E5A8C" w:rsidP="004D1641">
      <w:pPr>
        <w:spacing w:line="340" w:lineRule="exact"/>
        <w:ind w:leftChars="100" w:left="210"/>
        <w:rPr>
          <w:rFonts w:ascii="ＭＳ ゴシック" w:eastAsia="ＭＳ ゴシック" w:hAnsi="ＭＳ ゴシック"/>
          <w:b/>
          <w:szCs w:val="19"/>
        </w:rPr>
      </w:pPr>
      <w:r w:rsidRPr="008E5A8C">
        <w:rPr>
          <w:rFonts w:ascii="ＭＳ ゴシック" w:eastAsia="ＭＳ ゴシック" w:hAnsi="ＭＳ ゴシック" w:hint="eastAsia"/>
          <w:b/>
          <w:szCs w:val="19"/>
        </w:rPr>
        <w:lastRenderedPageBreak/>
        <w:t>（</w:t>
      </w:r>
      <w:r w:rsidR="0083136E">
        <w:rPr>
          <w:rFonts w:ascii="ＭＳ ゴシック" w:eastAsia="ＭＳ ゴシック" w:hAnsi="ＭＳ ゴシック" w:hint="eastAsia"/>
          <w:b/>
          <w:szCs w:val="19"/>
        </w:rPr>
        <w:t>３</w:t>
      </w:r>
      <w:r w:rsidR="00C330E9">
        <w:rPr>
          <w:rFonts w:ascii="ＭＳ ゴシック" w:eastAsia="ＭＳ ゴシック" w:hAnsi="ＭＳ ゴシック" w:hint="eastAsia"/>
          <w:b/>
          <w:szCs w:val="19"/>
        </w:rPr>
        <w:t>）事業実施により見込める効果</w:t>
      </w:r>
    </w:p>
    <w:p w14:paraId="0A8D2B5F" w14:textId="77777777" w:rsidR="00BD19AA" w:rsidRDefault="00BD19AA" w:rsidP="004D1641">
      <w:pPr>
        <w:spacing w:line="340" w:lineRule="exact"/>
        <w:ind w:leftChars="200" w:left="420"/>
        <w:rPr>
          <w:rFonts w:ascii="ＭＳ ゴシック" w:eastAsia="ＭＳ ゴシック" w:hAnsi="ＭＳ ゴシック"/>
          <w:szCs w:val="19"/>
        </w:rPr>
      </w:pPr>
      <w:r>
        <w:rPr>
          <w:rFonts w:ascii="ＭＳ ゴシック" w:eastAsia="ＭＳ ゴシック" w:hAnsi="ＭＳ ゴシック" w:hint="eastAsia"/>
          <w:szCs w:val="19"/>
        </w:rPr>
        <w:t xml:space="preserve">　　・</w:t>
      </w:r>
      <w:r w:rsidR="00BF6BB7">
        <w:rPr>
          <w:rFonts w:ascii="ＭＳ ゴシック" w:eastAsia="ＭＳ ゴシック" w:hAnsi="ＭＳ ゴシック" w:hint="eastAsia"/>
          <w:szCs w:val="19"/>
        </w:rPr>
        <w:t>物流施設の整備等により周辺</w:t>
      </w:r>
      <w:r w:rsidR="00AD0C99">
        <w:rPr>
          <w:rFonts w:ascii="ＭＳ ゴシック" w:eastAsia="ＭＳ ゴシック" w:hAnsi="ＭＳ ゴシック" w:hint="eastAsia"/>
          <w:szCs w:val="19"/>
        </w:rPr>
        <w:t>住民</w:t>
      </w:r>
      <w:r w:rsidR="00BF6BB7">
        <w:rPr>
          <w:rFonts w:ascii="ＭＳ ゴシック" w:eastAsia="ＭＳ ゴシック" w:hAnsi="ＭＳ ゴシック" w:hint="eastAsia"/>
          <w:szCs w:val="19"/>
        </w:rPr>
        <w:t>への</w:t>
      </w:r>
      <w:r w:rsidR="005556EC">
        <w:rPr>
          <w:rFonts w:ascii="ＭＳ ゴシック" w:eastAsia="ＭＳ ゴシック" w:hAnsi="ＭＳ ゴシック" w:hint="eastAsia"/>
          <w:szCs w:val="19"/>
        </w:rPr>
        <w:t>新たな雇用の創出</w:t>
      </w:r>
      <w:r w:rsidR="00303864">
        <w:rPr>
          <w:rFonts w:ascii="ＭＳ ゴシック" w:eastAsia="ＭＳ ゴシック" w:hAnsi="ＭＳ ゴシック" w:hint="eastAsia"/>
          <w:szCs w:val="19"/>
        </w:rPr>
        <w:t>や税収の増加</w:t>
      </w:r>
    </w:p>
    <w:p w14:paraId="64C58E29" w14:textId="464BB4A2" w:rsidR="00DC08A4" w:rsidRDefault="005556EC" w:rsidP="00644D7E">
      <w:pPr>
        <w:spacing w:line="340" w:lineRule="exact"/>
        <w:ind w:leftChars="200" w:left="420"/>
        <w:rPr>
          <w:rFonts w:ascii="ＭＳ ゴシック" w:eastAsia="ＭＳ ゴシック" w:hAnsi="ＭＳ ゴシック"/>
          <w:szCs w:val="19"/>
        </w:rPr>
      </w:pPr>
      <w:r>
        <w:rPr>
          <w:rFonts w:ascii="ＭＳ ゴシック" w:eastAsia="ＭＳ ゴシック" w:hAnsi="ＭＳ ゴシック" w:hint="eastAsia"/>
          <w:szCs w:val="19"/>
        </w:rPr>
        <w:t xml:space="preserve">　</w:t>
      </w:r>
      <w:r w:rsidR="00186B84">
        <w:rPr>
          <w:rFonts w:ascii="ＭＳ ゴシック" w:eastAsia="ＭＳ ゴシック" w:hAnsi="ＭＳ ゴシック" w:hint="eastAsia"/>
          <w:szCs w:val="19"/>
        </w:rPr>
        <w:t xml:space="preserve">　・災害時の一時避難場所としての活用</w:t>
      </w:r>
      <w:r w:rsidR="00573E8B">
        <w:rPr>
          <w:rFonts w:ascii="ＭＳ ゴシック" w:eastAsia="ＭＳ ゴシック" w:hAnsi="ＭＳ ゴシック" w:hint="eastAsia"/>
          <w:szCs w:val="19"/>
        </w:rPr>
        <w:t>等</w:t>
      </w:r>
      <w:r w:rsidR="00186B84">
        <w:rPr>
          <w:rFonts w:ascii="ＭＳ ゴシック" w:eastAsia="ＭＳ ゴシック" w:hAnsi="ＭＳ ゴシック" w:hint="eastAsia"/>
          <w:szCs w:val="19"/>
        </w:rPr>
        <w:t>により地域防災への</w:t>
      </w:r>
      <w:r w:rsidR="008C18BD">
        <w:rPr>
          <w:rFonts w:ascii="ＭＳ ゴシック" w:eastAsia="ＭＳ ゴシック" w:hAnsi="ＭＳ ゴシック" w:hint="eastAsia"/>
          <w:szCs w:val="19"/>
        </w:rPr>
        <w:t>貢献</w:t>
      </w:r>
      <w:r w:rsidR="00644D7E">
        <w:rPr>
          <w:rFonts w:ascii="ＭＳ ゴシック" w:eastAsia="ＭＳ ゴシック" w:hAnsi="ＭＳ ゴシック" w:hint="eastAsia"/>
          <w:szCs w:val="19"/>
        </w:rPr>
        <w:t xml:space="preserve">　</w:t>
      </w:r>
      <w:r w:rsidR="006F4A98">
        <w:rPr>
          <w:rFonts w:ascii="ＭＳ ゴシック" w:eastAsia="ＭＳ ゴシック" w:hAnsi="ＭＳ ゴシック" w:hint="eastAsia"/>
          <w:szCs w:val="19"/>
        </w:rPr>
        <w:t>など</w:t>
      </w:r>
    </w:p>
    <w:p w14:paraId="09EBB302" w14:textId="77777777" w:rsidR="00C376C0" w:rsidRPr="00391049" w:rsidRDefault="00C376C0" w:rsidP="002D3946">
      <w:pPr>
        <w:spacing w:line="340" w:lineRule="exact"/>
        <w:rPr>
          <w:rFonts w:ascii="ＭＳ ゴシック" w:eastAsia="ＭＳ ゴシック" w:hAnsi="ＭＳ ゴシック"/>
          <w:szCs w:val="19"/>
        </w:rPr>
      </w:pPr>
    </w:p>
    <w:p w14:paraId="323F0DB9" w14:textId="77777777" w:rsidR="006F4A98" w:rsidRPr="006F4A98" w:rsidRDefault="000E1B63" w:rsidP="006F4A98">
      <w:pPr>
        <w:spacing w:line="340" w:lineRule="exact"/>
        <w:ind w:leftChars="100" w:left="210"/>
        <w:rPr>
          <w:rFonts w:ascii="ＭＳ ゴシック" w:eastAsia="ＭＳ ゴシック" w:hAnsi="ＭＳ ゴシック"/>
          <w:b/>
          <w:szCs w:val="19"/>
        </w:rPr>
      </w:pPr>
      <w:r w:rsidRPr="000E1B63">
        <w:rPr>
          <w:rFonts w:ascii="ＭＳ ゴシック" w:eastAsia="ＭＳ ゴシック" w:hAnsi="ＭＳ ゴシック" w:hint="eastAsia"/>
          <w:b/>
          <w:szCs w:val="19"/>
        </w:rPr>
        <w:t>（</w:t>
      </w:r>
      <w:r w:rsidR="0083136E">
        <w:rPr>
          <w:rFonts w:ascii="ＭＳ ゴシック" w:eastAsia="ＭＳ ゴシック" w:hAnsi="ＭＳ ゴシック" w:hint="eastAsia"/>
          <w:b/>
          <w:szCs w:val="19"/>
        </w:rPr>
        <w:t>４</w:t>
      </w:r>
      <w:r w:rsidRPr="000E1B63">
        <w:rPr>
          <w:rFonts w:ascii="ＭＳ ゴシック" w:eastAsia="ＭＳ ゴシック" w:hAnsi="ＭＳ ゴシック" w:hint="eastAsia"/>
          <w:b/>
          <w:szCs w:val="19"/>
        </w:rPr>
        <w:t>）その他</w:t>
      </w:r>
    </w:p>
    <w:p w14:paraId="37FE3C50" w14:textId="77777777" w:rsidR="00E96555" w:rsidRDefault="00E96555" w:rsidP="00420C92">
      <w:pPr>
        <w:spacing w:line="340" w:lineRule="exact"/>
        <w:rPr>
          <w:rFonts w:ascii="ＭＳ ゴシック" w:eastAsia="ＭＳ ゴシック" w:hAnsi="ＭＳ ゴシック"/>
          <w:szCs w:val="19"/>
        </w:rPr>
      </w:pPr>
      <w:r>
        <w:rPr>
          <w:rFonts w:ascii="ＭＳ ゴシック" w:eastAsia="ＭＳ ゴシック" w:hAnsi="ＭＳ ゴシック" w:hint="eastAsia"/>
          <w:szCs w:val="19"/>
        </w:rPr>
        <w:t xml:space="preserve">　　　　・</w:t>
      </w:r>
      <w:r w:rsidR="00507D90">
        <w:rPr>
          <w:rFonts w:ascii="ＭＳ ゴシック" w:eastAsia="ＭＳ ゴシック" w:hAnsi="ＭＳ ゴシック" w:hint="eastAsia"/>
          <w:szCs w:val="19"/>
        </w:rPr>
        <w:t>売買後の</w:t>
      </w:r>
      <w:r>
        <w:rPr>
          <w:rFonts w:ascii="ＭＳ ゴシック" w:eastAsia="ＭＳ ゴシック" w:hAnsi="ＭＳ ゴシック" w:hint="eastAsia"/>
          <w:szCs w:val="19"/>
        </w:rPr>
        <w:t>転売</w:t>
      </w:r>
      <w:r w:rsidR="004D744F">
        <w:rPr>
          <w:rFonts w:ascii="ＭＳ ゴシック" w:eastAsia="ＭＳ ゴシック" w:hAnsi="ＭＳ ゴシック" w:hint="eastAsia"/>
          <w:szCs w:val="19"/>
        </w:rPr>
        <w:t>・</w:t>
      </w:r>
      <w:r>
        <w:rPr>
          <w:rFonts w:ascii="ＭＳ ゴシック" w:eastAsia="ＭＳ ゴシック" w:hAnsi="ＭＳ ゴシック" w:hint="eastAsia"/>
          <w:szCs w:val="19"/>
        </w:rPr>
        <w:t>用途制限</w:t>
      </w:r>
      <w:r w:rsidR="00507D90">
        <w:rPr>
          <w:rFonts w:ascii="ＭＳ ゴシック" w:eastAsia="ＭＳ ゴシック" w:hAnsi="ＭＳ ゴシック" w:hint="eastAsia"/>
          <w:szCs w:val="19"/>
        </w:rPr>
        <w:t>について</w:t>
      </w:r>
      <w:r w:rsidR="00C16EF1">
        <w:rPr>
          <w:rFonts w:ascii="ＭＳ ゴシック" w:eastAsia="ＭＳ ゴシック" w:hAnsi="ＭＳ ゴシック" w:hint="eastAsia"/>
          <w:szCs w:val="19"/>
        </w:rPr>
        <w:t>条件</w:t>
      </w:r>
      <w:r>
        <w:rPr>
          <w:rFonts w:ascii="ＭＳ ゴシック" w:eastAsia="ＭＳ ゴシック" w:hAnsi="ＭＳ ゴシック" w:hint="eastAsia"/>
          <w:szCs w:val="19"/>
        </w:rPr>
        <w:t>緩和</w:t>
      </w:r>
      <w:r w:rsidR="006F4A98">
        <w:rPr>
          <w:rFonts w:ascii="ＭＳ ゴシック" w:eastAsia="ＭＳ ゴシック" w:hAnsi="ＭＳ ゴシック" w:hint="eastAsia"/>
          <w:szCs w:val="19"/>
        </w:rPr>
        <w:t>を要望</w:t>
      </w:r>
      <w:r w:rsidR="00420C92">
        <w:rPr>
          <w:rFonts w:ascii="ＭＳ ゴシック" w:eastAsia="ＭＳ ゴシック" w:hAnsi="ＭＳ ゴシック" w:hint="eastAsia"/>
          <w:szCs w:val="19"/>
        </w:rPr>
        <w:t xml:space="preserve">　</w:t>
      </w:r>
      <w:r w:rsidR="006F4A98">
        <w:rPr>
          <w:rFonts w:ascii="ＭＳ ゴシック" w:eastAsia="ＭＳ ゴシック" w:hAnsi="ＭＳ ゴシック" w:hint="eastAsia"/>
          <w:szCs w:val="19"/>
        </w:rPr>
        <w:t>など</w:t>
      </w:r>
    </w:p>
    <w:p w14:paraId="2F5C9531" w14:textId="77777777" w:rsidR="0083136E" w:rsidRPr="006F4A98" w:rsidRDefault="0083136E" w:rsidP="004D1641">
      <w:pPr>
        <w:spacing w:line="340" w:lineRule="exact"/>
        <w:rPr>
          <w:rFonts w:ascii="ＭＳ ゴシック" w:eastAsia="ＭＳ ゴシック" w:hAnsi="ＭＳ ゴシック"/>
          <w:szCs w:val="19"/>
        </w:rPr>
      </w:pPr>
    </w:p>
    <w:p w14:paraId="0DD44143" w14:textId="77777777" w:rsidR="00924567" w:rsidRPr="00BD28FF" w:rsidRDefault="004D23BB" w:rsidP="004D1641">
      <w:pPr>
        <w:spacing w:beforeLines="50" w:before="219" w:line="340" w:lineRule="exact"/>
        <w:rPr>
          <w:rFonts w:ascii="ＭＳ ゴシック" w:eastAsia="ＭＳ ゴシック" w:hAnsi="ＭＳ ゴシック"/>
          <w:b/>
          <w:szCs w:val="19"/>
        </w:rPr>
      </w:pPr>
      <w:r>
        <w:rPr>
          <w:rFonts w:ascii="ＭＳ ゴシック" w:eastAsia="ＭＳ ゴシック" w:hAnsi="ＭＳ ゴシック" w:hint="eastAsia"/>
          <w:b/>
          <w:szCs w:val="19"/>
        </w:rPr>
        <w:t>６</w:t>
      </w:r>
      <w:r w:rsidR="000E1B63">
        <w:rPr>
          <w:rFonts w:ascii="ＭＳ ゴシック" w:eastAsia="ＭＳ ゴシック" w:hAnsi="ＭＳ ゴシック" w:hint="eastAsia"/>
          <w:b/>
          <w:szCs w:val="19"/>
        </w:rPr>
        <w:t xml:space="preserve">　</w:t>
      </w:r>
      <w:r w:rsidR="00924567" w:rsidRPr="00BD28FF">
        <w:rPr>
          <w:rFonts w:ascii="ＭＳ ゴシック" w:eastAsia="ＭＳ ゴシック" w:hAnsi="ＭＳ ゴシック" w:hint="eastAsia"/>
          <w:b/>
          <w:szCs w:val="19"/>
        </w:rPr>
        <w:t>今後の対応</w:t>
      </w:r>
    </w:p>
    <w:p w14:paraId="22D84D41" w14:textId="77777777" w:rsidR="00DF66BC" w:rsidRDefault="001B62E7" w:rsidP="00622307">
      <w:pPr>
        <w:spacing w:line="340" w:lineRule="exact"/>
        <w:ind w:leftChars="200" w:left="420" w:firstLineChars="100" w:firstLine="210"/>
        <w:rPr>
          <w:rFonts w:ascii="ＭＳ ゴシック" w:eastAsia="ＭＳ ゴシック" w:hAnsi="ＭＳ ゴシック"/>
          <w:szCs w:val="19"/>
        </w:rPr>
      </w:pPr>
      <w:r>
        <w:rPr>
          <w:rFonts w:ascii="ＭＳ ゴシック" w:eastAsia="ＭＳ ゴシック" w:hAnsi="ＭＳ ゴシック" w:hint="eastAsia"/>
          <w:szCs w:val="19"/>
        </w:rPr>
        <w:t>今回の提案内容を参考に</w:t>
      </w:r>
      <w:r w:rsidR="000E1B63" w:rsidRPr="000E1B63">
        <w:rPr>
          <w:rFonts w:ascii="ＭＳ ゴシック" w:eastAsia="ＭＳ ゴシック" w:hAnsi="ＭＳ ゴシック" w:hint="eastAsia"/>
          <w:szCs w:val="19"/>
        </w:rPr>
        <w:t>、</w:t>
      </w:r>
      <w:r>
        <w:rPr>
          <w:rFonts w:ascii="ＭＳ ゴシック" w:eastAsia="ＭＳ ゴシック" w:hAnsi="ＭＳ ゴシック" w:hint="eastAsia"/>
          <w:szCs w:val="19"/>
        </w:rPr>
        <w:t>当該地の活用（売却）に向けた調整を引き続き</w:t>
      </w:r>
      <w:r w:rsidR="009C475A">
        <w:rPr>
          <w:rFonts w:ascii="ＭＳ ゴシック" w:eastAsia="ＭＳ ゴシック" w:hAnsi="ＭＳ ゴシック" w:hint="eastAsia"/>
          <w:szCs w:val="19"/>
        </w:rPr>
        <w:t>進めます。</w:t>
      </w:r>
    </w:p>
    <w:sectPr w:rsidR="00DF66BC" w:rsidSect="00B614F8">
      <w:pgSz w:w="11906" w:h="16838"/>
      <w:pgMar w:top="1701" w:right="1701" w:bottom="1701" w:left="1701" w:header="397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A366E" w14:textId="77777777" w:rsidR="001B03A0" w:rsidRDefault="001B03A0" w:rsidP="00B6694C">
      <w:r>
        <w:separator/>
      </w:r>
    </w:p>
  </w:endnote>
  <w:endnote w:type="continuationSeparator" w:id="0">
    <w:p w14:paraId="4920DC78" w14:textId="77777777" w:rsidR="001B03A0" w:rsidRDefault="001B03A0" w:rsidP="00B6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88D01" w14:textId="77777777" w:rsidR="001B03A0" w:rsidRDefault="001B03A0" w:rsidP="00B6694C">
      <w:r>
        <w:separator/>
      </w:r>
    </w:p>
  </w:footnote>
  <w:footnote w:type="continuationSeparator" w:id="0">
    <w:p w14:paraId="5CA894FB" w14:textId="77777777" w:rsidR="001B03A0" w:rsidRDefault="001B03A0" w:rsidP="00B66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67"/>
    <w:rsid w:val="00000DEB"/>
    <w:rsid w:val="00030C3A"/>
    <w:rsid w:val="00074819"/>
    <w:rsid w:val="000D4231"/>
    <w:rsid w:val="000E1B63"/>
    <w:rsid w:val="0010235C"/>
    <w:rsid w:val="00157499"/>
    <w:rsid w:val="00184BA0"/>
    <w:rsid w:val="00186B84"/>
    <w:rsid w:val="001B03A0"/>
    <w:rsid w:val="001B175A"/>
    <w:rsid w:val="001B62E7"/>
    <w:rsid w:val="001C24BE"/>
    <w:rsid w:val="001E057C"/>
    <w:rsid w:val="00204138"/>
    <w:rsid w:val="00212D7A"/>
    <w:rsid w:val="00215AED"/>
    <w:rsid w:val="00241E7C"/>
    <w:rsid w:val="00264F67"/>
    <w:rsid w:val="002735C1"/>
    <w:rsid w:val="00290348"/>
    <w:rsid w:val="002B63DC"/>
    <w:rsid w:val="002C2581"/>
    <w:rsid w:val="002D19C8"/>
    <w:rsid w:val="002D3946"/>
    <w:rsid w:val="002E25F9"/>
    <w:rsid w:val="002E4160"/>
    <w:rsid w:val="00303864"/>
    <w:rsid w:val="003826B1"/>
    <w:rsid w:val="00391049"/>
    <w:rsid w:val="003A4799"/>
    <w:rsid w:val="003C066C"/>
    <w:rsid w:val="003D15B1"/>
    <w:rsid w:val="003F34FA"/>
    <w:rsid w:val="00420C92"/>
    <w:rsid w:val="004545E5"/>
    <w:rsid w:val="0047203C"/>
    <w:rsid w:val="004816A5"/>
    <w:rsid w:val="00493369"/>
    <w:rsid w:val="0049415E"/>
    <w:rsid w:val="004B0374"/>
    <w:rsid w:val="004D1641"/>
    <w:rsid w:val="004D23BB"/>
    <w:rsid w:val="004D5804"/>
    <w:rsid w:val="004D744F"/>
    <w:rsid w:val="004E6FD4"/>
    <w:rsid w:val="00500115"/>
    <w:rsid w:val="00507D90"/>
    <w:rsid w:val="005210D8"/>
    <w:rsid w:val="00550377"/>
    <w:rsid w:val="005556EC"/>
    <w:rsid w:val="00573E8B"/>
    <w:rsid w:val="005A1630"/>
    <w:rsid w:val="005B46E1"/>
    <w:rsid w:val="005E2E65"/>
    <w:rsid w:val="005E374E"/>
    <w:rsid w:val="006161F3"/>
    <w:rsid w:val="00622307"/>
    <w:rsid w:val="00644D7E"/>
    <w:rsid w:val="00645125"/>
    <w:rsid w:val="00693BA4"/>
    <w:rsid w:val="006A3A18"/>
    <w:rsid w:val="006A4400"/>
    <w:rsid w:val="006A60C1"/>
    <w:rsid w:val="006D61B7"/>
    <w:rsid w:val="006F00C4"/>
    <w:rsid w:val="006F4A98"/>
    <w:rsid w:val="006F556C"/>
    <w:rsid w:val="00700C59"/>
    <w:rsid w:val="00715E4E"/>
    <w:rsid w:val="0073602C"/>
    <w:rsid w:val="0074115B"/>
    <w:rsid w:val="0076565E"/>
    <w:rsid w:val="00774D9F"/>
    <w:rsid w:val="00782E41"/>
    <w:rsid w:val="00791147"/>
    <w:rsid w:val="007B2997"/>
    <w:rsid w:val="008019BC"/>
    <w:rsid w:val="0083136E"/>
    <w:rsid w:val="00856387"/>
    <w:rsid w:val="00856E66"/>
    <w:rsid w:val="008A0975"/>
    <w:rsid w:val="008C18BD"/>
    <w:rsid w:val="008C3A16"/>
    <w:rsid w:val="008C7AED"/>
    <w:rsid w:val="008D79E5"/>
    <w:rsid w:val="008E5943"/>
    <w:rsid w:val="008E5A8C"/>
    <w:rsid w:val="008F297C"/>
    <w:rsid w:val="008F5D73"/>
    <w:rsid w:val="009201AA"/>
    <w:rsid w:val="00924567"/>
    <w:rsid w:val="00933C5D"/>
    <w:rsid w:val="00936A9A"/>
    <w:rsid w:val="00944CB0"/>
    <w:rsid w:val="00952424"/>
    <w:rsid w:val="0096345E"/>
    <w:rsid w:val="009A1CD8"/>
    <w:rsid w:val="009A32E9"/>
    <w:rsid w:val="009C152C"/>
    <w:rsid w:val="009C475A"/>
    <w:rsid w:val="00A00A9D"/>
    <w:rsid w:val="00A0748A"/>
    <w:rsid w:val="00A11340"/>
    <w:rsid w:val="00A30011"/>
    <w:rsid w:val="00A42264"/>
    <w:rsid w:val="00A739E8"/>
    <w:rsid w:val="00AA166E"/>
    <w:rsid w:val="00AB11D9"/>
    <w:rsid w:val="00AB4F7D"/>
    <w:rsid w:val="00AB64C7"/>
    <w:rsid w:val="00AD0C99"/>
    <w:rsid w:val="00AF0403"/>
    <w:rsid w:val="00B1551C"/>
    <w:rsid w:val="00B34856"/>
    <w:rsid w:val="00B34932"/>
    <w:rsid w:val="00B404A2"/>
    <w:rsid w:val="00B4053F"/>
    <w:rsid w:val="00B614F8"/>
    <w:rsid w:val="00B615A5"/>
    <w:rsid w:val="00B6694C"/>
    <w:rsid w:val="00B672FE"/>
    <w:rsid w:val="00B9792B"/>
    <w:rsid w:val="00BB795C"/>
    <w:rsid w:val="00BD19AA"/>
    <w:rsid w:val="00BD28FF"/>
    <w:rsid w:val="00BE5909"/>
    <w:rsid w:val="00BF6BB7"/>
    <w:rsid w:val="00C16EF1"/>
    <w:rsid w:val="00C224D7"/>
    <w:rsid w:val="00C330E9"/>
    <w:rsid w:val="00C376C0"/>
    <w:rsid w:val="00C43E83"/>
    <w:rsid w:val="00C53133"/>
    <w:rsid w:val="00C61F91"/>
    <w:rsid w:val="00C720B3"/>
    <w:rsid w:val="00D32F7C"/>
    <w:rsid w:val="00D83094"/>
    <w:rsid w:val="00D90593"/>
    <w:rsid w:val="00DC08A4"/>
    <w:rsid w:val="00DD7443"/>
    <w:rsid w:val="00DE535A"/>
    <w:rsid w:val="00DF4E79"/>
    <w:rsid w:val="00DF66BC"/>
    <w:rsid w:val="00E33EB1"/>
    <w:rsid w:val="00E36B4C"/>
    <w:rsid w:val="00E96555"/>
    <w:rsid w:val="00EB4A02"/>
    <w:rsid w:val="00ED296C"/>
    <w:rsid w:val="00EE18AC"/>
    <w:rsid w:val="00EE2597"/>
    <w:rsid w:val="00EF0E6E"/>
    <w:rsid w:val="00EF5E70"/>
    <w:rsid w:val="00F25E2A"/>
    <w:rsid w:val="00F26996"/>
    <w:rsid w:val="00F30FF7"/>
    <w:rsid w:val="00F639E8"/>
    <w:rsid w:val="00F71A99"/>
    <w:rsid w:val="00F82BD8"/>
    <w:rsid w:val="00FF3B54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7AA822"/>
  <w15:chartTrackingRefBased/>
  <w15:docId w15:val="{B0EDFFC6-ED2C-4CC7-8667-AFF31A76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9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94C"/>
  </w:style>
  <w:style w:type="paragraph" w:styleId="a5">
    <w:name w:val="footer"/>
    <w:basedOn w:val="a"/>
    <w:link w:val="a6"/>
    <w:uiPriority w:val="99"/>
    <w:unhideWhenUsed/>
    <w:rsid w:val="00B66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94C"/>
  </w:style>
  <w:style w:type="paragraph" w:styleId="a7">
    <w:name w:val="Balloon Text"/>
    <w:basedOn w:val="a"/>
    <w:link w:val="a8"/>
    <w:uiPriority w:val="99"/>
    <w:semiHidden/>
    <w:unhideWhenUsed/>
    <w:rsid w:val="001B1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17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7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03032</dc:creator>
  <cp:lastModifiedBy>西島　直哉</cp:lastModifiedBy>
  <cp:revision>27</cp:revision>
  <cp:lastPrinted>2022-03-15T00:21:00Z</cp:lastPrinted>
  <dcterms:created xsi:type="dcterms:W3CDTF">2022-03-14T07:35:00Z</dcterms:created>
  <dcterms:modified xsi:type="dcterms:W3CDTF">2022-03-28T01:34:00Z</dcterms:modified>
</cp:coreProperties>
</file>