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30" w:rsidRDefault="000668E4" w:rsidP="000668E4">
      <w:pPr>
        <w:spacing w:line="320" w:lineRule="exact"/>
        <w:jc w:val="left"/>
        <w:rPr>
          <w:rFonts w:ascii="游明朝" w:eastAsia="游明朝" w:hAnsi="游明朝"/>
          <w:b/>
          <w:sz w:val="24"/>
          <w:szCs w:val="24"/>
        </w:rPr>
      </w:pPr>
      <w:r>
        <w:rPr>
          <w:rFonts w:ascii="游明朝" w:eastAsia="游明朝" w:hAnsi="游明朝" w:hint="eastAsia"/>
          <w:b/>
          <w:sz w:val="24"/>
          <w:szCs w:val="24"/>
        </w:rPr>
        <w:t>議案</w:t>
      </w:r>
    </w:p>
    <w:p w:rsidR="000668E4" w:rsidRPr="00B64C46" w:rsidRDefault="000668E4" w:rsidP="000668E4">
      <w:pPr>
        <w:spacing w:line="320" w:lineRule="exact"/>
        <w:jc w:val="left"/>
        <w:rPr>
          <w:rFonts w:ascii="游明朝" w:eastAsia="游明朝" w:hAnsi="游明朝"/>
          <w:b/>
          <w:sz w:val="24"/>
          <w:szCs w:val="24"/>
        </w:rPr>
      </w:pPr>
      <w:r>
        <w:rPr>
          <w:rFonts w:ascii="游明朝" w:eastAsia="游明朝" w:hAnsi="游明朝" w:hint="eastAsia"/>
          <w:b/>
          <w:sz w:val="24"/>
          <w:szCs w:val="24"/>
        </w:rPr>
        <w:t xml:space="preserve">　新大阪駅周辺地域まちづくりシンポジウムの開催内容について</w:t>
      </w:r>
    </w:p>
    <w:p w:rsidR="00EC6833" w:rsidRDefault="00EC6833" w:rsidP="00E742AF">
      <w:pPr>
        <w:spacing w:line="320" w:lineRule="exact"/>
        <w:jc w:val="left"/>
        <w:rPr>
          <w:rFonts w:ascii="游明朝" w:eastAsia="游明朝" w:hAnsi="游明朝"/>
          <w:szCs w:val="21"/>
        </w:rPr>
      </w:pPr>
    </w:p>
    <w:p w:rsidR="000668E4" w:rsidRDefault="000668E4" w:rsidP="00E742AF">
      <w:pPr>
        <w:spacing w:line="320" w:lineRule="exact"/>
        <w:jc w:val="left"/>
        <w:rPr>
          <w:rFonts w:ascii="游明朝" w:eastAsia="游明朝" w:hAnsi="游明朝"/>
          <w:szCs w:val="21"/>
        </w:rPr>
      </w:pPr>
      <w:r>
        <w:rPr>
          <w:rFonts w:ascii="游明朝" w:eastAsia="游明朝" w:hAnsi="游明朝" w:hint="eastAsia"/>
          <w:szCs w:val="21"/>
        </w:rPr>
        <w:t>【内容】</w:t>
      </w:r>
    </w:p>
    <w:p w:rsidR="000668E4" w:rsidRDefault="000668E4" w:rsidP="000668E4">
      <w:pPr>
        <w:spacing w:line="320" w:lineRule="exact"/>
        <w:ind w:firstLineChars="100" w:firstLine="210"/>
        <w:jc w:val="left"/>
        <w:rPr>
          <w:rFonts w:ascii="游明朝" w:eastAsia="游明朝" w:hAnsi="游明朝"/>
          <w:szCs w:val="21"/>
        </w:rPr>
      </w:pPr>
      <w:r>
        <w:rPr>
          <w:rFonts w:ascii="游明朝" w:eastAsia="游明朝" w:hAnsi="游明朝" w:hint="eastAsia"/>
          <w:szCs w:val="21"/>
        </w:rPr>
        <w:t>新大阪駅周辺地域まちづくりシンポジウムを以下のとおり開催する。</w:t>
      </w:r>
    </w:p>
    <w:p w:rsidR="000668E4" w:rsidRPr="00EC6833" w:rsidRDefault="000668E4" w:rsidP="00E742AF">
      <w:pPr>
        <w:spacing w:line="320" w:lineRule="exact"/>
        <w:jc w:val="left"/>
        <w:rPr>
          <w:rFonts w:ascii="游明朝" w:eastAsia="游明朝" w:hAnsi="游明朝"/>
          <w:szCs w:val="21"/>
        </w:rPr>
      </w:pPr>
    </w:p>
    <w:p w:rsidR="00FE4FAF" w:rsidRPr="00E93F33" w:rsidRDefault="00FE4FAF" w:rsidP="007B2DBC">
      <w:pPr>
        <w:spacing w:line="320" w:lineRule="exact"/>
        <w:jc w:val="left"/>
        <w:rPr>
          <w:rFonts w:ascii="游ゴシック" w:eastAsia="游ゴシック" w:hAnsi="游ゴシック"/>
          <w:b/>
          <w:bCs/>
        </w:rPr>
      </w:pPr>
      <w:r>
        <w:rPr>
          <w:rFonts w:ascii="游ゴシック" w:eastAsia="游ゴシック" w:hAnsi="游ゴシック" w:hint="eastAsia"/>
          <w:b/>
          <w:bCs/>
        </w:rPr>
        <w:t>（１）</w:t>
      </w:r>
      <w:r w:rsidRPr="00E93F33">
        <w:rPr>
          <w:rFonts w:ascii="游ゴシック" w:eastAsia="游ゴシック" w:hAnsi="游ゴシック" w:hint="eastAsia"/>
          <w:b/>
          <w:bCs/>
        </w:rPr>
        <w:t>目的</w:t>
      </w:r>
    </w:p>
    <w:p w:rsidR="00FE4FAF" w:rsidRDefault="00FE4FAF" w:rsidP="00E41CA7">
      <w:pPr>
        <w:spacing w:line="320" w:lineRule="exact"/>
        <w:ind w:leftChars="100" w:left="210" w:firstLineChars="100" w:firstLine="210"/>
        <w:rPr>
          <w:rFonts w:ascii="游ゴシック" w:eastAsia="游ゴシック" w:hAnsi="游ゴシック"/>
        </w:rPr>
      </w:pPr>
      <w:r w:rsidRPr="00E93F33">
        <w:rPr>
          <w:rFonts w:ascii="游ゴシック" w:eastAsia="游ゴシック" w:hAnsi="游ゴシック" w:hint="eastAsia"/>
        </w:rPr>
        <w:t>新大阪</w:t>
      </w:r>
      <w:r w:rsidR="004269FA">
        <w:rPr>
          <w:rFonts w:ascii="游ゴシック" w:eastAsia="游ゴシック" w:hAnsi="游ゴシック" w:hint="eastAsia"/>
        </w:rPr>
        <w:t>駅</w:t>
      </w:r>
      <w:r w:rsidRPr="00E93F33">
        <w:rPr>
          <w:rFonts w:ascii="游ゴシック" w:eastAsia="游ゴシック" w:hAnsi="游ゴシック" w:hint="eastAsia"/>
        </w:rPr>
        <w:t>周辺地域において世界有数の広域交通ターミナルのまちづくりを実現するため、シンポジウムでの講演やパネルディスカッションを通して、民間都市開発の機運の醸成を図る。</w:t>
      </w:r>
    </w:p>
    <w:p w:rsidR="00E41CA7" w:rsidRPr="00E41CA7" w:rsidRDefault="00E41CA7" w:rsidP="00E41CA7">
      <w:pPr>
        <w:spacing w:line="160" w:lineRule="exact"/>
        <w:ind w:leftChars="100" w:left="210" w:firstLineChars="100" w:firstLine="160"/>
        <w:rPr>
          <w:rFonts w:ascii="游ゴシック" w:eastAsia="游ゴシック" w:hAnsi="游ゴシック"/>
          <w:sz w:val="16"/>
          <w:szCs w:val="16"/>
        </w:rPr>
      </w:pPr>
    </w:p>
    <w:p w:rsidR="00FE4FAF" w:rsidRPr="00E93F33" w:rsidRDefault="00FE4FAF" w:rsidP="007B2DBC">
      <w:pPr>
        <w:spacing w:line="320" w:lineRule="exact"/>
        <w:jc w:val="left"/>
        <w:rPr>
          <w:rFonts w:ascii="游ゴシック" w:eastAsia="游ゴシック" w:hAnsi="游ゴシック"/>
          <w:b/>
          <w:bCs/>
        </w:rPr>
      </w:pPr>
      <w:r>
        <w:rPr>
          <w:rFonts w:ascii="游ゴシック" w:eastAsia="游ゴシック" w:hAnsi="游ゴシック" w:hint="eastAsia"/>
          <w:b/>
          <w:bCs/>
        </w:rPr>
        <w:t>（２）</w:t>
      </w:r>
      <w:r w:rsidRPr="00E93F33">
        <w:rPr>
          <w:rFonts w:ascii="游ゴシック" w:eastAsia="游ゴシック" w:hAnsi="游ゴシック" w:hint="eastAsia"/>
          <w:b/>
          <w:bCs/>
        </w:rPr>
        <w:t>対象</w:t>
      </w:r>
    </w:p>
    <w:p w:rsidR="00FE4FAF" w:rsidRDefault="00FE4FAF" w:rsidP="00E41CA7">
      <w:pPr>
        <w:spacing w:line="320" w:lineRule="exact"/>
        <w:ind w:leftChars="167" w:left="351" w:firstLineChars="32" w:firstLine="67"/>
        <w:rPr>
          <w:rFonts w:ascii="游ゴシック" w:eastAsia="游ゴシック" w:hAnsi="游ゴシック"/>
        </w:rPr>
      </w:pPr>
      <w:r w:rsidRPr="00E93F33">
        <w:rPr>
          <w:rFonts w:ascii="游ゴシック" w:eastAsia="游ゴシック" w:hAnsi="游ゴシック" w:hint="eastAsia"/>
        </w:rPr>
        <w:t>地権者や民間都市開発事業者を主なターゲットとし、広く参加者を募る</w:t>
      </w:r>
    </w:p>
    <w:p w:rsidR="00E41CA7" w:rsidRPr="00E41CA7" w:rsidRDefault="00E41CA7" w:rsidP="00E41CA7">
      <w:pPr>
        <w:spacing w:line="160" w:lineRule="exact"/>
        <w:ind w:leftChars="167" w:left="351" w:firstLineChars="32" w:firstLine="51"/>
        <w:rPr>
          <w:rFonts w:ascii="游ゴシック" w:eastAsia="游ゴシック" w:hAnsi="游ゴシック"/>
          <w:sz w:val="16"/>
          <w:szCs w:val="16"/>
        </w:rPr>
      </w:pPr>
    </w:p>
    <w:p w:rsidR="00FE4FAF" w:rsidRPr="00E93F33" w:rsidRDefault="00FE4FAF" w:rsidP="007B2DBC">
      <w:pPr>
        <w:spacing w:line="320" w:lineRule="exact"/>
        <w:rPr>
          <w:rFonts w:ascii="游ゴシック" w:eastAsia="游ゴシック" w:hAnsi="游ゴシック"/>
          <w:b/>
          <w:bCs/>
        </w:rPr>
      </w:pPr>
      <w:r>
        <w:rPr>
          <w:rFonts w:ascii="游ゴシック" w:eastAsia="游ゴシック" w:hAnsi="游ゴシック" w:hint="eastAsia"/>
          <w:b/>
          <w:bCs/>
        </w:rPr>
        <w:t>（３）</w:t>
      </w:r>
      <w:r w:rsidRPr="00E93F33">
        <w:rPr>
          <w:rFonts w:ascii="游ゴシック" w:eastAsia="游ゴシック" w:hAnsi="游ゴシック" w:hint="eastAsia"/>
          <w:b/>
          <w:bCs/>
        </w:rPr>
        <w:t>日時</w:t>
      </w:r>
    </w:p>
    <w:p w:rsidR="00FE4FAF" w:rsidRDefault="00FE4FAF" w:rsidP="00E41CA7">
      <w:pPr>
        <w:spacing w:line="320" w:lineRule="exact"/>
        <w:ind w:leftChars="100" w:left="210" w:firstLineChars="100" w:firstLine="210"/>
        <w:rPr>
          <w:rFonts w:ascii="游ゴシック" w:eastAsia="游ゴシック" w:hAnsi="游ゴシック"/>
        </w:rPr>
      </w:pPr>
      <w:r w:rsidRPr="00E93F33">
        <w:rPr>
          <w:rFonts w:ascii="游ゴシック" w:eastAsia="游ゴシック" w:hAnsi="游ゴシック" w:hint="eastAsia"/>
        </w:rPr>
        <w:t>令和5年11月</w:t>
      </w:r>
      <w:r>
        <w:rPr>
          <w:rFonts w:ascii="游ゴシック" w:eastAsia="游ゴシック" w:hAnsi="游ゴシック" w:hint="eastAsia"/>
        </w:rPr>
        <w:t>14日（火）（15：00～17：00）</w:t>
      </w:r>
    </w:p>
    <w:p w:rsidR="00E41CA7" w:rsidRPr="00E41CA7" w:rsidRDefault="00E41CA7" w:rsidP="00E41CA7">
      <w:pPr>
        <w:spacing w:line="160" w:lineRule="exact"/>
        <w:ind w:leftChars="100" w:left="210" w:firstLineChars="100" w:firstLine="160"/>
        <w:rPr>
          <w:rFonts w:ascii="游ゴシック" w:eastAsia="游ゴシック" w:hAnsi="游ゴシック"/>
          <w:sz w:val="16"/>
          <w:szCs w:val="16"/>
        </w:rPr>
      </w:pPr>
    </w:p>
    <w:p w:rsidR="00FE4FAF" w:rsidRPr="00E93F33" w:rsidRDefault="00FE4FAF" w:rsidP="007B2DBC">
      <w:pPr>
        <w:spacing w:line="320" w:lineRule="exact"/>
        <w:rPr>
          <w:rFonts w:ascii="游ゴシック" w:eastAsia="游ゴシック" w:hAnsi="游ゴシック"/>
          <w:b/>
          <w:bCs/>
        </w:rPr>
      </w:pPr>
      <w:r>
        <w:rPr>
          <w:rFonts w:ascii="游ゴシック" w:eastAsia="游ゴシック" w:hAnsi="游ゴシック" w:hint="eastAsia"/>
          <w:b/>
          <w:bCs/>
        </w:rPr>
        <w:t>（４）</w:t>
      </w:r>
      <w:r w:rsidRPr="00E93F33">
        <w:rPr>
          <w:rFonts w:ascii="游ゴシック" w:eastAsia="游ゴシック" w:hAnsi="游ゴシック" w:hint="eastAsia"/>
          <w:b/>
          <w:bCs/>
        </w:rPr>
        <w:t>場所</w:t>
      </w:r>
    </w:p>
    <w:p w:rsidR="00FE4FAF" w:rsidRDefault="00FE4FAF" w:rsidP="00E41CA7">
      <w:pPr>
        <w:spacing w:line="320" w:lineRule="exact"/>
        <w:ind w:leftChars="100" w:left="210" w:firstLineChars="100" w:firstLine="210"/>
        <w:rPr>
          <w:rFonts w:ascii="游ゴシック" w:eastAsia="游ゴシック" w:hAnsi="游ゴシック"/>
          <w:bCs/>
        </w:rPr>
      </w:pPr>
      <w:r>
        <w:rPr>
          <w:rFonts w:ascii="游ゴシック" w:eastAsia="游ゴシック" w:hAnsi="游ゴシック" w:hint="eastAsia"/>
          <w:bCs/>
        </w:rPr>
        <w:t>ニューオーサカホテル　会議室　「淀の間」</w:t>
      </w:r>
    </w:p>
    <w:p w:rsidR="00E41CA7" w:rsidRPr="00E41CA7" w:rsidRDefault="00E41CA7" w:rsidP="00E41CA7">
      <w:pPr>
        <w:spacing w:line="160" w:lineRule="exact"/>
        <w:ind w:leftChars="100" w:left="210" w:firstLineChars="100" w:firstLine="160"/>
        <w:rPr>
          <w:rFonts w:ascii="游ゴシック" w:eastAsia="游ゴシック" w:hAnsi="游ゴシック"/>
          <w:bCs/>
          <w:sz w:val="16"/>
          <w:szCs w:val="16"/>
        </w:rPr>
      </w:pPr>
    </w:p>
    <w:p w:rsidR="00FE4FAF" w:rsidRPr="00E93F33" w:rsidRDefault="00FE4FAF" w:rsidP="007B2DBC">
      <w:pPr>
        <w:widowControl/>
        <w:spacing w:line="320" w:lineRule="exact"/>
        <w:jc w:val="left"/>
        <w:rPr>
          <w:rFonts w:ascii="游ゴシック" w:eastAsia="游ゴシック" w:hAnsi="游ゴシック"/>
          <w:b/>
        </w:rPr>
      </w:pPr>
      <w:r>
        <w:rPr>
          <w:rFonts w:ascii="游ゴシック" w:eastAsia="游ゴシック" w:hAnsi="游ゴシック" w:hint="eastAsia"/>
          <w:b/>
        </w:rPr>
        <w:t>（５）</w:t>
      </w:r>
      <w:r w:rsidRPr="00E93F33">
        <w:rPr>
          <w:rFonts w:ascii="游ゴシック" w:eastAsia="游ゴシック" w:hAnsi="游ゴシック" w:hint="eastAsia"/>
          <w:b/>
        </w:rPr>
        <w:t>参加人数</w:t>
      </w:r>
    </w:p>
    <w:p w:rsidR="00FE4FAF" w:rsidRDefault="00FE4FAF" w:rsidP="00E41CA7">
      <w:pPr>
        <w:spacing w:line="320" w:lineRule="exact"/>
        <w:ind w:leftChars="100" w:left="210" w:firstLineChars="100" w:firstLine="210"/>
        <w:rPr>
          <w:rFonts w:ascii="游ゴシック" w:eastAsia="游ゴシック" w:hAnsi="游ゴシック"/>
        </w:rPr>
      </w:pPr>
      <w:r w:rsidRPr="00E93F33">
        <w:rPr>
          <w:rFonts w:ascii="游ゴシック" w:eastAsia="游ゴシック" w:hAnsi="游ゴシック" w:hint="eastAsia"/>
        </w:rPr>
        <w:t>１００</w:t>
      </w:r>
      <w:r>
        <w:rPr>
          <w:rFonts w:ascii="游ゴシック" w:eastAsia="游ゴシック" w:hAnsi="游ゴシック" w:hint="eastAsia"/>
        </w:rPr>
        <w:t>～１５０</w:t>
      </w:r>
      <w:r w:rsidRPr="00E93F33">
        <w:rPr>
          <w:rFonts w:ascii="游ゴシック" w:eastAsia="游ゴシック" w:hAnsi="游ゴシック" w:hint="eastAsia"/>
        </w:rPr>
        <w:t>人程度</w:t>
      </w:r>
    </w:p>
    <w:p w:rsidR="00E41CA7" w:rsidRPr="00E41CA7" w:rsidRDefault="00E41CA7" w:rsidP="00E41CA7">
      <w:pPr>
        <w:spacing w:line="160" w:lineRule="exact"/>
        <w:ind w:leftChars="100" w:left="210" w:firstLineChars="100" w:firstLine="160"/>
        <w:rPr>
          <w:rFonts w:ascii="游ゴシック" w:eastAsia="游ゴシック" w:hAnsi="游ゴシック"/>
          <w:sz w:val="16"/>
          <w:szCs w:val="16"/>
        </w:rPr>
      </w:pPr>
    </w:p>
    <w:p w:rsidR="00FE4FAF" w:rsidRPr="00E93F33" w:rsidRDefault="00FE4FAF" w:rsidP="007B2DBC">
      <w:pPr>
        <w:widowControl/>
        <w:spacing w:line="320" w:lineRule="exact"/>
        <w:jc w:val="left"/>
        <w:rPr>
          <w:rFonts w:ascii="游ゴシック" w:eastAsia="游ゴシック" w:hAnsi="游ゴシック"/>
          <w:b/>
        </w:rPr>
      </w:pPr>
      <w:r>
        <w:rPr>
          <w:rFonts w:ascii="游ゴシック" w:eastAsia="游ゴシック" w:hAnsi="游ゴシック" w:hint="eastAsia"/>
          <w:b/>
        </w:rPr>
        <w:t>（６）</w:t>
      </w:r>
      <w:r w:rsidRPr="00E93F33">
        <w:rPr>
          <w:rFonts w:ascii="游ゴシック" w:eastAsia="游ゴシック" w:hAnsi="游ゴシック" w:hint="eastAsia"/>
          <w:b/>
        </w:rPr>
        <w:t>主催者</w:t>
      </w:r>
    </w:p>
    <w:p w:rsidR="003B0FCE" w:rsidRDefault="003B0FCE" w:rsidP="00E41CA7">
      <w:pPr>
        <w:widowControl/>
        <w:spacing w:line="320" w:lineRule="exact"/>
        <w:ind w:leftChars="100" w:left="210" w:firstLineChars="100" w:firstLine="210"/>
        <w:jc w:val="left"/>
        <w:rPr>
          <w:rFonts w:ascii="游ゴシック" w:eastAsia="游ゴシック" w:hAnsi="游ゴシック"/>
        </w:rPr>
      </w:pPr>
      <w:r>
        <w:rPr>
          <w:rFonts w:ascii="游ゴシック" w:eastAsia="游ゴシック" w:hAnsi="游ゴシック" w:hint="eastAsia"/>
        </w:rPr>
        <w:t>新大阪駅</w:t>
      </w:r>
      <w:r w:rsidRPr="003B0FCE">
        <w:rPr>
          <w:rFonts w:ascii="游ゴシック" w:eastAsia="游ゴシック" w:hAnsi="游ゴシック" w:hint="eastAsia"/>
        </w:rPr>
        <w:t>周辺</w:t>
      </w:r>
      <w:r w:rsidR="00E90B34">
        <w:rPr>
          <w:rFonts w:ascii="游ゴシック" w:eastAsia="游ゴシック" w:hAnsi="游ゴシック" w:hint="eastAsia"/>
        </w:rPr>
        <w:t>地域</w:t>
      </w:r>
      <w:bookmarkStart w:id="0" w:name="_GoBack"/>
      <w:bookmarkEnd w:id="0"/>
      <w:r w:rsidRPr="003B0FCE">
        <w:rPr>
          <w:rFonts w:ascii="游ゴシック" w:eastAsia="游ゴシック" w:hAnsi="游ゴシック" w:hint="eastAsia"/>
        </w:rPr>
        <w:t>都市再生緊急整備協議会</w:t>
      </w:r>
    </w:p>
    <w:p w:rsidR="007B2DBC" w:rsidRDefault="00FE4FAF" w:rsidP="00E41CA7">
      <w:pPr>
        <w:widowControl/>
        <w:spacing w:line="320" w:lineRule="exact"/>
        <w:ind w:leftChars="100" w:left="210" w:firstLineChars="100" w:firstLine="210"/>
        <w:jc w:val="left"/>
        <w:rPr>
          <w:rFonts w:ascii="游ゴシック" w:eastAsia="游ゴシック" w:hAnsi="游ゴシック"/>
        </w:rPr>
      </w:pPr>
      <w:r w:rsidRPr="00E93F33">
        <w:rPr>
          <w:rFonts w:ascii="游ゴシック" w:eastAsia="游ゴシック" w:hAnsi="游ゴシック" w:hint="eastAsia"/>
        </w:rPr>
        <w:t>新大阪駅周辺地域まちづくり検討部会</w:t>
      </w:r>
    </w:p>
    <w:p w:rsidR="00E41CA7" w:rsidRPr="00E41CA7" w:rsidRDefault="00E41CA7" w:rsidP="00E41CA7">
      <w:pPr>
        <w:widowControl/>
        <w:spacing w:line="160" w:lineRule="exact"/>
        <w:ind w:leftChars="100" w:left="210" w:firstLineChars="100" w:firstLine="160"/>
        <w:jc w:val="left"/>
        <w:rPr>
          <w:rFonts w:ascii="游ゴシック" w:eastAsia="游ゴシック" w:hAnsi="游ゴシック"/>
          <w:sz w:val="16"/>
          <w:szCs w:val="16"/>
        </w:rPr>
      </w:pPr>
    </w:p>
    <w:p w:rsidR="00FE4FAF" w:rsidRPr="00E93F33" w:rsidRDefault="00FE4FAF" w:rsidP="007B2DBC">
      <w:pPr>
        <w:spacing w:line="320" w:lineRule="exact"/>
        <w:jc w:val="left"/>
        <w:rPr>
          <w:rFonts w:ascii="游ゴシック" w:eastAsia="游ゴシック" w:hAnsi="游ゴシック"/>
          <w:b/>
          <w:bCs/>
        </w:rPr>
      </w:pPr>
      <w:r>
        <w:rPr>
          <w:rFonts w:ascii="游ゴシック" w:eastAsia="游ゴシック" w:hAnsi="游ゴシック" w:hint="eastAsia"/>
          <w:b/>
          <w:bCs/>
        </w:rPr>
        <w:t>（７）シンポジウムの内容</w:t>
      </w:r>
    </w:p>
    <w:p w:rsidR="00FE4FAF" w:rsidRPr="00E93F33" w:rsidRDefault="005B0010" w:rsidP="005B0010">
      <w:pPr>
        <w:spacing w:line="320" w:lineRule="exact"/>
        <w:ind w:firstLineChars="100" w:firstLine="210"/>
        <w:jc w:val="left"/>
        <w:rPr>
          <w:rFonts w:ascii="游ゴシック" w:eastAsia="游ゴシック" w:hAnsi="游ゴシック"/>
          <w:b/>
          <w:bCs/>
        </w:rPr>
      </w:pPr>
      <w:r>
        <w:rPr>
          <w:rFonts w:ascii="游ゴシック" w:eastAsia="游ゴシック" w:hAnsi="游ゴシック" w:hint="eastAsia"/>
          <w:b/>
          <w:bCs/>
        </w:rPr>
        <w:t>・</w:t>
      </w:r>
      <w:r w:rsidR="00FE4FAF" w:rsidRPr="00E93F33">
        <w:rPr>
          <w:rFonts w:ascii="游ゴシック" w:eastAsia="游ゴシック" w:hAnsi="游ゴシック" w:hint="eastAsia"/>
          <w:b/>
          <w:bCs/>
        </w:rPr>
        <w:t xml:space="preserve">基調講演　</w:t>
      </w:r>
      <w:r w:rsidR="00FE4FAF">
        <w:rPr>
          <w:rFonts w:ascii="游ゴシック" w:eastAsia="游ゴシック" w:hAnsi="游ゴシック" w:hint="eastAsia"/>
          <w:b/>
          <w:bCs/>
        </w:rPr>
        <w:t xml:space="preserve">　関西大学木下教授</w:t>
      </w:r>
    </w:p>
    <w:p w:rsidR="00FE4FAF" w:rsidRPr="00E41CA7" w:rsidRDefault="000B6C6A" w:rsidP="00AC081E">
      <w:pPr>
        <w:spacing w:line="320" w:lineRule="exact"/>
        <w:ind w:leftChars="200" w:left="420" w:firstLineChars="100" w:firstLine="210"/>
        <w:jc w:val="left"/>
        <w:rPr>
          <w:rFonts w:ascii="游ゴシック" w:eastAsia="游ゴシック" w:hAnsi="游ゴシック"/>
        </w:rPr>
      </w:pPr>
      <w:r w:rsidRPr="000B6C6A">
        <w:rPr>
          <w:rFonts w:ascii="游ゴシック" w:eastAsia="游ゴシック" w:hAnsi="游ゴシック" w:hint="eastAsia"/>
        </w:rPr>
        <w:t>新大阪がこれからどのような姿をめざしていくべきか。</w:t>
      </w:r>
      <w:r w:rsidR="00AC081E" w:rsidRPr="00AC081E">
        <w:rPr>
          <w:rFonts w:ascii="游ゴシック" w:eastAsia="游ゴシック" w:hAnsi="游ゴシック" w:hint="eastAsia"/>
        </w:rPr>
        <w:t>新大阪のまちづくりにおいて重視すべき視点や、参考と</w:t>
      </w:r>
      <w:r w:rsidR="00AC081E">
        <w:rPr>
          <w:rFonts w:ascii="游ゴシック" w:eastAsia="游ゴシック" w:hAnsi="游ゴシック" w:hint="eastAsia"/>
        </w:rPr>
        <w:t>なる海外の先進的な事例等について講演を行う</w:t>
      </w:r>
      <w:r w:rsidR="00AC081E" w:rsidRPr="00AC081E">
        <w:rPr>
          <w:rFonts w:ascii="游ゴシック" w:eastAsia="游ゴシック" w:hAnsi="游ゴシック" w:hint="eastAsia"/>
        </w:rPr>
        <w:t>。</w:t>
      </w:r>
    </w:p>
    <w:p w:rsidR="00FE4FAF" w:rsidRPr="00E93F33" w:rsidRDefault="005B0010" w:rsidP="005B0010">
      <w:pPr>
        <w:spacing w:line="320" w:lineRule="exact"/>
        <w:ind w:firstLineChars="100" w:firstLine="210"/>
        <w:jc w:val="left"/>
        <w:rPr>
          <w:rFonts w:ascii="游ゴシック" w:eastAsia="游ゴシック" w:hAnsi="游ゴシック"/>
          <w:b/>
          <w:bCs/>
        </w:rPr>
      </w:pPr>
      <w:r>
        <w:rPr>
          <w:rFonts w:ascii="游ゴシック" w:eastAsia="游ゴシック" w:hAnsi="游ゴシック" w:hint="eastAsia"/>
          <w:b/>
          <w:bCs/>
        </w:rPr>
        <w:t>・</w:t>
      </w:r>
      <w:r w:rsidR="00FE4FAF" w:rsidRPr="00E93F33">
        <w:rPr>
          <w:rFonts w:ascii="游ゴシック" w:eastAsia="游ゴシック" w:hAnsi="游ゴシック" w:hint="eastAsia"/>
          <w:b/>
          <w:bCs/>
        </w:rPr>
        <w:t>パネルディスカッション</w:t>
      </w:r>
    </w:p>
    <w:p w:rsidR="007B2DBC" w:rsidRPr="00E93F33" w:rsidRDefault="00AC081E" w:rsidP="00AC081E">
      <w:pPr>
        <w:spacing w:line="320" w:lineRule="exact"/>
        <w:ind w:leftChars="200" w:left="420" w:firstLineChars="100" w:firstLine="210"/>
        <w:rPr>
          <w:rFonts w:ascii="游ゴシック" w:eastAsia="游ゴシック" w:hAnsi="游ゴシック"/>
        </w:rPr>
      </w:pPr>
      <w:r w:rsidRPr="00AC081E">
        <w:rPr>
          <w:rFonts w:ascii="游ゴシック" w:eastAsia="游ゴシック" w:hAnsi="游ゴシック" w:hint="eastAsia"/>
        </w:rPr>
        <w:t>他都市の交通ターミナル駅周辺の事例や、新大阪における地権者によるまちづくりの取組み状況の紹介などを通して、新大阪のまちの価値の向上に向けて民間都市開発に期待されるまちづくりの取組み・進め方について、ディスカッション</w:t>
      </w:r>
      <w:r>
        <w:rPr>
          <w:rFonts w:ascii="游ゴシック" w:eastAsia="游ゴシック" w:hAnsi="游ゴシック" w:hint="eastAsia"/>
        </w:rPr>
        <w:t>を行う</w:t>
      </w:r>
      <w:r w:rsidRPr="00AC081E">
        <w:rPr>
          <w:rFonts w:ascii="游ゴシック" w:eastAsia="游ゴシック" w:hAnsi="游ゴシック" w:hint="eastAsia"/>
        </w:rPr>
        <w:t>。</w:t>
      </w:r>
    </w:p>
    <w:p w:rsidR="00FE4FAF" w:rsidRPr="00E93F33" w:rsidRDefault="00FE4FAF" w:rsidP="007B2DBC">
      <w:pPr>
        <w:spacing w:line="320" w:lineRule="exact"/>
        <w:ind w:firstLineChars="134" w:firstLine="281"/>
        <w:rPr>
          <w:rFonts w:ascii="游ゴシック" w:eastAsia="游ゴシック" w:hAnsi="游ゴシック"/>
          <w:b/>
        </w:rPr>
      </w:pPr>
      <w:r w:rsidRPr="00E93F33">
        <w:rPr>
          <w:rFonts w:ascii="游ゴシック" w:eastAsia="游ゴシック" w:hAnsi="游ゴシック" w:hint="eastAsia"/>
          <w:b/>
        </w:rPr>
        <w:t>（パネリスト</w:t>
      </w:r>
      <w:r>
        <w:rPr>
          <w:rFonts w:ascii="游ゴシック" w:eastAsia="游ゴシック" w:hAnsi="游ゴシック" w:hint="eastAsia"/>
          <w:b/>
        </w:rPr>
        <w:t>）</w:t>
      </w:r>
    </w:p>
    <w:p w:rsidR="00FE4FAF" w:rsidRPr="00E41CA7" w:rsidRDefault="00FE4FAF" w:rsidP="00E41CA7">
      <w:pPr>
        <w:spacing w:line="320" w:lineRule="exact"/>
        <w:ind w:firstLineChars="200" w:firstLine="420"/>
        <w:rPr>
          <w:rFonts w:ascii="游ゴシック" w:eastAsia="游ゴシック" w:hAnsi="游ゴシック"/>
          <w:b/>
          <w:bCs/>
        </w:rPr>
      </w:pPr>
      <w:r w:rsidRPr="00E93F33">
        <w:rPr>
          <w:rFonts w:ascii="游ゴシック" w:eastAsia="游ゴシック" w:hAnsi="游ゴシック" w:hint="eastAsia"/>
          <w:b/>
        </w:rPr>
        <w:t xml:space="preserve"> </w:t>
      </w:r>
      <w:r w:rsidR="005B0010">
        <w:rPr>
          <w:rFonts w:ascii="游ゴシック" w:eastAsia="游ゴシック" w:hAnsi="游ゴシック" w:hint="eastAsia"/>
          <w:b/>
          <w:bCs/>
        </w:rPr>
        <w:t xml:space="preserve">　</w:t>
      </w:r>
      <w:r>
        <w:rPr>
          <w:rFonts w:ascii="游ゴシック" w:eastAsia="游ゴシック" w:hAnsi="游ゴシック" w:hint="eastAsia"/>
          <w:b/>
          <w:bCs/>
        </w:rPr>
        <w:t>関西大学</w:t>
      </w:r>
      <w:r w:rsidR="005B0010">
        <w:rPr>
          <w:rFonts w:ascii="游ゴシック" w:eastAsia="游ゴシック" w:hAnsi="游ゴシック" w:hint="eastAsia"/>
          <w:b/>
          <w:bCs/>
        </w:rPr>
        <w:t xml:space="preserve">　</w:t>
      </w:r>
      <w:r>
        <w:rPr>
          <w:rFonts w:ascii="游ゴシック" w:eastAsia="游ゴシック" w:hAnsi="游ゴシック" w:hint="eastAsia"/>
          <w:b/>
          <w:bCs/>
        </w:rPr>
        <w:t>木下</w:t>
      </w:r>
      <w:r w:rsidR="005B0010">
        <w:rPr>
          <w:rFonts w:ascii="游ゴシック" w:eastAsia="游ゴシック" w:hAnsi="游ゴシック" w:hint="eastAsia"/>
          <w:b/>
          <w:bCs/>
        </w:rPr>
        <w:t>光氏</w:t>
      </w:r>
    </w:p>
    <w:p w:rsidR="00FE4FAF" w:rsidRPr="00E93F33" w:rsidRDefault="00FE4FAF" w:rsidP="005B0010">
      <w:pPr>
        <w:spacing w:line="320" w:lineRule="exact"/>
        <w:ind w:firstLineChars="350" w:firstLine="735"/>
        <w:rPr>
          <w:rFonts w:ascii="游ゴシック" w:eastAsia="游ゴシック" w:hAnsi="游ゴシック"/>
          <w:b/>
          <w:bCs/>
        </w:rPr>
      </w:pPr>
      <w:r>
        <w:rPr>
          <w:rFonts w:ascii="游ゴシック" w:eastAsia="游ゴシック" w:hAnsi="游ゴシック" w:hint="eastAsia"/>
          <w:b/>
          <w:bCs/>
        </w:rPr>
        <w:t>株式会社日建設計　福田太郎氏</w:t>
      </w:r>
    </w:p>
    <w:p w:rsidR="00FE4FAF" w:rsidRPr="00E93F33" w:rsidRDefault="00CF688D" w:rsidP="005B0010">
      <w:pPr>
        <w:spacing w:line="320" w:lineRule="exact"/>
        <w:ind w:firstLineChars="350" w:firstLine="735"/>
        <w:rPr>
          <w:rFonts w:ascii="游ゴシック" w:eastAsia="游ゴシック" w:hAnsi="游ゴシック"/>
          <w:b/>
          <w:bCs/>
        </w:rPr>
      </w:pPr>
      <w:r>
        <w:rPr>
          <w:rFonts w:ascii="游ゴシック" w:eastAsia="游ゴシック" w:hAnsi="游ゴシック" w:hint="eastAsia"/>
          <w:b/>
          <w:bCs/>
        </w:rPr>
        <w:t>株式会社スリー</w:t>
      </w:r>
      <w:r w:rsidR="00E41CA7">
        <w:rPr>
          <w:rFonts w:ascii="游ゴシック" w:eastAsia="游ゴシック" w:hAnsi="游ゴシック" w:hint="eastAsia"/>
          <w:b/>
          <w:bCs/>
        </w:rPr>
        <w:t>ワイ</w:t>
      </w:r>
      <w:r w:rsidR="00FE4FAF">
        <w:rPr>
          <w:rFonts w:ascii="游ゴシック" w:eastAsia="游ゴシック" w:hAnsi="游ゴシック" w:hint="eastAsia"/>
          <w:b/>
          <w:bCs/>
        </w:rPr>
        <w:t>・エム・ディ</w:t>
      </w:r>
      <w:r w:rsidR="005B0010">
        <w:rPr>
          <w:rFonts w:ascii="游ゴシック" w:eastAsia="游ゴシック" w:hAnsi="游ゴシック" w:hint="eastAsia"/>
          <w:b/>
          <w:bCs/>
        </w:rPr>
        <w:t xml:space="preserve">　</w:t>
      </w:r>
      <w:r w:rsidR="00FE4FAF">
        <w:rPr>
          <w:rFonts w:ascii="游ゴシック" w:eastAsia="游ゴシック" w:hAnsi="游ゴシック" w:hint="eastAsia"/>
          <w:b/>
          <w:bCs/>
        </w:rPr>
        <w:t>松田</w:t>
      </w:r>
      <w:r w:rsidR="005B0010">
        <w:rPr>
          <w:rFonts w:ascii="游ゴシック" w:eastAsia="游ゴシック" w:hAnsi="游ゴシック" w:hint="eastAsia"/>
          <w:b/>
          <w:bCs/>
        </w:rPr>
        <w:t>吉博氏</w:t>
      </w:r>
    </w:p>
    <w:p w:rsidR="005B0010" w:rsidRDefault="00E41CA7" w:rsidP="00E41CA7">
      <w:pPr>
        <w:spacing w:line="320" w:lineRule="exact"/>
        <w:ind w:firstLineChars="134" w:firstLine="281"/>
        <w:rPr>
          <w:rFonts w:ascii="游ゴシック" w:eastAsia="游ゴシック" w:hAnsi="游ゴシック"/>
          <w:b/>
        </w:rPr>
      </w:pPr>
      <w:r>
        <w:rPr>
          <w:rFonts w:ascii="游ゴシック" w:eastAsia="游ゴシック" w:hAnsi="游ゴシック" w:hint="eastAsia"/>
          <w:b/>
        </w:rPr>
        <w:t xml:space="preserve">（コーディネーター）　</w:t>
      </w:r>
    </w:p>
    <w:p w:rsidR="00FE4FAF" w:rsidRPr="00E41CA7" w:rsidRDefault="00E41CA7" w:rsidP="005B0010">
      <w:pPr>
        <w:spacing w:line="320" w:lineRule="exact"/>
        <w:ind w:firstLineChars="334" w:firstLine="701"/>
        <w:rPr>
          <w:rFonts w:ascii="游ゴシック" w:eastAsia="游ゴシック" w:hAnsi="游ゴシック"/>
          <w:b/>
        </w:rPr>
      </w:pPr>
      <w:r>
        <w:rPr>
          <w:rFonts w:ascii="游ゴシック" w:eastAsia="游ゴシック" w:hAnsi="游ゴシック" w:hint="eastAsia"/>
          <w:b/>
        </w:rPr>
        <w:t>パシフィックコンサルタンツ</w:t>
      </w:r>
      <w:r w:rsidR="00394E24">
        <w:rPr>
          <w:rFonts w:ascii="游ゴシック" w:eastAsia="游ゴシック" w:hAnsi="游ゴシック" w:hint="eastAsia"/>
          <w:b/>
        </w:rPr>
        <w:t>株式会社</w:t>
      </w:r>
    </w:p>
    <w:sectPr w:rsidR="00FE4FAF" w:rsidRPr="00E41CA7" w:rsidSect="005B001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CB" w:rsidRDefault="00E322CB" w:rsidP="00E322CB">
      <w:r>
        <w:separator/>
      </w:r>
    </w:p>
  </w:endnote>
  <w:endnote w:type="continuationSeparator" w:id="0">
    <w:p w:rsidR="00E322CB" w:rsidRDefault="00E322CB" w:rsidP="00E3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00" w:rsidRDefault="005917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00" w:rsidRDefault="005917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00" w:rsidRDefault="005917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CB" w:rsidRDefault="00E322CB" w:rsidP="00E322CB">
      <w:r>
        <w:separator/>
      </w:r>
    </w:p>
  </w:footnote>
  <w:footnote w:type="continuationSeparator" w:id="0">
    <w:p w:rsidR="00E322CB" w:rsidRDefault="00E322CB" w:rsidP="00E3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00" w:rsidRDefault="005917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00" w:rsidRDefault="005917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00" w:rsidRDefault="005917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2CC"/>
    <w:multiLevelType w:val="hybridMultilevel"/>
    <w:tmpl w:val="A01C02C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BE540D"/>
    <w:multiLevelType w:val="hybridMultilevel"/>
    <w:tmpl w:val="85F6A380"/>
    <w:lvl w:ilvl="0" w:tplc="CE1249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7846DD"/>
    <w:multiLevelType w:val="hybridMultilevel"/>
    <w:tmpl w:val="B7F8450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30"/>
    <w:rsid w:val="000668E4"/>
    <w:rsid w:val="000B6C6A"/>
    <w:rsid w:val="001D2233"/>
    <w:rsid w:val="002F77D5"/>
    <w:rsid w:val="00394E24"/>
    <w:rsid w:val="003B0FCE"/>
    <w:rsid w:val="004269FA"/>
    <w:rsid w:val="00560471"/>
    <w:rsid w:val="00591700"/>
    <w:rsid w:val="005B0010"/>
    <w:rsid w:val="005C3930"/>
    <w:rsid w:val="00616BBA"/>
    <w:rsid w:val="006D67D5"/>
    <w:rsid w:val="006E1828"/>
    <w:rsid w:val="00721CD5"/>
    <w:rsid w:val="00796342"/>
    <w:rsid w:val="007B2DBC"/>
    <w:rsid w:val="00864A43"/>
    <w:rsid w:val="00883263"/>
    <w:rsid w:val="008B0A5B"/>
    <w:rsid w:val="00AC081E"/>
    <w:rsid w:val="00B64C46"/>
    <w:rsid w:val="00B873DB"/>
    <w:rsid w:val="00C238B2"/>
    <w:rsid w:val="00C648F0"/>
    <w:rsid w:val="00CA2B6F"/>
    <w:rsid w:val="00CE1326"/>
    <w:rsid w:val="00CF688D"/>
    <w:rsid w:val="00D74508"/>
    <w:rsid w:val="00D8626E"/>
    <w:rsid w:val="00E322CB"/>
    <w:rsid w:val="00E41CA7"/>
    <w:rsid w:val="00E742AF"/>
    <w:rsid w:val="00E90B34"/>
    <w:rsid w:val="00EC6833"/>
    <w:rsid w:val="00FB473C"/>
    <w:rsid w:val="00FC6C86"/>
    <w:rsid w:val="00FC7F5D"/>
    <w:rsid w:val="00FE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2CB"/>
    <w:pPr>
      <w:tabs>
        <w:tab w:val="center" w:pos="4252"/>
        <w:tab w:val="right" w:pos="8504"/>
      </w:tabs>
      <w:snapToGrid w:val="0"/>
    </w:pPr>
  </w:style>
  <w:style w:type="character" w:customStyle="1" w:styleId="a4">
    <w:name w:val="ヘッダー (文字)"/>
    <w:basedOn w:val="a0"/>
    <w:link w:val="a3"/>
    <w:uiPriority w:val="99"/>
    <w:rsid w:val="00E322CB"/>
  </w:style>
  <w:style w:type="paragraph" w:styleId="a5">
    <w:name w:val="footer"/>
    <w:basedOn w:val="a"/>
    <w:link w:val="a6"/>
    <w:uiPriority w:val="99"/>
    <w:unhideWhenUsed/>
    <w:rsid w:val="00E322CB"/>
    <w:pPr>
      <w:tabs>
        <w:tab w:val="center" w:pos="4252"/>
        <w:tab w:val="right" w:pos="8504"/>
      </w:tabs>
      <w:snapToGrid w:val="0"/>
    </w:pPr>
  </w:style>
  <w:style w:type="character" w:customStyle="1" w:styleId="a6">
    <w:name w:val="フッター (文字)"/>
    <w:basedOn w:val="a0"/>
    <w:link w:val="a5"/>
    <w:uiPriority w:val="99"/>
    <w:rsid w:val="00E322CB"/>
  </w:style>
  <w:style w:type="paragraph" w:styleId="a7">
    <w:name w:val="Balloon Text"/>
    <w:basedOn w:val="a"/>
    <w:link w:val="a8"/>
    <w:uiPriority w:val="99"/>
    <w:semiHidden/>
    <w:unhideWhenUsed/>
    <w:rsid w:val="00CA2B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2B6F"/>
    <w:rPr>
      <w:rFonts w:asciiTheme="majorHAnsi" w:eastAsiaTheme="majorEastAsia" w:hAnsiTheme="majorHAnsi" w:cstheme="majorBidi"/>
      <w:sz w:val="18"/>
      <w:szCs w:val="18"/>
    </w:rPr>
  </w:style>
  <w:style w:type="paragraph" w:styleId="a9">
    <w:name w:val="List Paragraph"/>
    <w:basedOn w:val="a"/>
    <w:uiPriority w:val="34"/>
    <w:qFormat/>
    <w:rsid w:val="00FE4F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2023-10-05T08:55:00Z</dcterms:created>
  <dcterms:modified xsi:type="dcterms:W3CDTF">2023-10-05T08:55:00Z</dcterms:modified>
</cp:coreProperties>
</file>