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48667BF0" w:rsidR="006A0548" w:rsidRPr="00AF580E" w:rsidRDefault="00967FF6"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広域周遊観光の推進</w:t>
      </w:r>
      <w:r w:rsidR="006A0548" w:rsidRPr="00AF580E">
        <w:rPr>
          <w:rFonts w:ascii="ＭＳ ゴシック" w:eastAsia="ＭＳ ゴシック" w:hAnsi="ＭＳ ゴシック" w:hint="eastAsia"/>
          <w:b/>
          <w:bCs/>
          <w:sz w:val="40"/>
          <w:szCs w:val="36"/>
        </w:rPr>
        <w:t>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5B440F"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30606C80"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1532BF">
        <w:rPr>
          <w:rFonts w:ascii="ＭＳ ゴシック" w:eastAsia="ＭＳ ゴシック" w:hAnsi="ＭＳ ゴシック" w:hint="eastAsia"/>
          <w:b/>
          <w:bCs/>
          <w:sz w:val="40"/>
          <w:szCs w:val="36"/>
        </w:rPr>
        <w:t>５</w:t>
      </w:r>
      <w:r w:rsidRPr="00AF580E">
        <w:rPr>
          <w:rFonts w:ascii="ＭＳ ゴシック" w:eastAsia="ＭＳ ゴシック" w:hAnsi="ＭＳ ゴシック" w:hint="eastAsia"/>
          <w:b/>
          <w:bCs/>
          <w:sz w:val="40"/>
          <w:szCs w:val="36"/>
        </w:rPr>
        <w:t>年</w:t>
      </w:r>
      <w:r w:rsidR="005B440F">
        <w:rPr>
          <w:rFonts w:ascii="ＭＳ ゴシック" w:eastAsia="ＭＳ ゴシック" w:hAnsi="ＭＳ ゴシック" w:hint="eastAsia"/>
          <w:b/>
          <w:bCs/>
          <w:sz w:val="40"/>
          <w:szCs w:val="36"/>
        </w:rPr>
        <w:t>７</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26F2D8F" w14:textId="02574FBC" w:rsidR="00967FF6" w:rsidRPr="00967FF6" w:rsidRDefault="00967FF6" w:rsidP="00967FF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広域周遊観光の推進</w:t>
      </w:r>
      <w:r w:rsidRPr="00C744F8">
        <w:rPr>
          <w:rFonts w:asciiTheme="majorEastAsia" w:eastAsiaTheme="majorEastAsia" w:hAnsiTheme="majorEastAsia" w:hint="eastAsia"/>
          <w:sz w:val="28"/>
          <w:szCs w:val="28"/>
        </w:rPr>
        <w:t>について</w:t>
      </w:r>
    </w:p>
    <w:p w14:paraId="1E3388BD" w14:textId="77777777" w:rsidR="00967FF6" w:rsidRDefault="00967FF6" w:rsidP="00967FF6">
      <w:pPr>
        <w:spacing w:line="100" w:lineRule="exact"/>
        <w:ind w:firstLineChars="100" w:firstLine="210"/>
      </w:pPr>
    </w:p>
    <w:p w14:paraId="7CE09C9C" w14:textId="77777777" w:rsidR="001532BF" w:rsidRDefault="001532BF" w:rsidP="001532BF">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2025年には大阪・関西万博など各種イベントの開催により、多く旅行者が近畿圏を訪れるとともに</w:t>
      </w:r>
      <w:r w:rsidRPr="00947608">
        <w:rPr>
          <w:rFonts w:asciiTheme="minorEastAsia" w:hAnsiTheme="minorEastAsia" w:hint="eastAsia"/>
          <w:color w:val="000000" w:themeColor="text1"/>
          <w:szCs w:val="21"/>
        </w:rPr>
        <w:t>、2024年春の北陸新幹線の福井・敦賀開業や</w:t>
      </w:r>
      <w:r>
        <w:rPr>
          <w:rFonts w:asciiTheme="minorEastAsia" w:hAnsiTheme="minorEastAsia" w:hint="eastAsia"/>
          <w:color w:val="000000" w:themeColor="text1"/>
          <w:szCs w:val="21"/>
        </w:rPr>
        <w:t>2027年の新名神高速道路の全線開通、2037年のリニア中央新幹線の全線開業により交通ネットワークも整備され、近畿圏を周遊する環境が整う見込みである。</w:t>
      </w:r>
    </w:p>
    <w:p w14:paraId="4FE51A70" w14:textId="77777777" w:rsidR="001532BF" w:rsidRDefault="001532BF" w:rsidP="001532B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近畿圏は文化や歴史に富む地域でもあることから、上記の好機を確実に捉えつつ、各府県が観光資源の磨き上げに取り組み、それらの観光資源を県境を越えて繋ぎ、近畿圏における広域の観光周遊ルートを造成することで、新たな観光需要の創出が期待できる。</w:t>
      </w:r>
    </w:p>
    <w:p w14:paraId="233407A4" w14:textId="77777777" w:rsidR="001532BF" w:rsidRDefault="001532BF" w:rsidP="001532B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以上の状況を踏まえ、コロナ禍からの観光の復活に向けて、各府県が観光資源の磨き上げを行う取組に加え、それらの観光資源を県境を越えて繋ぎ、広域の周遊観光を推進する取組について、特段の措置を講じられるよう、次のとおり提言する。</w:t>
      </w:r>
    </w:p>
    <w:p w14:paraId="1E15E6F6" w14:textId="77777777" w:rsidR="001532BF" w:rsidRDefault="001532BF" w:rsidP="001532BF">
      <w:pPr>
        <w:rPr>
          <w:rFonts w:asciiTheme="minorEastAsia" w:hAnsiTheme="minorEastAsia"/>
          <w:color w:val="000000" w:themeColor="text1"/>
          <w:szCs w:val="21"/>
        </w:rPr>
      </w:pPr>
    </w:p>
    <w:p w14:paraId="494A30AD" w14:textId="77777777" w:rsidR="001532BF" w:rsidRDefault="001532BF" w:rsidP="001532B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観光コンテンツの磨き上げ及び周遊ルート造成等に対する支援</w:t>
      </w:r>
    </w:p>
    <w:p w14:paraId="3E3A375D" w14:textId="77777777" w:rsidR="001532BF" w:rsidRDefault="001532BF" w:rsidP="001532BF">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 xml:space="preserve">　大阪・関西万博などの好機を生かし、各府県が連携して、ＤＭＯ等も活用しながら広域周遊観光を推進していくため、長期滞在日数を高め、地域に収益をもたらすような観光コンテンツの磨き上げ及び周遊ルートの造成等について、各府県</w:t>
      </w:r>
      <w:r>
        <w:rPr>
          <w:rFonts w:asciiTheme="minorEastAsia" w:hAnsiTheme="minorEastAsia"/>
          <w:color w:val="000000" w:themeColor="text1"/>
          <w:szCs w:val="21"/>
        </w:rPr>
        <w:t>における取組に対し</w:t>
      </w:r>
      <w:r>
        <w:rPr>
          <w:rFonts w:asciiTheme="minorEastAsia" w:hAnsiTheme="minorEastAsia" w:hint="eastAsia"/>
          <w:color w:val="000000" w:themeColor="text1"/>
          <w:szCs w:val="21"/>
        </w:rPr>
        <w:t>て継続的な支援を行うこと。</w:t>
      </w:r>
    </w:p>
    <w:p w14:paraId="5A6AAE72" w14:textId="77777777" w:rsidR="001532BF" w:rsidRDefault="001532BF" w:rsidP="001532BF">
      <w:pPr>
        <w:rPr>
          <w:rFonts w:asciiTheme="minorEastAsia" w:hAnsiTheme="minorEastAsia"/>
          <w:color w:val="000000" w:themeColor="text1"/>
          <w:szCs w:val="21"/>
        </w:rPr>
      </w:pPr>
    </w:p>
    <w:p w14:paraId="49B32614" w14:textId="77777777" w:rsidR="001532BF" w:rsidRDefault="001532BF" w:rsidP="001532B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観光地再生・高付加価値化に対する支援</w:t>
      </w:r>
    </w:p>
    <w:p w14:paraId="78C89EDC" w14:textId="77777777" w:rsidR="001532BF" w:rsidRDefault="001532BF" w:rsidP="001532BF">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宿泊施設、観光施設、公的施設等の改修や観光地の魅力向上のための廃屋撤去などについて、各府県</w:t>
      </w:r>
      <w:r>
        <w:rPr>
          <w:rFonts w:asciiTheme="minorEastAsia" w:hAnsiTheme="minorEastAsia"/>
          <w:color w:val="000000" w:themeColor="text1"/>
          <w:szCs w:val="21"/>
        </w:rPr>
        <w:t>における取組に対して</w:t>
      </w:r>
      <w:r>
        <w:rPr>
          <w:rFonts w:asciiTheme="minorEastAsia" w:hAnsiTheme="minorEastAsia" w:hint="eastAsia"/>
          <w:color w:val="000000" w:themeColor="text1"/>
          <w:szCs w:val="21"/>
        </w:rPr>
        <w:t>継続的な支援を行うこと。</w:t>
      </w:r>
    </w:p>
    <w:p w14:paraId="438356B5" w14:textId="77777777" w:rsidR="001532BF" w:rsidRDefault="001532BF" w:rsidP="001532BF">
      <w:pPr>
        <w:rPr>
          <w:rFonts w:asciiTheme="minorEastAsia" w:hAnsiTheme="minorEastAsia"/>
          <w:color w:val="000000" w:themeColor="text1"/>
          <w:szCs w:val="21"/>
        </w:rPr>
      </w:pPr>
    </w:p>
    <w:p w14:paraId="20A2301A" w14:textId="77777777" w:rsidR="001532BF" w:rsidRDefault="001532BF" w:rsidP="001532BF">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３　補助制度の更なる活用に向けた地方運輸局による助言等の支援の充実</w:t>
      </w:r>
    </w:p>
    <w:p w14:paraId="091C20D4" w14:textId="77777777" w:rsidR="001532BF" w:rsidRPr="000A632D" w:rsidRDefault="001532BF" w:rsidP="001532BF">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 xml:space="preserve">　補助制度の更なる活用に向けて、体制が脆弱な</w:t>
      </w:r>
      <w:r w:rsidRPr="000A632D">
        <w:rPr>
          <w:rFonts w:asciiTheme="minorEastAsia" w:hAnsiTheme="minorEastAsia" w:hint="eastAsia"/>
          <w:color w:val="000000" w:themeColor="text1"/>
          <w:szCs w:val="21"/>
        </w:rPr>
        <w:t>地域</w:t>
      </w:r>
      <w:r>
        <w:rPr>
          <w:rFonts w:asciiTheme="minorEastAsia" w:hAnsiTheme="minorEastAsia" w:hint="eastAsia"/>
          <w:color w:val="000000" w:themeColor="text1"/>
          <w:szCs w:val="21"/>
        </w:rPr>
        <w:t>においても制度の活用が進むよう、</w:t>
      </w:r>
      <w:r w:rsidRPr="000A632D">
        <w:rPr>
          <w:rFonts w:asciiTheme="minorEastAsia" w:hAnsiTheme="minorEastAsia" w:hint="eastAsia"/>
          <w:color w:val="000000" w:themeColor="text1"/>
          <w:szCs w:val="21"/>
        </w:rPr>
        <w:t>地方運輸局による助言や専門家の派遣等</w:t>
      </w:r>
      <w:r>
        <w:rPr>
          <w:rFonts w:asciiTheme="minorEastAsia" w:hAnsiTheme="minorEastAsia" w:hint="eastAsia"/>
          <w:color w:val="000000" w:themeColor="text1"/>
          <w:szCs w:val="21"/>
        </w:rPr>
        <w:t>、地域への支援を充実させること。</w:t>
      </w:r>
    </w:p>
    <w:p w14:paraId="481BCCFE" w14:textId="17240E27" w:rsidR="00967FF6" w:rsidRDefault="00967FF6" w:rsidP="00967FF6">
      <w:pPr>
        <w:rPr>
          <w:rFonts w:asciiTheme="minorEastAsia" w:hAnsiTheme="minorEastAsia"/>
          <w:color w:val="FF0000"/>
          <w:szCs w:val="21"/>
          <w:u w:val="single"/>
        </w:rPr>
      </w:pPr>
    </w:p>
    <w:p w14:paraId="5D3FBD4A" w14:textId="714DB8E4" w:rsidR="001532BF" w:rsidRDefault="001532BF" w:rsidP="00967FF6">
      <w:pPr>
        <w:rPr>
          <w:rFonts w:asciiTheme="minorEastAsia" w:hAnsiTheme="minorEastAsia"/>
          <w:color w:val="FF0000"/>
          <w:szCs w:val="21"/>
          <w:u w:val="single"/>
        </w:rPr>
      </w:pPr>
    </w:p>
    <w:p w14:paraId="4DBAEA14" w14:textId="16B2E6CC" w:rsidR="001532BF" w:rsidRDefault="001532BF" w:rsidP="00967FF6">
      <w:pPr>
        <w:rPr>
          <w:rFonts w:asciiTheme="minorEastAsia" w:hAnsiTheme="minorEastAsia"/>
          <w:color w:val="FF0000"/>
          <w:szCs w:val="21"/>
          <w:u w:val="single"/>
        </w:rPr>
      </w:pPr>
    </w:p>
    <w:p w14:paraId="684CD84E" w14:textId="67130B04" w:rsidR="001532BF" w:rsidRDefault="001532BF" w:rsidP="00967FF6">
      <w:pPr>
        <w:rPr>
          <w:rFonts w:asciiTheme="minorEastAsia" w:hAnsiTheme="minorEastAsia"/>
          <w:color w:val="FF0000"/>
          <w:szCs w:val="21"/>
          <w:u w:val="single"/>
        </w:rPr>
      </w:pPr>
    </w:p>
    <w:p w14:paraId="609A7AC2" w14:textId="77777777" w:rsidR="001532BF" w:rsidRPr="001532BF" w:rsidRDefault="001532BF" w:rsidP="00967FF6">
      <w:pPr>
        <w:rPr>
          <w:rFonts w:asciiTheme="minorEastAsia" w:hAnsiTheme="minorEastAsia"/>
          <w:color w:val="FF0000"/>
          <w:szCs w:val="21"/>
          <w:u w:val="single"/>
        </w:rPr>
      </w:pPr>
    </w:p>
    <w:p w14:paraId="53F25ABD" w14:textId="77777777" w:rsidR="00DD574D" w:rsidRDefault="00DD574D" w:rsidP="00967FF6">
      <w:pPr>
        <w:ind w:firstLineChars="300" w:firstLine="660"/>
        <w:rPr>
          <w:rFonts w:asciiTheme="minorEastAsia" w:hAnsiTheme="minorEastAsia"/>
          <w:color w:val="000000" w:themeColor="text1"/>
          <w:sz w:val="22"/>
        </w:rPr>
      </w:pPr>
    </w:p>
    <w:p w14:paraId="1348EFCD" w14:textId="77777777" w:rsidR="00DD574D" w:rsidRDefault="00DD574D" w:rsidP="00967FF6">
      <w:pPr>
        <w:ind w:firstLineChars="300" w:firstLine="660"/>
        <w:rPr>
          <w:rFonts w:asciiTheme="minorEastAsia" w:hAnsiTheme="minorEastAsia"/>
          <w:color w:val="000000" w:themeColor="text1"/>
          <w:sz w:val="22"/>
        </w:rPr>
      </w:pPr>
    </w:p>
    <w:p w14:paraId="3BE2C72E" w14:textId="77777777" w:rsidR="00DD574D" w:rsidRDefault="00DD574D" w:rsidP="00967FF6">
      <w:pPr>
        <w:ind w:firstLineChars="300" w:firstLine="660"/>
        <w:rPr>
          <w:rFonts w:asciiTheme="minorEastAsia" w:hAnsiTheme="minorEastAsia"/>
          <w:color w:val="000000" w:themeColor="text1"/>
          <w:sz w:val="22"/>
        </w:rPr>
      </w:pPr>
    </w:p>
    <w:p w14:paraId="49110830" w14:textId="77777777" w:rsidR="00DD574D" w:rsidRDefault="00DD574D" w:rsidP="00967FF6">
      <w:pPr>
        <w:ind w:firstLineChars="300" w:firstLine="660"/>
        <w:rPr>
          <w:rFonts w:asciiTheme="minorEastAsia" w:hAnsiTheme="minorEastAsia"/>
          <w:color w:val="000000" w:themeColor="text1"/>
          <w:sz w:val="22"/>
        </w:rPr>
      </w:pPr>
    </w:p>
    <w:p w14:paraId="574B19CE" w14:textId="77777777" w:rsidR="00DD574D" w:rsidRDefault="00DD574D" w:rsidP="00967FF6">
      <w:pPr>
        <w:ind w:firstLineChars="300" w:firstLine="660"/>
        <w:rPr>
          <w:rFonts w:asciiTheme="minorEastAsia" w:hAnsiTheme="minorEastAsia"/>
          <w:color w:val="000000" w:themeColor="text1"/>
          <w:sz w:val="22"/>
        </w:rPr>
      </w:pPr>
    </w:p>
    <w:p w14:paraId="1AE96A55" w14:textId="77777777" w:rsidR="00DD574D" w:rsidRDefault="00DD574D" w:rsidP="00967FF6">
      <w:pPr>
        <w:ind w:firstLineChars="300" w:firstLine="660"/>
        <w:rPr>
          <w:rFonts w:asciiTheme="minorEastAsia" w:hAnsiTheme="minorEastAsia"/>
          <w:color w:val="000000" w:themeColor="text1"/>
          <w:sz w:val="22"/>
        </w:rPr>
      </w:pPr>
    </w:p>
    <w:p w14:paraId="44AC5CA9" w14:textId="77777777" w:rsidR="00DD574D" w:rsidRDefault="00DD574D" w:rsidP="00967FF6">
      <w:pPr>
        <w:ind w:firstLineChars="300" w:firstLine="660"/>
        <w:rPr>
          <w:rFonts w:asciiTheme="minorEastAsia" w:hAnsiTheme="minorEastAsia"/>
          <w:color w:val="000000" w:themeColor="text1"/>
          <w:sz w:val="22"/>
        </w:rPr>
      </w:pPr>
    </w:p>
    <w:p w14:paraId="6D941672" w14:textId="66FF4B23" w:rsidR="00967FF6" w:rsidRPr="00C3257B" w:rsidRDefault="001532BF" w:rsidP="00967FF6">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令和５</w:t>
      </w:r>
      <w:r w:rsidR="00967FF6" w:rsidRPr="00C3257B">
        <w:rPr>
          <w:rFonts w:asciiTheme="minorEastAsia" w:hAnsiTheme="minorEastAsia" w:hint="eastAsia"/>
          <w:color w:val="000000" w:themeColor="text1"/>
          <w:sz w:val="22"/>
        </w:rPr>
        <w:t>年</w:t>
      </w:r>
      <w:r w:rsidR="005B440F">
        <w:rPr>
          <w:rFonts w:asciiTheme="minorEastAsia" w:hAnsiTheme="minorEastAsia" w:hint="eastAsia"/>
          <w:color w:val="000000" w:themeColor="text1"/>
          <w:sz w:val="22"/>
        </w:rPr>
        <w:t>７</w:t>
      </w:r>
      <w:bookmarkStart w:id="0" w:name="_GoBack"/>
      <w:bookmarkEnd w:id="0"/>
      <w:r w:rsidR="00967FF6" w:rsidRPr="00C3257B">
        <w:rPr>
          <w:rFonts w:asciiTheme="minorEastAsia" w:hAnsiTheme="minorEastAsia" w:hint="eastAsia"/>
          <w:color w:val="000000" w:themeColor="text1"/>
          <w:sz w:val="22"/>
        </w:rPr>
        <w:t>月</w:t>
      </w:r>
    </w:p>
    <w:p w14:paraId="652DFC03" w14:textId="77777777" w:rsidR="00967FF6" w:rsidRPr="00C744F8" w:rsidRDefault="00967FF6" w:rsidP="00967FF6">
      <w:pPr>
        <w:ind w:firstLineChars="1200" w:firstLine="2640"/>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近畿ブロック知事会</w:t>
      </w:r>
    </w:p>
    <w:p w14:paraId="3029EECF"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福井県知事　　　　杉　本　達　治</w:t>
      </w:r>
    </w:p>
    <w:p w14:paraId="53BB4E5E"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三重県知事　　　　一　見　勝　之</w:t>
      </w:r>
    </w:p>
    <w:p w14:paraId="53BA5DD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滋賀県知事　　　　三日月　大　造</w:t>
      </w:r>
    </w:p>
    <w:p w14:paraId="2FADE375"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京都府知事　　　　西　脇　隆　俊</w:t>
      </w:r>
    </w:p>
    <w:p w14:paraId="3CFBD2C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大阪府知事　　　　吉　村　洋　文</w:t>
      </w:r>
    </w:p>
    <w:p w14:paraId="23D0E206"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兵庫県知事　　　　齋　藤　元　彦</w:t>
      </w:r>
    </w:p>
    <w:p w14:paraId="1F7BC497" w14:textId="4A9609CA" w:rsidR="00967FF6" w:rsidRPr="00C744F8" w:rsidRDefault="00935B69" w:rsidP="00935B69">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奈良県知事　　　　　山　下　　真</w:t>
      </w:r>
    </w:p>
    <w:p w14:paraId="6A31A879" w14:textId="01C0C501" w:rsidR="00967FF6" w:rsidRPr="00C744F8" w:rsidRDefault="00935B69" w:rsidP="00935B69">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和歌山県知事　　　岸　本　周　平</w:t>
      </w:r>
    </w:p>
    <w:p w14:paraId="0E191F13"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鳥取県知事　　　　平　井　伸　治</w:t>
      </w:r>
    </w:p>
    <w:p w14:paraId="7F6BB070" w14:textId="65FF1B30" w:rsidR="00967FF6" w:rsidRDefault="00967FF6" w:rsidP="00967FF6">
      <w:pPr>
        <w:jc w:val="center"/>
        <w:rPr>
          <w:rFonts w:asciiTheme="majorEastAsia" w:eastAsiaTheme="majorEastAsia" w:hAnsiTheme="majorEastAsia"/>
          <w:sz w:val="28"/>
        </w:rPr>
      </w:pPr>
      <w:r>
        <w:rPr>
          <w:rFonts w:ascii="ＭＳ 明朝" w:eastAsia="ＭＳ 明朝" w:hAnsi="ＭＳ 明朝" w:hint="eastAsia"/>
          <w:color w:val="000000" w:themeColor="text1"/>
          <w:sz w:val="22"/>
        </w:rPr>
        <w:t xml:space="preserve">　　　　　　　　　　　　　　　　　　　　　　 </w:t>
      </w:r>
      <w:r w:rsidR="00935B69">
        <w:rPr>
          <w:rFonts w:ascii="ＭＳ 明朝" w:eastAsia="ＭＳ 明朝" w:hAnsi="ＭＳ 明朝" w:hint="eastAsia"/>
          <w:color w:val="000000" w:themeColor="text1"/>
          <w:sz w:val="22"/>
        </w:rPr>
        <w:t>徳島県知事　　　　後藤田　正　純</w:t>
      </w:r>
    </w:p>
    <w:p w14:paraId="3FDB5D2D" w14:textId="7C98B43E" w:rsidR="0047058F" w:rsidRPr="00F617CE" w:rsidRDefault="0047058F" w:rsidP="00F617CE">
      <w:pPr>
        <w:ind w:firstLineChars="2250" w:firstLine="4725"/>
        <w:rPr>
          <w:rFonts w:asciiTheme="minorEastAsia" w:hAnsiTheme="minorEastAsia"/>
          <w:color w:val="000000" w:themeColor="text1"/>
          <w:szCs w:val="21"/>
        </w:rPr>
      </w:pPr>
    </w:p>
    <w:sectPr w:rsidR="0047058F" w:rsidRPr="00F617CE"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0BBA" w14:textId="77777777" w:rsidR="008209AE" w:rsidRDefault="008209AE" w:rsidP="002563CF">
      <w:r>
        <w:separator/>
      </w:r>
    </w:p>
  </w:endnote>
  <w:endnote w:type="continuationSeparator" w:id="0">
    <w:p w14:paraId="17BD0064" w14:textId="77777777" w:rsidR="008209AE" w:rsidRDefault="008209AE"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8691" w14:textId="77777777" w:rsidR="008209AE" w:rsidRDefault="008209AE" w:rsidP="002563CF">
      <w:r>
        <w:separator/>
      </w:r>
    </w:p>
  </w:footnote>
  <w:footnote w:type="continuationSeparator" w:id="0">
    <w:p w14:paraId="6363461A" w14:textId="77777777" w:rsidR="008209AE" w:rsidRDefault="008209AE"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532BF"/>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C1AEB"/>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741E"/>
    <w:rsid w:val="00404433"/>
    <w:rsid w:val="004059EC"/>
    <w:rsid w:val="00415CDF"/>
    <w:rsid w:val="0041745C"/>
    <w:rsid w:val="00431AE4"/>
    <w:rsid w:val="00433331"/>
    <w:rsid w:val="00440C35"/>
    <w:rsid w:val="00441A37"/>
    <w:rsid w:val="00444D7F"/>
    <w:rsid w:val="00444EEC"/>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B440F"/>
    <w:rsid w:val="005C09A4"/>
    <w:rsid w:val="005E0360"/>
    <w:rsid w:val="005E7763"/>
    <w:rsid w:val="00606F35"/>
    <w:rsid w:val="006219C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512B2"/>
    <w:rsid w:val="0087171B"/>
    <w:rsid w:val="00880C0A"/>
    <w:rsid w:val="008A1E9A"/>
    <w:rsid w:val="008A231B"/>
    <w:rsid w:val="008B6040"/>
    <w:rsid w:val="008C39FA"/>
    <w:rsid w:val="008D1A0F"/>
    <w:rsid w:val="008D2CD2"/>
    <w:rsid w:val="008F163C"/>
    <w:rsid w:val="00902819"/>
    <w:rsid w:val="009325C6"/>
    <w:rsid w:val="00935B69"/>
    <w:rsid w:val="00946C8C"/>
    <w:rsid w:val="00947608"/>
    <w:rsid w:val="009668B8"/>
    <w:rsid w:val="00967FF6"/>
    <w:rsid w:val="009827A4"/>
    <w:rsid w:val="009B300B"/>
    <w:rsid w:val="009B71F4"/>
    <w:rsid w:val="009D2A1B"/>
    <w:rsid w:val="009E7E27"/>
    <w:rsid w:val="00A03659"/>
    <w:rsid w:val="00A15D0E"/>
    <w:rsid w:val="00A17852"/>
    <w:rsid w:val="00A21EA1"/>
    <w:rsid w:val="00A229C2"/>
    <w:rsid w:val="00A50F42"/>
    <w:rsid w:val="00A66470"/>
    <w:rsid w:val="00A90385"/>
    <w:rsid w:val="00A95BAB"/>
    <w:rsid w:val="00AA5DCA"/>
    <w:rsid w:val="00AB170F"/>
    <w:rsid w:val="00AC0F35"/>
    <w:rsid w:val="00AC38F2"/>
    <w:rsid w:val="00AF580E"/>
    <w:rsid w:val="00B03725"/>
    <w:rsid w:val="00B0382B"/>
    <w:rsid w:val="00B54672"/>
    <w:rsid w:val="00B554EF"/>
    <w:rsid w:val="00B90E0B"/>
    <w:rsid w:val="00BA1E82"/>
    <w:rsid w:val="00BA3010"/>
    <w:rsid w:val="00BB0B04"/>
    <w:rsid w:val="00BC05A6"/>
    <w:rsid w:val="00BD2F79"/>
    <w:rsid w:val="00BF5354"/>
    <w:rsid w:val="00C518EE"/>
    <w:rsid w:val="00C701A6"/>
    <w:rsid w:val="00C71BAB"/>
    <w:rsid w:val="00C80A60"/>
    <w:rsid w:val="00C824D1"/>
    <w:rsid w:val="00C97B1A"/>
    <w:rsid w:val="00CB5A00"/>
    <w:rsid w:val="00CB617E"/>
    <w:rsid w:val="00CD0BC3"/>
    <w:rsid w:val="00CE0C36"/>
    <w:rsid w:val="00CF46FE"/>
    <w:rsid w:val="00D05D83"/>
    <w:rsid w:val="00D069ED"/>
    <w:rsid w:val="00D11910"/>
    <w:rsid w:val="00D50117"/>
    <w:rsid w:val="00D57FFA"/>
    <w:rsid w:val="00D7106D"/>
    <w:rsid w:val="00D81C00"/>
    <w:rsid w:val="00DA2FD0"/>
    <w:rsid w:val="00DC409F"/>
    <w:rsid w:val="00DC5525"/>
    <w:rsid w:val="00DC5A8C"/>
    <w:rsid w:val="00DD2143"/>
    <w:rsid w:val="00DD50DA"/>
    <w:rsid w:val="00DD574D"/>
    <w:rsid w:val="00DF2E4F"/>
    <w:rsid w:val="00E026EE"/>
    <w:rsid w:val="00E069B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E22"/>
    <w:rsid w:val="00F517E5"/>
    <w:rsid w:val="00F53C5E"/>
    <w:rsid w:val="00F617C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5A060-7F66-413A-8F3E-81067B941DBB}">
  <ds:schemaRefs>
    <ds:schemaRef ds:uri="http://schemas.openxmlformats.org/officeDocument/2006/bibliography"/>
  </ds:schemaRefs>
</ds:datastoreItem>
</file>

<file path=customXml/itemProps2.xml><?xml version="1.0" encoding="utf-8"?>
<ds:datastoreItem xmlns:ds="http://schemas.openxmlformats.org/officeDocument/2006/customXml" ds:itemID="{EA6F38F0-B720-428F-9EC5-95F857BC4971}"/>
</file>

<file path=customXml/itemProps3.xml><?xml version="1.0" encoding="utf-8"?>
<ds:datastoreItem xmlns:ds="http://schemas.openxmlformats.org/officeDocument/2006/customXml" ds:itemID="{175BEFA5-DC57-4B5C-8227-98F12026AE07}"/>
</file>

<file path=customXml/itemProps4.xml><?xml version="1.0" encoding="utf-8"?>
<ds:datastoreItem xmlns:ds="http://schemas.openxmlformats.org/officeDocument/2006/customXml" ds:itemID="{DAD2798F-BAE4-44F4-A8DC-77E5C459623D}"/>
</file>

<file path=docProps/app.xml><?xml version="1.0" encoding="utf-8"?>
<Properties xmlns="http://schemas.openxmlformats.org/officeDocument/2006/extended-properties" xmlns:vt="http://schemas.openxmlformats.org/officeDocument/2006/docPropsVTypes">
  <Template>Normal.dotm</Template>
  <TotalTime>4</TotalTime>
  <Pages>4</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Setup</cp:lastModifiedBy>
  <cp:revision>5</cp:revision>
  <cp:lastPrinted>2022-11-30T06:59:00Z</cp:lastPrinted>
  <dcterms:created xsi:type="dcterms:W3CDTF">2022-11-30T07:02:00Z</dcterms:created>
  <dcterms:modified xsi:type="dcterms:W3CDTF">2023-07-03T04:05:00Z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