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FE" w:rsidRPr="00EF2C3C" w:rsidRDefault="008715FE" w:rsidP="008715FE">
      <w:pPr>
        <w:rPr>
          <w:rFonts w:ascii="ＭＳ ゴシック" w:eastAsia="ＭＳ ゴシック" w:hAnsi="ＭＳ ゴシック"/>
          <w:sz w:val="26"/>
          <w:szCs w:val="26"/>
          <w:u w:val="single"/>
        </w:rPr>
      </w:pPr>
      <w:r w:rsidRPr="00EF2C3C">
        <w:rPr>
          <w:rFonts w:ascii="ＭＳ ゴシック" w:eastAsia="ＭＳ ゴシック" w:hAnsi="ＭＳ ゴシック" w:hint="eastAsia"/>
          <w:sz w:val="26"/>
          <w:szCs w:val="26"/>
          <w:u w:val="single"/>
        </w:rPr>
        <w:t>基本方針３　障がいのある子ども一人ひとりの自立を支援します</w:t>
      </w:r>
    </w:p>
    <w:p w:rsidR="008715FE" w:rsidRPr="004A7760" w:rsidRDefault="008715FE" w:rsidP="00963F2C">
      <w:pPr>
        <w:spacing w:line="240" w:lineRule="exact"/>
        <w:rPr>
          <w:rFonts w:ascii="ＭＳ ゴシック" w:eastAsia="ＭＳ ゴシック" w:hAnsi="ＭＳ ゴシック"/>
          <w:sz w:val="26"/>
          <w:szCs w:val="26"/>
        </w:rPr>
      </w:pPr>
    </w:p>
    <w:p w:rsidR="008715FE" w:rsidRPr="00EF2C3C" w:rsidRDefault="008715FE" w:rsidP="008715FE">
      <w:pPr>
        <w:tabs>
          <w:tab w:val="left" w:pos="11220"/>
        </w:tabs>
        <w:rPr>
          <w:rFonts w:ascii="ＭＳ ゴシック" w:eastAsia="ＭＳ ゴシック" w:hAnsi="ＭＳ ゴシック"/>
          <w:sz w:val="24"/>
          <w:szCs w:val="22"/>
        </w:rPr>
      </w:pPr>
      <w:r w:rsidRPr="00EF2C3C">
        <w:rPr>
          <w:rFonts w:ascii="ＭＳ ゴシック" w:eastAsia="ＭＳ ゴシック" w:hAnsi="ＭＳ ゴシック" w:hint="eastAsia"/>
          <w:sz w:val="24"/>
          <w:szCs w:val="22"/>
        </w:rPr>
        <w:t>【基本的方向】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2"/>
      </w:tblGrid>
      <w:tr w:rsidR="008715FE" w:rsidRPr="00EF2C3C" w:rsidTr="00963F2C">
        <w:trPr>
          <w:trHeight w:val="1292"/>
        </w:trPr>
        <w:tc>
          <w:tcPr>
            <w:tcW w:w="14595" w:type="dxa"/>
            <w:shd w:val="clear" w:color="auto" w:fill="auto"/>
            <w:tcMar>
              <w:top w:w="113" w:type="dxa"/>
              <w:bottom w:w="113" w:type="dxa"/>
            </w:tcMar>
          </w:tcPr>
          <w:p w:rsidR="008715FE" w:rsidRPr="00EF2C3C" w:rsidRDefault="008715FE" w:rsidP="008715FE">
            <w:pPr>
              <w:spacing w:line="30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① 「ともに学び、ともに育つ」教育をさらに推進し、支援を必要とする幼児・児童・生徒の増加や多様化に対応した教育環境の整備をすすめます。</w:t>
            </w:r>
          </w:p>
          <w:p w:rsidR="008715FE" w:rsidRPr="00EF2C3C" w:rsidRDefault="008715FE" w:rsidP="008715FE">
            <w:pPr>
              <w:spacing w:line="30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②　障がいのある子どもの自立と社会参加の促進に向け、関係機関と連携し、就労をはじめとした支援体制を充実します。</w:t>
            </w:r>
          </w:p>
          <w:p w:rsidR="008715FE" w:rsidRPr="00EF2C3C" w:rsidRDefault="008715FE" w:rsidP="008715FE">
            <w:pPr>
              <w:spacing w:line="300" w:lineRule="exact"/>
              <w:ind w:left="420" w:hangingChars="200" w:hanging="420"/>
              <w:rPr>
                <w:rFonts w:ascii="ＭＳ ゴシック" w:eastAsia="ＭＳ ゴシック" w:hAnsi="ＭＳ ゴシック"/>
                <w:szCs w:val="21"/>
              </w:rPr>
            </w:pPr>
            <w:r w:rsidRPr="00EF2C3C">
              <w:rPr>
                <w:rFonts w:ascii="ＭＳ ゴシック" w:eastAsia="ＭＳ ゴシック" w:hAnsi="ＭＳ ゴシック" w:hint="eastAsia"/>
                <w:szCs w:val="21"/>
              </w:rPr>
              <w:t>③　｢個別の教育支援計画｣や｢個別の指導計画｣の活用を促進し、幼・小・中・高の発達段階の連続性を大切にした一人ひとりの教育的ニーズに応じた支援を充実します。</w:t>
            </w:r>
          </w:p>
          <w:p w:rsidR="008715FE" w:rsidRPr="00EF2C3C" w:rsidRDefault="008715FE" w:rsidP="008715FE">
            <w:pPr>
              <w:spacing w:line="300" w:lineRule="exact"/>
              <w:ind w:left="420" w:hangingChars="200" w:hanging="420"/>
              <w:rPr>
                <w:rFonts w:ascii="ＭＳ ゴシック" w:eastAsia="ＭＳ ゴシック" w:hAnsi="ＭＳ ゴシック"/>
                <w:szCs w:val="21"/>
              </w:rPr>
            </w:pPr>
            <w:r w:rsidRPr="00EF2C3C">
              <w:rPr>
                <w:rFonts w:ascii="ＭＳ ゴシック" w:eastAsia="ＭＳ ゴシック" w:hAnsi="ＭＳ ゴシック" w:hint="eastAsia"/>
                <w:szCs w:val="21"/>
              </w:rPr>
              <w:t>④　関係部局が連携し、発達障がいのある子どもへの一貫した支援を充実します。</w:t>
            </w:r>
          </w:p>
          <w:p w:rsidR="008715FE" w:rsidRPr="00EF2C3C" w:rsidRDefault="008715FE" w:rsidP="008715FE">
            <w:pPr>
              <w:spacing w:line="300" w:lineRule="exact"/>
              <w:ind w:left="420" w:hangingChars="200" w:hanging="420"/>
              <w:rPr>
                <w:rFonts w:ascii="ＭＳ ゴシック" w:eastAsia="ＭＳ ゴシック" w:hAnsi="ＭＳ ゴシック"/>
                <w:szCs w:val="21"/>
              </w:rPr>
            </w:pPr>
            <w:r w:rsidRPr="00EF2C3C">
              <w:rPr>
                <w:rFonts w:ascii="ＭＳ ゴシック" w:eastAsia="ＭＳ ゴシック" w:hAnsi="ＭＳ ゴシック" w:hint="eastAsia"/>
                <w:szCs w:val="21"/>
              </w:rPr>
              <w:t>⑤　私立学校における障がいのある子どもが安心して学べる学校づくりの支援に努めます。</w:t>
            </w:r>
          </w:p>
        </w:tc>
      </w:tr>
    </w:tbl>
    <w:p w:rsidR="00AA6A4F" w:rsidRPr="00EF2C3C" w:rsidRDefault="00AA6A4F" w:rsidP="00963F2C">
      <w:pPr>
        <w:spacing w:line="200" w:lineRule="exact"/>
        <w:rPr>
          <w:rFonts w:ascii="ＭＳ ゴシック" w:eastAsia="ＭＳ ゴシック" w:hAnsi="ＭＳ ゴシック"/>
          <w:sz w:val="24"/>
          <w:szCs w:val="22"/>
        </w:rPr>
      </w:pPr>
    </w:p>
    <w:p w:rsidR="00AA6A4F" w:rsidRDefault="00AA6A4F" w:rsidP="00AA6A4F">
      <w:pPr>
        <w:rPr>
          <w:rFonts w:ascii="ＭＳ ゴシック" w:eastAsia="ＭＳ ゴシック" w:hAnsi="ＭＳ ゴシック"/>
          <w:sz w:val="24"/>
        </w:rPr>
      </w:pPr>
      <w:r w:rsidRPr="00EF2C3C">
        <w:rPr>
          <w:rFonts w:ascii="ＭＳ ゴシック" w:eastAsia="ＭＳ ゴシック" w:hAnsi="ＭＳ ゴシック" w:hint="eastAsia"/>
          <w:sz w:val="24"/>
        </w:rPr>
        <w:t>【重点取組の点検結果】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08"/>
        <w:gridCol w:w="1413"/>
        <w:gridCol w:w="1704"/>
        <w:gridCol w:w="1704"/>
        <w:gridCol w:w="1705"/>
        <w:gridCol w:w="714"/>
        <w:gridCol w:w="1701"/>
        <w:gridCol w:w="4252"/>
      </w:tblGrid>
      <w:tr w:rsidR="00753330" w:rsidRPr="00EF2C3C" w:rsidTr="004E4FC4">
        <w:trPr>
          <w:cantSplit/>
          <w:trHeight w:val="456"/>
          <w:tblHeader/>
        </w:trPr>
        <w:tc>
          <w:tcPr>
            <w:tcW w:w="2821" w:type="dxa"/>
            <w:gridSpan w:val="2"/>
            <w:tcBorders>
              <w:top w:val="single" w:sz="12" w:space="0" w:color="auto"/>
              <w:left w:val="single" w:sz="12" w:space="0" w:color="auto"/>
              <w:bottom w:val="single" w:sz="4" w:space="0" w:color="auto"/>
              <w:right w:val="single" w:sz="12" w:space="0" w:color="auto"/>
            </w:tcBorders>
            <w:shd w:val="pct20" w:color="auto" w:fill="auto"/>
            <w:vAlign w:val="center"/>
            <w:hideMark/>
          </w:tcPr>
          <w:p w:rsidR="00753330" w:rsidRPr="00EF2C3C" w:rsidRDefault="00753330" w:rsidP="0015723C">
            <w:pPr>
              <w:spacing w:line="260" w:lineRule="exact"/>
              <w:jc w:val="center"/>
              <w:rPr>
                <w:rFonts w:ascii="ＭＳ ゴシック" w:eastAsia="ＭＳ ゴシック" w:hAnsi="ＭＳ ゴシック"/>
                <w:b/>
                <w:szCs w:val="22"/>
              </w:rPr>
            </w:pPr>
            <w:r w:rsidRPr="00EF2C3C">
              <w:rPr>
                <w:rFonts w:ascii="ＭＳ ゴシック" w:eastAsia="ＭＳ ゴシック" w:hAnsi="ＭＳ ゴシック" w:hint="eastAsia"/>
                <w:b/>
                <w:szCs w:val="22"/>
              </w:rPr>
              <w:t>項目</w:t>
            </w:r>
          </w:p>
        </w:tc>
        <w:tc>
          <w:tcPr>
            <w:tcW w:w="1704" w:type="dxa"/>
            <w:vMerge w:val="restart"/>
            <w:tcBorders>
              <w:top w:val="single" w:sz="12" w:space="0" w:color="auto"/>
              <w:left w:val="single" w:sz="4" w:space="0" w:color="auto"/>
              <w:bottom w:val="single" w:sz="12" w:space="0" w:color="auto"/>
              <w:right w:val="single" w:sz="12" w:space="0" w:color="auto"/>
            </w:tcBorders>
            <w:shd w:val="pct20" w:color="auto" w:fill="auto"/>
            <w:vAlign w:val="center"/>
            <w:hideMark/>
          </w:tcPr>
          <w:p w:rsidR="00753330" w:rsidRPr="00EF2C3C" w:rsidRDefault="00753330" w:rsidP="0015723C">
            <w:pPr>
              <w:spacing w:line="240" w:lineRule="exact"/>
              <w:jc w:val="center"/>
              <w:rPr>
                <w:rFonts w:ascii="ＭＳ ゴシック" w:eastAsia="ＭＳ ゴシック" w:hAnsi="ＭＳ ゴシック"/>
                <w:b/>
                <w:szCs w:val="22"/>
              </w:rPr>
            </w:pPr>
            <w:r w:rsidRPr="00EF2C3C">
              <w:rPr>
                <w:rFonts w:ascii="ＭＳ ゴシック" w:eastAsia="ＭＳ ゴシック" w:hAnsi="ＭＳ ゴシック" w:hint="eastAsia"/>
                <w:b/>
                <w:szCs w:val="22"/>
              </w:rPr>
              <w:t>目標</w:t>
            </w:r>
          </w:p>
          <w:p w:rsidR="00753330" w:rsidRPr="00EF2C3C" w:rsidRDefault="00753330" w:rsidP="0015723C">
            <w:pPr>
              <w:spacing w:line="240" w:lineRule="exact"/>
              <w:jc w:val="center"/>
              <w:rPr>
                <w:rFonts w:ascii="ＭＳ ゴシック" w:eastAsia="ＭＳ ゴシック" w:hAnsi="ＭＳ ゴシック"/>
                <w:b/>
                <w:szCs w:val="22"/>
              </w:rPr>
            </w:pPr>
            <w:r w:rsidRPr="00EF2C3C">
              <w:rPr>
                <w:rFonts w:ascii="ＭＳ ゴシック" w:eastAsia="ＭＳ ゴシック" w:hAnsi="ＭＳ ゴシック" w:hint="eastAsia"/>
                <w:b/>
                <w:szCs w:val="22"/>
              </w:rPr>
              <w:t>（目標年次）</w:t>
            </w:r>
          </w:p>
        </w:tc>
        <w:tc>
          <w:tcPr>
            <w:tcW w:w="1704" w:type="dxa"/>
            <w:vMerge w:val="restart"/>
            <w:tcBorders>
              <w:top w:val="single" w:sz="12" w:space="0" w:color="auto"/>
              <w:left w:val="single" w:sz="12" w:space="0" w:color="auto"/>
              <w:bottom w:val="single" w:sz="12" w:space="0" w:color="auto"/>
              <w:right w:val="single" w:sz="12" w:space="0" w:color="auto"/>
            </w:tcBorders>
            <w:shd w:val="pct20" w:color="auto" w:fill="auto"/>
            <w:vAlign w:val="center"/>
            <w:hideMark/>
          </w:tcPr>
          <w:p w:rsidR="00753330" w:rsidRPr="00EF2C3C" w:rsidRDefault="00753330" w:rsidP="0015723C">
            <w:pPr>
              <w:spacing w:line="240" w:lineRule="exact"/>
              <w:jc w:val="center"/>
              <w:rPr>
                <w:rFonts w:ascii="ＭＳ ゴシック" w:eastAsia="ＭＳ ゴシック" w:hAnsi="ＭＳ ゴシック"/>
                <w:b/>
                <w:szCs w:val="22"/>
              </w:rPr>
            </w:pPr>
            <w:r w:rsidRPr="00EF2C3C">
              <w:rPr>
                <w:rFonts w:ascii="ＭＳ ゴシック" w:eastAsia="ＭＳ ゴシック" w:hAnsi="ＭＳ ゴシック" w:hint="eastAsia"/>
                <w:b/>
                <w:szCs w:val="22"/>
              </w:rPr>
              <w:t>計画策定時</w:t>
            </w:r>
          </w:p>
        </w:tc>
        <w:tc>
          <w:tcPr>
            <w:tcW w:w="1705" w:type="dxa"/>
            <w:vMerge w:val="restart"/>
            <w:tcBorders>
              <w:top w:val="single" w:sz="12" w:space="0" w:color="auto"/>
              <w:left w:val="single" w:sz="12" w:space="0" w:color="auto"/>
              <w:bottom w:val="single" w:sz="4" w:space="0" w:color="auto"/>
              <w:right w:val="single" w:sz="12" w:space="0" w:color="auto"/>
            </w:tcBorders>
            <w:shd w:val="pct20" w:color="auto" w:fill="auto"/>
            <w:vAlign w:val="center"/>
          </w:tcPr>
          <w:p w:rsidR="00753330" w:rsidRPr="00753330" w:rsidRDefault="00753330" w:rsidP="0015723C">
            <w:pPr>
              <w:spacing w:line="240" w:lineRule="exact"/>
              <w:jc w:val="center"/>
              <w:rPr>
                <w:rFonts w:ascii="ＭＳ ゴシック" w:eastAsia="ＭＳ ゴシック" w:hAnsi="ＭＳ ゴシック"/>
                <w:b/>
                <w:szCs w:val="22"/>
              </w:rPr>
            </w:pPr>
            <w:r w:rsidRPr="00753330">
              <w:rPr>
                <w:rFonts w:ascii="ＭＳ ゴシック" w:eastAsia="ＭＳ ゴシック" w:hAnsi="ＭＳ ゴシック"/>
                <w:b/>
                <w:szCs w:val="22"/>
              </w:rPr>
              <w:t>R</w:t>
            </w:r>
            <w:r w:rsidRPr="004A7760">
              <w:rPr>
                <w:rFonts w:ascii="ＭＳ ゴシック" w:eastAsia="ＭＳ ゴシック" w:hAnsi="ＭＳ ゴシック" w:hint="eastAsia"/>
                <w:b/>
                <w:szCs w:val="22"/>
              </w:rPr>
              <w:t>4</w:t>
            </w:r>
            <w:r w:rsidRPr="00753330">
              <w:rPr>
                <w:rFonts w:ascii="ＭＳ ゴシック" w:eastAsia="ＭＳ ゴシック" w:hAnsi="ＭＳ ゴシック" w:hint="eastAsia"/>
                <w:b/>
                <w:szCs w:val="22"/>
              </w:rPr>
              <w:t>年度実績</w:t>
            </w:r>
          </w:p>
        </w:tc>
        <w:tc>
          <w:tcPr>
            <w:tcW w:w="714" w:type="dxa"/>
            <w:vMerge w:val="restart"/>
            <w:tcBorders>
              <w:top w:val="single" w:sz="12" w:space="0" w:color="auto"/>
              <w:left w:val="single" w:sz="12" w:space="0" w:color="auto"/>
              <w:bottom w:val="single" w:sz="12" w:space="0" w:color="auto"/>
              <w:right w:val="single" w:sz="4" w:space="0" w:color="auto"/>
            </w:tcBorders>
            <w:shd w:val="pct20" w:color="auto" w:fill="auto"/>
            <w:vAlign w:val="center"/>
            <w:hideMark/>
          </w:tcPr>
          <w:p w:rsidR="00753330" w:rsidRPr="00753330" w:rsidRDefault="00753330" w:rsidP="0015723C">
            <w:pPr>
              <w:spacing w:line="240" w:lineRule="exact"/>
              <w:jc w:val="center"/>
              <w:rPr>
                <w:rFonts w:ascii="ＭＳ ゴシック" w:eastAsia="ＭＳ ゴシック" w:hAnsi="ＭＳ ゴシック"/>
                <w:b/>
                <w:szCs w:val="22"/>
              </w:rPr>
            </w:pPr>
            <w:r w:rsidRPr="00753330">
              <w:rPr>
                <w:rFonts w:ascii="ＭＳ ゴシック" w:eastAsia="ＭＳ ゴシック" w:hAnsi="ＭＳ ゴシック" w:hint="eastAsia"/>
                <w:b/>
                <w:szCs w:val="22"/>
              </w:rPr>
              <w:t>進捗</w:t>
            </w:r>
          </w:p>
          <w:p w:rsidR="00753330" w:rsidRPr="00753330" w:rsidRDefault="00753330" w:rsidP="0015723C">
            <w:pPr>
              <w:spacing w:line="240" w:lineRule="exact"/>
              <w:jc w:val="center"/>
              <w:rPr>
                <w:rFonts w:ascii="ＭＳ ゴシック" w:eastAsia="ＭＳ ゴシック" w:hAnsi="ＭＳ ゴシック"/>
                <w:b/>
                <w:szCs w:val="22"/>
              </w:rPr>
            </w:pPr>
            <w:r w:rsidRPr="00753330">
              <w:rPr>
                <w:rFonts w:ascii="ＭＳ ゴシック" w:eastAsia="ＭＳ ゴシック" w:hAnsi="ＭＳ ゴシック" w:hint="eastAsia"/>
                <w:b/>
                <w:szCs w:val="22"/>
              </w:rPr>
              <w:t>状況</w:t>
            </w:r>
          </w:p>
        </w:tc>
        <w:tc>
          <w:tcPr>
            <w:tcW w:w="5953" w:type="dxa"/>
            <w:gridSpan w:val="2"/>
            <w:tcBorders>
              <w:top w:val="single" w:sz="12" w:space="0" w:color="auto"/>
              <w:left w:val="single" w:sz="4" w:space="0" w:color="auto"/>
              <w:bottom w:val="single" w:sz="4" w:space="0" w:color="auto"/>
              <w:right w:val="single" w:sz="12" w:space="0" w:color="auto"/>
            </w:tcBorders>
            <w:shd w:val="pct20" w:color="auto" w:fill="auto"/>
            <w:vAlign w:val="center"/>
            <w:hideMark/>
          </w:tcPr>
          <w:p w:rsidR="00753330" w:rsidRPr="00753330" w:rsidRDefault="00753330" w:rsidP="0015723C">
            <w:pPr>
              <w:spacing w:line="240" w:lineRule="exact"/>
              <w:jc w:val="center"/>
              <w:rPr>
                <w:rFonts w:ascii="ＭＳ ゴシック" w:eastAsia="ＭＳ ゴシック" w:hAnsi="ＭＳ ゴシック"/>
                <w:b/>
                <w:szCs w:val="22"/>
              </w:rPr>
            </w:pPr>
            <w:r w:rsidRPr="00753330">
              <w:rPr>
                <w:rFonts w:ascii="ＭＳ ゴシック" w:eastAsia="ＭＳ ゴシック" w:hAnsi="ＭＳ ゴシック" w:hint="eastAsia"/>
                <w:b/>
                <w:szCs w:val="22"/>
              </w:rPr>
              <w:t>実施事業（R</w:t>
            </w:r>
            <w:r w:rsidRPr="004A7760">
              <w:rPr>
                <w:rFonts w:ascii="ＭＳ ゴシック" w:eastAsia="ＭＳ ゴシック" w:hAnsi="ＭＳ ゴシック" w:hint="eastAsia"/>
                <w:b/>
                <w:szCs w:val="22"/>
              </w:rPr>
              <w:t>4</w:t>
            </w:r>
            <w:r w:rsidRPr="00753330">
              <w:rPr>
                <w:rFonts w:ascii="ＭＳ ゴシック" w:eastAsia="ＭＳ ゴシック" w:hAnsi="ＭＳ ゴシック" w:hint="eastAsia"/>
                <w:b/>
                <w:szCs w:val="22"/>
              </w:rPr>
              <w:t>年度）</w:t>
            </w:r>
          </w:p>
        </w:tc>
      </w:tr>
      <w:tr w:rsidR="00753330" w:rsidRPr="00EF2C3C" w:rsidTr="004E4FC4">
        <w:trPr>
          <w:cantSplit/>
          <w:trHeight w:val="401"/>
          <w:tblHeader/>
        </w:trPr>
        <w:tc>
          <w:tcPr>
            <w:tcW w:w="1408" w:type="dxa"/>
            <w:tcBorders>
              <w:top w:val="single" w:sz="4" w:space="0" w:color="auto"/>
              <w:left w:val="single" w:sz="12" w:space="0" w:color="auto"/>
              <w:bottom w:val="single" w:sz="12" w:space="0" w:color="auto"/>
              <w:right w:val="dashSmallGap" w:sz="4" w:space="0" w:color="auto"/>
            </w:tcBorders>
            <w:shd w:val="pct20" w:color="auto" w:fill="auto"/>
            <w:vAlign w:val="center"/>
            <w:hideMark/>
          </w:tcPr>
          <w:p w:rsidR="00753330" w:rsidRPr="00EF2C3C" w:rsidRDefault="00753330" w:rsidP="0015723C">
            <w:pPr>
              <w:spacing w:line="260" w:lineRule="exact"/>
              <w:jc w:val="center"/>
              <w:rPr>
                <w:rFonts w:ascii="ＭＳ ゴシック" w:eastAsia="ＭＳ ゴシック" w:hAnsi="ＭＳ ゴシック"/>
                <w:b/>
                <w:szCs w:val="22"/>
              </w:rPr>
            </w:pPr>
            <w:r w:rsidRPr="00EF2C3C">
              <w:rPr>
                <w:rFonts w:ascii="ＭＳ ゴシック" w:eastAsia="ＭＳ ゴシック" w:hAnsi="ＭＳ ゴシック" w:hint="eastAsia"/>
                <w:b/>
                <w:szCs w:val="22"/>
              </w:rPr>
              <w:t>重点取組</w:t>
            </w:r>
          </w:p>
        </w:tc>
        <w:tc>
          <w:tcPr>
            <w:tcW w:w="1413" w:type="dxa"/>
            <w:tcBorders>
              <w:top w:val="single" w:sz="4" w:space="0" w:color="auto"/>
              <w:left w:val="dashSmallGap" w:sz="4" w:space="0" w:color="auto"/>
              <w:bottom w:val="single" w:sz="12" w:space="0" w:color="auto"/>
              <w:right w:val="single" w:sz="12" w:space="0" w:color="auto"/>
            </w:tcBorders>
            <w:shd w:val="pct20" w:color="auto" w:fill="auto"/>
            <w:vAlign w:val="center"/>
            <w:hideMark/>
          </w:tcPr>
          <w:p w:rsidR="00753330" w:rsidRPr="00EF2C3C" w:rsidRDefault="00753330" w:rsidP="0015723C">
            <w:pPr>
              <w:spacing w:line="260" w:lineRule="exact"/>
              <w:jc w:val="center"/>
              <w:rPr>
                <w:rFonts w:ascii="ＭＳ ゴシック" w:eastAsia="ＭＳ ゴシック" w:hAnsi="ＭＳ ゴシック"/>
                <w:b/>
                <w:szCs w:val="22"/>
              </w:rPr>
            </w:pPr>
            <w:r w:rsidRPr="00EF2C3C">
              <w:rPr>
                <w:rFonts w:ascii="ＭＳ ゴシック" w:eastAsia="ＭＳ ゴシック" w:hAnsi="ＭＳ ゴシック" w:hint="eastAsia"/>
                <w:b/>
                <w:szCs w:val="22"/>
              </w:rPr>
              <w:t>具体的取組</w:t>
            </w:r>
          </w:p>
        </w:tc>
        <w:tc>
          <w:tcPr>
            <w:tcW w:w="1704" w:type="dxa"/>
            <w:vMerge/>
            <w:tcBorders>
              <w:top w:val="single" w:sz="12" w:space="0" w:color="auto"/>
              <w:left w:val="single" w:sz="4" w:space="0" w:color="auto"/>
              <w:bottom w:val="single" w:sz="12" w:space="0" w:color="auto"/>
              <w:right w:val="single" w:sz="12" w:space="0" w:color="auto"/>
            </w:tcBorders>
            <w:vAlign w:val="center"/>
            <w:hideMark/>
          </w:tcPr>
          <w:p w:rsidR="00753330" w:rsidRPr="00EF2C3C" w:rsidRDefault="00753330" w:rsidP="0015723C">
            <w:pPr>
              <w:widowControl/>
              <w:jc w:val="left"/>
              <w:rPr>
                <w:rFonts w:ascii="ＭＳ ゴシック" w:eastAsia="ＭＳ ゴシック" w:hAnsi="ＭＳ ゴシック"/>
                <w:b/>
                <w:szCs w:val="22"/>
              </w:rPr>
            </w:pPr>
          </w:p>
        </w:tc>
        <w:tc>
          <w:tcPr>
            <w:tcW w:w="1704" w:type="dxa"/>
            <w:vMerge/>
            <w:tcBorders>
              <w:top w:val="single" w:sz="12" w:space="0" w:color="auto"/>
              <w:left w:val="single" w:sz="12" w:space="0" w:color="auto"/>
              <w:bottom w:val="single" w:sz="12" w:space="0" w:color="auto"/>
              <w:right w:val="single" w:sz="12" w:space="0" w:color="auto"/>
            </w:tcBorders>
            <w:vAlign w:val="center"/>
            <w:hideMark/>
          </w:tcPr>
          <w:p w:rsidR="00753330" w:rsidRPr="00EF2C3C" w:rsidRDefault="00753330" w:rsidP="0015723C">
            <w:pPr>
              <w:widowControl/>
              <w:jc w:val="left"/>
              <w:rPr>
                <w:rFonts w:ascii="ＭＳ ゴシック" w:eastAsia="ＭＳ ゴシック" w:hAnsi="ＭＳ ゴシック"/>
                <w:b/>
                <w:szCs w:val="22"/>
              </w:rPr>
            </w:pPr>
          </w:p>
        </w:tc>
        <w:tc>
          <w:tcPr>
            <w:tcW w:w="1705" w:type="dxa"/>
            <w:vMerge/>
            <w:tcBorders>
              <w:left w:val="single" w:sz="12" w:space="0" w:color="auto"/>
              <w:bottom w:val="single" w:sz="12" w:space="0" w:color="auto"/>
              <w:right w:val="single" w:sz="12" w:space="0" w:color="auto"/>
            </w:tcBorders>
          </w:tcPr>
          <w:p w:rsidR="00753330" w:rsidRPr="00C54213" w:rsidRDefault="00753330" w:rsidP="0015723C">
            <w:pPr>
              <w:widowControl/>
              <w:jc w:val="left"/>
              <w:rPr>
                <w:rFonts w:ascii="ＭＳ ゴシック" w:eastAsia="ＭＳ ゴシック" w:hAnsi="ＭＳ ゴシック"/>
                <w:b/>
                <w:color w:val="FF0000"/>
                <w:szCs w:val="22"/>
              </w:rPr>
            </w:pPr>
          </w:p>
        </w:tc>
        <w:tc>
          <w:tcPr>
            <w:tcW w:w="714" w:type="dxa"/>
            <w:vMerge/>
            <w:tcBorders>
              <w:top w:val="single" w:sz="12" w:space="0" w:color="auto"/>
              <w:left w:val="single" w:sz="12" w:space="0" w:color="auto"/>
              <w:bottom w:val="single" w:sz="12" w:space="0" w:color="auto"/>
              <w:right w:val="single" w:sz="4" w:space="0" w:color="auto"/>
            </w:tcBorders>
            <w:vAlign w:val="center"/>
            <w:hideMark/>
          </w:tcPr>
          <w:p w:rsidR="00753330" w:rsidRPr="004A7760" w:rsidRDefault="00753330" w:rsidP="0015723C">
            <w:pPr>
              <w:widowControl/>
              <w:jc w:val="left"/>
              <w:rPr>
                <w:rFonts w:ascii="ＭＳ ゴシック" w:eastAsia="ＭＳ ゴシック" w:hAnsi="ＭＳ ゴシック"/>
                <w:b/>
                <w:szCs w:val="22"/>
              </w:rPr>
            </w:pPr>
          </w:p>
        </w:tc>
        <w:tc>
          <w:tcPr>
            <w:tcW w:w="1701" w:type="dxa"/>
            <w:tcBorders>
              <w:top w:val="single" w:sz="4" w:space="0" w:color="auto"/>
              <w:left w:val="single" w:sz="4" w:space="0" w:color="auto"/>
              <w:bottom w:val="single" w:sz="12" w:space="0" w:color="auto"/>
              <w:right w:val="dashSmallGap" w:sz="4" w:space="0" w:color="auto"/>
            </w:tcBorders>
            <w:shd w:val="pct20" w:color="auto" w:fill="auto"/>
            <w:vAlign w:val="center"/>
            <w:hideMark/>
          </w:tcPr>
          <w:p w:rsidR="00753330" w:rsidRPr="00753330" w:rsidRDefault="00753330" w:rsidP="0015723C">
            <w:pPr>
              <w:spacing w:line="240" w:lineRule="exact"/>
              <w:jc w:val="center"/>
              <w:rPr>
                <w:rFonts w:ascii="ＭＳ ゴシック" w:eastAsia="ＭＳ ゴシック" w:hAnsi="ＭＳ ゴシック"/>
                <w:b/>
                <w:szCs w:val="22"/>
              </w:rPr>
            </w:pPr>
            <w:r w:rsidRPr="00753330">
              <w:rPr>
                <w:rFonts w:ascii="ＭＳ ゴシック" w:eastAsia="ＭＳ ゴシック" w:hAnsi="ＭＳ ゴシック" w:hint="eastAsia"/>
                <w:b/>
                <w:szCs w:val="22"/>
              </w:rPr>
              <w:t>事業名</w:t>
            </w:r>
          </w:p>
        </w:tc>
        <w:tc>
          <w:tcPr>
            <w:tcW w:w="4252" w:type="dxa"/>
            <w:tcBorders>
              <w:top w:val="single" w:sz="4" w:space="0" w:color="auto"/>
              <w:left w:val="dashSmallGap" w:sz="4" w:space="0" w:color="auto"/>
              <w:bottom w:val="single" w:sz="12" w:space="0" w:color="auto"/>
              <w:right w:val="single" w:sz="12" w:space="0" w:color="auto"/>
            </w:tcBorders>
            <w:shd w:val="pct20" w:color="auto" w:fill="auto"/>
            <w:vAlign w:val="center"/>
            <w:hideMark/>
          </w:tcPr>
          <w:p w:rsidR="00753330" w:rsidRPr="00753330" w:rsidRDefault="00753330" w:rsidP="0015723C">
            <w:pPr>
              <w:spacing w:line="240" w:lineRule="exact"/>
              <w:jc w:val="center"/>
              <w:rPr>
                <w:rFonts w:ascii="ＭＳ ゴシック" w:eastAsia="ＭＳ ゴシック" w:hAnsi="ＭＳ ゴシック"/>
                <w:b/>
                <w:szCs w:val="22"/>
              </w:rPr>
            </w:pPr>
            <w:r w:rsidRPr="00753330">
              <w:rPr>
                <w:rFonts w:ascii="ＭＳ ゴシック" w:eastAsia="ＭＳ ゴシック" w:hAnsi="ＭＳ ゴシック" w:hint="eastAsia"/>
                <w:b/>
                <w:szCs w:val="22"/>
              </w:rPr>
              <w:t>実施内容</w:t>
            </w:r>
          </w:p>
        </w:tc>
      </w:tr>
      <w:tr w:rsidR="00CE0115" w:rsidRPr="00EF2C3C" w:rsidTr="004E4FC4">
        <w:trPr>
          <w:cantSplit/>
          <w:trHeight w:val="1490"/>
        </w:trPr>
        <w:tc>
          <w:tcPr>
            <w:tcW w:w="1408" w:type="dxa"/>
            <w:vMerge w:val="restart"/>
            <w:tcBorders>
              <w:top w:val="single" w:sz="12" w:space="0" w:color="auto"/>
              <w:left w:val="single" w:sz="12" w:space="0" w:color="auto"/>
              <w:right w:val="dashSmallGap" w:sz="4" w:space="0" w:color="auto"/>
            </w:tcBorders>
            <w:vAlign w:val="center"/>
          </w:tcPr>
          <w:p w:rsidR="00CE0115" w:rsidRPr="00EF2C3C" w:rsidRDefault="00CE0115" w:rsidP="0015723C">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15</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支援を必要とする児童・生徒の増加や多様化に対応した環境整備</w:t>
            </w:r>
          </w:p>
          <w:p w:rsidR="00CE0115" w:rsidRPr="00EF2C3C" w:rsidRDefault="00CE0115" w:rsidP="0015723C">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《基本的方向①》</w:t>
            </w:r>
          </w:p>
        </w:tc>
        <w:tc>
          <w:tcPr>
            <w:tcW w:w="1413" w:type="dxa"/>
            <w:tcBorders>
              <w:top w:val="single" w:sz="12" w:space="0" w:color="auto"/>
              <w:left w:val="dashSmallGap" w:sz="4" w:space="0" w:color="auto"/>
              <w:bottom w:val="single" w:sz="4" w:space="0" w:color="auto"/>
              <w:right w:val="single" w:sz="12" w:space="0" w:color="auto"/>
            </w:tcBorders>
            <w:vAlign w:val="center"/>
          </w:tcPr>
          <w:p w:rsidR="00CE0115" w:rsidRPr="00753330" w:rsidRDefault="00CE0115" w:rsidP="0015723C">
            <w:pPr>
              <w:spacing w:line="260" w:lineRule="exact"/>
              <w:rPr>
                <w:rFonts w:ascii="ＭＳ 明朝" w:hAnsi="ＭＳ 明朝"/>
                <w:sz w:val="20"/>
                <w:szCs w:val="20"/>
              </w:rPr>
            </w:pPr>
            <w:r w:rsidRPr="00753330">
              <w:rPr>
                <w:rFonts w:ascii="ＭＳ 明朝" w:hAnsi="ＭＳ 明朝" w:hint="eastAsia"/>
                <w:sz w:val="20"/>
                <w:szCs w:val="20"/>
              </w:rPr>
              <w:t>52</w:t>
            </w:r>
            <w:r w:rsidRPr="00753330">
              <w:rPr>
                <w:rFonts w:ascii="ＭＳ 明朝" w:hAnsi="ＭＳ 明朝"/>
                <w:sz w:val="20"/>
                <w:szCs w:val="20"/>
              </w:rPr>
              <w:t xml:space="preserve"> </w:t>
            </w:r>
            <w:r w:rsidRPr="00753330">
              <w:rPr>
                <w:rFonts w:ascii="ＭＳ 明朝" w:hAnsi="ＭＳ 明朝" w:hint="eastAsia"/>
                <w:sz w:val="20"/>
                <w:szCs w:val="20"/>
              </w:rPr>
              <w:t>府立支援学校の教育環境の充実</w:t>
            </w:r>
          </w:p>
        </w:tc>
        <w:tc>
          <w:tcPr>
            <w:tcW w:w="1704" w:type="dxa"/>
            <w:tcBorders>
              <w:top w:val="single" w:sz="12" w:space="0" w:color="auto"/>
              <w:left w:val="single" w:sz="4" w:space="0" w:color="auto"/>
              <w:bottom w:val="single" w:sz="4" w:space="0" w:color="auto"/>
              <w:right w:val="single" w:sz="12" w:space="0" w:color="auto"/>
            </w:tcBorders>
            <w:vAlign w:val="center"/>
          </w:tcPr>
          <w:p w:rsidR="00CE0115" w:rsidRPr="00EF2C3C" w:rsidRDefault="00CE0115" w:rsidP="0015723C">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4" w:type="dxa"/>
            <w:tcBorders>
              <w:top w:val="single" w:sz="12" w:space="0" w:color="auto"/>
              <w:left w:val="single" w:sz="12" w:space="0" w:color="auto"/>
              <w:bottom w:val="single" w:sz="4" w:space="0" w:color="auto"/>
              <w:right w:val="single" w:sz="12" w:space="0" w:color="auto"/>
            </w:tcBorders>
            <w:vAlign w:val="center"/>
          </w:tcPr>
          <w:p w:rsidR="00CE0115" w:rsidRPr="00EF2C3C" w:rsidRDefault="00CE0115" w:rsidP="0015723C">
            <w:pPr>
              <w:spacing w:line="260" w:lineRule="exact"/>
              <w:jc w:val="center"/>
              <w:rPr>
                <w:rFonts w:ascii="ＭＳ 明朝" w:hAnsi="ＭＳ 明朝"/>
                <w:noProof/>
                <w:sz w:val="20"/>
                <w:szCs w:val="20"/>
              </w:rPr>
            </w:pPr>
            <w:r w:rsidRPr="00EF2C3C">
              <w:rPr>
                <w:rFonts w:ascii="ＭＳ 明朝" w:hAnsi="ＭＳ 明朝" w:hint="eastAsia"/>
                <w:noProof/>
                <w:sz w:val="20"/>
                <w:szCs w:val="20"/>
              </w:rPr>
              <w:t>－</w:t>
            </w:r>
          </w:p>
        </w:tc>
        <w:tc>
          <w:tcPr>
            <w:tcW w:w="1705" w:type="dxa"/>
            <w:tcBorders>
              <w:top w:val="single" w:sz="12" w:space="0" w:color="auto"/>
              <w:left w:val="single" w:sz="12" w:space="0" w:color="auto"/>
              <w:bottom w:val="single" w:sz="4" w:space="0" w:color="auto"/>
              <w:right w:val="single" w:sz="12" w:space="0" w:color="auto"/>
            </w:tcBorders>
            <w:shd w:val="clear" w:color="auto" w:fill="auto"/>
            <w:vAlign w:val="center"/>
          </w:tcPr>
          <w:p w:rsidR="00CE0115" w:rsidRDefault="00CE0115" w:rsidP="0015723C">
            <w:pPr>
              <w:spacing w:line="260" w:lineRule="exact"/>
              <w:jc w:val="center"/>
              <w:rPr>
                <w:rFonts w:ascii="ＭＳ 明朝" w:hAnsi="ＭＳ 明朝"/>
                <w:sz w:val="20"/>
                <w:szCs w:val="20"/>
              </w:rPr>
            </w:pPr>
            <w:r w:rsidRPr="00EF2C3C">
              <w:rPr>
                <w:rFonts w:ascii="ＭＳ 明朝" w:hAnsi="ＭＳ 明朝" w:hint="eastAsia"/>
                <w:sz w:val="20"/>
                <w:szCs w:val="20"/>
              </w:rPr>
              <w:t>－</w:t>
            </w:r>
          </w:p>
          <w:p w:rsidR="00CE0115" w:rsidRPr="00C87730" w:rsidRDefault="00CE0115" w:rsidP="00C87730">
            <w:pPr>
              <w:rPr>
                <w:rFonts w:ascii="ＭＳ 明朝" w:hAnsi="ＭＳ 明朝"/>
                <w:sz w:val="20"/>
                <w:szCs w:val="20"/>
              </w:rPr>
            </w:pPr>
          </w:p>
          <w:p w:rsidR="00CE0115" w:rsidRPr="00C87730" w:rsidRDefault="00CE0115" w:rsidP="00C87730">
            <w:pPr>
              <w:rPr>
                <w:rFonts w:ascii="ＭＳ 明朝" w:hAnsi="ＭＳ 明朝"/>
                <w:sz w:val="20"/>
                <w:szCs w:val="20"/>
              </w:rPr>
            </w:pPr>
          </w:p>
          <w:p w:rsidR="00CE0115" w:rsidRPr="00C87730" w:rsidRDefault="00CE0115" w:rsidP="00C87730">
            <w:pPr>
              <w:rPr>
                <w:rFonts w:ascii="ＭＳ 明朝" w:hAnsi="ＭＳ 明朝"/>
                <w:sz w:val="20"/>
                <w:szCs w:val="20"/>
              </w:rPr>
            </w:pPr>
          </w:p>
          <w:p w:rsidR="00CE0115" w:rsidRPr="00C87730" w:rsidRDefault="00CE0115" w:rsidP="00C87730">
            <w:pPr>
              <w:rPr>
                <w:rFonts w:ascii="ＭＳ 明朝" w:hAnsi="ＭＳ 明朝"/>
                <w:sz w:val="20"/>
                <w:szCs w:val="20"/>
              </w:rPr>
            </w:pPr>
          </w:p>
          <w:p w:rsidR="00CE0115" w:rsidRDefault="00CE0115" w:rsidP="00C87730">
            <w:pPr>
              <w:rPr>
                <w:rFonts w:ascii="ＭＳ 明朝" w:hAnsi="ＭＳ 明朝"/>
                <w:sz w:val="20"/>
                <w:szCs w:val="20"/>
              </w:rPr>
            </w:pPr>
          </w:p>
          <w:p w:rsidR="00CE0115" w:rsidRPr="00C87730" w:rsidRDefault="00CE0115" w:rsidP="00C87730">
            <w:pPr>
              <w:rPr>
                <w:rFonts w:ascii="ＭＳ 明朝" w:hAnsi="ＭＳ 明朝"/>
                <w:sz w:val="20"/>
                <w:szCs w:val="20"/>
              </w:rPr>
            </w:pP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rsidR="00CE0115" w:rsidRPr="00EF2C3C" w:rsidRDefault="00CE0115" w:rsidP="0015723C">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知的障がい支援学校新校整備事業</w:t>
            </w:r>
          </w:p>
        </w:tc>
        <w:tc>
          <w:tcPr>
            <w:tcW w:w="4252" w:type="dxa"/>
            <w:tcBorders>
              <w:top w:val="single" w:sz="12" w:space="0" w:color="auto"/>
              <w:left w:val="dashSmallGap" w:sz="4" w:space="0" w:color="auto"/>
              <w:bottom w:val="single" w:sz="4" w:space="0" w:color="auto"/>
              <w:right w:val="single" w:sz="12" w:space="0" w:color="auto"/>
            </w:tcBorders>
            <w:shd w:val="clear" w:color="auto" w:fill="auto"/>
          </w:tcPr>
          <w:p w:rsidR="00CE0115" w:rsidRPr="00EF2C3C" w:rsidRDefault="00CE0115" w:rsidP="002A4E2D">
            <w:pPr>
              <w:spacing w:line="260" w:lineRule="exact"/>
              <w:rPr>
                <w:rFonts w:ascii="ＭＳ 明朝" w:hAnsi="ＭＳ 明朝" w:cs="Meiryo UI"/>
                <w:sz w:val="20"/>
                <w:szCs w:val="20"/>
              </w:rPr>
            </w:pPr>
            <w:r w:rsidRPr="00EF2C3C">
              <w:rPr>
                <w:rFonts w:ascii="ＭＳ 明朝" w:hAnsi="ＭＳ 明朝" w:cs="Meiryo UI" w:hint="eastAsia"/>
                <w:sz w:val="20"/>
                <w:szCs w:val="20"/>
              </w:rPr>
              <w:t>◆元西淀川高校を活用した新たな知的障がい支援学校の整備について、令和</w:t>
            </w:r>
            <w:r>
              <w:rPr>
                <w:rFonts w:ascii="ＭＳ 明朝" w:hAnsi="ＭＳ 明朝" w:cs="Meiryo UI" w:hint="eastAsia"/>
                <w:sz w:val="20"/>
                <w:szCs w:val="20"/>
              </w:rPr>
              <w:t>６</w:t>
            </w:r>
            <w:r w:rsidRPr="00EF2C3C">
              <w:rPr>
                <w:rFonts w:ascii="ＭＳ 明朝" w:hAnsi="ＭＳ 明朝" w:cs="Meiryo UI" w:hint="eastAsia"/>
                <w:sz w:val="20"/>
                <w:szCs w:val="20"/>
              </w:rPr>
              <w:t>年</w:t>
            </w:r>
            <w:r>
              <w:rPr>
                <w:rFonts w:ascii="ＭＳ 明朝" w:hAnsi="ＭＳ 明朝" w:cs="Meiryo UI" w:hint="eastAsia"/>
                <w:sz w:val="20"/>
                <w:szCs w:val="20"/>
              </w:rPr>
              <w:t>４</w:t>
            </w:r>
            <w:r w:rsidRPr="00EF2C3C">
              <w:rPr>
                <w:rFonts w:ascii="ＭＳ 明朝" w:hAnsi="ＭＳ 明朝" w:cs="Meiryo UI" w:hint="eastAsia"/>
                <w:sz w:val="20"/>
                <w:szCs w:val="20"/>
              </w:rPr>
              <w:t>月の開校へ向けて</w:t>
            </w:r>
            <w:r w:rsidRPr="004A7760">
              <w:rPr>
                <w:rFonts w:ascii="ＭＳ 明朝" w:hAnsi="ＭＳ 明朝" w:cs="Meiryo UI" w:hint="eastAsia"/>
                <w:sz w:val="20"/>
                <w:szCs w:val="20"/>
              </w:rPr>
              <w:t>実施</w:t>
            </w:r>
            <w:r w:rsidRPr="00EF2C3C">
              <w:rPr>
                <w:rFonts w:ascii="ＭＳ 明朝" w:hAnsi="ＭＳ 明朝" w:cs="Meiryo UI" w:hint="eastAsia"/>
                <w:sz w:val="20"/>
                <w:szCs w:val="20"/>
              </w:rPr>
              <w:t>設計を</w:t>
            </w:r>
            <w:r>
              <w:rPr>
                <w:rFonts w:ascii="ＭＳ 明朝" w:hAnsi="ＭＳ 明朝" w:cs="Meiryo UI" w:hint="eastAsia"/>
                <w:sz w:val="20"/>
                <w:szCs w:val="20"/>
              </w:rPr>
              <w:t>行い、</w:t>
            </w:r>
            <w:r w:rsidRPr="004A7760">
              <w:rPr>
                <w:rFonts w:ascii="ＭＳ 明朝" w:hAnsi="ＭＳ 明朝" w:cs="Meiryo UI" w:hint="eastAsia"/>
                <w:sz w:val="20"/>
                <w:szCs w:val="20"/>
              </w:rPr>
              <w:t>工事</w:t>
            </w:r>
            <w:r w:rsidRPr="00EF2C3C">
              <w:rPr>
                <w:rFonts w:ascii="ＭＳ 明朝" w:hAnsi="ＭＳ 明朝" w:cs="Meiryo UI" w:hint="eastAsia"/>
                <w:sz w:val="20"/>
                <w:szCs w:val="20"/>
              </w:rPr>
              <w:t>に着手した。また、生野支援学校</w:t>
            </w:r>
            <w:r>
              <w:rPr>
                <w:rFonts w:ascii="ＭＳ 明朝" w:hAnsi="ＭＳ 明朝" w:cs="Meiryo UI" w:hint="eastAsia"/>
                <w:sz w:val="20"/>
                <w:szCs w:val="20"/>
              </w:rPr>
              <w:t>の移転整備</w:t>
            </w:r>
            <w:r w:rsidRPr="00EF2C3C">
              <w:rPr>
                <w:rFonts w:ascii="ＭＳ 明朝" w:hAnsi="ＭＳ 明朝" w:cs="Meiryo UI" w:hint="eastAsia"/>
                <w:sz w:val="20"/>
                <w:szCs w:val="20"/>
              </w:rPr>
              <w:t>に関する基本</w:t>
            </w:r>
            <w:r w:rsidRPr="004A7760">
              <w:rPr>
                <w:rFonts w:ascii="ＭＳ 明朝" w:hAnsi="ＭＳ 明朝" w:cs="Meiryo UI" w:hint="eastAsia"/>
                <w:sz w:val="20"/>
                <w:szCs w:val="20"/>
              </w:rPr>
              <w:t>計画</w:t>
            </w:r>
            <w:r w:rsidRPr="00EF2C3C">
              <w:rPr>
                <w:rFonts w:ascii="ＭＳ 明朝" w:hAnsi="ＭＳ 明朝" w:cs="Meiryo UI" w:hint="eastAsia"/>
                <w:sz w:val="20"/>
                <w:szCs w:val="20"/>
              </w:rPr>
              <w:t>を策定した。</w:t>
            </w:r>
          </w:p>
        </w:tc>
      </w:tr>
      <w:tr w:rsidR="00CE0115" w:rsidRPr="00EF2C3C" w:rsidTr="004E4FC4">
        <w:trPr>
          <w:cantSplit/>
          <w:trHeight w:val="1361"/>
        </w:trPr>
        <w:tc>
          <w:tcPr>
            <w:tcW w:w="1408" w:type="dxa"/>
            <w:vMerge/>
            <w:tcBorders>
              <w:left w:val="single" w:sz="12" w:space="0" w:color="auto"/>
              <w:right w:val="dashSmallGap" w:sz="4" w:space="0" w:color="auto"/>
            </w:tcBorders>
            <w:vAlign w:val="center"/>
            <w:hideMark/>
          </w:tcPr>
          <w:p w:rsidR="00CE0115" w:rsidRPr="00EF2C3C" w:rsidRDefault="00CE0115" w:rsidP="0015723C">
            <w:pPr>
              <w:spacing w:line="260" w:lineRule="exact"/>
              <w:rPr>
                <w:rFonts w:ascii="ＭＳ ゴシック" w:eastAsia="ＭＳ ゴシック" w:hAnsi="ＭＳ ゴシック"/>
                <w:szCs w:val="21"/>
              </w:rPr>
            </w:pPr>
          </w:p>
        </w:tc>
        <w:tc>
          <w:tcPr>
            <w:tcW w:w="1413" w:type="dxa"/>
            <w:tcBorders>
              <w:top w:val="single" w:sz="4" w:space="0" w:color="auto"/>
              <w:left w:val="dashSmallGap" w:sz="4" w:space="0" w:color="auto"/>
              <w:bottom w:val="single" w:sz="4" w:space="0" w:color="auto"/>
              <w:right w:val="single" w:sz="12" w:space="0" w:color="auto"/>
            </w:tcBorders>
            <w:vAlign w:val="center"/>
            <w:hideMark/>
          </w:tcPr>
          <w:p w:rsidR="00CE0115" w:rsidRPr="00753330" w:rsidRDefault="00CE0115" w:rsidP="0015723C">
            <w:pPr>
              <w:spacing w:line="260" w:lineRule="exact"/>
              <w:rPr>
                <w:rFonts w:ascii="ＭＳ 明朝" w:hAnsi="ＭＳ 明朝"/>
                <w:sz w:val="20"/>
                <w:szCs w:val="20"/>
              </w:rPr>
            </w:pPr>
            <w:r w:rsidRPr="00753330">
              <w:rPr>
                <w:rFonts w:ascii="ＭＳ 明朝" w:hAnsi="ＭＳ 明朝" w:hint="eastAsia"/>
                <w:sz w:val="20"/>
                <w:szCs w:val="20"/>
              </w:rPr>
              <w:t>53</w:t>
            </w:r>
            <w:r w:rsidRPr="00753330">
              <w:rPr>
                <w:rFonts w:ascii="ＭＳ 明朝" w:hAnsi="ＭＳ 明朝"/>
                <w:sz w:val="20"/>
                <w:szCs w:val="20"/>
              </w:rPr>
              <w:t xml:space="preserve"> </w:t>
            </w:r>
            <w:r w:rsidRPr="00753330">
              <w:rPr>
                <w:rFonts w:ascii="ＭＳ 明朝" w:hAnsi="ＭＳ 明朝" w:hint="eastAsia"/>
                <w:sz w:val="20"/>
                <w:szCs w:val="20"/>
              </w:rPr>
              <w:t>通学時間の短縮に向けた通学バスの充実</w:t>
            </w:r>
          </w:p>
        </w:tc>
        <w:tc>
          <w:tcPr>
            <w:tcW w:w="1704" w:type="dxa"/>
            <w:tcBorders>
              <w:top w:val="single" w:sz="4" w:space="0" w:color="auto"/>
              <w:left w:val="single" w:sz="4" w:space="0" w:color="auto"/>
              <w:bottom w:val="single" w:sz="4" w:space="0" w:color="auto"/>
              <w:right w:val="single" w:sz="12" w:space="0" w:color="auto"/>
            </w:tcBorders>
            <w:hideMark/>
          </w:tcPr>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全児童・生徒の乗車時間：</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60分以内</w:t>
            </w:r>
          </w:p>
        </w:tc>
        <w:tc>
          <w:tcPr>
            <w:tcW w:w="1704" w:type="dxa"/>
            <w:tcBorders>
              <w:top w:val="single" w:sz="4" w:space="0" w:color="auto"/>
              <w:left w:val="single" w:sz="12" w:space="0" w:color="auto"/>
              <w:bottom w:val="single" w:sz="4" w:space="0" w:color="auto"/>
              <w:right w:val="single" w:sz="12" w:space="0" w:color="auto"/>
            </w:tcBorders>
          </w:tcPr>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60分を超える乗車時間を要する児童生徒が3.9</w:t>
            </w:r>
            <w:r w:rsidRPr="00EF2C3C">
              <w:rPr>
                <w:rFonts w:ascii="ＭＳ 明朝" w:hAnsi="ＭＳ 明朝"/>
                <w:noProof/>
                <w:sz w:val="20"/>
                <w:szCs w:val="20"/>
              </w:rPr>
              <w:t>%</w:t>
            </w: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（平成29年度）</w:t>
            </w:r>
          </w:p>
        </w:tc>
        <w:tc>
          <w:tcPr>
            <w:tcW w:w="1705" w:type="dxa"/>
            <w:tcBorders>
              <w:top w:val="single" w:sz="4" w:space="0" w:color="auto"/>
              <w:left w:val="single" w:sz="12" w:space="0" w:color="auto"/>
              <w:bottom w:val="single" w:sz="4" w:space="0" w:color="auto"/>
              <w:right w:val="single" w:sz="12" w:space="0" w:color="auto"/>
            </w:tcBorders>
            <w:shd w:val="clear" w:color="auto" w:fill="auto"/>
          </w:tcPr>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60分を超える乗車時間を要する児童生徒が</w:t>
            </w:r>
            <w:r w:rsidRPr="004A7760">
              <w:rPr>
                <w:rFonts w:ascii="ＭＳ 明朝" w:hAnsi="ＭＳ 明朝" w:hint="eastAsia"/>
                <w:sz w:val="20"/>
                <w:szCs w:val="20"/>
              </w:rPr>
              <w:t>2.3</w:t>
            </w:r>
            <w:r w:rsidRPr="00EF2C3C">
              <w:rPr>
                <w:rFonts w:ascii="ＭＳ 明朝" w:hAnsi="ＭＳ 明朝" w:hint="eastAsia"/>
                <w:sz w:val="20"/>
                <w:szCs w:val="20"/>
              </w:rPr>
              <w:t>%</w:t>
            </w:r>
          </w:p>
          <w:p w:rsidR="00CE0115" w:rsidRDefault="00CE0115" w:rsidP="0015723C">
            <w:pPr>
              <w:spacing w:line="260" w:lineRule="exact"/>
              <w:jc w:val="left"/>
              <w:rPr>
                <w:rFonts w:ascii="ＭＳ 明朝" w:hAnsi="ＭＳ 明朝"/>
                <w:sz w:val="20"/>
                <w:szCs w:val="20"/>
              </w:rPr>
            </w:pPr>
          </w:p>
          <w:p w:rsidR="00CE0115" w:rsidRPr="00C87730" w:rsidRDefault="00CE0115" w:rsidP="00C87730">
            <w:pPr>
              <w:rPr>
                <w:rFonts w:ascii="ＭＳ 明朝" w:hAnsi="ＭＳ 明朝"/>
                <w:sz w:val="20"/>
                <w:szCs w:val="20"/>
              </w:rPr>
            </w:pPr>
          </w:p>
          <w:p w:rsidR="00CE0115" w:rsidRPr="00C87730" w:rsidRDefault="00CE0115" w:rsidP="00C87730">
            <w:pPr>
              <w:rPr>
                <w:rFonts w:ascii="ＭＳ 明朝" w:hAnsi="ＭＳ 明朝"/>
                <w:sz w:val="20"/>
                <w:szCs w:val="20"/>
              </w:rPr>
            </w:pPr>
          </w:p>
          <w:p w:rsidR="00CE0115" w:rsidRPr="00C87730" w:rsidRDefault="00CE0115" w:rsidP="00C87730">
            <w:pPr>
              <w:rPr>
                <w:rFonts w:ascii="ＭＳ 明朝" w:hAnsi="ＭＳ 明朝"/>
                <w:sz w:val="20"/>
                <w:szCs w:val="20"/>
              </w:rPr>
            </w:pP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E0115" w:rsidRPr="004A7760" w:rsidRDefault="00CE0115" w:rsidP="0015723C">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4" w:space="0" w:color="auto"/>
              <w:left w:val="single" w:sz="4" w:space="0" w:color="auto"/>
              <w:bottom w:val="single" w:sz="4" w:space="0" w:color="auto"/>
              <w:right w:val="dashSmallGap" w:sz="4"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府立支援学校通学バス運行事業</w:t>
            </w:r>
          </w:p>
          <w:p w:rsidR="00CE0115" w:rsidRPr="00EF2C3C" w:rsidRDefault="00CE0115" w:rsidP="0015723C">
            <w:pPr>
              <w:spacing w:line="260" w:lineRule="exact"/>
              <w:rPr>
                <w:rFonts w:ascii="ＭＳ 明朝" w:hAnsi="ＭＳ 明朝"/>
                <w:sz w:val="20"/>
                <w:szCs w:val="20"/>
              </w:rPr>
            </w:pPr>
          </w:p>
          <w:p w:rsidR="00CE0115" w:rsidRPr="00EF2C3C" w:rsidRDefault="00CE0115" w:rsidP="0015723C">
            <w:pPr>
              <w:spacing w:line="260" w:lineRule="exact"/>
              <w:rPr>
                <w:rFonts w:ascii="ＭＳ 明朝" w:hAnsi="ＭＳ 明朝"/>
                <w:sz w:val="20"/>
                <w:szCs w:val="20"/>
              </w:rPr>
            </w:pPr>
          </w:p>
        </w:tc>
        <w:tc>
          <w:tcPr>
            <w:tcW w:w="4252" w:type="dxa"/>
            <w:tcBorders>
              <w:top w:val="single" w:sz="4" w:space="0" w:color="auto"/>
              <w:left w:val="dashSmallGap" w:sz="4" w:space="0" w:color="auto"/>
              <w:bottom w:val="single" w:sz="4" w:space="0" w:color="auto"/>
              <w:right w:val="single" w:sz="12" w:space="0" w:color="auto"/>
            </w:tcBorders>
            <w:shd w:val="clear" w:color="auto" w:fill="auto"/>
            <w:hideMark/>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◆乗車時間短縮等のため、通学バス</w:t>
            </w:r>
            <w:r w:rsidRPr="00753330">
              <w:rPr>
                <w:rFonts w:ascii="ＭＳ 明朝" w:hAnsi="ＭＳ 明朝" w:hint="eastAsia"/>
                <w:sz w:val="20"/>
                <w:szCs w:val="20"/>
              </w:rPr>
              <w:t>を</w:t>
            </w:r>
            <w:r w:rsidRPr="004A7760">
              <w:rPr>
                <w:rFonts w:ascii="ＭＳ 明朝" w:hAnsi="ＭＳ 明朝" w:hint="eastAsia"/>
                <w:sz w:val="20"/>
                <w:szCs w:val="20"/>
              </w:rPr>
              <w:t>７</w:t>
            </w:r>
            <w:r w:rsidRPr="00753330">
              <w:rPr>
                <w:rFonts w:ascii="ＭＳ 明朝" w:hAnsi="ＭＳ 明朝" w:hint="eastAsia"/>
                <w:sz w:val="20"/>
                <w:szCs w:val="20"/>
              </w:rPr>
              <w:t>台増車しているほか（合計</w:t>
            </w:r>
            <w:r w:rsidRPr="004A7760">
              <w:rPr>
                <w:rFonts w:ascii="ＭＳ 明朝" w:hAnsi="ＭＳ 明朝" w:hint="eastAsia"/>
                <w:sz w:val="20"/>
                <w:szCs w:val="20"/>
              </w:rPr>
              <w:t>339</w:t>
            </w:r>
            <w:r w:rsidRPr="00753330">
              <w:rPr>
                <w:rFonts w:ascii="ＭＳ 明朝" w:hAnsi="ＭＳ 明朝" w:hint="eastAsia"/>
                <w:sz w:val="20"/>
                <w:szCs w:val="20"/>
              </w:rPr>
              <w:t>台）、通学バスの効率的なコース編成等を検討した。</w:t>
            </w:r>
          </w:p>
          <w:p w:rsidR="00CE0115" w:rsidRPr="00EF2C3C" w:rsidRDefault="00CE0115" w:rsidP="0015723C">
            <w:pPr>
              <w:spacing w:line="260" w:lineRule="exact"/>
              <w:ind w:firstLineChars="100" w:firstLine="200"/>
              <w:rPr>
                <w:rFonts w:ascii="ＭＳ 明朝" w:hAnsi="ＭＳ 明朝"/>
                <w:sz w:val="20"/>
                <w:szCs w:val="20"/>
              </w:rPr>
            </w:pPr>
            <w:r w:rsidRPr="00EF2C3C">
              <w:rPr>
                <w:rFonts w:ascii="ＭＳ 明朝" w:hAnsi="ＭＳ 明朝" w:hint="eastAsia"/>
                <w:sz w:val="20"/>
                <w:szCs w:val="20"/>
              </w:rPr>
              <w:t xml:space="preserve">　　　　　　　　　　　</w:t>
            </w:r>
          </w:p>
        </w:tc>
      </w:tr>
      <w:tr w:rsidR="00CE0115" w:rsidRPr="00EF2C3C" w:rsidTr="004E4FC4">
        <w:trPr>
          <w:cantSplit/>
          <w:trHeight w:val="915"/>
        </w:trPr>
        <w:tc>
          <w:tcPr>
            <w:tcW w:w="1408" w:type="dxa"/>
            <w:vMerge w:val="restart"/>
            <w:tcBorders>
              <w:left w:val="single" w:sz="12" w:space="0" w:color="auto"/>
              <w:right w:val="dashSmallGap" w:sz="4" w:space="0" w:color="auto"/>
            </w:tcBorders>
            <w:vAlign w:val="center"/>
            <w:hideMark/>
          </w:tcPr>
          <w:p w:rsidR="00CE0115" w:rsidRPr="00EF2C3C" w:rsidRDefault="00CE0115" w:rsidP="0015723C">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15</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支援を必要とする児童・生徒の増加や多様化に対応した環境整備</w:t>
            </w:r>
          </w:p>
          <w:p w:rsidR="00CE0115" w:rsidRPr="00EF2C3C" w:rsidRDefault="00CE0115" w:rsidP="0015723C">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《基本的方向①》</w:t>
            </w:r>
          </w:p>
        </w:tc>
        <w:tc>
          <w:tcPr>
            <w:tcW w:w="1413" w:type="dxa"/>
            <w:vMerge w:val="restart"/>
            <w:tcBorders>
              <w:top w:val="single" w:sz="4" w:space="0" w:color="auto"/>
              <w:left w:val="dashSmallGap" w:sz="4" w:space="0" w:color="auto"/>
              <w:right w:val="single" w:sz="12" w:space="0" w:color="auto"/>
            </w:tcBorders>
            <w:vAlign w:val="center"/>
            <w:hideMark/>
          </w:tcPr>
          <w:p w:rsidR="00CE0115" w:rsidRPr="00753330" w:rsidRDefault="00CE0115" w:rsidP="0015723C">
            <w:pPr>
              <w:spacing w:line="260" w:lineRule="exact"/>
              <w:jc w:val="left"/>
              <w:rPr>
                <w:rFonts w:ascii="ＭＳ 明朝" w:hAnsi="ＭＳ 明朝"/>
                <w:sz w:val="20"/>
                <w:szCs w:val="20"/>
              </w:rPr>
            </w:pPr>
            <w:r w:rsidRPr="00753330">
              <w:rPr>
                <w:rFonts w:ascii="ＭＳ 明朝" w:hAnsi="ＭＳ 明朝" w:hint="eastAsia"/>
                <w:sz w:val="20"/>
                <w:szCs w:val="20"/>
              </w:rPr>
              <w:t>54 支援学級</w:t>
            </w:r>
          </w:p>
          <w:p w:rsidR="00CE0115" w:rsidRPr="00753330" w:rsidRDefault="00CE0115" w:rsidP="0015723C">
            <w:pPr>
              <w:spacing w:line="260" w:lineRule="exact"/>
              <w:jc w:val="left"/>
              <w:rPr>
                <w:rFonts w:ascii="ＭＳ 明朝" w:hAnsi="ＭＳ 明朝"/>
                <w:sz w:val="20"/>
                <w:szCs w:val="20"/>
              </w:rPr>
            </w:pPr>
            <w:r w:rsidRPr="00753330">
              <w:rPr>
                <w:rFonts w:ascii="ＭＳ 明朝" w:hAnsi="ＭＳ 明朝" w:hint="eastAsia"/>
                <w:sz w:val="20"/>
                <w:szCs w:val="20"/>
              </w:rPr>
              <w:t>・通級指導教室の充実</w:t>
            </w:r>
          </w:p>
        </w:tc>
        <w:tc>
          <w:tcPr>
            <w:tcW w:w="1704" w:type="dxa"/>
            <w:tcBorders>
              <w:top w:val="single" w:sz="4" w:space="0" w:color="auto"/>
              <w:left w:val="single" w:sz="4" w:space="0" w:color="auto"/>
              <w:bottom w:val="single" w:sz="12" w:space="0" w:color="auto"/>
              <w:right w:val="single" w:sz="12" w:space="0" w:color="auto"/>
            </w:tcBorders>
          </w:tcPr>
          <w:p w:rsidR="00CE0115" w:rsidRPr="00EF2C3C" w:rsidRDefault="00CE0115" w:rsidP="0015723C">
            <w:pPr>
              <w:spacing w:line="260" w:lineRule="exact"/>
              <w:jc w:val="left"/>
              <w:rPr>
                <w:rFonts w:ascii="ＭＳ 明朝" w:hAnsi="ＭＳ 明朝"/>
                <w:sz w:val="18"/>
                <w:szCs w:val="20"/>
              </w:rPr>
            </w:pPr>
            <w:r w:rsidRPr="00EF2C3C">
              <w:rPr>
                <w:rFonts w:ascii="ＭＳ 明朝" w:hAnsi="ＭＳ 明朝" w:hint="eastAsia"/>
                <w:sz w:val="18"/>
                <w:szCs w:val="20"/>
              </w:rPr>
              <w:t>【支援学級】</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障がい種別による支援学級の設置の促進</w:t>
            </w:r>
          </w:p>
        </w:tc>
        <w:tc>
          <w:tcPr>
            <w:tcW w:w="1704" w:type="dxa"/>
            <w:tcBorders>
              <w:top w:val="single" w:sz="4" w:space="0" w:color="auto"/>
              <w:left w:val="single" w:sz="12" w:space="0" w:color="auto"/>
              <w:bottom w:val="single" w:sz="12" w:space="0" w:color="auto"/>
              <w:right w:val="single" w:sz="12" w:space="0" w:color="auto"/>
            </w:tcBorders>
          </w:tcPr>
          <w:p w:rsidR="00CE0115" w:rsidRPr="00EF2C3C" w:rsidRDefault="00CE0115" w:rsidP="0015723C">
            <w:pPr>
              <w:spacing w:line="260" w:lineRule="exact"/>
              <w:jc w:val="left"/>
              <w:rPr>
                <w:rFonts w:ascii="ＭＳ 明朝" w:hAnsi="ＭＳ 明朝"/>
                <w:noProof/>
                <w:sz w:val="20"/>
                <w:szCs w:val="20"/>
              </w:rPr>
            </w:pP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複数の障がい種別が混在する支援学級</w:t>
            </w: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小：2.07%</w:t>
            </w: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中：3.17%</w:t>
            </w: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（平成29年度）</w:t>
            </w:r>
          </w:p>
        </w:tc>
        <w:tc>
          <w:tcPr>
            <w:tcW w:w="1705" w:type="dxa"/>
            <w:tcBorders>
              <w:top w:val="single" w:sz="4" w:space="0" w:color="auto"/>
              <w:left w:val="single" w:sz="12" w:space="0" w:color="auto"/>
              <w:bottom w:val="single" w:sz="12" w:space="0" w:color="auto"/>
              <w:right w:val="single" w:sz="12" w:space="0" w:color="auto"/>
            </w:tcBorders>
            <w:shd w:val="clear" w:color="auto" w:fill="auto"/>
          </w:tcPr>
          <w:p w:rsidR="00CE0115" w:rsidRPr="00EF2C3C" w:rsidRDefault="00CE0115" w:rsidP="0015723C">
            <w:pPr>
              <w:spacing w:line="260" w:lineRule="exact"/>
              <w:jc w:val="left"/>
              <w:rPr>
                <w:rFonts w:ascii="ＭＳ 明朝" w:hAnsi="ＭＳ 明朝"/>
                <w:sz w:val="20"/>
                <w:szCs w:val="20"/>
              </w:rPr>
            </w:pP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複数の障がい種別が混在する支援学級</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小：</w:t>
            </w:r>
            <w:r w:rsidRPr="004A7760">
              <w:rPr>
                <w:rFonts w:ascii="ＭＳ 明朝" w:hAnsi="ＭＳ 明朝" w:hint="eastAsia"/>
                <w:sz w:val="20"/>
                <w:szCs w:val="20"/>
              </w:rPr>
              <w:t>1.12</w:t>
            </w:r>
            <w:r w:rsidRPr="00EF2C3C">
              <w:rPr>
                <w:rFonts w:ascii="ＭＳ 明朝" w:hAnsi="ＭＳ 明朝" w:hint="eastAsia"/>
                <w:sz w:val="20"/>
                <w:szCs w:val="20"/>
              </w:rPr>
              <w:t>%</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中：</w:t>
            </w:r>
            <w:r w:rsidRPr="004A7760">
              <w:rPr>
                <w:rFonts w:ascii="ＭＳ 明朝" w:hAnsi="ＭＳ 明朝" w:hint="eastAsia"/>
                <w:sz w:val="20"/>
                <w:szCs w:val="20"/>
              </w:rPr>
              <w:t>1.65</w:t>
            </w:r>
            <w:r w:rsidRPr="00EF2C3C">
              <w:rPr>
                <w:rFonts w:ascii="ＭＳ 明朝" w:hAnsi="ＭＳ 明朝" w:hint="eastAsia"/>
                <w:sz w:val="20"/>
                <w:szCs w:val="20"/>
              </w:rPr>
              <w:t>%</w:t>
            </w:r>
          </w:p>
          <w:p w:rsidR="00CE0115" w:rsidRPr="00EF2C3C" w:rsidRDefault="00CE0115" w:rsidP="0015723C">
            <w:pPr>
              <w:spacing w:line="260" w:lineRule="exact"/>
              <w:jc w:val="left"/>
              <w:rPr>
                <w:rFonts w:ascii="ＭＳ 明朝" w:hAnsi="ＭＳ 明朝"/>
                <w:sz w:val="20"/>
                <w:szCs w:val="20"/>
              </w:rPr>
            </w:pPr>
          </w:p>
          <w:p w:rsidR="00CE0115" w:rsidRDefault="00CE0115" w:rsidP="0015723C">
            <w:pPr>
              <w:spacing w:line="260" w:lineRule="exact"/>
              <w:jc w:val="left"/>
              <w:rPr>
                <w:rFonts w:ascii="ＭＳ 明朝" w:hAnsi="ＭＳ 明朝"/>
                <w:sz w:val="20"/>
                <w:szCs w:val="20"/>
              </w:rPr>
            </w:pPr>
          </w:p>
          <w:p w:rsidR="00CE0115" w:rsidRPr="00C87730" w:rsidRDefault="00CE0115" w:rsidP="00C87730">
            <w:pPr>
              <w:rPr>
                <w:rFonts w:ascii="ＭＳ 明朝" w:hAnsi="ＭＳ 明朝"/>
                <w:sz w:val="20"/>
                <w:szCs w:val="20"/>
              </w:rPr>
            </w:pPr>
          </w:p>
          <w:p w:rsidR="00CE0115" w:rsidRPr="00C87730" w:rsidRDefault="00CE0115" w:rsidP="00C87730">
            <w:pPr>
              <w:rPr>
                <w:rFonts w:ascii="ＭＳ 明朝" w:hAnsi="ＭＳ 明朝"/>
                <w:sz w:val="20"/>
                <w:szCs w:val="20"/>
              </w:rPr>
            </w:pP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CE0115" w:rsidRPr="004A7760" w:rsidRDefault="00CE0115" w:rsidP="0015723C">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障がい種別ごとの支援学級の設置の拡充</w:t>
            </w:r>
          </w:p>
        </w:tc>
        <w:tc>
          <w:tcPr>
            <w:tcW w:w="4252" w:type="dxa"/>
            <w:tcBorders>
              <w:top w:val="single" w:sz="4" w:space="0" w:color="auto"/>
              <w:left w:val="dashSmallGap" w:sz="4" w:space="0" w:color="auto"/>
              <w:bottom w:val="single" w:sz="12" w:space="0" w:color="auto"/>
              <w:right w:val="single" w:sz="12"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◆小・中学校において、個々の障がいにきめ細かく対応するため、障がい種別による支援学級の設置を進めた。</w:t>
            </w:r>
          </w:p>
        </w:tc>
      </w:tr>
      <w:tr w:rsidR="00CE0115" w:rsidRPr="00EF2C3C" w:rsidTr="004E4FC4">
        <w:trPr>
          <w:cantSplit/>
          <w:trHeight w:val="915"/>
        </w:trPr>
        <w:tc>
          <w:tcPr>
            <w:tcW w:w="1408" w:type="dxa"/>
            <w:vMerge/>
            <w:tcBorders>
              <w:left w:val="single" w:sz="12" w:space="0" w:color="auto"/>
              <w:right w:val="dashSmallGap" w:sz="4" w:space="0" w:color="auto"/>
            </w:tcBorders>
            <w:vAlign w:val="center"/>
            <w:hideMark/>
          </w:tcPr>
          <w:p w:rsidR="00CE0115" w:rsidRPr="00EF2C3C" w:rsidRDefault="00CE0115" w:rsidP="0015723C">
            <w:pPr>
              <w:spacing w:line="260" w:lineRule="exact"/>
              <w:rPr>
                <w:rFonts w:ascii="ＭＳ ゴシック" w:eastAsia="ＭＳ ゴシック" w:hAnsi="ＭＳ ゴシック"/>
                <w:szCs w:val="21"/>
              </w:rPr>
            </w:pPr>
          </w:p>
        </w:tc>
        <w:tc>
          <w:tcPr>
            <w:tcW w:w="1413" w:type="dxa"/>
            <w:vMerge/>
            <w:tcBorders>
              <w:left w:val="dashSmallGap" w:sz="4" w:space="0" w:color="auto"/>
              <w:right w:val="single" w:sz="12" w:space="0" w:color="auto"/>
            </w:tcBorders>
            <w:vAlign w:val="center"/>
            <w:hideMark/>
          </w:tcPr>
          <w:p w:rsidR="00CE0115" w:rsidRPr="00EF2C3C" w:rsidRDefault="00CE0115" w:rsidP="0015723C">
            <w:pPr>
              <w:widowControl/>
              <w:jc w:val="left"/>
              <w:rPr>
                <w:rFonts w:ascii="ＭＳ 明朝" w:hAnsi="ＭＳ 明朝"/>
                <w:sz w:val="20"/>
                <w:szCs w:val="20"/>
              </w:rPr>
            </w:pPr>
          </w:p>
        </w:tc>
        <w:tc>
          <w:tcPr>
            <w:tcW w:w="1704" w:type="dxa"/>
            <w:tcBorders>
              <w:top w:val="single" w:sz="12" w:space="0" w:color="auto"/>
              <w:left w:val="single" w:sz="4" w:space="0" w:color="auto"/>
              <w:bottom w:val="dotted" w:sz="4" w:space="0" w:color="auto"/>
              <w:right w:val="single" w:sz="12" w:space="0" w:color="auto"/>
            </w:tcBorders>
          </w:tcPr>
          <w:p w:rsidR="00CE0115" w:rsidRPr="00EF2C3C" w:rsidRDefault="00CE0115" w:rsidP="0015723C">
            <w:pPr>
              <w:spacing w:line="260" w:lineRule="exact"/>
              <w:jc w:val="left"/>
              <w:rPr>
                <w:rFonts w:ascii="ＭＳ 明朝" w:hAnsi="ＭＳ 明朝"/>
                <w:sz w:val="18"/>
                <w:szCs w:val="20"/>
              </w:rPr>
            </w:pPr>
            <w:r w:rsidRPr="00EF2C3C">
              <w:rPr>
                <w:rFonts w:ascii="ＭＳ 明朝" w:hAnsi="ＭＳ 明朝" w:hint="eastAsia"/>
                <w:sz w:val="18"/>
                <w:szCs w:val="20"/>
              </w:rPr>
              <w:t>【通級指導教室】</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基礎定数化による通級指導教室の充実</w:t>
            </w:r>
          </w:p>
          <w:p w:rsidR="00CE0115" w:rsidRPr="00EF2C3C" w:rsidRDefault="00CE0115" w:rsidP="0015723C">
            <w:pPr>
              <w:spacing w:line="260" w:lineRule="exact"/>
              <w:jc w:val="left"/>
              <w:rPr>
                <w:rFonts w:ascii="ＭＳ 明朝" w:hAnsi="ＭＳ 明朝"/>
                <w:sz w:val="20"/>
                <w:szCs w:val="20"/>
              </w:rPr>
            </w:pP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CE0115" w:rsidRPr="00EF2C3C" w:rsidRDefault="00CE0115" w:rsidP="0015723C">
            <w:pPr>
              <w:spacing w:line="260" w:lineRule="exact"/>
              <w:jc w:val="left"/>
              <w:rPr>
                <w:rFonts w:ascii="ＭＳ 明朝" w:hAnsi="ＭＳ 明朝"/>
                <w:noProof/>
                <w:sz w:val="20"/>
                <w:szCs w:val="20"/>
              </w:rPr>
            </w:pP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41市町村において、206教室</w:t>
            </w: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（小学校156教室、中学校50教室）</w:t>
            </w:r>
          </w:p>
          <w:p w:rsidR="00CE0115" w:rsidRPr="00EF2C3C" w:rsidRDefault="00CE0115" w:rsidP="0015723C">
            <w:pPr>
              <w:spacing w:line="260" w:lineRule="exact"/>
              <w:jc w:val="left"/>
              <w:rPr>
                <w:rFonts w:ascii="ＭＳ 明朝" w:hAnsi="ＭＳ 明朝"/>
                <w:noProof/>
                <w:sz w:val="20"/>
                <w:szCs w:val="20"/>
              </w:rPr>
            </w:pPr>
            <w:r w:rsidRPr="00EF2C3C">
              <w:rPr>
                <w:rFonts w:ascii="ＭＳ 明朝" w:hAnsi="ＭＳ 明朝" w:hint="eastAsia"/>
                <w:noProof/>
                <w:sz w:val="20"/>
                <w:szCs w:val="20"/>
              </w:rPr>
              <w:t>（平成29年度）</w:t>
            </w:r>
          </w:p>
        </w:tc>
        <w:tc>
          <w:tcPr>
            <w:tcW w:w="1705" w:type="dxa"/>
            <w:tcBorders>
              <w:top w:val="single" w:sz="12" w:space="0" w:color="auto"/>
              <w:left w:val="single" w:sz="12" w:space="0" w:color="auto"/>
              <w:bottom w:val="dotted" w:sz="4" w:space="0" w:color="auto"/>
              <w:right w:val="single" w:sz="12" w:space="0" w:color="auto"/>
            </w:tcBorders>
            <w:shd w:val="clear" w:color="auto" w:fill="auto"/>
          </w:tcPr>
          <w:p w:rsidR="00CE0115" w:rsidRPr="00EF2C3C" w:rsidRDefault="00CE0115" w:rsidP="0015723C">
            <w:pPr>
              <w:spacing w:line="260" w:lineRule="exact"/>
              <w:jc w:val="left"/>
              <w:rPr>
                <w:rFonts w:ascii="ＭＳ 明朝" w:hAnsi="ＭＳ 明朝"/>
                <w:sz w:val="20"/>
                <w:szCs w:val="20"/>
              </w:rPr>
            </w:pP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41市町村において、</w:t>
            </w:r>
            <w:r w:rsidRPr="004A7760">
              <w:rPr>
                <w:rFonts w:ascii="ＭＳ 明朝" w:hAnsi="ＭＳ 明朝" w:hint="eastAsia"/>
                <w:sz w:val="20"/>
                <w:szCs w:val="20"/>
              </w:rPr>
              <w:t>404</w:t>
            </w:r>
            <w:r w:rsidRPr="00EF2C3C">
              <w:rPr>
                <w:rFonts w:ascii="ＭＳ 明朝" w:hAnsi="ＭＳ 明朝" w:hint="eastAsia"/>
                <w:sz w:val="20"/>
                <w:szCs w:val="20"/>
              </w:rPr>
              <w:t>教室</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（小学校</w:t>
            </w:r>
            <w:r w:rsidRPr="004A7760">
              <w:rPr>
                <w:rFonts w:ascii="ＭＳ 明朝" w:hAnsi="ＭＳ 明朝" w:hint="eastAsia"/>
                <w:sz w:val="20"/>
                <w:szCs w:val="20"/>
              </w:rPr>
              <w:t>302</w:t>
            </w:r>
            <w:r w:rsidRPr="00EF2C3C">
              <w:rPr>
                <w:rFonts w:ascii="ＭＳ 明朝" w:hAnsi="ＭＳ 明朝" w:hint="eastAsia"/>
                <w:sz w:val="20"/>
                <w:szCs w:val="20"/>
              </w:rPr>
              <w:t>教室、中学校</w:t>
            </w:r>
            <w:r w:rsidRPr="004A7760">
              <w:rPr>
                <w:rFonts w:ascii="ＭＳ 明朝" w:hAnsi="ＭＳ 明朝" w:hint="eastAsia"/>
                <w:sz w:val="20"/>
                <w:szCs w:val="20"/>
              </w:rPr>
              <w:t>102</w:t>
            </w:r>
            <w:r w:rsidRPr="00EF2C3C">
              <w:rPr>
                <w:rFonts w:ascii="ＭＳ 明朝" w:hAnsi="ＭＳ 明朝" w:hint="eastAsia"/>
                <w:sz w:val="20"/>
                <w:szCs w:val="20"/>
              </w:rPr>
              <w:t>教室）</w:t>
            </w: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hideMark/>
          </w:tcPr>
          <w:p w:rsidR="00CE0115" w:rsidRPr="004A7760" w:rsidRDefault="00CE0115" w:rsidP="0015723C">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通級指導教室の設置</w:t>
            </w:r>
          </w:p>
        </w:tc>
        <w:tc>
          <w:tcPr>
            <w:tcW w:w="4252" w:type="dxa"/>
            <w:tcBorders>
              <w:top w:val="single" w:sz="12" w:space="0" w:color="auto"/>
              <w:left w:val="dashSmallGap" w:sz="4" w:space="0" w:color="auto"/>
              <w:bottom w:val="dotted" w:sz="4" w:space="0" w:color="auto"/>
              <w:right w:val="single" w:sz="12"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◆通常の学級に在籍する障がいのある児童生徒への指導・支援の充実を図るため、市町村</w:t>
            </w:r>
            <w:r w:rsidRPr="004A7760">
              <w:rPr>
                <w:rFonts w:ascii="ＭＳ 明朝" w:hAnsi="ＭＳ 明朝" w:hint="eastAsia"/>
                <w:sz w:val="20"/>
                <w:szCs w:val="20"/>
              </w:rPr>
              <w:t>の設置計画に基づき</w:t>
            </w:r>
            <w:r w:rsidRPr="00EF2C3C">
              <w:rPr>
                <w:rFonts w:ascii="ＭＳ 明朝" w:hAnsi="ＭＳ 明朝" w:hint="eastAsia"/>
                <w:sz w:val="20"/>
                <w:szCs w:val="20"/>
              </w:rPr>
              <w:t>通級指導</w:t>
            </w:r>
            <w:r w:rsidRPr="004A7760">
              <w:rPr>
                <w:rFonts w:ascii="ＭＳ 明朝" w:hAnsi="ＭＳ 明朝" w:hint="eastAsia"/>
                <w:sz w:val="20"/>
                <w:szCs w:val="20"/>
              </w:rPr>
              <w:t>担当教員</w:t>
            </w:r>
            <w:r w:rsidRPr="00EF2C3C">
              <w:rPr>
                <w:rFonts w:ascii="ＭＳ 明朝" w:hAnsi="ＭＳ 明朝" w:hint="eastAsia"/>
                <w:sz w:val="20"/>
                <w:szCs w:val="20"/>
              </w:rPr>
              <w:t>を</w:t>
            </w:r>
            <w:r w:rsidRPr="004A7760">
              <w:rPr>
                <w:rFonts w:ascii="ＭＳ 明朝" w:hAnsi="ＭＳ 明朝" w:hint="eastAsia"/>
                <w:sz w:val="20"/>
                <w:szCs w:val="20"/>
              </w:rPr>
              <w:t>配当</w:t>
            </w:r>
            <w:r w:rsidRPr="00EF2C3C">
              <w:rPr>
                <w:rFonts w:ascii="ＭＳ 明朝" w:hAnsi="ＭＳ 明朝" w:hint="eastAsia"/>
                <w:sz w:val="20"/>
                <w:szCs w:val="20"/>
              </w:rPr>
              <w:t>した。</w:t>
            </w:r>
          </w:p>
        </w:tc>
      </w:tr>
      <w:tr w:rsidR="00CE0115" w:rsidRPr="00EF2C3C" w:rsidTr="004E4FC4">
        <w:trPr>
          <w:cantSplit/>
          <w:trHeight w:val="915"/>
        </w:trPr>
        <w:tc>
          <w:tcPr>
            <w:tcW w:w="1408" w:type="dxa"/>
            <w:vMerge/>
            <w:tcBorders>
              <w:left w:val="single" w:sz="12" w:space="0" w:color="auto"/>
              <w:right w:val="dashSmallGap" w:sz="4" w:space="0" w:color="auto"/>
            </w:tcBorders>
            <w:vAlign w:val="center"/>
          </w:tcPr>
          <w:p w:rsidR="00CE0115" w:rsidRPr="00EF2C3C" w:rsidRDefault="00CE0115" w:rsidP="00AD2D73">
            <w:pPr>
              <w:spacing w:line="260" w:lineRule="exact"/>
              <w:rPr>
                <w:rFonts w:ascii="ＭＳ ゴシック" w:eastAsia="ＭＳ ゴシック" w:hAnsi="ＭＳ ゴシック"/>
                <w:szCs w:val="21"/>
              </w:rPr>
            </w:pPr>
          </w:p>
        </w:tc>
        <w:tc>
          <w:tcPr>
            <w:tcW w:w="1413" w:type="dxa"/>
            <w:vMerge/>
            <w:tcBorders>
              <w:left w:val="dashSmallGap" w:sz="4" w:space="0" w:color="auto"/>
              <w:bottom w:val="single" w:sz="4" w:space="0" w:color="auto"/>
              <w:right w:val="single" w:sz="12" w:space="0" w:color="auto"/>
            </w:tcBorders>
            <w:vAlign w:val="center"/>
          </w:tcPr>
          <w:p w:rsidR="00CE0115" w:rsidRPr="00EF2C3C" w:rsidRDefault="00CE0115" w:rsidP="00AD2D73">
            <w:pPr>
              <w:widowControl/>
              <w:jc w:val="left"/>
              <w:rPr>
                <w:rFonts w:ascii="ＭＳ 明朝" w:hAnsi="ＭＳ 明朝"/>
                <w:sz w:val="20"/>
                <w:szCs w:val="20"/>
              </w:rPr>
            </w:pPr>
          </w:p>
        </w:tc>
        <w:tc>
          <w:tcPr>
            <w:tcW w:w="1704" w:type="dxa"/>
            <w:tcBorders>
              <w:top w:val="dotted" w:sz="4" w:space="0" w:color="auto"/>
              <w:left w:val="single" w:sz="4" w:space="0" w:color="auto"/>
              <w:bottom w:val="single" w:sz="4" w:space="0" w:color="auto"/>
              <w:right w:val="single" w:sz="12" w:space="0" w:color="auto"/>
            </w:tcBorders>
          </w:tcPr>
          <w:p w:rsidR="00CE0115" w:rsidRPr="00130EEE" w:rsidRDefault="00CE0115" w:rsidP="00AD2D73">
            <w:pPr>
              <w:spacing w:line="260" w:lineRule="exact"/>
              <w:jc w:val="left"/>
              <w:rPr>
                <w:rFonts w:ascii="ＭＳ 明朝" w:hAnsi="ＭＳ 明朝"/>
                <w:sz w:val="18"/>
                <w:szCs w:val="20"/>
              </w:rPr>
            </w:pPr>
            <w:r w:rsidRPr="00130EEE">
              <w:rPr>
                <w:rFonts w:ascii="ＭＳ 明朝" w:hAnsi="ＭＳ 明朝" w:hint="eastAsia"/>
                <w:sz w:val="18"/>
                <w:szCs w:val="20"/>
              </w:rPr>
              <w:t>【通級による指導（府立高校）】</w:t>
            </w:r>
          </w:p>
          <w:p w:rsidR="00CE0115" w:rsidRPr="00EF2C3C" w:rsidRDefault="00CE0115" w:rsidP="00AD2D73">
            <w:pPr>
              <w:spacing w:line="260" w:lineRule="exact"/>
              <w:jc w:val="left"/>
              <w:rPr>
                <w:rFonts w:ascii="ＭＳ 明朝" w:hAnsi="ＭＳ 明朝"/>
                <w:sz w:val="20"/>
                <w:szCs w:val="20"/>
              </w:rPr>
            </w:pPr>
            <w:r w:rsidRPr="00EF2C3C">
              <w:rPr>
                <w:rFonts w:ascii="ＭＳ 明朝" w:hAnsi="ＭＳ 明朝" w:hint="eastAsia"/>
                <w:sz w:val="20"/>
                <w:szCs w:val="20"/>
              </w:rPr>
              <w:t>通級による指導の充実</w:t>
            </w:r>
          </w:p>
        </w:tc>
        <w:tc>
          <w:tcPr>
            <w:tcW w:w="1704" w:type="dxa"/>
            <w:tcBorders>
              <w:top w:val="dotted" w:sz="4" w:space="0" w:color="auto"/>
              <w:left w:val="single" w:sz="12" w:space="0" w:color="auto"/>
              <w:bottom w:val="single" w:sz="4" w:space="0" w:color="auto"/>
              <w:right w:val="single" w:sz="12" w:space="0" w:color="auto"/>
            </w:tcBorders>
          </w:tcPr>
          <w:p w:rsidR="00CE0115" w:rsidRPr="00EF2C3C" w:rsidRDefault="00CE0115" w:rsidP="00AD2D73">
            <w:pPr>
              <w:spacing w:line="260" w:lineRule="exact"/>
              <w:jc w:val="left"/>
              <w:rPr>
                <w:rFonts w:ascii="ＭＳ 明朝" w:hAnsi="ＭＳ 明朝"/>
                <w:noProof/>
                <w:sz w:val="20"/>
                <w:szCs w:val="20"/>
              </w:rPr>
            </w:pPr>
          </w:p>
          <w:p w:rsidR="00CE0115" w:rsidRPr="00EF2C3C" w:rsidRDefault="00CE0115" w:rsidP="00AD2D73">
            <w:pPr>
              <w:spacing w:line="260" w:lineRule="exact"/>
              <w:jc w:val="left"/>
              <w:rPr>
                <w:rFonts w:ascii="ＭＳ 明朝" w:hAnsi="ＭＳ 明朝"/>
                <w:noProof/>
                <w:sz w:val="20"/>
                <w:szCs w:val="20"/>
              </w:rPr>
            </w:pPr>
          </w:p>
          <w:p w:rsidR="00CE0115" w:rsidRPr="00EF2C3C" w:rsidRDefault="00CE0115" w:rsidP="00AD2D73">
            <w:pPr>
              <w:spacing w:line="260" w:lineRule="exact"/>
              <w:jc w:val="left"/>
              <w:rPr>
                <w:rFonts w:ascii="ＭＳ 明朝" w:hAnsi="ＭＳ 明朝"/>
                <w:noProof/>
                <w:sz w:val="20"/>
                <w:szCs w:val="20"/>
              </w:rPr>
            </w:pPr>
            <w:r w:rsidRPr="00EF2C3C">
              <w:rPr>
                <w:rFonts w:ascii="ＭＳ 明朝" w:hAnsi="ＭＳ 明朝" w:hint="eastAsia"/>
                <w:noProof/>
                <w:sz w:val="20"/>
                <w:szCs w:val="20"/>
              </w:rPr>
              <w:t>国事業において府立1校でモデル実施</w:t>
            </w:r>
          </w:p>
          <w:p w:rsidR="00CE0115" w:rsidRPr="00EF2C3C" w:rsidRDefault="00CE0115" w:rsidP="00AD2D73">
            <w:pPr>
              <w:spacing w:line="260" w:lineRule="exact"/>
              <w:jc w:val="left"/>
              <w:rPr>
                <w:rFonts w:ascii="ＭＳ 明朝" w:hAnsi="ＭＳ 明朝"/>
                <w:noProof/>
                <w:sz w:val="20"/>
                <w:szCs w:val="20"/>
              </w:rPr>
            </w:pPr>
            <w:r w:rsidRPr="00EF2C3C">
              <w:rPr>
                <w:rFonts w:ascii="ＭＳ 明朝" w:hAnsi="ＭＳ 明朝" w:hint="eastAsia"/>
                <w:noProof/>
                <w:sz w:val="20"/>
                <w:szCs w:val="20"/>
              </w:rPr>
              <w:t>（平成29年度）</w:t>
            </w:r>
          </w:p>
        </w:tc>
        <w:tc>
          <w:tcPr>
            <w:tcW w:w="1705" w:type="dxa"/>
            <w:tcBorders>
              <w:top w:val="dotted" w:sz="4" w:space="0" w:color="auto"/>
              <w:left w:val="single" w:sz="12" w:space="0" w:color="auto"/>
              <w:bottom w:val="single" w:sz="4" w:space="0" w:color="auto"/>
              <w:right w:val="single" w:sz="12" w:space="0" w:color="auto"/>
            </w:tcBorders>
            <w:shd w:val="clear" w:color="auto" w:fill="auto"/>
          </w:tcPr>
          <w:p w:rsidR="00CE0115" w:rsidRPr="00B91387" w:rsidRDefault="00CE0115" w:rsidP="00AD2D73">
            <w:pPr>
              <w:spacing w:line="260" w:lineRule="exact"/>
              <w:jc w:val="left"/>
              <w:rPr>
                <w:rFonts w:ascii="ＭＳ 明朝" w:hAnsi="ＭＳ 明朝"/>
                <w:sz w:val="20"/>
                <w:szCs w:val="20"/>
              </w:rPr>
            </w:pPr>
          </w:p>
          <w:p w:rsidR="00CE0115" w:rsidRPr="00B91387" w:rsidRDefault="00CE0115" w:rsidP="00AD2D73">
            <w:pPr>
              <w:spacing w:line="260" w:lineRule="exact"/>
              <w:jc w:val="left"/>
              <w:rPr>
                <w:rFonts w:ascii="ＭＳ 明朝" w:hAnsi="ＭＳ 明朝"/>
                <w:strike/>
                <w:sz w:val="20"/>
                <w:szCs w:val="20"/>
              </w:rPr>
            </w:pPr>
          </w:p>
          <w:p w:rsidR="00CE0115" w:rsidRPr="00B91387" w:rsidRDefault="00CE0115" w:rsidP="00AD2D73">
            <w:pPr>
              <w:spacing w:line="260" w:lineRule="exact"/>
              <w:jc w:val="left"/>
              <w:rPr>
                <w:rFonts w:ascii="ＭＳ 明朝" w:hAnsi="ＭＳ 明朝"/>
                <w:sz w:val="20"/>
                <w:szCs w:val="20"/>
              </w:rPr>
            </w:pPr>
            <w:r w:rsidRPr="00B91387">
              <w:rPr>
                <w:rFonts w:ascii="ＭＳ 明朝" w:hAnsi="ＭＳ 明朝" w:hint="eastAsia"/>
                <w:sz w:val="20"/>
                <w:szCs w:val="20"/>
              </w:rPr>
              <w:t>府立高校</w:t>
            </w:r>
            <w:r w:rsidRPr="004A7760">
              <w:rPr>
                <w:rFonts w:ascii="ＭＳ 明朝" w:hAnsi="ＭＳ 明朝" w:hint="eastAsia"/>
                <w:sz w:val="20"/>
                <w:szCs w:val="20"/>
              </w:rPr>
              <w:t>10</w:t>
            </w:r>
            <w:r w:rsidRPr="00B91387">
              <w:rPr>
                <w:rFonts w:ascii="ＭＳ 明朝" w:hAnsi="ＭＳ 明朝" w:hint="eastAsia"/>
                <w:sz w:val="20"/>
                <w:szCs w:val="20"/>
              </w:rPr>
              <w:t>校で実施</w:t>
            </w:r>
          </w:p>
        </w:tc>
        <w:tc>
          <w:tcPr>
            <w:tcW w:w="714" w:type="dxa"/>
            <w:tcBorders>
              <w:top w:val="dotted" w:sz="4" w:space="0" w:color="auto"/>
              <w:left w:val="single" w:sz="12" w:space="0" w:color="auto"/>
              <w:bottom w:val="single" w:sz="4" w:space="0" w:color="auto"/>
              <w:right w:val="single" w:sz="4" w:space="0" w:color="auto"/>
            </w:tcBorders>
            <w:shd w:val="clear" w:color="auto" w:fill="auto"/>
            <w:vAlign w:val="center"/>
          </w:tcPr>
          <w:p w:rsidR="00CE0115" w:rsidRPr="00B91387" w:rsidRDefault="00CE0115" w:rsidP="00AD2D73">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dotted" w:sz="4" w:space="0" w:color="auto"/>
              <w:left w:val="single" w:sz="4" w:space="0" w:color="auto"/>
              <w:bottom w:val="single" w:sz="4" w:space="0" w:color="auto"/>
              <w:right w:val="dashSmallGap" w:sz="4" w:space="0" w:color="auto"/>
            </w:tcBorders>
            <w:shd w:val="clear" w:color="auto" w:fill="auto"/>
          </w:tcPr>
          <w:p w:rsidR="00CE0115" w:rsidRPr="00B91387" w:rsidRDefault="00CE0115" w:rsidP="00AD2D73">
            <w:pPr>
              <w:spacing w:line="260" w:lineRule="exact"/>
              <w:jc w:val="left"/>
              <w:rPr>
                <w:rFonts w:ascii="ＭＳ 明朝" w:hAnsi="ＭＳ 明朝"/>
                <w:strike/>
                <w:sz w:val="20"/>
                <w:szCs w:val="20"/>
              </w:rPr>
            </w:pPr>
          </w:p>
          <w:p w:rsidR="00CE0115" w:rsidRPr="00B91387" w:rsidRDefault="00CE0115" w:rsidP="00AD2D73">
            <w:pPr>
              <w:spacing w:line="260" w:lineRule="exact"/>
              <w:jc w:val="left"/>
              <w:rPr>
                <w:rFonts w:ascii="ＭＳ 明朝" w:hAnsi="ＭＳ 明朝"/>
                <w:strike/>
                <w:sz w:val="20"/>
                <w:szCs w:val="20"/>
              </w:rPr>
            </w:pPr>
          </w:p>
          <w:p w:rsidR="00CE0115" w:rsidRPr="00B91387" w:rsidRDefault="00CE0115" w:rsidP="00AD2D73">
            <w:pPr>
              <w:spacing w:line="260" w:lineRule="exact"/>
              <w:jc w:val="left"/>
              <w:rPr>
                <w:rFonts w:ascii="ＭＳ 明朝" w:hAnsi="ＭＳ 明朝"/>
                <w:sz w:val="20"/>
                <w:szCs w:val="20"/>
              </w:rPr>
            </w:pPr>
            <w:r w:rsidRPr="00B91387">
              <w:rPr>
                <w:rFonts w:ascii="ＭＳ 明朝" w:hAnsi="ＭＳ 明朝" w:hint="eastAsia"/>
                <w:sz w:val="20"/>
                <w:szCs w:val="20"/>
              </w:rPr>
              <w:t>府立高校における通級による指導</w:t>
            </w:r>
          </w:p>
        </w:tc>
        <w:tc>
          <w:tcPr>
            <w:tcW w:w="4252" w:type="dxa"/>
            <w:tcBorders>
              <w:top w:val="dotted" w:sz="4" w:space="0" w:color="auto"/>
              <w:left w:val="dashSmallGap" w:sz="4" w:space="0" w:color="auto"/>
              <w:bottom w:val="single" w:sz="4" w:space="0" w:color="auto"/>
              <w:right w:val="single" w:sz="12" w:space="0" w:color="auto"/>
            </w:tcBorders>
            <w:shd w:val="clear" w:color="auto" w:fill="auto"/>
          </w:tcPr>
          <w:p w:rsidR="00CE0115" w:rsidRPr="00B91387" w:rsidRDefault="00CE0115" w:rsidP="00AD2D73">
            <w:pPr>
              <w:spacing w:line="260" w:lineRule="exact"/>
              <w:rPr>
                <w:rFonts w:ascii="ＭＳ 明朝" w:hAnsi="ＭＳ 明朝"/>
                <w:sz w:val="20"/>
                <w:szCs w:val="20"/>
              </w:rPr>
            </w:pPr>
            <w:r w:rsidRPr="00B91387">
              <w:rPr>
                <w:rFonts w:ascii="ＭＳ 明朝" w:hAnsi="ＭＳ 明朝" w:hint="eastAsia"/>
                <w:sz w:val="20"/>
                <w:szCs w:val="20"/>
              </w:rPr>
              <w:t>◆府立高校で学ぶ発達障がいや、その特性のある生徒を対象とした自校通級による通級指導教室を府立高校</w:t>
            </w:r>
            <w:r w:rsidRPr="004A7760">
              <w:rPr>
                <w:rFonts w:ascii="ＭＳ 明朝" w:hAnsi="ＭＳ 明朝" w:hint="eastAsia"/>
                <w:sz w:val="20"/>
                <w:szCs w:val="20"/>
              </w:rPr>
              <w:t>10</w:t>
            </w:r>
            <w:r w:rsidRPr="00B91387">
              <w:rPr>
                <w:rFonts w:ascii="ＭＳ 明朝" w:hAnsi="ＭＳ 明朝" w:hint="eastAsia"/>
                <w:sz w:val="20"/>
                <w:szCs w:val="20"/>
              </w:rPr>
              <w:t>校で実施した。</w:t>
            </w:r>
          </w:p>
          <w:p w:rsidR="00CE0115" w:rsidRPr="00B91387" w:rsidRDefault="00CE0115" w:rsidP="00AD2D73">
            <w:pPr>
              <w:spacing w:line="260" w:lineRule="exact"/>
              <w:rPr>
                <w:rFonts w:ascii="ＭＳ 明朝" w:hAnsi="ＭＳ 明朝"/>
                <w:sz w:val="20"/>
                <w:szCs w:val="20"/>
              </w:rPr>
            </w:pPr>
            <w:r w:rsidRPr="00B91387">
              <w:rPr>
                <w:rFonts w:ascii="ＭＳ 明朝" w:hAnsi="ＭＳ 明朝" w:hint="eastAsia"/>
                <w:sz w:val="20"/>
                <w:szCs w:val="20"/>
              </w:rPr>
              <w:t>◆教育庁内に外部有識者等からなる「大阪府立高等学校通級指導運営委員会」を設置し、教育、</w:t>
            </w:r>
            <w:r w:rsidRPr="004A7760">
              <w:rPr>
                <w:rFonts w:ascii="ＭＳ 明朝" w:hAnsi="ＭＳ 明朝" w:hint="eastAsia"/>
                <w:sz w:val="20"/>
                <w:szCs w:val="20"/>
              </w:rPr>
              <w:t>作業療法</w:t>
            </w:r>
            <w:r w:rsidRPr="00B91387">
              <w:rPr>
                <w:rFonts w:ascii="ＭＳ 明朝" w:hAnsi="ＭＳ 明朝" w:hint="eastAsia"/>
                <w:sz w:val="20"/>
                <w:szCs w:val="20"/>
              </w:rPr>
              <w:t>、心理等の有識者から、各設置校通級指導担当者</w:t>
            </w:r>
            <w:r w:rsidRPr="004A7760">
              <w:rPr>
                <w:rFonts w:ascii="ＭＳ 明朝" w:hAnsi="ＭＳ 明朝" w:hint="eastAsia"/>
                <w:sz w:val="20"/>
                <w:szCs w:val="20"/>
              </w:rPr>
              <w:t>への</w:t>
            </w:r>
            <w:r w:rsidRPr="00B91387">
              <w:rPr>
                <w:rFonts w:ascii="ＭＳ 明朝" w:hAnsi="ＭＳ 明朝" w:hint="eastAsia"/>
                <w:sz w:val="20"/>
                <w:szCs w:val="20"/>
              </w:rPr>
              <w:t>指導助言</w:t>
            </w:r>
            <w:r w:rsidRPr="004A7760">
              <w:rPr>
                <w:rFonts w:ascii="ＭＳ 明朝" w:hAnsi="ＭＳ 明朝" w:hint="eastAsia"/>
                <w:sz w:val="20"/>
                <w:szCs w:val="20"/>
              </w:rPr>
              <w:t>や、発達障がいの基礎知識や指導・支援に関する研修会</w:t>
            </w:r>
            <w:r w:rsidRPr="00B91387">
              <w:rPr>
                <w:rFonts w:ascii="ＭＳ 明朝" w:hAnsi="ＭＳ 明朝" w:hint="eastAsia"/>
                <w:sz w:val="20"/>
                <w:szCs w:val="20"/>
              </w:rPr>
              <w:t>を実施した。</w:t>
            </w:r>
          </w:p>
          <w:p w:rsidR="00CE0115" w:rsidRPr="00B91387" w:rsidRDefault="00CE0115" w:rsidP="00AD2D73">
            <w:pPr>
              <w:spacing w:line="260" w:lineRule="exact"/>
              <w:rPr>
                <w:rFonts w:ascii="ＭＳ 明朝" w:hAnsi="ＭＳ 明朝"/>
                <w:strike/>
                <w:sz w:val="20"/>
                <w:szCs w:val="20"/>
              </w:rPr>
            </w:pPr>
            <w:r w:rsidRPr="00B91387">
              <w:rPr>
                <w:rFonts w:ascii="ＭＳ 明朝" w:hAnsi="ＭＳ 明朝" w:hint="eastAsia"/>
                <w:sz w:val="20"/>
                <w:szCs w:val="20"/>
              </w:rPr>
              <w:t>◆これまでの取り組み状況等を踏まえ、令和</w:t>
            </w:r>
            <w:r w:rsidRPr="004A7760">
              <w:rPr>
                <w:rFonts w:ascii="ＭＳ 明朝" w:hAnsi="ＭＳ 明朝" w:hint="eastAsia"/>
                <w:sz w:val="20"/>
                <w:szCs w:val="20"/>
              </w:rPr>
              <w:t>５</w:t>
            </w:r>
            <w:r w:rsidRPr="00B91387">
              <w:rPr>
                <w:rFonts w:ascii="ＭＳ 明朝" w:hAnsi="ＭＳ 明朝" w:hint="eastAsia"/>
                <w:sz w:val="20"/>
                <w:szCs w:val="20"/>
              </w:rPr>
              <w:t>年度から新たに府立高校</w:t>
            </w:r>
            <w:r w:rsidRPr="004A7760">
              <w:rPr>
                <w:rFonts w:ascii="ＭＳ 明朝" w:hAnsi="ＭＳ 明朝" w:hint="eastAsia"/>
                <w:sz w:val="20"/>
                <w:szCs w:val="20"/>
              </w:rPr>
              <w:t>１</w:t>
            </w:r>
            <w:r w:rsidRPr="00B91387">
              <w:rPr>
                <w:rFonts w:ascii="ＭＳ 明朝" w:hAnsi="ＭＳ 明朝" w:hint="eastAsia"/>
                <w:sz w:val="20"/>
                <w:szCs w:val="20"/>
              </w:rPr>
              <w:t>校に通級指導教室を設置することとした。</w:t>
            </w:r>
          </w:p>
        </w:tc>
      </w:tr>
      <w:tr w:rsidR="00CE0115" w:rsidRPr="00EF2C3C" w:rsidTr="004E4FC4">
        <w:trPr>
          <w:cantSplit/>
          <w:trHeight w:val="1522"/>
        </w:trPr>
        <w:tc>
          <w:tcPr>
            <w:tcW w:w="1408" w:type="dxa"/>
            <w:vMerge w:val="restart"/>
            <w:tcBorders>
              <w:left w:val="single" w:sz="12" w:space="0" w:color="auto"/>
              <w:right w:val="dashSmallGap" w:sz="4" w:space="0" w:color="auto"/>
            </w:tcBorders>
            <w:vAlign w:val="center"/>
          </w:tcPr>
          <w:p w:rsidR="00CE0115" w:rsidRPr="00EF2C3C" w:rsidRDefault="00CE0115" w:rsidP="00AD2D73">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15 支援を必要とする児童・生徒の増加や多様化に対応した環境整備</w:t>
            </w:r>
          </w:p>
          <w:p w:rsidR="00CE0115" w:rsidRPr="00EF2C3C" w:rsidRDefault="00CE0115" w:rsidP="00AD2D73">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《基本的方向①》</w:t>
            </w:r>
          </w:p>
        </w:tc>
        <w:tc>
          <w:tcPr>
            <w:tcW w:w="1413" w:type="dxa"/>
            <w:tcBorders>
              <w:top w:val="single" w:sz="4" w:space="0" w:color="auto"/>
              <w:left w:val="dashSmallGap" w:sz="4" w:space="0" w:color="auto"/>
              <w:bottom w:val="single" w:sz="12" w:space="0" w:color="auto"/>
              <w:right w:val="single" w:sz="12" w:space="0" w:color="auto"/>
            </w:tcBorders>
            <w:vAlign w:val="center"/>
            <w:hideMark/>
          </w:tcPr>
          <w:p w:rsidR="00CE0115" w:rsidRPr="00EF2C3C" w:rsidRDefault="00CE0115" w:rsidP="0015723C">
            <w:pPr>
              <w:spacing w:line="260" w:lineRule="exact"/>
              <w:rPr>
                <w:rFonts w:ascii="ＭＳ 明朝" w:hAnsi="ＭＳ 明朝"/>
                <w:sz w:val="20"/>
                <w:szCs w:val="20"/>
              </w:rPr>
            </w:pPr>
            <w:r w:rsidRPr="00753330">
              <w:rPr>
                <w:rFonts w:ascii="ＭＳ 明朝" w:hAnsi="ＭＳ 明朝" w:hint="eastAsia"/>
                <w:sz w:val="20"/>
                <w:szCs w:val="20"/>
              </w:rPr>
              <w:t>55</w:t>
            </w:r>
            <w:r w:rsidRPr="00753330">
              <w:rPr>
                <w:rFonts w:ascii="ＭＳ 明朝" w:hAnsi="ＭＳ 明朝"/>
                <w:sz w:val="20"/>
                <w:szCs w:val="20"/>
              </w:rPr>
              <w:t xml:space="preserve"> </w:t>
            </w:r>
            <w:r w:rsidRPr="00753330">
              <w:rPr>
                <w:rFonts w:ascii="ＭＳ 明朝" w:hAnsi="ＭＳ 明朝" w:hint="eastAsia"/>
                <w:sz w:val="20"/>
                <w:szCs w:val="20"/>
              </w:rPr>
              <w:t>医療的ケアを実施する体制整備の支援</w:t>
            </w:r>
          </w:p>
        </w:tc>
        <w:tc>
          <w:tcPr>
            <w:tcW w:w="1704" w:type="dxa"/>
            <w:tcBorders>
              <w:top w:val="single" w:sz="4" w:space="0" w:color="auto"/>
              <w:left w:val="single" w:sz="4" w:space="0" w:color="auto"/>
              <w:bottom w:val="single" w:sz="12" w:space="0" w:color="auto"/>
              <w:right w:val="single" w:sz="12" w:space="0" w:color="auto"/>
            </w:tcBorders>
            <w:hideMark/>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小・中学校におけける安全・安心な医療的ケア実施体制の整備の促進</w:t>
            </w:r>
          </w:p>
        </w:tc>
        <w:tc>
          <w:tcPr>
            <w:tcW w:w="1704" w:type="dxa"/>
            <w:tcBorders>
              <w:top w:val="single" w:sz="4" w:space="0" w:color="auto"/>
              <w:left w:val="single" w:sz="12" w:space="0" w:color="auto"/>
              <w:bottom w:val="single" w:sz="12" w:space="0" w:color="auto"/>
              <w:right w:val="single" w:sz="12" w:space="0" w:color="auto"/>
            </w:tcBorders>
          </w:tcPr>
          <w:p w:rsidR="00CE0115" w:rsidRPr="00EF2C3C" w:rsidRDefault="00CE0115" w:rsidP="0015723C">
            <w:pPr>
              <w:spacing w:line="260" w:lineRule="exact"/>
              <w:rPr>
                <w:rFonts w:ascii="ＭＳ 明朝" w:hAnsi="ＭＳ 明朝"/>
                <w:noProof/>
                <w:sz w:val="20"/>
                <w:szCs w:val="20"/>
              </w:rPr>
            </w:pPr>
            <w:r w:rsidRPr="00EF2C3C">
              <w:rPr>
                <w:rFonts w:ascii="ＭＳ 明朝" w:hAnsi="ＭＳ 明朝" w:hint="eastAsia"/>
                <w:noProof/>
                <w:sz w:val="20"/>
                <w:szCs w:val="20"/>
              </w:rPr>
              <w:t>必要な全小・中学校に看護師を</w:t>
            </w:r>
          </w:p>
          <w:p w:rsidR="00CE0115" w:rsidRPr="00EF2C3C" w:rsidRDefault="00CE0115" w:rsidP="0015723C">
            <w:pPr>
              <w:spacing w:line="260" w:lineRule="exact"/>
              <w:rPr>
                <w:rFonts w:ascii="ＭＳ 明朝" w:hAnsi="ＭＳ 明朝"/>
                <w:noProof/>
                <w:sz w:val="20"/>
                <w:szCs w:val="20"/>
              </w:rPr>
            </w:pPr>
            <w:r w:rsidRPr="00EF2C3C">
              <w:rPr>
                <w:rFonts w:ascii="ＭＳ 明朝" w:hAnsi="ＭＳ 明朝" w:hint="eastAsia"/>
                <w:noProof/>
                <w:sz w:val="20"/>
                <w:szCs w:val="20"/>
              </w:rPr>
              <w:t>配置：</w:t>
            </w:r>
          </w:p>
          <w:p w:rsidR="00CE0115" w:rsidRPr="00EF2C3C" w:rsidRDefault="00CE0115" w:rsidP="0015723C">
            <w:pPr>
              <w:spacing w:line="260" w:lineRule="exact"/>
              <w:rPr>
                <w:rFonts w:ascii="ＭＳ 明朝" w:hAnsi="ＭＳ 明朝"/>
                <w:noProof/>
                <w:sz w:val="20"/>
                <w:szCs w:val="20"/>
              </w:rPr>
            </w:pPr>
            <w:r w:rsidRPr="00EF2C3C">
              <w:rPr>
                <w:rFonts w:ascii="ＭＳ 明朝" w:hAnsi="ＭＳ 明朝" w:hint="eastAsia"/>
                <w:noProof/>
                <w:sz w:val="20"/>
                <w:szCs w:val="20"/>
              </w:rPr>
              <w:t>28市町</w:t>
            </w:r>
          </w:p>
          <w:p w:rsidR="00CE0115" w:rsidRPr="00EF2C3C" w:rsidRDefault="00CE0115" w:rsidP="0015723C">
            <w:pPr>
              <w:spacing w:line="260" w:lineRule="exact"/>
              <w:rPr>
                <w:rFonts w:ascii="ＭＳ 明朝" w:hAnsi="ＭＳ 明朝"/>
                <w:noProof/>
                <w:sz w:val="20"/>
                <w:szCs w:val="20"/>
              </w:rPr>
            </w:pPr>
            <w:r w:rsidRPr="00EF2C3C">
              <w:rPr>
                <w:rFonts w:ascii="ＭＳ 明朝" w:hAnsi="ＭＳ 明朝" w:hint="eastAsia"/>
                <w:noProof/>
                <w:sz w:val="20"/>
                <w:szCs w:val="20"/>
              </w:rPr>
              <w:t>小学校109校</w:t>
            </w:r>
          </w:p>
          <w:p w:rsidR="00CE0115" w:rsidRPr="00EF2C3C" w:rsidRDefault="00CE0115" w:rsidP="0015723C">
            <w:pPr>
              <w:spacing w:line="260" w:lineRule="exact"/>
              <w:rPr>
                <w:rFonts w:ascii="ＭＳ 明朝" w:hAnsi="ＭＳ 明朝"/>
                <w:noProof/>
                <w:sz w:val="20"/>
                <w:szCs w:val="20"/>
              </w:rPr>
            </w:pPr>
            <w:r w:rsidRPr="00EF2C3C">
              <w:rPr>
                <w:rFonts w:ascii="ＭＳ 明朝" w:hAnsi="ＭＳ 明朝" w:hint="eastAsia"/>
                <w:noProof/>
                <w:sz w:val="20"/>
                <w:szCs w:val="20"/>
              </w:rPr>
              <w:t>中学校</w:t>
            </w:r>
            <w:r w:rsidRPr="00EF2C3C">
              <w:rPr>
                <w:rFonts w:ascii="ＭＳ 明朝" w:hAnsi="ＭＳ 明朝"/>
                <w:noProof/>
                <w:sz w:val="20"/>
                <w:szCs w:val="20"/>
              </w:rPr>
              <w:t>22</w:t>
            </w:r>
            <w:r w:rsidRPr="00EF2C3C">
              <w:rPr>
                <w:rFonts w:ascii="ＭＳ 明朝" w:hAnsi="ＭＳ 明朝" w:hint="eastAsia"/>
                <w:noProof/>
                <w:sz w:val="20"/>
                <w:szCs w:val="20"/>
              </w:rPr>
              <w:t>校</w:t>
            </w:r>
          </w:p>
        </w:tc>
        <w:tc>
          <w:tcPr>
            <w:tcW w:w="1705" w:type="dxa"/>
            <w:tcBorders>
              <w:top w:val="single" w:sz="4" w:space="0" w:color="auto"/>
              <w:left w:val="single" w:sz="12" w:space="0" w:color="auto"/>
              <w:bottom w:val="single" w:sz="12" w:space="0" w:color="auto"/>
              <w:right w:val="single" w:sz="12"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必要な全小・中学校に看護師を</w:t>
            </w:r>
          </w:p>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配置：</w:t>
            </w:r>
          </w:p>
          <w:p w:rsidR="00CE0115" w:rsidRPr="00EF2C3C" w:rsidRDefault="00CE0115" w:rsidP="0015723C">
            <w:pPr>
              <w:spacing w:line="260" w:lineRule="exact"/>
              <w:rPr>
                <w:rFonts w:ascii="ＭＳ 明朝" w:hAnsi="ＭＳ 明朝"/>
                <w:sz w:val="20"/>
                <w:szCs w:val="20"/>
              </w:rPr>
            </w:pPr>
            <w:r w:rsidRPr="004A7760">
              <w:rPr>
                <w:rFonts w:ascii="ＭＳ 明朝" w:hAnsi="ＭＳ 明朝" w:hint="eastAsia"/>
                <w:sz w:val="20"/>
                <w:szCs w:val="20"/>
              </w:rPr>
              <w:t>31</w:t>
            </w:r>
            <w:r w:rsidRPr="00EF2C3C">
              <w:rPr>
                <w:rFonts w:ascii="ＭＳ 明朝" w:hAnsi="ＭＳ 明朝" w:hint="eastAsia"/>
                <w:sz w:val="20"/>
                <w:szCs w:val="20"/>
              </w:rPr>
              <w:t>市町</w:t>
            </w:r>
          </w:p>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小学校</w:t>
            </w:r>
            <w:r w:rsidRPr="004A7760">
              <w:rPr>
                <w:rFonts w:ascii="ＭＳ 明朝" w:hAnsi="ＭＳ 明朝" w:hint="eastAsia"/>
                <w:sz w:val="20"/>
                <w:szCs w:val="20"/>
              </w:rPr>
              <w:t>171</w:t>
            </w:r>
            <w:r w:rsidRPr="00EF2C3C">
              <w:rPr>
                <w:rFonts w:ascii="ＭＳ 明朝" w:hAnsi="ＭＳ 明朝" w:hint="eastAsia"/>
                <w:sz w:val="20"/>
                <w:szCs w:val="20"/>
              </w:rPr>
              <w:t>校</w:t>
            </w:r>
          </w:p>
          <w:p w:rsidR="00CE0115" w:rsidRPr="00EF2C3C" w:rsidRDefault="00CE0115" w:rsidP="0015723C">
            <w:pPr>
              <w:spacing w:line="260" w:lineRule="exact"/>
              <w:rPr>
                <w:rFonts w:ascii="ＭＳ 明朝" w:hAnsi="ＭＳ 明朝"/>
                <w:strike/>
                <w:sz w:val="20"/>
                <w:szCs w:val="20"/>
              </w:rPr>
            </w:pPr>
            <w:r w:rsidRPr="00EF2C3C">
              <w:rPr>
                <w:rFonts w:ascii="ＭＳ 明朝" w:hAnsi="ＭＳ 明朝" w:hint="eastAsia"/>
                <w:sz w:val="20"/>
                <w:szCs w:val="20"/>
              </w:rPr>
              <w:t>中学校</w:t>
            </w:r>
            <w:r w:rsidRPr="004A7760">
              <w:rPr>
                <w:rFonts w:ascii="ＭＳ 明朝" w:hAnsi="ＭＳ 明朝" w:hint="eastAsia"/>
                <w:sz w:val="20"/>
                <w:szCs w:val="20"/>
              </w:rPr>
              <w:t>34</w:t>
            </w:r>
            <w:r w:rsidRPr="00EF2C3C">
              <w:rPr>
                <w:rFonts w:ascii="ＭＳ 明朝" w:hAnsi="ＭＳ 明朝" w:hint="eastAsia"/>
                <w:sz w:val="20"/>
                <w:szCs w:val="20"/>
              </w:rPr>
              <w:t>校</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CE0115" w:rsidRPr="004A7760" w:rsidRDefault="00CE0115" w:rsidP="0015723C">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hideMark/>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市町村医療的ケア等実施体制サポート事業</w:t>
            </w:r>
          </w:p>
        </w:tc>
        <w:tc>
          <w:tcPr>
            <w:tcW w:w="4252" w:type="dxa"/>
            <w:tcBorders>
              <w:top w:val="single" w:sz="4" w:space="0" w:color="auto"/>
              <w:left w:val="dashSmallGap" w:sz="4" w:space="0" w:color="auto"/>
              <w:bottom w:val="single" w:sz="12" w:space="0" w:color="auto"/>
              <w:right w:val="single" w:sz="12" w:space="0" w:color="auto"/>
            </w:tcBorders>
            <w:shd w:val="clear" w:color="auto" w:fill="auto"/>
            <w:hideMark/>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◆学校看護師の周知や定着支援を行うとともに、医療的ケアを必要とする児童生徒が転入学する際の施設整備等</w:t>
            </w:r>
            <w:r w:rsidRPr="004A7760">
              <w:rPr>
                <w:rFonts w:ascii="ＭＳ 明朝" w:hAnsi="ＭＳ 明朝" w:hint="eastAsia"/>
                <w:sz w:val="20"/>
                <w:szCs w:val="20"/>
              </w:rPr>
              <w:t>や</w:t>
            </w:r>
            <w:r w:rsidRPr="00EF2C3C">
              <w:rPr>
                <w:rFonts w:ascii="ＭＳ 明朝" w:hAnsi="ＭＳ 明朝" w:hint="eastAsia"/>
                <w:sz w:val="20"/>
                <w:szCs w:val="20"/>
              </w:rPr>
              <w:t>、</w:t>
            </w:r>
            <w:r w:rsidRPr="00EF2C3C">
              <w:rPr>
                <w:rFonts w:ascii="ＭＳ 明朝" w:hAnsi="ＭＳ 明朝" w:hint="eastAsia"/>
                <w:kern w:val="0"/>
                <w:szCs w:val="21"/>
              </w:rPr>
              <w:t>外部人材活用</w:t>
            </w:r>
            <w:r w:rsidRPr="004A7760">
              <w:rPr>
                <w:rFonts w:ascii="ＭＳ 明朝" w:hAnsi="ＭＳ 明朝" w:hint="eastAsia"/>
                <w:kern w:val="0"/>
                <w:szCs w:val="21"/>
              </w:rPr>
              <w:t>、</w:t>
            </w:r>
            <w:r w:rsidRPr="00EF2C3C">
              <w:rPr>
                <w:rFonts w:ascii="ＭＳ 明朝" w:hAnsi="ＭＳ 明朝" w:hint="eastAsia"/>
                <w:kern w:val="0"/>
                <w:szCs w:val="21"/>
              </w:rPr>
              <w:t>医療的ケア児等の障がいのある児童生徒のために通学支援を行う市町村教育委員会に対し、その経費の一部を補助</w:t>
            </w:r>
            <w:r w:rsidRPr="00EF2C3C">
              <w:rPr>
                <w:rFonts w:ascii="ＭＳ 明朝" w:hAnsi="ＭＳ 明朝" w:hint="eastAsia"/>
                <w:sz w:val="20"/>
                <w:szCs w:val="20"/>
              </w:rPr>
              <w:t>した。</w:t>
            </w:r>
          </w:p>
          <w:p w:rsidR="00CE0115" w:rsidRPr="00EF2C3C" w:rsidRDefault="00CE0115" w:rsidP="0015723C">
            <w:pPr>
              <w:spacing w:line="260" w:lineRule="exact"/>
              <w:rPr>
                <w:rFonts w:ascii="ＭＳ 明朝" w:hAnsi="ＭＳ 明朝"/>
                <w:sz w:val="20"/>
                <w:szCs w:val="20"/>
              </w:rPr>
            </w:pPr>
          </w:p>
        </w:tc>
      </w:tr>
      <w:tr w:rsidR="00CE0115" w:rsidRPr="00EF2C3C" w:rsidTr="004E4FC4">
        <w:trPr>
          <w:cantSplit/>
          <w:trHeight w:val="780"/>
        </w:trPr>
        <w:tc>
          <w:tcPr>
            <w:tcW w:w="1408" w:type="dxa"/>
            <w:vMerge/>
            <w:tcBorders>
              <w:left w:val="single" w:sz="12" w:space="0" w:color="auto"/>
              <w:right w:val="dashSmallGap" w:sz="4" w:space="0" w:color="auto"/>
            </w:tcBorders>
            <w:vAlign w:val="center"/>
            <w:hideMark/>
          </w:tcPr>
          <w:p w:rsidR="00CE0115" w:rsidRPr="00EF2C3C" w:rsidRDefault="00CE0115" w:rsidP="00AD2D73">
            <w:pPr>
              <w:spacing w:line="260" w:lineRule="exact"/>
              <w:rPr>
                <w:rFonts w:ascii="ＭＳ ゴシック" w:eastAsia="ＭＳ ゴシック" w:hAnsi="ＭＳ ゴシック"/>
                <w:szCs w:val="21"/>
              </w:rPr>
            </w:pPr>
          </w:p>
        </w:tc>
        <w:tc>
          <w:tcPr>
            <w:tcW w:w="1413" w:type="dxa"/>
            <w:tcBorders>
              <w:top w:val="single" w:sz="12" w:space="0" w:color="auto"/>
              <w:left w:val="dashSmallGap" w:sz="4" w:space="0" w:color="auto"/>
              <w:bottom w:val="single" w:sz="4" w:space="0" w:color="auto"/>
              <w:right w:val="single" w:sz="12" w:space="0" w:color="auto"/>
            </w:tcBorders>
            <w:vAlign w:val="center"/>
            <w:hideMark/>
          </w:tcPr>
          <w:p w:rsidR="00CE0115" w:rsidRPr="00EF2C3C" w:rsidRDefault="00CE0115" w:rsidP="00AD2D73">
            <w:pPr>
              <w:spacing w:line="260" w:lineRule="exact"/>
              <w:rPr>
                <w:rFonts w:ascii="ＭＳ 明朝" w:hAnsi="ＭＳ 明朝"/>
                <w:sz w:val="20"/>
                <w:szCs w:val="20"/>
              </w:rPr>
            </w:pPr>
            <w:r w:rsidRPr="00EF2C3C">
              <w:rPr>
                <w:rFonts w:ascii="ＭＳ 明朝" w:hAnsi="ＭＳ 明朝" w:hint="eastAsia"/>
                <w:sz w:val="20"/>
                <w:szCs w:val="20"/>
              </w:rPr>
              <w:t>56</w:t>
            </w:r>
            <w:r w:rsidRPr="00EF2C3C">
              <w:rPr>
                <w:rFonts w:ascii="ＭＳ 明朝" w:hAnsi="ＭＳ 明朝"/>
                <w:sz w:val="20"/>
                <w:szCs w:val="20"/>
              </w:rPr>
              <w:t xml:space="preserve"> </w:t>
            </w:r>
            <w:r w:rsidRPr="00EF2C3C">
              <w:rPr>
                <w:rFonts w:ascii="ＭＳ 明朝" w:hAnsi="ＭＳ 明朝" w:hint="eastAsia"/>
                <w:sz w:val="20"/>
                <w:szCs w:val="20"/>
              </w:rPr>
              <w:t>自立支援推進校、共生推進校の充実と、その成果の府立高校全</w:t>
            </w:r>
          </w:p>
          <w:p w:rsidR="00CE0115" w:rsidRPr="00EF2C3C" w:rsidRDefault="00CE0115" w:rsidP="00AD2D73">
            <w:pPr>
              <w:spacing w:line="260" w:lineRule="exact"/>
              <w:rPr>
                <w:rFonts w:ascii="ＭＳ 明朝" w:hAnsi="ＭＳ 明朝"/>
                <w:sz w:val="20"/>
                <w:szCs w:val="20"/>
              </w:rPr>
            </w:pPr>
            <w:r w:rsidRPr="00EF2C3C">
              <w:rPr>
                <w:rFonts w:ascii="ＭＳ 明朝" w:hAnsi="ＭＳ 明朝" w:hint="eastAsia"/>
                <w:sz w:val="20"/>
                <w:szCs w:val="20"/>
              </w:rPr>
              <w:t>体への普及</w:t>
            </w:r>
          </w:p>
        </w:tc>
        <w:tc>
          <w:tcPr>
            <w:tcW w:w="1704" w:type="dxa"/>
            <w:tcBorders>
              <w:top w:val="single" w:sz="12" w:space="0" w:color="auto"/>
              <w:left w:val="single" w:sz="4" w:space="0" w:color="auto"/>
              <w:bottom w:val="single" w:sz="4" w:space="0" w:color="auto"/>
              <w:right w:val="single" w:sz="12" w:space="0" w:color="auto"/>
            </w:tcBorders>
            <w:hideMark/>
          </w:tcPr>
          <w:p w:rsidR="00CE0115" w:rsidRPr="00EF2C3C" w:rsidRDefault="00CE0115" w:rsidP="00AD2D73">
            <w:pPr>
              <w:spacing w:line="260" w:lineRule="exact"/>
              <w:rPr>
                <w:rFonts w:ascii="ＭＳ 明朝" w:hAnsi="ＭＳ 明朝"/>
                <w:sz w:val="20"/>
                <w:szCs w:val="20"/>
              </w:rPr>
            </w:pPr>
            <w:r w:rsidRPr="00EF2C3C">
              <w:rPr>
                <w:rFonts w:ascii="ＭＳ 明朝" w:hAnsi="ＭＳ 明朝" w:hint="eastAsia"/>
                <w:sz w:val="20"/>
                <w:szCs w:val="20"/>
              </w:rPr>
              <w:t xml:space="preserve">自立支援推進校：　</w:t>
            </w:r>
          </w:p>
          <w:p w:rsidR="00CE0115" w:rsidRPr="00EF2C3C" w:rsidRDefault="00CE0115" w:rsidP="00AD2D73">
            <w:pPr>
              <w:spacing w:line="260" w:lineRule="exact"/>
              <w:rPr>
                <w:rFonts w:ascii="ＭＳ 明朝" w:hAnsi="ＭＳ 明朝"/>
                <w:sz w:val="20"/>
                <w:szCs w:val="20"/>
              </w:rPr>
            </w:pPr>
            <w:r w:rsidRPr="00EF2C3C">
              <w:rPr>
                <w:rFonts w:ascii="ＭＳ 明朝" w:hAnsi="ＭＳ 明朝" w:hint="eastAsia"/>
                <w:sz w:val="20"/>
                <w:szCs w:val="20"/>
              </w:rPr>
              <w:t>９校</w:t>
            </w:r>
          </w:p>
          <w:p w:rsidR="00CE0115" w:rsidRPr="00EF2C3C" w:rsidRDefault="00CE0115" w:rsidP="00AD2D73">
            <w:pPr>
              <w:spacing w:line="260" w:lineRule="exact"/>
              <w:rPr>
                <w:rFonts w:ascii="ＭＳ 明朝" w:hAnsi="ＭＳ 明朝"/>
                <w:sz w:val="20"/>
                <w:szCs w:val="20"/>
              </w:rPr>
            </w:pPr>
            <w:r w:rsidRPr="00EF2C3C">
              <w:rPr>
                <w:rFonts w:ascii="ＭＳ 明朝" w:hAnsi="ＭＳ 明朝" w:hint="eastAsia"/>
                <w:sz w:val="20"/>
                <w:szCs w:val="20"/>
              </w:rPr>
              <w:t xml:space="preserve">共生推進校：　　　</w:t>
            </w:r>
          </w:p>
          <w:p w:rsidR="00CE0115" w:rsidRPr="00EF2C3C" w:rsidRDefault="00CE0115" w:rsidP="00AD2D73">
            <w:pPr>
              <w:spacing w:line="260" w:lineRule="exact"/>
              <w:rPr>
                <w:rFonts w:ascii="ＭＳ 明朝" w:hAnsi="ＭＳ 明朝"/>
                <w:strike/>
                <w:sz w:val="20"/>
                <w:szCs w:val="20"/>
              </w:rPr>
            </w:pPr>
            <w:r w:rsidRPr="00EF2C3C">
              <w:rPr>
                <w:rFonts w:ascii="ＭＳ 明朝" w:hAnsi="ＭＳ 明朝" w:hint="eastAsia"/>
                <w:sz w:val="20"/>
                <w:szCs w:val="20"/>
              </w:rPr>
              <w:t>10校</w:t>
            </w:r>
          </w:p>
          <w:p w:rsidR="00CE0115" w:rsidRPr="00EF2C3C" w:rsidRDefault="00CE0115" w:rsidP="00AD2D73">
            <w:pPr>
              <w:spacing w:line="260" w:lineRule="exact"/>
              <w:rPr>
                <w:rFonts w:ascii="ＭＳ 明朝" w:hAnsi="ＭＳ 明朝"/>
                <w:sz w:val="20"/>
                <w:szCs w:val="20"/>
              </w:rPr>
            </w:pPr>
            <w:r w:rsidRPr="00EF2C3C">
              <w:rPr>
                <w:rFonts w:ascii="ＭＳ 明朝" w:hAnsi="ＭＳ 明朝" w:hint="eastAsia"/>
                <w:sz w:val="20"/>
                <w:szCs w:val="20"/>
              </w:rPr>
              <w:t>（令和２年度）</w:t>
            </w:r>
          </w:p>
        </w:tc>
        <w:tc>
          <w:tcPr>
            <w:tcW w:w="1704" w:type="dxa"/>
            <w:tcBorders>
              <w:top w:val="single" w:sz="12" w:space="0" w:color="auto"/>
              <w:left w:val="single" w:sz="12" w:space="0" w:color="auto"/>
              <w:bottom w:val="single" w:sz="4" w:space="0" w:color="auto"/>
              <w:right w:val="single" w:sz="12" w:space="0" w:color="auto"/>
            </w:tcBorders>
          </w:tcPr>
          <w:p w:rsidR="00CE0115" w:rsidRPr="00EF2C3C" w:rsidRDefault="00CE0115" w:rsidP="00AD2D73">
            <w:pPr>
              <w:spacing w:line="260" w:lineRule="exact"/>
              <w:rPr>
                <w:rFonts w:ascii="ＭＳ 明朝" w:hAnsi="ＭＳ 明朝"/>
                <w:noProof/>
                <w:sz w:val="20"/>
                <w:szCs w:val="20"/>
              </w:rPr>
            </w:pPr>
            <w:r w:rsidRPr="00EF2C3C">
              <w:rPr>
                <w:rFonts w:ascii="ＭＳ 明朝" w:hAnsi="ＭＳ 明朝" w:hint="eastAsia"/>
                <w:noProof/>
                <w:sz w:val="20"/>
                <w:szCs w:val="20"/>
              </w:rPr>
              <w:t xml:space="preserve">自立支援推進校：　</w:t>
            </w:r>
          </w:p>
          <w:p w:rsidR="00CE0115" w:rsidRPr="00EF2C3C" w:rsidRDefault="00CE0115" w:rsidP="00AD2D73">
            <w:pPr>
              <w:spacing w:line="260" w:lineRule="exact"/>
              <w:rPr>
                <w:rFonts w:ascii="ＭＳ 明朝" w:hAnsi="ＭＳ 明朝"/>
                <w:noProof/>
                <w:sz w:val="20"/>
                <w:szCs w:val="20"/>
              </w:rPr>
            </w:pPr>
            <w:r w:rsidRPr="00EF2C3C">
              <w:rPr>
                <w:rFonts w:ascii="ＭＳ 明朝" w:hAnsi="ＭＳ 明朝" w:hint="eastAsia"/>
                <w:noProof/>
                <w:sz w:val="20"/>
                <w:szCs w:val="20"/>
              </w:rPr>
              <w:t>９校</w:t>
            </w:r>
          </w:p>
          <w:p w:rsidR="00CE0115" w:rsidRPr="00EF2C3C" w:rsidRDefault="00CE0115" w:rsidP="00AD2D73">
            <w:pPr>
              <w:spacing w:line="260" w:lineRule="exact"/>
              <w:rPr>
                <w:rFonts w:ascii="ＭＳ 明朝" w:hAnsi="ＭＳ 明朝"/>
                <w:noProof/>
                <w:sz w:val="20"/>
                <w:szCs w:val="20"/>
              </w:rPr>
            </w:pPr>
            <w:r w:rsidRPr="00EF2C3C">
              <w:rPr>
                <w:rFonts w:ascii="ＭＳ 明朝" w:hAnsi="ＭＳ 明朝" w:hint="eastAsia"/>
                <w:noProof/>
                <w:sz w:val="20"/>
                <w:szCs w:val="20"/>
              </w:rPr>
              <w:t xml:space="preserve">共生推進校：　　</w:t>
            </w:r>
          </w:p>
          <w:p w:rsidR="00CE0115" w:rsidRPr="00EF2C3C" w:rsidRDefault="00CE0115" w:rsidP="00AD2D73">
            <w:pPr>
              <w:spacing w:line="260" w:lineRule="exact"/>
              <w:rPr>
                <w:rFonts w:ascii="ＭＳ 明朝" w:hAnsi="ＭＳ 明朝"/>
                <w:strike/>
                <w:noProof/>
                <w:sz w:val="20"/>
                <w:szCs w:val="20"/>
              </w:rPr>
            </w:pPr>
            <w:r w:rsidRPr="00EF2C3C">
              <w:rPr>
                <w:rFonts w:ascii="ＭＳ 明朝" w:hAnsi="ＭＳ 明朝" w:hint="eastAsia"/>
                <w:noProof/>
                <w:sz w:val="20"/>
                <w:szCs w:val="20"/>
              </w:rPr>
              <w:t>８校</w:t>
            </w:r>
          </w:p>
        </w:tc>
        <w:tc>
          <w:tcPr>
            <w:tcW w:w="1705" w:type="dxa"/>
            <w:tcBorders>
              <w:top w:val="single" w:sz="12" w:space="0" w:color="auto"/>
              <w:left w:val="single" w:sz="12" w:space="0" w:color="auto"/>
              <w:bottom w:val="single" w:sz="4" w:space="0" w:color="auto"/>
              <w:right w:val="single" w:sz="12" w:space="0" w:color="auto"/>
            </w:tcBorders>
            <w:shd w:val="clear" w:color="auto" w:fill="auto"/>
          </w:tcPr>
          <w:p w:rsidR="00CE0115" w:rsidRPr="00B91387" w:rsidRDefault="00CE0115" w:rsidP="00AD2D73">
            <w:pPr>
              <w:spacing w:line="260" w:lineRule="exact"/>
              <w:rPr>
                <w:rFonts w:ascii="ＭＳ 明朝" w:hAnsi="ＭＳ 明朝"/>
                <w:noProof/>
                <w:sz w:val="20"/>
                <w:szCs w:val="20"/>
              </w:rPr>
            </w:pPr>
            <w:r w:rsidRPr="00B91387">
              <w:rPr>
                <w:rFonts w:ascii="ＭＳ 明朝" w:hAnsi="ＭＳ 明朝" w:hint="eastAsia"/>
                <w:noProof/>
                <w:sz w:val="20"/>
                <w:szCs w:val="20"/>
              </w:rPr>
              <w:t xml:space="preserve">自立支援推進校：　</w:t>
            </w:r>
          </w:p>
          <w:p w:rsidR="00CE0115" w:rsidRPr="00B91387" w:rsidRDefault="00CE0115" w:rsidP="00AD2D73">
            <w:pPr>
              <w:spacing w:line="260" w:lineRule="exact"/>
              <w:rPr>
                <w:rFonts w:ascii="ＭＳ 明朝" w:hAnsi="ＭＳ 明朝"/>
                <w:noProof/>
                <w:sz w:val="20"/>
                <w:szCs w:val="20"/>
              </w:rPr>
            </w:pPr>
            <w:r w:rsidRPr="004A7760">
              <w:rPr>
                <w:rFonts w:ascii="ＭＳ 明朝" w:hAnsi="ＭＳ 明朝" w:hint="eastAsia"/>
                <w:noProof/>
                <w:sz w:val="20"/>
                <w:szCs w:val="20"/>
              </w:rPr>
              <w:t>11</w:t>
            </w:r>
            <w:r w:rsidRPr="00B91387">
              <w:rPr>
                <w:rFonts w:ascii="ＭＳ 明朝" w:hAnsi="ＭＳ 明朝" w:hint="eastAsia"/>
                <w:noProof/>
                <w:sz w:val="20"/>
                <w:szCs w:val="20"/>
              </w:rPr>
              <w:t>校</w:t>
            </w:r>
          </w:p>
          <w:p w:rsidR="00CE0115" w:rsidRPr="00B91387" w:rsidRDefault="00CE0115" w:rsidP="00AD2D73">
            <w:pPr>
              <w:spacing w:line="260" w:lineRule="exact"/>
              <w:rPr>
                <w:rFonts w:ascii="ＭＳ 明朝" w:hAnsi="ＭＳ 明朝"/>
                <w:noProof/>
                <w:sz w:val="20"/>
                <w:szCs w:val="20"/>
              </w:rPr>
            </w:pPr>
            <w:r w:rsidRPr="00B91387">
              <w:rPr>
                <w:rFonts w:ascii="ＭＳ 明朝" w:hAnsi="ＭＳ 明朝" w:hint="eastAsia"/>
                <w:noProof/>
                <w:sz w:val="20"/>
                <w:szCs w:val="20"/>
              </w:rPr>
              <w:t xml:space="preserve">共生推進校：　　</w:t>
            </w:r>
          </w:p>
          <w:p w:rsidR="00CE0115" w:rsidRPr="00B91387" w:rsidRDefault="00CE0115" w:rsidP="00AD2D73">
            <w:pPr>
              <w:spacing w:line="260" w:lineRule="exact"/>
              <w:rPr>
                <w:rFonts w:ascii="ＭＳ 明朝" w:hAnsi="ＭＳ 明朝"/>
                <w:strike/>
                <w:noProof/>
                <w:sz w:val="20"/>
                <w:szCs w:val="20"/>
              </w:rPr>
            </w:pPr>
            <w:r w:rsidRPr="00B91387">
              <w:rPr>
                <w:rFonts w:ascii="ＭＳ 明朝" w:hAnsi="ＭＳ 明朝" w:hint="eastAsia"/>
                <w:noProof/>
                <w:sz w:val="20"/>
                <w:szCs w:val="20"/>
              </w:rPr>
              <w:t>10校</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rsidR="00CE0115" w:rsidRPr="004A7760" w:rsidRDefault="00CE0115" w:rsidP="00AD2D73">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rsidR="00CE0115" w:rsidRPr="00B91387" w:rsidRDefault="00CE0115" w:rsidP="00AD2D73">
            <w:pPr>
              <w:spacing w:line="260" w:lineRule="exact"/>
              <w:rPr>
                <w:rFonts w:ascii="ＭＳ 明朝" w:hAnsi="ＭＳ 明朝"/>
                <w:sz w:val="20"/>
                <w:szCs w:val="20"/>
              </w:rPr>
            </w:pPr>
            <w:r w:rsidRPr="00B91387">
              <w:rPr>
                <w:rFonts w:ascii="ＭＳ 明朝" w:hAnsi="ＭＳ 明朝" w:hint="eastAsia"/>
                <w:sz w:val="20"/>
                <w:szCs w:val="20"/>
              </w:rPr>
              <w:t>知的障がいのある生徒の教育環境整備事業</w:t>
            </w:r>
          </w:p>
          <w:p w:rsidR="00CE0115" w:rsidRPr="00B91387" w:rsidRDefault="00CE0115" w:rsidP="00AD2D73">
            <w:pPr>
              <w:spacing w:line="260" w:lineRule="exact"/>
              <w:rPr>
                <w:rFonts w:ascii="ＭＳ 明朝" w:hAnsi="ＭＳ 明朝"/>
                <w:sz w:val="20"/>
                <w:szCs w:val="20"/>
              </w:rPr>
            </w:pPr>
          </w:p>
          <w:p w:rsidR="00CE0115" w:rsidRPr="00B91387" w:rsidRDefault="00CE0115" w:rsidP="00AD2D73">
            <w:pPr>
              <w:spacing w:line="260" w:lineRule="exact"/>
              <w:rPr>
                <w:rFonts w:ascii="ＭＳ 明朝" w:hAnsi="ＭＳ 明朝"/>
                <w:sz w:val="20"/>
                <w:szCs w:val="20"/>
              </w:rPr>
            </w:pPr>
          </w:p>
          <w:p w:rsidR="00CE0115" w:rsidRPr="00B91387" w:rsidRDefault="00CE0115" w:rsidP="00AD2D73">
            <w:pPr>
              <w:spacing w:line="260" w:lineRule="exact"/>
              <w:rPr>
                <w:rFonts w:ascii="ＭＳ 明朝" w:hAnsi="ＭＳ 明朝"/>
                <w:sz w:val="20"/>
                <w:szCs w:val="20"/>
              </w:rPr>
            </w:pPr>
            <w:r w:rsidRPr="00B91387">
              <w:rPr>
                <w:rFonts w:ascii="ＭＳ 明朝" w:hAnsi="ＭＳ 明朝" w:hint="eastAsia"/>
                <w:sz w:val="20"/>
                <w:szCs w:val="20"/>
              </w:rPr>
              <w:t>高等学校支援教育力充実事業</w:t>
            </w:r>
          </w:p>
          <w:p w:rsidR="00CE0115" w:rsidRPr="00B91387" w:rsidRDefault="00CE0115" w:rsidP="00AD2D73">
            <w:pPr>
              <w:spacing w:line="260" w:lineRule="exact"/>
              <w:rPr>
                <w:rFonts w:ascii="ＭＳ 明朝" w:hAnsi="ＭＳ 明朝"/>
                <w:sz w:val="20"/>
                <w:szCs w:val="20"/>
              </w:rPr>
            </w:pPr>
          </w:p>
        </w:tc>
        <w:tc>
          <w:tcPr>
            <w:tcW w:w="4252" w:type="dxa"/>
            <w:tcBorders>
              <w:top w:val="single" w:sz="12" w:space="0" w:color="auto"/>
              <w:left w:val="dashSmallGap" w:sz="4" w:space="0" w:color="auto"/>
              <w:bottom w:val="single" w:sz="4" w:space="0" w:color="auto"/>
              <w:right w:val="single" w:sz="12" w:space="0" w:color="auto"/>
            </w:tcBorders>
            <w:shd w:val="clear" w:color="auto" w:fill="auto"/>
          </w:tcPr>
          <w:p w:rsidR="00CE0115" w:rsidRPr="004A7760" w:rsidRDefault="00CE0115" w:rsidP="00AD2D73">
            <w:pPr>
              <w:spacing w:line="260" w:lineRule="exact"/>
              <w:rPr>
                <w:rFonts w:ascii="ＭＳ 明朝" w:hAnsi="ＭＳ 明朝"/>
                <w:sz w:val="20"/>
                <w:szCs w:val="20"/>
              </w:rPr>
            </w:pPr>
            <w:r w:rsidRPr="004A7760">
              <w:rPr>
                <w:rFonts w:ascii="ＭＳ 明朝" w:hAnsi="ＭＳ 明朝" w:hint="eastAsia"/>
                <w:sz w:val="20"/>
                <w:szCs w:val="20"/>
              </w:rPr>
              <w:t>◆大阪市立高校の府への移管に伴い、府立桜宮高校及び府立東淀工業高校に引き続き知的障がい生徒自立支援コースを設置し、自立支援推進校を11校とした。</w:t>
            </w:r>
          </w:p>
          <w:p w:rsidR="00CE0115" w:rsidRPr="00B91387" w:rsidRDefault="00CE0115" w:rsidP="00AD2D73">
            <w:pPr>
              <w:spacing w:line="260" w:lineRule="exact"/>
              <w:rPr>
                <w:rFonts w:ascii="ＭＳ 明朝" w:hAnsi="ＭＳ 明朝"/>
                <w:sz w:val="20"/>
                <w:szCs w:val="20"/>
              </w:rPr>
            </w:pPr>
          </w:p>
          <w:p w:rsidR="00CE0115" w:rsidRDefault="00CE0115" w:rsidP="00A854B8">
            <w:pPr>
              <w:spacing w:line="260" w:lineRule="exact"/>
              <w:rPr>
                <w:rFonts w:ascii="ＭＳ 明朝" w:hAnsi="ＭＳ 明朝"/>
                <w:sz w:val="20"/>
                <w:szCs w:val="20"/>
              </w:rPr>
            </w:pPr>
            <w:r w:rsidRPr="00B91387">
              <w:rPr>
                <w:rFonts w:ascii="ＭＳ 明朝" w:hAnsi="ＭＳ 明朝" w:hint="eastAsia"/>
                <w:sz w:val="20"/>
                <w:szCs w:val="20"/>
              </w:rPr>
              <w:t>◆自立支援推進校等から４校を支援教育サポート校と位置づけ、支援教育サポート校による府内高等学校への訪問・来校相談や、支援教育コーディネーター連絡会を実施した。また、教育庁内に医療等専門家チームを設置し、必要に応じて府立高校に専門家を派遣し、教育支援体制等について専門的見地から指導助言等を実施した。</w:t>
            </w:r>
          </w:p>
          <w:p w:rsidR="00CE0115" w:rsidRPr="00B91387" w:rsidRDefault="00CE0115" w:rsidP="00A854B8">
            <w:pPr>
              <w:spacing w:line="260" w:lineRule="exact"/>
              <w:rPr>
                <w:rFonts w:ascii="ＭＳ 明朝" w:hAnsi="ＭＳ 明朝"/>
                <w:sz w:val="20"/>
                <w:szCs w:val="20"/>
              </w:rPr>
            </w:pPr>
          </w:p>
        </w:tc>
      </w:tr>
      <w:tr w:rsidR="00CE0115" w:rsidRPr="00EF2C3C" w:rsidTr="004E4FC4">
        <w:trPr>
          <w:cantSplit/>
          <w:trHeight w:val="1759"/>
        </w:trPr>
        <w:tc>
          <w:tcPr>
            <w:tcW w:w="1408" w:type="dxa"/>
            <w:vMerge/>
            <w:tcBorders>
              <w:left w:val="single" w:sz="12" w:space="0" w:color="auto"/>
              <w:right w:val="dashSmallGap" w:sz="4" w:space="0" w:color="auto"/>
            </w:tcBorders>
            <w:vAlign w:val="center"/>
          </w:tcPr>
          <w:p w:rsidR="00CE0115" w:rsidRPr="00EF2C3C" w:rsidRDefault="00CE0115" w:rsidP="0015723C">
            <w:pPr>
              <w:spacing w:line="260" w:lineRule="exact"/>
              <w:rPr>
                <w:rFonts w:ascii="ＭＳ ゴシック" w:eastAsia="ＭＳ ゴシック" w:hAnsi="ＭＳ ゴシック"/>
                <w:szCs w:val="21"/>
              </w:rPr>
            </w:pPr>
          </w:p>
        </w:tc>
        <w:tc>
          <w:tcPr>
            <w:tcW w:w="1413" w:type="dxa"/>
            <w:tcBorders>
              <w:top w:val="single" w:sz="4" w:space="0" w:color="auto"/>
              <w:left w:val="dashSmallGap" w:sz="4" w:space="0" w:color="auto"/>
              <w:right w:val="single" w:sz="12" w:space="0" w:color="auto"/>
            </w:tcBorders>
            <w:shd w:val="clear" w:color="auto" w:fill="auto"/>
            <w:vAlign w:val="center"/>
          </w:tcPr>
          <w:p w:rsidR="00CE0115" w:rsidRPr="00A854B8" w:rsidRDefault="00CE0115" w:rsidP="0015723C">
            <w:pPr>
              <w:spacing w:line="260" w:lineRule="exact"/>
              <w:rPr>
                <w:rFonts w:ascii="ＭＳ 明朝" w:hAnsi="ＭＳ 明朝"/>
                <w:spacing w:val="-6"/>
                <w:sz w:val="20"/>
                <w:szCs w:val="20"/>
              </w:rPr>
            </w:pPr>
            <w:r w:rsidRPr="00A854B8">
              <w:rPr>
                <w:rFonts w:ascii="ＭＳ 明朝" w:hAnsi="ＭＳ 明朝" w:hint="eastAsia"/>
                <w:spacing w:val="-6"/>
                <w:sz w:val="20"/>
                <w:szCs w:val="20"/>
              </w:rPr>
              <w:t>57</w:t>
            </w:r>
            <w:r w:rsidRPr="00A854B8">
              <w:rPr>
                <w:rFonts w:ascii="ＭＳ 明朝" w:hAnsi="ＭＳ 明朝"/>
                <w:spacing w:val="-6"/>
                <w:sz w:val="20"/>
                <w:szCs w:val="20"/>
              </w:rPr>
              <w:t xml:space="preserve"> </w:t>
            </w:r>
            <w:r w:rsidRPr="00A854B8">
              <w:rPr>
                <w:rFonts w:ascii="ＭＳ 明朝" w:hAnsi="ＭＳ 明朝" w:hint="eastAsia"/>
                <w:spacing w:val="-6"/>
                <w:sz w:val="20"/>
                <w:szCs w:val="20"/>
              </w:rPr>
              <w:t>障がいのある生徒の高校生活支援の充実【基本方針２（２）具体的取組37の再掲】</w:t>
            </w:r>
          </w:p>
        </w:tc>
        <w:tc>
          <w:tcPr>
            <w:tcW w:w="1704" w:type="dxa"/>
            <w:tcBorders>
              <w:top w:val="single" w:sz="4" w:space="0" w:color="auto"/>
              <w:left w:val="single" w:sz="4" w:space="0" w:color="auto"/>
              <w:bottom w:val="single" w:sz="4" w:space="0" w:color="auto"/>
              <w:right w:val="single" w:sz="12" w:space="0" w:color="auto"/>
            </w:tcBorders>
            <w:shd w:val="clear" w:color="auto" w:fill="auto"/>
          </w:tcPr>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スクールカウンセラーや介助員、学習支援員を希望する全府立高校に配置</w:t>
            </w:r>
          </w:p>
          <w:p w:rsidR="00CE0115" w:rsidRPr="00EF2C3C" w:rsidRDefault="00CE0115" w:rsidP="0015723C">
            <w:pPr>
              <w:spacing w:line="260" w:lineRule="exact"/>
              <w:jc w:val="left"/>
              <w:rPr>
                <w:rFonts w:ascii="ＭＳ 明朝" w:hAnsi="ＭＳ 明朝"/>
                <w:sz w:val="20"/>
                <w:szCs w:val="20"/>
              </w:rPr>
            </w:pPr>
            <w:r w:rsidRPr="008154EE">
              <w:rPr>
                <w:rFonts w:ascii="ＭＳ 明朝" w:hAnsi="ＭＳ 明朝" w:hint="eastAsia"/>
                <w:w w:val="84"/>
                <w:kern w:val="0"/>
                <w:sz w:val="20"/>
                <w:szCs w:val="20"/>
                <w:fitText w:val="1600" w:id="-1260593917"/>
              </w:rPr>
              <w:t>（平成30年度から</w:t>
            </w:r>
            <w:r w:rsidRPr="008154EE">
              <w:rPr>
                <w:rFonts w:ascii="ＭＳ 明朝" w:hAnsi="ＭＳ 明朝" w:hint="eastAsia"/>
                <w:spacing w:val="5"/>
                <w:w w:val="84"/>
                <w:kern w:val="0"/>
                <w:sz w:val="20"/>
                <w:szCs w:val="20"/>
                <w:fitText w:val="1600" w:id="-1260593917"/>
              </w:rPr>
              <w:t>）</w:t>
            </w:r>
          </w:p>
        </w:tc>
        <w:tc>
          <w:tcPr>
            <w:tcW w:w="1704" w:type="dxa"/>
            <w:tcBorders>
              <w:top w:val="single" w:sz="4" w:space="0" w:color="auto"/>
              <w:left w:val="single" w:sz="12" w:space="0" w:color="auto"/>
              <w:bottom w:val="single" w:sz="4" w:space="0" w:color="auto"/>
              <w:right w:val="single" w:sz="12" w:space="0" w:color="auto"/>
            </w:tcBorders>
            <w:shd w:val="clear" w:color="auto" w:fill="auto"/>
          </w:tcPr>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全府立高校にスクールカウンセラーを配置</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（平成29年度）</w:t>
            </w:r>
          </w:p>
        </w:tc>
        <w:tc>
          <w:tcPr>
            <w:tcW w:w="1705" w:type="dxa"/>
            <w:tcBorders>
              <w:top w:val="single" w:sz="4" w:space="0" w:color="auto"/>
              <w:left w:val="single" w:sz="12" w:space="0" w:color="auto"/>
              <w:bottom w:val="single" w:sz="4" w:space="0" w:color="auto"/>
              <w:right w:val="single" w:sz="12" w:space="0" w:color="auto"/>
            </w:tcBorders>
            <w:shd w:val="clear" w:color="auto" w:fill="auto"/>
          </w:tcPr>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全府立高校にスクールカウンセラーを配置</w:t>
            </w:r>
          </w:p>
          <w:p w:rsidR="00CE0115" w:rsidRPr="00EF2C3C" w:rsidRDefault="00CE0115" w:rsidP="0015723C">
            <w:pPr>
              <w:spacing w:line="260" w:lineRule="exact"/>
              <w:jc w:val="left"/>
              <w:rPr>
                <w:rFonts w:ascii="ＭＳ 明朝" w:hAnsi="ＭＳ 明朝"/>
                <w:sz w:val="20"/>
                <w:szCs w:val="20"/>
              </w:rPr>
            </w:pPr>
            <w:r w:rsidRPr="00EF2C3C">
              <w:rPr>
                <w:rFonts w:ascii="ＭＳ 明朝" w:hAnsi="ＭＳ 明朝" w:hint="eastAsia"/>
                <w:sz w:val="20"/>
                <w:szCs w:val="20"/>
              </w:rPr>
              <w:t>（平成26年度より継続）</w:t>
            </w:r>
          </w:p>
          <w:p w:rsidR="00CE0115" w:rsidRPr="00EF2C3C" w:rsidRDefault="00CE0115" w:rsidP="0015723C">
            <w:pPr>
              <w:spacing w:line="260" w:lineRule="exact"/>
              <w:jc w:val="left"/>
              <w:rPr>
                <w:rFonts w:ascii="ＭＳ 明朝" w:hAnsi="ＭＳ 明朝"/>
                <w:sz w:val="20"/>
                <w:szCs w:val="20"/>
              </w:rPr>
            </w:pP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rsidR="00CE0115" w:rsidRPr="00EF2C3C" w:rsidRDefault="00CE0115" w:rsidP="0015723C">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1" w:type="dxa"/>
            <w:vMerge w:val="restart"/>
            <w:tcBorders>
              <w:top w:val="single" w:sz="4" w:space="0" w:color="auto"/>
              <w:left w:val="single" w:sz="4" w:space="0" w:color="auto"/>
              <w:bottom w:val="single" w:sz="4" w:space="0" w:color="auto"/>
              <w:right w:val="dashSmallGap" w:sz="4" w:space="0" w:color="auto"/>
            </w:tcBorders>
            <w:shd w:val="clear" w:color="auto" w:fill="auto"/>
          </w:tcPr>
          <w:p w:rsidR="00CE0115" w:rsidRPr="00EF2C3C" w:rsidRDefault="00CE0115" w:rsidP="0015723C">
            <w:pPr>
              <w:spacing w:line="260" w:lineRule="exact"/>
              <w:rPr>
                <w:rFonts w:ascii="ＭＳ 明朝" w:hAnsi="ＭＳ 明朝"/>
                <w:sz w:val="20"/>
                <w:szCs w:val="20"/>
              </w:rPr>
            </w:pPr>
            <w:r w:rsidRPr="00EF2C3C">
              <w:rPr>
                <w:rFonts w:ascii="ＭＳ 明朝" w:hAnsi="ＭＳ 明朝" w:hint="eastAsia"/>
                <w:sz w:val="20"/>
                <w:szCs w:val="20"/>
              </w:rPr>
              <w:t>障がいのある生徒の高校生活支援事業</w:t>
            </w:r>
          </w:p>
        </w:tc>
        <w:tc>
          <w:tcPr>
            <w:tcW w:w="4252" w:type="dxa"/>
            <w:vMerge w:val="restart"/>
            <w:tcBorders>
              <w:top w:val="single" w:sz="4" w:space="0" w:color="auto"/>
              <w:left w:val="dashSmallGap" w:sz="4" w:space="0" w:color="auto"/>
              <w:bottom w:val="single" w:sz="4" w:space="0" w:color="auto"/>
              <w:right w:val="single" w:sz="12" w:space="0" w:color="auto"/>
            </w:tcBorders>
            <w:shd w:val="clear" w:color="auto" w:fill="auto"/>
          </w:tcPr>
          <w:p w:rsidR="00CE0115" w:rsidRPr="00EF2C3C" w:rsidRDefault="00CE0115" w:rsidP="0015723C">
            <w:pPr>
              <w:spacing w:line="260" w:lineRule="exact"/>
              <w:rPr>
                <w:rFonts w:ascii="ＭＳ 明朝" w:hAnsi="ＭＳ 明朝"/>
                <w:noProof/>
                <w:sz w:val="20"/>
                <w:szCs w:val="20"/>
              </w:rPr>
            </w:pPr>
            <w:r w:rsidRPr="00EF2C3C">
              <w:rPr>
                <w:rFonts w:ascii="ＭＳ 明朝" w:hAnsi="ＭＳ 明朝" w:hint="eastAsia"/>
                <w:noProof/>
                <w:sz w:val="20"/>
                <w:szCs w:val="20"/>
              </w:rPr>
              <w:t>◆エキスパート支援員として、全ての府立高校にスクールカウンセラーを配置した。</w:t>
            </w:r>
          </w:p>
          <w:p w:rsidR="00CE0115" w:rsidRPr="00EF2C3C" w:rsidRDefault="00CE0115" w:rsidP="0015723C">
            <w:pPr>
              <w:spacing w:line="260" w:lineRule="exact"/>
              <w:rPr>
                <w:rFonts w:ascii="ＭＳ 明朝" w:hAnsi="ＭＳ 明朝"/>
                <w:noProof/>
                <w:sz w:val="20"/>
                <w:szCs w:val="20"/>
              </w:rPr>
            </w:pPr>
          </w:p>
          <w:p w:rsidR="00CE0115" w:rsidRPr="00EF2C3C" w:rsidRDefault="00CE0115" w:rsidP="0015723C">
            <w:pPr>
              <w:spacing w:line="260" w:lineRule="exact"/>
              <w:rPr>
                <w:rFonts w:ascii="ＭＳ 明朝" w:hAnsi="ＭＳ 明朝"/>
                <w:noProof/>
                <w:sz w:val="20"/>
                <w:szCs w:val="20"/>
              </w:rPr>
            </w:pPr>
            <w:r w:rsidRPr="00EF2C3C">
              <w:rPr>
                <w:rFonts w:ascii="ＭＳ 明朝" w:hAnsi="ＭＳ 明朝" w:hint="eastAsia"/>
                <w:noProof/>
                <w:sz w:val="20"/>
                <w:szCs w:val="20"/>
              </w:rPr>
              <w:t>◆生徒一人ひとりの障がいの状況に応じた学校生活支援を行うため、希望する全ての高校に介助員、学習支援員を配置した。</w:t>
            </w:r>
          </w:p>
          <w:p w:rsidR="00CE0115" w:rsidRPr="00EF2C3C" w:rsidRDefault="00CE0115" w:rsidP="0015723C">
            <w:pPr>
              <w:spacing w:line="260" w:lineRule="exact"/>
              <w:rPr>
                <w:rFonts w:ascii="ＭＳ 明朝" w:hAnsi="ＭＳ 明朝"/>
                <w:noProof/>
                <w:sz w:val="20"/>
                <w:szCs w:val="20"/>
              </w:rPr>
            </w:pPr>
          </w:p>
        </w:tc>
      </w:tr>
      <w:tr w:rsidR="004E4FC4" w:rsidRPr="00EF2C3C" w:rsidTr="004E4FC4">
        <w:trPr>
          <w:cantSplit/>
          <w:trHeight w:val="2211"/>
        </w:trPr>
        <w:tc>
          <w:tcPr>
            <w:tcW w:w="1408" w:type="dxa"/>
            <w:vMerge w:val="restart"/>
            <w:tcBorders>
              <w:left w:val="single" w:sz="12" w:space="0" w:color="auto"/>
              <w:right w:val="dashSmallGap" w:sz="4" w:space="0" w:color="auto"/>
            </w:tcBorders>
            <w:vAlign w:val="center"/>
          </w:tcPr>
          <w:p w:rsidR="004E4FC4" w:rsidRPr="00EF2C3C" w:rsidRDefault="004E4FC4" w:rsidP="00CE0115">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15</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支援を必要とする児童・生徒の増加や多様化に対応した環境整備</w:t>
            </w:r>
          </w:p>
          <w:p w:rsidR="004E4FC4" w:rsidRPr="00EF2C3C" w:rsidRDefault="004E4FC4" w:rsidP="00CE0115">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《基本的方向①》</w:t>
            </w:r>
          </w:p>
        </w:tc>
        <w:tc>
          <w:tcPr>
            <w:tcW w:w="1413" w:type="dxa"/>
            <w:vMerge w:val="restart"/>
            <w:tcBorders>
              <w:left w:val="dashSmallGap" w:sz="4" w:space="0" w:color="auto"/>
              <w:right w:val="single" w:sz="12" w:space="0" w:color="auto"/>
            </w:tcBorders>
            <w:shd w:val="clear" w:color="auto" w:fill="auto"/>
            <w:vAlign w:val="center"/>
          </w:tcPr>
          <w:p w:rsidR="004E4FC4" w:rsidRPr="00A854B8" w:rsidRDefault="004E4FC4" w:rsidP="00CE0115">
            <w:pPr>
              <w:spacing w:line="260" w:lineRule="exact"/>
              <w:rPr>
                <w:rFonts w:ascii="ＭＳ 明朝" w:hAnsi="ＭＳ 明朝"/>
                <w:spacing w:val="-6"/>
                <w:sz w:val="20"/>
                <w:szCs w:val="20"/>
              </w:rPr>
            </w:pPr>
            <w:r w:rsidRPr="00A854B8">
              <w:rPr>
                <w:rFonts w:ascii="ＭＳ 明朝" w:hAnsi="ＭＳ 明朝" w:hint="eastAsia"/>
                <w:spacing w:val="-6"/>
                <w:sz w:val="20"/>
                <w:szCs w:val="20"/>
              </w:rPr>
              <w:t>57</w:t>
            </w:r>
            <w:r w:rsidRPr="00A854B8">
              <w:rPr>
                <w:rFonts w:ascii="ＭＳ 明朝" w:hAnsi="ＭＳ 明朝"/>
                <w:spacing w:val="-6"/>
                <w:sz w:val="20"/>
                <w:szCs w:val="20"/>
              </w:rPr>
              <w:t xml:space="preserve"> </w:t>
            </w:r>
            <w:r w:rsidRPr="00A854B8">
              <w:rPr>
                <w:rFonts w:ascii="ＭＳ 明朝" w:hAnsi="ＭＳ 明朝" w:hint="eastAsia"/>
                <w:spacing w:val="-6"/>
                <w:sz w:val="20"/>
                <w:szCs w:val="20"/>
              </w:rPr>
              <w:t>障がいのある生徒の高校生活支援の充実【基本方針２（２）具体的取組37の再掲】</w:t>
            </w:r>
          </w:p>
        </w:tc>
        <w:tc>
          <w:tcPr>
            <w:tcW w:w="1704" w:type="dxa"/>
            <w:tcBorders>
              <w:left w:val="single" w:sz="4" w:space="0" w:color="auto"/>
              <w:bottom w:val="dotted" w:sz="4" w:space="0" w:color="auto"/>
              <w:right w:val="single" w:sz="12" w:space="0" w:color="auto"/>
            </w:tcBorders>
            <w:shd w:val="clear" w:color="auto" w:fill="auto"/>
          </w:tcPr>
          <w:p w:rsidR="004E4FC4" w:rsidRPr="00EF2C3C" w:rsidRDefault="004E4FC4" w:rsidP="00CE0115">
            <w:pPr>
              <w:spacing w:line="260" w:lineRule="exact"/>
              <w:rPr>
                <w:rFonts w:ascii="ＭＳ 明朝" w:hAnsi="ＭＳ 明朝"/>
                <w:sz w:val="20"/>
                <w:szCs w:val="20"/>
              </w:rPr>
            </w:pPr>
          </w:p>
        </w:tc>
        <w:tc>
          <w:tcPr>
            <w:tcW w:w="1704" w:type="dxa"/>
            <w:tcBorders>
              <w:top w:val="single" w:sz="4" w:space="0" w:color="auto"/>
              <w:left w:val="single" w:sz="12" w:space="0" w:color="auto"/>
              <w:bottom w:val="dotted" w:sz="4" w:space="0" w:color="auto"/>
              <w:right w:val="single" w:sz="12" w:space="0" w:color="auto"/>
            </w:tcBorders>
            <w:shd w:val="clear" w:color="auto" w:fill="auto"/>
          </w:tcPr>
          <w:p w:rsidR="004E4FC4" w:rsidRPr="00A854B8" w:rsidRDefault="004E4FC4" w:rsidP="00CE0115">
            <w:pPr>
              <w:spacing w:line="260" w:lineRule="exact"/>
              <w:jc w:val="left"/>
              <w:rPr>
                <w:rFonts w:ascii="ＭＳ 明朝" w:hAnsi="ＭＳ 明朝"/>
                <w:spacing w:val="-6"/>
                <w:sz w:val="20"/>
                <w:szCs w:val="20"/>
              </w:rPr>
            </w:pPr>
            <w:r w:rsidRPr="00EF2C3C">
              <w:rPr>
                <w:rFonts w:ascii="ＭＳ 明朝" w:hAnsi="ＭＳ 明朝" w:hint="eastAsia"/>
                <w:sz w:val="20"/>
                <w:szCs w:val="20"/>
              </w:rPr>
              <w:t>学校生活支援員</w:t>
            </w:r>
            <w:r w:rsidRPr="00A854B8">
              <w:rPr>
                <w:rFonts w:ascii="ＭＳ 明朝" w:hAnsi="ＭＳ 明朝" w:hint="eastAsia"/>
                <w:spacing w:val="-6"/>
                <w:sz w:val="20"/>
                <w:szCs w:val="20"/>
              </w:rPr>
              <w:t>（介助員）：29校</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 xml:space="preserve">学習生活支援員（学習支援員）：　　</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38校</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（平成29年度）</w:t>
            </w:r>
          </w:p>
        </w:tc>
        <w:tc>
          <w:tcPr>
            <w:tcW w:w="1705" w:type="dxa"/>
            <w:tcBorders>
              <w:top w:val="single" w:sz="4" w:space="0" w:color="auto"/>
              <w:left w:val="single" w:sz="12" w:space="0" w:color="auto"/>
              <w:bottom w:val="dotted" w:sz="4" w:space="0" w:color="auto"/>
              <w:right w:val="single" w:sz="12" w:space="0" w:color="auto"/>
            </w:tcBorders>
            <w:shd w:val="clear" w:color="auto" w:fill="auto"/>
          </w:tcPr>
          <w:p w:rsidR="004E4FC4" w:rsidRPr="00A854B8" w:rsidRDefault="004E4FC4" w:rsidP="00CE0115">
            <w:pPr>
              <w:spacing w:line="260" w:lineRule="exact"/>
              <w:jc w:val="left"/>
              <w:rPr>
                <w:rFonts w:ascii="ＭＳ 明朝" w:hAnsi="ＭＳ 明朝"/>
                <w:spacing w:val="-6"/>
                <w:sz w:val="20"/>
                <w:szCs w:val="20"/>
              </w:rPr>
            </w:pPr>
            <w:r w:rsidRPr="00B91387">
              <w:rPr>
                <w:rFonts w:ascii="ＭＳ 明朝" w:hAnsi="ＭＳ 明朝" w:hint="eastAsia"/>
                <w:sz w:val="20"/>
                <w:szCs w:val="20"/>
              </w:rPr>
              <w:t>学校生活支援員</w:t>
            </w:r>
            <w:r w:rsidRPr="00A854B8">
              <w:rPr>
                <w:rFonts w:ascii="ＭＳ 明朝" w:hAnsi="ＭＳ 明朝" w:hint="eastAsia"/>
                <w:spacing w:val="-6"/>
                <w:sz w:val="20"/>
                <w:szCs w:val="20"/>
              </w:rPr>
              <w:t>（介助員）：30校</w:t>
            </w:r>
          </w:p>
          <w:p w:rsidR="004E4FC4" w:rsidRPr="00B91387" w:rsidRDefault="004E4FC4" w:rsidP="00CE0115">
            <w:pPr>
              <w:spacing w:line="260" w:lineRule="exact"/>
              <w:jc w:val="left"/>
              <w:rPr>
                <w:rFonts w:ascii="ＭＳ 明朝" w:hAnsi="ＭＳ 明朝"/>
                <w:sz w:val="20"/>
                <w:szCs w:val="20"/>
              </w:rPr>
            </w:pPr>
            <w:r w:rsidRPr="00B91387">
              <w:rPr>
                <w:rFonts w:ascii="ＭＳ 明朝" w:hAnsi="ＭＳ 明朝" w:hint="eastAsia"/>
                <w:sz w:val="20"/>
                <w:szCs w:val="20"/>
              </w:rPr>
              <w:t>学習生活支援員</w:t>
            </w:r>
          </w:p>
          <w:p w:rsidR="004E4FC4" w:rsidRPr="00B91387" w:rsidRDefault="004E4FC4" w:rsidP="00CE0115">
            <w:pPr>
              <w:spacing w:line="260" w:lineRule="exact"/>
              <w:jc w:val="left"/>
              <w:rPr>
                <w:rFonts w:ascii="ＭＳ 明朝" w:hAnsi="ＭＳ 明朝"/>
                <w:sz w:val="20"/>
                <w:szCs w:val="20"/>
              </w:rPr>
            </w:pPr>
            <w:r w:rsidRPr="00B91387">
              <w:rPr>
                <w:rFonts w:ascii="ＭＳ 明朝" w:hAnsi="ＭＳ 明朝" w:hint="eastAsia"/>
                <w:sz w:val="20"/>
                <w:szCs w:val="20"/>
              </w:rPr>
              <w:t>（学習支援員）：</w:t>
            </w:r>
          </w:p>
          <w:p w:rsidR="004E4FC4" w:rsidRPr="004A7760" w:rsidRDefault="004E4FC4" w:rsidP="00CE0115">
            <w:pPr>
              <w:spacing w:line="260" w:lineRule="exact"/>
              <w:jc w:val="left"/>
              <w:rPr>
                <w:rFonts w:ascii="ＭＳ 明朝" w:hAnsi="ＭＳ 明朝"/>
                <w:sz w:val="20"/>
                <w:szCs w:val="20"/>
              </w:rPr>
            </w:pPr>
            <w:r w:rsidRPr="004A7760">
              <w:rPr>
                <w:rFonts w:ascii="ＭＳ 明朝" w:hAnsi="ＭＳ 明朝" w:hint="eastAsia"/>
                <w:sz w:val="20"/>
                <w:szCs w:val="20"/>
              </w:rPr>
              <w:t>39校</w:t>
            </w:r>
          </w:p>
        </w:tc>
        <w:tc>
          <w:tcPr>
            <w:tcW w:w="714" w:type="dxa"/>
            <w:tcBorders>
              <w:top w:val="single" w:sz="4" w:space="0" w:color="auto"/>
              <w:left w:val="single" w:sz="12" w:space="0" w:color="auto"/>
              <w:bottom w:val="dotted" w:sz="4" w:space="0" w:color="auto"/>
              <w:right w:val="single" w:sz="4" w:space="0" w:color="auto"/>
            </w:tcBorders>
            <w:shd w:val="clear" w:color="auto" w:fill="auto"/>
            <w:vAlign w:val="center"/>
          </w:tcPr>
          <w:p w:rsidR="004E4FC4" w:rsidRPr="00EF2C3C" w:rsidRDefault="004E4FC4" w:rsidP="00CE0115">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1" w:type="dxa"/>
            <w:vMerge/>
            <w:tcBorders>
              <w:top w:val="single" w:sz="4" w:space="0" w:color="auto"/>
              <w:left w:val="single" w:sz="4" w:space="0" w:color="auto"/>
              <w:bottom w:val="dotted" w:sz="4" w:space="0" w:color="auto"/>
              <w:right w:val="dashSmallGap" w:sz="4" w:space="0" w:color="auto"/>
            </w:tcBorders>
            <w:shd w:val="clear" w:color="auto" w:fill="auto"/>
            <w:vAlign w:val="center"/>
          </w:tcPr>
          <w:p w:rsidR="004E4FC4" w:rsidRPr="00EF2C3C" w:rsidRDefault="004E4FC4" w:rsidP="00CE0115">
            <w:pPr>
              <w:spacing w:line="260" w:lineRule="exact"/>
              <w:rPr>
                <w:rFonts w:ascii="ＭＳ 明朝" w:hAnsi="ＭＳ 明朝"/>
                <w:sz w:val="20"/>
                <w:szCs w:val="20"/>
              </w:rPr>
            </w:pPr>
          </w:p>
        </w:tc>
        <w:tc>
          <w:tcPr>
            <w:tcW w:w="4252" w:type="dxa"/>
            <w:vMerge/>
            <w:tcBorders>
              <w:top w:val="single" w:sz="4" w:space="0" w:color="auto"/>
              <w:left w:val="dashSmallGap" w:sz="4" w:space="0" w:color="auto"/>
              <w:bottom w:val="dotted" w:sz="4" w:space="0" w:color="auto"/>
              <w:right w:val="single" w:sz="12" w:space="0" w:color="auto"/>
            </w:tcBorders>
            <w:shd w:val="clear" w:color="auto" w:fill="auto"/>
          </w:tcPr>
          <w:p w:rsidR="004E4FC4" w:rsidRPr="00EF2C3C" w:rsidRDefault="004E4FC4" w:rsidP="00CE0115">
            <w:pPr>
              <w:spacing w:line="260" w:lineRule="exact"/>
              <w:rPr>
                <w:rFonts w:ascii="ＭＳ 明朝" w:hAnsi="ＭＳ 明朝"/>
                <w:sz w:val="20"/>
                <w:szCs w:val="20"/>
              </w:rPr>
            </w:pPr>
          </w:p>
        </w:tc>
      </w:tr>
      <w:tr w:rsidR="004E4FC4" w:rsidRPr="00EF2C3C" w:rsidTr="004E4FC4">
        <w:trPr>
          <w:cantSplit/>
          <w:trHeight w:val="2381"/>
        </w:trPr>
        <w:tc>
          <w:tcPr>
            <w:tcW w:w="1408" w:type="dxa"/>
            <w:vMerge/>
            <w:tcBorders>
              <w:left w:val="single" w:sz="12" w:space="0" w:color="auto"/>
              <w:right w:val="dashSmallGap" w:sz="4" w:space="0" w:color="auto"/>
            </w:tcBorders>
            <w:vAlign w:val="center"/>
          </w:tcPr>
          <w:p w:rsidR="004E4FC4" w:rsidRPr="00EF2C3C" w:rsidRDefault="004E4FC4" w:rsidP="00CE0115">
            <w:pPr>
              <w:spacing w:line="260" w:lineRule="exact"/>
              <w:rPr>
                <w:rFonts w:ascii="ＭＳ ゴシック" w:eastAsia="ＭＳ ゴシック" w:hAnsi="ＭＳ ゴシック"/>
                <w:szCs w:val="21"/>
              </w:rPr>
            </w:pPr>
          </w:p>
        </w:tc>
        <w:tc>
          <w:tcPr>
            <w:tcW w:w="1413" w:type="dxa"/>
            <w:vMerge/>
            <w:tcBorders>
              <w:left w:val="dashSmallGap" w:sz="4" w:space="0" w:color="auto"/>
              <w:right w:val="single" w:sz="12" w:space="0" w:color="auto"/>
            </w:tcBorders>
            <w:shd w:val="clear" w:color="auto" w:fill="auto"/>
            <w:vAlign w:val="center"/>
          </w:tcPr>
          <w:p w:rsidR="004E4FC4" w:rsidRPr="00EF2C3C" w:rsidRDefault="004E4FC4" w:rsidP="00CE0115">
            <w:pPr>
              <w:spacing w:line="260" w:lineRule="exact"/>
              <w:rPr>
                <w:rFonts w:ascii="ＭＳ 明朝" w:hAnsi="ＭＳ 明朝"/>
                <w:sz w:val="20"/>
                <w:szCs w:val="20"/>
              </w:rPr>
            </w:pPr>
          </w:p>
        </w:tc>
        <w:tc>
          <w:tcPr>
            <w:tcW w:w="1704" w:type="dxa"/>
            <w:tcBorders>
              <w:top w:val="dotted" w:sz="4" w:space="0" w:color="auto"/>
              <w:left w:val="single" w:sz="4" w:space="0" w:color="auto"/>
              <w:bottom w:val="dotted" w:sz="4" w:space="0" w:color="auto"/>
              <w:right w:val="single" w:sz="12" w:space="0" w:color="auto"/>
            </w:tcBorders>
            <w:shd w:val="clear" w:color="auto" w:fill="auto"/>
          </w:tcPr>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障がいにより配慮を要する生徒が在籍する府立高校のうち、「個別の教育支援計画」を作成している学校の割合：　100％をめざす</w:t>
            </w:r>
          </w:p>
        </w:tc>
        <w:tc>
          <w:tcPr>
            <w:tcW w:w="1704" w:type="dxa"/>
            <w:tcBorders>
              <w:top w:val="dotted" w:sz="4" w:space="0" w:color="auto"/>
              <w:left w:val="single" w:sz="12" w:space="0" w:color="auto"/>
              <w:bottom w:val="dotted" w:sz="4" w:space="0" w:color="auto"/>
              <w:right w:val="single" w:sz="12" w:space="0" w:color="auto"/>
            </w:tcBorders>
            <w:shd w:val="clear" w:color="auto" w:fill="auto"/>
          </w:tcPr>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障がいにより配慮を要する生徒が在籍する府立高校のうち、「個別の教育支援計画」を作成している学校の割合：　86.8％</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 xml:space="preserve">　</w:t>
            </w:r>
          </w:p>
        </w:tc>
        <w:tc>
          <w:tcPr>
            <w:tcW w:w="1705" w:type="dxa"/>
            <w:tcBorders>
              <w:top w:val="dotted" w:sz="4" w:space="0" w:color="auto"/>
              <w:left w:val="single" w:sz="12" w:space="0" w:color="auto"/>
              <w:bottom w:val="single" w:sz="4" w:space="0" w:color="auto"/>
              <w:right w:val="single" w:sz="12" w:space="0" w:color="auto"/>
            </w:tcBorders>
            <w:shd w:val="clear" w:color="auto" w:fill="auto"/>
          </w:tcPr>
          <w:p w:rsidR="004E4FC4" w:rsidRPr="00B91387" w:rsidRDefault="004E4FC4" w:rsidP="00CE0115">
            <w:pPr>
              <w:spacing w:line="260" w:lineRule="exact"/>
              <w:jc w:val="left"/>
              <w:rPr>
                <w:rFonts w:ascii="ＭＳ 明朝" w:hAnsi="ＭＳ 明朝"/>
                <w:sz w:val="20"/>
                <w:szCs w:val="20"/>
              </w:rPr>
            </w:pPr>
            <w:r w:rsidRPr="00B91387">
              <w:rPr>
                <w:rFonts w:ascii="ＭＳ 明朝" w:hAnsi="ＭＳ 明朝" w:hint="eastAsia"/>
                <w:sz w:val="20"/>
                <w:szCs w:val="20"/>
              </w:rPr>
              <w:t xml:space="preserve">障がいにより配慮を要する生徒が在籍する府立高校のうち、「個別の教育支援計画」を作成している学校の割合：　</w:t>
            </w:r>
            <w:r w:rsidRPr="004A7760">
              <w:rPr>
                <w:rFonts w:ascii="ＭＳ 明朝" w:hAnsi="ＭＳ 明朝" w:hint="eastAsia"/>
                <w:sz w:val="20"/>
                <w:szCs w:val="20"/>
              </w:rPr>
              <w:t>100％</w:t>
            </w:r>
          </w:p>
          <w:p w:rsidR="004E4FC4" w:rsidRPr="00B91387" w:rsidRDefault="004E4FC4" w:rsidP="00CE0115">
            <w:pPr>
              <w:spacing w:line="260" w:lineRule="exact"/>
              <w:rPr>
                <w:rFonts w:ascii="ＭＳ 明朝" w:hAnsi="ＭＳ 明朝"/>
                <w:noProof/>
                <w:sz w:val="20"/>
                <w:szCs w:val="20"/>
              </w:rPr>
            </w:pPr>
          </w:p>
        </w:tc>
        <w:tc>
          <w:tcPr>
            <w:tcW w:w="714" w:type="dxa"/>
            <w:tcBorders>
              <w:top w:val="dotted" w:sz="4" w:space="0" w:color="auto"/>
              <w:left w:val="single" w:sz="12" w:space="0" w:color="auto"/>
              <w:bottom w:val="single" w:sz="4" w:space="0" w:color="auto"/>
              <w:right w:val="single" w:sz="4" w:space="0" w:color="auto"/>
            </w:tcBorders>
            <w:shd w:val="clear" w:color="auto" w:fill="auto"/>
            <w:vAlign w:val="center"/>
          </w:tcPr>
          <w:p w:rsidR="004E4FC4" w:rsidRPr="004A7760" w:rsidRDefault="004E4FC4" w:rsidP="00CE0115">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dotted" w:sz="4" w:space="0" w:color="auto"/>
              <w:left w:val="single" w:sz="4" w:space="0" w:color="auto"/>
              <w:bottom w:val="single" w:sz="4" w:space="0" w:color="auto"/>
              <w:right w:val="dashSmallGap" w:sz="4" w:space="0" w:color="auto"/>
            </w:tcBorders>
            <w:shd w:val="clear" w:color="auto" w:fill="auto"/>
          </w:tcPr>
          <w:p w:rsidR="004E4FC4" w:rsidRPr="00EF2C3C" w:rsidRDefault="004E4FC4" w:rsidP="00CE0115">
            <w:pPr>
              <w:spacing w:line="260" w:lineRule="exact"/>
              <w:rPr>
                <w:rFonts w:ascii="ＭＳ 明朝" w:hAnsi="ＭＳ 明朝"/>
                <w:sz w:val="20"/>
                <w:szCs w:val="20"/>
              </w:rPr>
            </w:pPr>
            <w:r w:rsidRPr="00EF2C3C">
              <w:rPr>
                <w:rFonts w:ascii="ＭＳ 明朝" w:hAnsi="ＭＳ 明朝" w:hint="eastAsia"/>
                <w:noProof/>
                <w:sz w:val="20"/>
                <w:szCs w:val="20"/>
              </w:rPr>
              <w:t>「個別の教育支援計画」の作成・活用の促進</w:t>
            </w:r>
          </w:p>
        </w:tc>
        <w:tc>
          <w:tcPr>
            <w:tcW w:w="4252" w:type="dxa"/>
            <w:tcBorders>
              <w:top w:val="dotted" w:sz="4" w:space="0" w:color="auto"/>
              <w:left w:val="dashSmallGap" w:sz="4" w:space="0" w:color="auto"/>
              <w:bottom w:val="single" w:sz="4" w:space="0" w:color="auto"/>
              <w:right w:val="single" w:sz="12" w:space="0" w:color="auto"/>
            </w:tcBorders>
            <w:shd w:val="clear" w:color="auto" w:fill="auto"/>
          </w:tcPr>
          <w:p w:rsidR="004E4FC4" w:rsidRPr="00EF2C3C" w:rsidRDefault="004E4FC4" w:rsidP="00CE0115">
            <w:pPr>
              <w:spacing w:line="260" w:lineRule="exact"/>
              <w:rPr>
                <w:rFonts w:ascii="ＭＳ 明朝" w:hAnsi="ＭＳ 明朝"/>
                <w:noProof/>
                <w:sz w:val="20"/>
                <w:szCs w:val="20"/>
              </w:rPr>
            </w:pPr>
            <w:r w:rsidRPr="00EF2C3C">
              <w:rPr>
                <w:rFonts w:ascii="ＭＳ 明朝" w:hAnsi="ＭＳ 明朝" w:hint="eastAsia"/>
                <w:noProof/>
                <w:sz w:val="20"/>
                <w:szCs w:val="20"/>
              </w:rPr>
              <w:t>◆障がいにより配慮を要する生徒が在籍する府立高校に対し、「個別の教育支援計画」を作成し活用するよう指導助言した。</w:t>
            </w:r>
          </w:p>
        </w:tc>
      </w:tr>
      <w:tr w:rsidR="004E4FC4" w:rsidRPr="00EF2C3C" w:rsidTr="004E4FC4">
        <w:trPr>
          <w:cantSplit/>
          <w:trHeight w:val="2438"/>
        </w:trPr>
        <w:tc>
          <w:tcPr>
            <w:tcW w:w="1408" w:type="dxa"/>
            <w:vMerge/>
            <w:tcBorders>
              <w:left w:val="single" w:sz="12" w:space="0" w:color="auto"/>
              <w:right w:val="dashSmallGap" w:sz="4" w:space="0" w:color="auto"/>
            </w:tcBorders>
            <w:vAlign w:val="center"/>
          </w:tcPr>
          <w:p w:rsidR="004E4FC4" w:rsidRPr="00EF2C3C" w:rsidRDefault="004E4FC4" w:rsidP="00CE0115">
            <w:pPr>
              <w:spacing w:line="260" w:lineRule="exact"/>
              <w:rPr>
                <w:rFonts w:ascii="ＭＳ ゴシック" w:eastAsia="ＭＳ ゴシック" w:hAnsi="ＭＳ ゴシック"/>
                <w:szCs w:val="21"/>
              </w:rPr>
            </w:pPr>
          </w:p>
        </w:tc>
        <w:tc>
          <w:tcPr>
            <w:tcW w:w="1413" w:type="dxa"/>
            <w:vMerge/>
            <w:tcBorders>
              <w:left w:val="dashSmallGap" w:sz="4" w:space="0" w:color="auto"/>
              <w:bottom w:val="single" w:sz="8" w:space="0" w:color="auto"/>
              <w:right w:val="single" w:sz="12" w:space="0" w:color="auto"/>
            </w:tcBorders>
            <w:shd w:val="clear" w:color="auto" w:fill="auto"/>
            <w:vAlign w:val="center"/>
          </w:tcPr>
          <w:p w:rsidR="004E4FC4" w:rsidRPr="00EF2C3C" w:rsidRDefault="004E4FC4" w:rsidP="00CE0115">
            <w:pPr>
              <w:spacing w:line="260" w:lineRule="exact"/>
              <w:rPr>
                <w:rFonts w:ascii="ＭＳ 明朝" w:hAnsi="ＭＳ 明朝"/>
                <w:sz w:val="20"/>
                <w:szCs w:val="20"/>
              </w:rPr>
            </w:pPr>
          </w:p>
        </w:tc>
        <w:tc>
          <w:tcPr>
            <w:tcW w:w="1704" w:type="dxa"/>
            <w:tcBorders>
              <w:top w:val="dotted" w:sz="4" w:space="0" w:color="auto"/>
              <w:left w:val="single" w:sz="4" w:space="0" w:color="auto"/>
              <w:bottom w:val="single" w:sz="8" w:space="0" w:color="auto"/>
              <w:right w:val="single" w:sz="12" w:space="0" w:color="auto"/>
            </w:tcBorders>
            <w:shd w:val="clear" w:color="auto" w:fill="auto"/>
          </w:tcPr>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障がいにより配慮を要する生徒が在籍する府立高校のうち、「個別の指導計画」を作成している学校の割合：</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100％をめざす</w:t>
            </w:r>
          </w:p>
        </w:tc>
        <w:tc>
          <w:tcPr>
            <w:tcW w:w="1704" w:type="dxa"/>
            <w:tcBorders>
              <w:top w:val="dotted" w:sz="4" w:space="0" w:color="auto"/>
              <w:left w:val="single" w:sz="12" w:space="0" w:color="auto"/>
              <w:bottom w:val="single" w:sz="8" w:space="0" w:color="auto"/>
              <w:right w:val="single" w:sz="12" w:space="0" w:color="auto"/>
            </w:tcBorders>
            <w:shd w:val="clear" w:color="auto" w:fill="auto"/>
          </w:tcPr>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障がいにより配慮を要する生徒が在籍する府立高校のうち、「個別の指導計画」を作成している学校の割合：</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86.3%</w:t>
            </w:r>
          </w:p>
          <w:p w:rsidR="004E4FC4" w:rsidRPr="00EF2C3C" w:rsidRDefault="004E4FC4" w:rsidP="00CE0115">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tc>
        <w:tc>
          <w:tcPr>
            <w:tcW w:w="1705" w:type="dxa"/>
            <w:tcBorders>
              <w:top w:val="single" w:sz="4" w:space="0" w:color="auto"/>
              <w:left w:val="single" w:sz="12" w:space="0" w:color="auto"/>
              <w:bottom w:val="single" w:sz="8" w:space="0" w:color="auto"/>
              <w:right w:val="single" w:sz="12" w:space="0" w:color="auto"/>
            </w:tcBorders>
            <w:shd w:val="clear" w:color="auto" w:fill="auto"/>
            <w:vAlign w:val="center"/>
          </w:tcPr>
          <w:p w:rsidR="004E4FC4" w:rsidRPr="00B91387" w:rsidRDefault="004E4FC4" w:rsidP="00CE0115">
            <w:pPr>
              <w:spacing w:line="260" w:lineRule="exact"/>
              <w:jc w:val="left"/>
              <w:rPr>
                <w:rFonts w:ascii="ＭＳ 明朝" w:hAnsi="ＭＳ 明朝"/>
                <w:sz w:val="20"/>
                <w:szCs w:val="20"/>
              </w:rPr>
            </w:pPr>
            <w:r w:rsidRPr="00B91387">
              <w:rPr>
                <w:rFonts w:ascii="ＭＳ 明朝" w:hAnsi="ＭＳ 明朝" w:hint="eastAsia"/>
                <w:sz w:val="20"/>
                <w:szCs w:val="20"/>
              </w:rPr>
              <w:t>障がいにより配慮を要する生徒が在籍する府立高校のうち、「個別の指導計画」を作成している学校の割合：</w:t>
            </w:r>
          </w:p>
          <w:p w:rsidR="004E4FC4" w:rsidRPr="004A7760" w:rsidRDefault="004E4FC4" w:rsidP="00CE0115">
            <w:pPr>
              <w:spacing w:line="260" w:lineRule="exact"/>
              <w:jc w:val="left"/>
              <w:rPr>
                <w:rFonts w:ascii="ＭＳ 明朝" w:hAnsi="ＭＳ 明朝"/>
                <w:sz w:val="20"/>
                <w:szCs w:val="20"/>
              </w:rPr>
            </w:pPr>
            <w:r w:rsidRPr="004A7760">
              <w:rPr>
                <w:rFonts w:ascii="ＭＳ 明朝" w:hAnsi="ＭＳ 明朝" w:hint="eastAsia"/>
                <w:sz w:val="20"/>
                <w:szCs w:val="20"/>
              </w:rPr>
              <w:t>100%</w:t>
            </w:r>
          </w:p>
          <w:p w:rsidR="004E4FC4" w:rsidRPr="00B91387" w:rsidRDefault="004E4FC4" w:rsidP="00CE0115">
            <w:pPr>
              <w:spacing w:line="260" w:lineRule="exact"/>
              <w:jc w:val="left"/>
              <w:rPr>
                <w:rFonts w:ascii="ＭＳ 明朝" w:hAnsi="ＭＳ 明朝"/>
                <w:sz w:val="20"/>
                <w:szCs w:val="20"/>
              </w:rPr>
            </w:pPr>
          </w:p>
          <w:p w:rsidR="004E4FC4" w:rsidRPr="00B91387" w:rsidRDefault="004E4FC4" w:rsidP="00CE0115">
            <w:pPr>
              <w:spacing w:line="260" w:lineRule="exact"/>
              <w:jc w:val="left"/>
              <w:rPr>
                <w:rFonts w:ascii="ＭＳ 明朝" w:hAnsi="ＭＳ 明朝"/>
                <w:noProof/>
                <w:sz w:val="20"/>
                <w:szCs w:val="20"/>
              </w:rPr>
            </w:pPr>
          </w:p>
        </w:tc>
        <w:tc>
          <w:tcPr>
            <w:tcW w:w="714" w:type="dxa"/>
            <w:tcBorders>
              <w:top w:val="single" w:sz="4" w:space="0" w:color="auto"/>
              <w:left w:val="single" w:sz="12" w:space="0" w:color="auto"/>
              <w:bottom w:val="single" w:sz="8" w:space="0" w:color="auto"/>
              <w:right w:val="single" w:sz="4" w:space="0" w:color="auto"/>
            </w:tcBorders>
            <w:shd w:val="clear" w:color="auto" w:fill="auto"/>
            <w:vAlign w:val="center"/>
          </w:tcPr>
          <w:p w:rsidR="004E4FC4" w:rsidRPr="004A7760" w:rsidRDefault="004E4FC4" w:rsidP="00CE0115">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4" w:space="0" w:color="auto"/>
              <w:left w:val="single" w:sz="4" w:space="0" w:color="auto"/>
              <w:bottom w:val="single" w:sz="8" w:space="0" w:color="auto"/>
              <w:right w:val="dashSmallGap" w:sz="4" w:space="0" w:color="auto"/>
            </w:tcBorders>
            <w:shd w:val="clear" w:color="auto" w:fill="auto"/>
          </w:tcPr>
          <w:p w:rsidR="004E4FC4" w:rsidRPr="00EF2C3C" w:rsidRDefault="004E4FC4" w:rsidP="00CE0115">
            <w:pPr>
              <w:spacing w:line="260" w:lineRule="exact"/>
              <w:rPr>
                <w:rFonts w:ascii="ＭＳ 明朝" w:hAnsi="ＭＳ 明朝"/>
                <w:sz w:val="20"/>
                <w:szCs w:val="20"/>
              </w:rPr>
            </w:pPr>
            <w:r w:rsidRPr="00EF2C3C">
              <w:rPr>
                <w:rFonts w:ascii="ＭＳ 明朝" w:hAnsi="ＭＳ 明朝" w:hint="eastAsia"/>
                <w:noProof/>
                <w:sz w:val="20"/>
                <w:szCs w:val="20"/>
              </w:rPr>
              <w:t>「個別の指導計画」の作成・活用の促進</w:t>
            </w:r>
          </w:p>
        </w:tc>
        <w:tc>
          <w:tcPr>
            <w:tcW w:w="4252" w:type="dxa"/>
            <w:tcBorders>
              <w:top w:val="single" w:sz="4" w:space="0" w:color="auto"/>
              <w:left w:val="dashSmallGap" w:sz="4" w:space="0" w:color="auto"/>
              <w:bottom w:val="single" w:sz="8" w:space="0" w:color="auto"/>
              <w:right w:val="single" w:sz="12" w:space="0" w:color="auto"/>
            </w:tcBorders>
            <w:shd w:val="clear" w:color="auto" w:fill="auto"/>
          </w:tcPr>
          <w:p w:rsidR="004E4FC4" w:rsidRPr="00EF2C3C" w:rsidRDefault="004E4FC4" w:rsidP="00CE0115">
            <w:pPr>
              <w:spacing w:line="260" w:lineRule="exact"/>
              <w:rPr>
                <w:rFonts w:ascii="ＭＳ 明朝" w:hAnsi="ＭＳ 明朝"/>
                <w:noProof/>
                <w:sz w:val="20"/>
                <w:szCs w:val="20"/>
              </w:rPr>
            </w:pPr>
            <w:r w:rsidRPr="00EF2C3C">
              <w:rPr>
                <w:rFonts w:ascii="ＭＳ 明朝" w:hAnsi="ＭＳ 明朝" w:hint="eastAsia"/>
                <w:noProof/>
                <w:sz w:val="20"/>
                <w:szCs w:val="20"/>
              </w:rPr>
              <w:t>◆障がいにより配慮を要する生徒が在籍する府立高校に対し、「個別の指導計画」を作成し活用するよう指導助言した。</w:t>
            </w:r>
          </w:p>
        </w:tc>
      </w:tr>
      <w:tr w:rsidR="00141AE8" w:rsidRPr="00EF2C3C" w:rsidTr="004E4FC4">
        <w:trPr>
          <w:cantSplit/>
          <w:trHeight w:val="780"/>
        </w:trPr>
        <w:tc>
          <w:tcPr>
            <w:tcW w:w="1408" w:type="dxa"/>
            <w:vMerge w:val="restart"/>
            <w:tcBorders>
              <w:left w:val="single" w:sz="12" w:space="0" w:color="auto"/>
              <w:right w:val="dashSmallGap" w:sz="4" w:space="0" w:color="auto"/>
            </w:tcBorders>
            <w:vAlign w:val="center"/>
          </w:tcPr>
          <w:p w:rsidR="00141AE8" w:rsidRPr="00EF2C3C" w:rsidRDefault="00141AE8" w:rsidP="00CE0115">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15</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支援を必要とする児童・生徒の増加や多様化に対応した環境整備</w:t>
            </w:r>
          </w:p>
          <w:p w:rsidR="00141AE8" w:rsidRPr="00EF2C3C" w:rsidRDefault="00141AE8" w:rsidP="00CE0115">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《基本的方向①》</w:t>
            </w:r>
          </w:p>
        </w:tc>
        <w:tc>
          <w:tcPr>
            <w:tcW w:w="1413" w:type="dxa"/>
            <w:vMerge w:val="restart"/>
            <w:tcBorders>
              <w:top w:val="single" w:sz="8" w:space="0" w:color="auto"/>
              <w:left w:val="dashSmallGap" w:sz="4" w:space="0" w:color="auto"/>
              <w:right w:val="single" w:sz="12" w:space="0" w:color="auto"/>
            </w:tcBorders>
            <w:vAlign w:val="center"/>
            <w:hideMark/>
          </w:tcPr>
          <w:p w:rsidR="00141AE8" w:rsidRPr="00EF2C3C" w:rsidRDefault="00141AE8" w:rsidP="00CE0115">
            <w:pPr>
              <w:spacing w:line="260" w:lineRule="exact"/>
              <w:rPr>
                <w:rFonts w:ascii="ＭＳ 明朝" w:hAnsi="ＭＳ 明朝"/>
                <w:sz w:val="20"/>
                <w:szCs w:val="20"/>
              </w:rPr>
            </w:pPr>
            <w:r w:rsidRPr="00753330">
              <w:rPr>
                <w:rFonts w:ascii="ＭＳ 明朝" w:hAnsi="ＭＳ 明朝" w:hint="eastAsia"/>
                <w:sz w:val="20"/>
                <w:szCs w:val="20"/>
              </w:rPr>
              <w:t>58</w:t>
            </w:r>
            <w:r w:rsidRPr="00753330">
              <w:rPr>
                <w:rFonts w:ascii="ＭＳ 明朝" w:hAnsi="ＭＳ 明朝"/>
                <w:sz w:val="20"/>
                <w:szCs w:val="20"/>
              </w:rPr>
              <w:t xml:space="preserve"> </w:t>
            </w:r>
            <w:r w:rsidRPr="00753330">
              <w:rPr>
                <w:rFonts w:ascii="ＭＳ 明朝" w:hAnsi="ＭＳ 明朝" w:hint="eastAsia"/>
                <w:sz w:val="20"/>
                <w:szCs w:val="20"/>
              </w:rPr>
              <w:t>地域とともにある支援学校づくり</w:t>
            </w:r>
          </w:p>
        </w:tc>
        <w:tc>
          <w:tcPr>
            <w:tcW w:w="1704" w:type="dxa"/>
            <w:tcBorders>
              <w:top w:val="single" w:sz="8" w:space="0" w:color="auto"/>
              <w:left w:val="single" w:sz="4" w:space="0" w:color="auto"/>
              <w:bottom w:val="dotted" w:sz="4" w:space="0" w:color="auto"/>
              <w:right w:val="single" w:sz="12" w:space="0" w:color="auto"/>
            </w:tcBorders>
            <w:hideMark/>
          </w:tcPr>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居住地校（児童・生徒が居住する地域の学校）との交流を２人以上実施している学校の割合：</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100％をめざす</w:t>
            </w:r>
          </w:p>
        </w:tc>
        <w:tc>
          <w:tcPr>
            <w:tcW w:w="1704" w:type="dxa"/>
            <w:tcBorders>
              <w:top w:val="single" w:sz="8" w:space="0" w:color="auto"/>
              <w:left w:val="single" w:sz="12" w:space="0" w:color="auto"/>
              <w:bottom w:val="dotted" w:sz="4" w:space="0" w:color="auto"/>
              <w:right w:val="single" w:sz="12" w:space="0" w:color="auto"/>
            </w:tcBorders>
          </w:tcPr>
          <w:p w:rsidR="00141AE8" w:rsidRPr="00EF2C3C" w:rsidRDefault="00141AE8" w:rsidP="00CE0115">
            <w:pPr>
              <w:spacing w:line="260" w:lineRule="exact"/>
              <w:ind w:left="1"/>
              <w:jc w:val="left"/>
              <w:rPr>
                <w:rFonts w:ascii="ＭＳ 明朝" w:hAnsi="ＭＳ 明朝"/>
                <w:noProof/>
                <w:sz w:val="20"/>
                <w:szCs w:val="20"/>
              </w:rPr>
            </w:pPr>
            <w:r w:rsidRPr="00EF2C3C">
              <w:rPr>
                <w:rFonts w:ascii="ＭＳ 明朝" w:hAnsi="ＭＳ 明朝" w:hint="eastAsia"/>
                <w:noProof/>
                <w:sz w:val="20"/>
                <w:szCs w:val="20"/>
              </w:rPr>
              <w:t>居住地校（児童・生徒が居住する地域の学校）との交流を２人以上実施している学校の割合：</w:t>
            </w:r>
          </w:p>
          <w:p w:rsidR="00141AE8" w:rsidRPr="00EF2C3C" w:rsidRDefault="00141AE8" w:rsidP="00CE0115">
            <w:pPr>
              <w:spacing w:line="260" w:lineRule="exact"/>
              <w:ind w:left="100" w:hangingChars="50" w:hanging="100"/>
              <w:jc w:val="left"/>
              <w:rPr>
                <w:rFonts w:ascii="ＭＳ 明朝" w:hAnsi="ＭＳ 明朝"/>
                <w:noProof/>
                <w:sz w:val="20"/>
                <w:szCs w:val="20"/>
              </w:rPr>
            </w:pPr>
            <w:r w:rsidRPr="00EF2C3C">
              <w:rPr>
                <w:rFonts w:ascii="ＭＳ 明朝" w:hAnsi="ＭＳ 明朝" w:hint="eastAsia"/>
                <w:noProof/>
                <w:sz w:val="20"/>
                <w:szCs w:val="20"/>
              </w:rPr>
              <w:t>小学部：88.9％</w:t>
            </w:r>
          </w:p>
          <w:p w:rsidR="00141AE8" w:rsidRPr="00EF2C3C" w:rsidRDefault="00141AE8" w:rsidP="00CE0115">
            <w:pPr>
              <w:spacing w:line="260" w:lineRule="exact"/>
              <w:ind w:left="100" w:hangingChars="50" w:hanging="100"/>
              <w:jc w:val="left"/>
              <w:rPr>
                <w:rFonts w:ascii="ＭＳ 明朝" w:hAnsi="ＭＳ 明朝"/>
                <w:noProof/>
                <w:sz w:val="20"/>
                <w:szCs w:val="20"/>
              </w:rPr>
            </w:pPr>
            <w:r w:rsidRPr="00EF2C3C">
              <w:rPr>
                <w:rFonts w:ascii="ＭＳ 明朝" w:hAnsi="ＭＳ 明朝" w:hint="eastAsia"/>
                <w:noProof/>
                <w:sz w:val="20"/>
                <w:szCs w:val="20"/>
              </w:rPr>
              <w:t>中学部：48.6％</w:t>
            </w:r>
          </w:p>
          <w:p w:rsidR="00141AE8" w:rsidRPr="00EF2C3C" w:rsidRDefault="00141AE8" w:rsidP="00CE0115">
            <w:pPr>
              <w:spacing w:line="260" w:lineRule="exact"/>
              <w:ind w:left="100" w:hangingChars="50" w:hanging="100"/>
              <w:jc w:val="left"/>
              <w:rPr>
                <w:rFonts w:ascii="ＭＳ 明朝" w:hAnsi="ＭＳ 明朝"/>
                <w:noProof/>
                <w:sz w:val="20"/>
                <w:szCs w:val="20"/>
              </w:rPr>
            </w:pPr>
            <w:r w:rsidRPr="00EF2C3C">
              <w:rPr>
                <w:rFonts w:ascii="ＭＳ 明朝" w:hAnsi="ＭＳ 明朝" w:hint="eastAsia"/>
                <w:noProof/>
                <w:sz w:val="20"/>
                <w:szCs w:val="20"/>
              </w:rPr>
              <w:t>（平成28年度）</w:t>
            </w:r>
          </w:p>
        </w:tc>
        <w:tc>
          <w:tcPr>
            <w:tcW w:w="1705" w:type="dxa"/>
            <w:tcBorders>
              <w:top w:val="single" w:sz="8" w:space="0" w:color="auto"/>
              <w:left w:val="single" w:sz="12" w:space="0" w:color="auto"/>
              <w:bottom w:val="dotted" w:sz="4" w:space="0" w:color="auto"/>
              <w:right w:val="single" w:sz="12" w:space="0" w:color="auto"/>
            </w:tcBorders>
            <w:shd w:val="clear" w:color="auto" w:fill="auto"/>
          </w:tcPr>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居住地校（児童・生徒が居住する地域の学校）との交流を２人以上実施している学校の割合：</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小学部：</w:t>
            </w:r>
            <w:r w:rsidRPr="004A7760">
              <w:rPr>
                <w:rFonts w:ascii="ＭＳ 明朝" w:hAnsi="ＭＳ 明朝" w:hint="eastAsia"/>
                <w:sz w:val="20"/>
                <w:szCs w:val="20"/>
              </w:rPr>
              <w:t>89.2</w:t>
            </w:r>
            <w:r w:rsidRPr="00EF2C3C">
              <w:rPr>
                <w:rFonts w:ascii="ＭＳ 明朝" w:hAnsi="ＭＳ 明朝" w:hint="eastAsia"/>
                <w:sz w:val="20"/>
                <w:szCs w:val="20"/>
              </w:rPr>
              <w:t>％</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 xml:space="preserve">　　　　</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中学部：</w:t>
            </w:r>
            <w:r w:rsidRPr="004A7760">
              <w:rPr>
                <w:rFonts w:ascii="ＭＳ 明朝" w:hAnsi="ＭＳ 明朝" w:hint="eastAsia"/>
                <w:sz w:val="20"/>
                <w:szCs w:val="20"/>
              </w:rPr>
              <w:t>67.6</w:t>
            </w:r>
            <w:r w:rsidRPr="00EF2C3C">
              <w:rPr>
                <w:rFonts w:ascii="ＭＳ 明朝" w:hAnsi="ＭＳ 明朝" w:hint="eastAsia"/>
                <w:sz w:val="20"/>
                <w:szCs w:val="20"/>
              </w:rPr>
              <w:t>％</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 xml:space="preserve">        </w:t>
            </w:r>
          </w:p>
        </w:tc>
        <w:tc>
          <w:tcPr>
            <w:tcW w:w="714" w:type="dxa"/>
            <w:tcBorders>
              <w:top w:val="single" w:sz="8" w:space="0" w:color="auto"/>
              <w:left w:val="single" w:sz="12" w:space="0" w:color="auto"/>
              <w:bottom w:val="dotted" w:sz="4" w:space="0" w:color="auto"/>
              <w:right w:val="single" w:sz="4" w:space="0" w:color="auto"/>
            </w:tcBorders>
            <w:shd w:val="clear" w:color="auto" w:fill="auto"/>
            <w:vAlign w:val="center"/>
          </w:tcPr>
          <w:p w:rsidR="00141AE8" w:rsidRPr="004A7760" w:rsidRDefault="00141AE8" w:rsidP="00CE0115">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8" w:space="0" w:color="auto"/>
              <w:left w:val="single" w:sz="4" w:space="0" w:color="auto"/>
              <w:bottom w:val="dotted" w:sz="4" w:space="0" w:color="auto"/>
              <w:right w:val="dashSmallGap" w:sz="4" w:space="0" w:color="auto"/>
            </w:tcBorders>
            <w:shd w:val="clear" w:color="auto" w:fill="auto"/>
          </w:tcPr>
          <w:p w:rsidR="00141AE8" w:rsidRPr="00EF2C3C" w:rsidRDefault="00141AE8" w:rsidP="00CE0115">
            <w:pPr>
              <w:spacing w:line="260" w:lineRule="exact"/>
              <w:rPr>
                <w:rFonts w:ascii="ＭＳ 明朝" w:hAnsi="ＭＳ 明朝"/>
                <w:sz w:val="20"/>
                <w:szCs w:val="20"/>
              </w:rPr>
            </w:pPr>
            <w:r w:rsidRPr="00EF2C3C">
              <w:rPr>
                <w:rFonts w:ascii="ＭＳ 明朝" w:hAnsi="ＭＳ 明朝" w:hint="eastAsia"/>
                <w:sz w:val="20"/>
                <w:szCs w:val="20"/>
              </w:rPr>
              <w:t>大阪府障がい児理解推進事業</w:t>
            </w:r>
          </w:p>
        </w:tc>
        <w:tc>
          <w:tcPr>
            <w:tcW w:w="4252" w:type="dxa"/>
            <w:tcBorders>
              <w:top w:val="single" w:sz="8" w:space="0" w:color="auto"/>
              <w:left w:val="dashSmallGap" w:sz="4" w:space="0" w:color="auto"/>
              <w:bottom w:val="dotted" w:sz="4" w:space="0" w:color="auto"/>
              <w:right w:val="single" w:sz="12" w:space="0" w:color="auto"/>
            </w:tcBorders>
            <w:shd w:val="clear" w:color="auto" w:fill="auto"/>
          </w:tcPr>
          <w:p w:rsidR="00141AE8" w:rsidRPr="00EF2C3C" w:rsidRDefault="00141AE8" w:rsidP="00CE0115">
            <w:pPr>
              <w:spacing w:line="260" w:lineRule="exact"/>
              <w:rPr>
                <w:rFonts w:ascii="ＭＳ 明朝" w:hAnsi="ＭＳ 明朝"/>
                <w:sz w:val="20"/>
                <w:szCs w:val="20"/>
              </w:rPr>
            </w:pPr>
            <w:r w:rsidRPr="00EF2C3C">
              <w:rPr>
                <w:rFonts w:ascii="ＭＳ 明朝" w:hAnsi="ＭＳ 明朝" w:hint="eastAsia"/>
                <w:sz w:val="20"/>
                <w:szCs w:val="20"/>
              </w:rPr>
              <w:t>◆府立支援学校の幼児児童生徒と幼稚園、小学校、中学校、高等学校及び地域の人等との交流を通じて、障がいの有無にかかわらず、ともに尊重し合いながら協働して生活していく態度を育むため、居住地校交流を実施した。コロナ禍において、やむを得ず中止とした学校もあったが、オンラインやビデオレター</w:t>
            </w:r>
            <w:r>
              <w:rPr>
                <w:rFonts w:ascii="ＭＳ 明朝" w:hAnsi="ＭＳ 明朝" w:hint="eastAsia"/>
                <w:sz w:val="20"/>
                <w:szCs w:val="20"/>
              </w:rPr>
              <w:t>を</w:t>
            </w:r>
            <w:r w:rsidRPr="004A7760">
              <w:rPr>
                <w:rFonts w:ascii="ＭＳ 明朝" w:hAnsi="ＭＳ 明朝" w:hint="eastAsia"/>
                <w:sz w:val="20"/>
                <w:szCs w:val="20"/>
              </w:rPr>
              <w:t>積極的に活用するなどして、</w:t>
            </w:r>
            <w:r w:rsidRPr="00EF2C3C">
              <w:rPr>
                <w:rFonts w:ascii="ＭＳ 明朝" w:hAnsi="ＭＳ 明朝" w:hint="eastAsia"/>
                <w:sz w:val="20"/>
                <w:szCs w:val="20"/>
              </w:rPr>
              <w:t>交流機会の確保に努めた。</w:t>
            </w:r>
          </w:p>
          <w:p w:rsidR="00141AE8" w:rsidRPr="00EF2C3C" w:rsidRDefault="00141AE8" w:rsidP="00CE0115">
            <w:pPr>
              <w:spacing w:line="260" w:lineRule="exact"/>
              <w:rPr>
                <w:rFonts w:ascii="ＭＳ 明朝" w:hAnsi="ＭＳ 明朝"/>
                <w:sz w:val="20"/>
                <w:szCs w:val="20"/>
              </w:rPr>
            </w:pPr>
          </w:p>
        </w:tc>
      </w:tr>
      <w:tr w:rsidR="00141AE8" w:rsidRPr="00EF2C3C" w:rsidTr="004E4FC4">
        <w:trPr>
          <w:cantSplit/>
          <w:trHeight w:val="780"/>
        </w:trPr>
        <w:tc>
          <w:tcPr>
            <w:tcW w:w="1408" w:type="dxa"/>
            <w:vMerge/>
            <w:tcBorders>
              <w:left w:val="single" w:sz="12" w:space="0" w:color="auto"/>
              <w:right w:val="dashSmallGap" w:sz="4" w:space="0" w:color="auto"/>
            </w:tcBorders>
            <w:vAlign w:val="center"/>
          </w:tcPr>
          <w:p w:rsidR="00141AE8" w:rsidRPr="00EF2C3C" w:rsidRDefault="00141AE8" w:rsidP="00CE0115">
            <w:pPr>
              <w:spacing w:line="260" w:lineRule="exact"/>
              <w:rPr>
                <w:rFonts w:ascii="ＭＳ ゴシック" w:eastAsia="ＭＳ ゴシック" w:hAnsi="ＭＳ ゴシック"/>
                <w:szCs w:val="21"/>
              </w:rPr>
            </w:pPr>
          </w:p>
        </w:tc>
        <w:tc>
          <w:tcPr>
            <w:tcW w:w="1413" w:type="dxa"/>
            <w:vMerge/>
            <w:tcBorders>
              <w:left w:val="dashSmallGap" w:sz="4" w:space="0" w:color="auto"/>
              <w:bottom w:val="single" w:sz="4" w:space="0" w:color="auto"/>
              <w:right w:val="single" w:sz="12" w:space="0" w:color="auto"/>
            </w:tcBorders>
            <w:vAlign w:val="center"/>
          </w:tcPr>
          <w:p w:rsidR="00141AE8" w:rsidRPr="00EF2C3C" w:rsidRDefault="00141AE8" w:rsidP="00CE0115">
            <w:pPr>
              <w:spacing w:line="260" w:lineRule="exact"/>
              <w:rPr>
                <w:rFonts w:ascii="ＭＳ 明朝" w:hAnsi="ＭＳ 明朝"/>
                <w:sz w:val="20"/>
                <w:szCs w:val="20"/>
              </w:rPr>
            </w:pPr>
          </w:p>
        </w:tc>
        <w:tc>
          <w:tcPr>
            <w:tcW w:w="1704" w:type="dxa"/>
            <w:tcBorders>
              <w:top w:val="dotted" w:sz="4" w:space="0" w:color="auto"/>
              <w:left w:val="single" w:sz="4" w:space="0" w:color="auto"/>
              <w:bottom w:val="single" w:sz="4" w:space="0" w:color="auto"/>
              <w:right w:val="single" w:sz="12" w:space="0" w:color="auto"/>
            </w:tcBorders>
          </w:tcPr>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学校間交流をホームページに掲載している学校の割合：</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100％をめざす</w:t>
            </w:r>
          </w:p>
        </w:tc>
        <w:tc>
          <w:tcPr>
            <w:tcW w:w="1704" w:type="dxa"/>
            <w:tcBorders>
              <w:top w:val="dotted" w:sz="4" w:space="0" w:color="auto"/>
              <w:left w:val="single" w:sz="12" w:space="0" w:color="auto"/>
              <w:bottom w:val="single" w:sz="4" w:space="0" w:color="auto"/>
              <w:right w:val="single" w:sz="12" w:space="0" w:color="auto"/>
            </w:tcBorders>
          </w:tcPr>
          <w:p w:rsidR="00141AE8" w:rsidRPr="00EF2C3C" w:rsidRDefault="00141AE8" w:rsidP="00CE0115">
            <w:pPr>
              <w:spacing w:line="260" w:lineRule="exact"/>
              <w:ind w:left="1"/>
              <w:jc w:val="left"/>
              <w:rPr>
                <w:rFonts w:ascii="ＭＳ 明朝" w:hAnsi="ＭＳ 明朝"/>
                <w:noProof/>
                <w:sz w:val="20"/>
                <w:szCs w:val="20"/>
              </w:rPr>
            </w:pPr>
            <w:r w:rsidRPr="00EF2C3C">
              <w:rPr>
                <w:rFonts w:ascii="ＭＳ 明朝" w:hAnsi="ＭＳ 明朝" w:hint="eastAsia"/>
                <w:noProof/>
                <w:sz w:val="20"/>
                <w:szCs w:val="20"/>
              </w:rPr>
              <w:t>学校間交流をホームページに掲載している学校の割合：</w:t>
            </w:r>
          </w:p>
          <w:p w:rsidR="00141AE8" w:rsidRPr="00EF2C3C" w:rsidRDefault="00141AE8" w:rsidP="00CE0115">
            <w:pPr>
              <w:spacing w:line="260" w:lineRule="exact"/>
              <w:ind w:left="1"/>
              <w:jc w:val="left"/>
              <w:rPr>
                <w:rFonts w:ascii="ＭＳ 明朝" w:hAnsi="ＭＳ 明朝"/>
                <w:noProof/>
                <w:sz w:val="20"/>
                <w:szCs w:val="20"/>
              </w:rPr>
            </w:pPr>
            <w:r w:rsidRPr="00EF2C3C">
              <w:rPr>
                <w:rFonts w:ascii="ＭＳ 明朝" w:hAnsi="ＭＳ 明朝" w:hint="eastAsia"/>
                <w:noProof/>
                <w:sz w:val="20"/>
                <w:szCs w:val="20"/>
              </w:rPr>
              <w:t>10.9％</w:t>
            </w:r>
          </w:p>
          <w:p w:rsidR="00141AE8" w:rsidRPr="00EF2C3C" w:rsidRDefault="00141AE8" w:rsidP="00CE0115">
            <w:pPr>
              <w:spacing w:line="260" w:lineRule="exact"/>
              <w:ind w:left="1"/>
              <w:jc w:val="left"/>
              <w:rPr>
                <w:rFonts w:ascii="ＭＳ 明朝" w:hAnsi="ＭＳ 明朝"/>
                <w:strike/>
                <w:noProof/>
                <w:sz w:val="20"/>
                <w:szCs w:val="20"/>
              </w:rPr>
            </w:pPr>
            <w:r w:rsidRPr="00EF2C3C">
              <w:rPr>
                <w:rFonts w:ascii="ＭＳ 明朝" w:hAnsi="ＭＳ 明朝" w:hint="eastAsia"/>
                <w:noProof/>
                <w:sz w:val="20"/>
                <w:szCs w:val="20"/>
              </w:rPr>
              <w:t>（平成28年度）</w:t>
            </w:r>
          </w:p>
        </w:tc>
        <w:tc>
          <w:tcPr>
            <w:tcW w:w="1705" w:type="dxa"/>
            <w:tcBorders>
              <w:top w:val="dotted" w:sz="4" w:space="0" w:color="auto"/>
              <w:left w:val="single" w:sz="12" w:space="0" w:color="auto"/>
              <w:bottom w:val="single" w:sz="4" w:space="0" w:color="auto"/>
              <w:right w:val="single" w:sz="12" w:space="0" w:color="auto"/>
            </w:tcBorders>
            <w:shd w:val="clear" w:color="auto" w:fill="auto"/>
          </w:tcPr>
          <w:p w:rsidR="00141AE8" w:rsidRPr="00753330" w:rsidRDefault="00141AE8" w:rsidP="00CE0115">
            <w:pPr>
              <w:spacing w:line="260" w:lineRule="exact"/>
              <w:jc w:val="left"/>
              <w:rPr>
                <w:rFonts w:ascii="ＭＳ 明朝" w:hAnsi="ＭＳ 明朝"/>
                <w:sz w:val="20"/>
                <w:szCs w:val="20"/>
              </w:rPr>
            </w:pPr>
            <w:r w:rsidRPr="00753330">
              <w:rPr>
                <w:rFonts w:ascii="ＭＳ 明朝" w:hAnsi="ＭＳ 明朝" w:hint="eastAsia"/>
                <w:sz w:val="20"/>
                <w:szCs w:val="20"/>
              </w:rPr>
              <w:t>学校間交流をホームページに掲載している学校の割合：</w:t>
            </w:r>
          </w:p>
          <w:p w:rsidR="00141AE8" w:rsidRPr="00753330" w:rsidRDefault="00141AE8" w:rsidP="00CE0115">
            <w:pPr>
              <w:spacing w:line="260" w:lineRule="exact"/>
              <w:jc w:val="left"/>
              <w:rPr>
                <w:rFonts w:ascii="ＭＳ 明朝" w:hAnsi="ＭＳ 明朝"/>
                <w:sz w:val="20"/>
                <w:szCs w:val="20"/>
              </w:rPr>
            </w:pPr>
            <w:r w:rsidRPr="004A7760">
              <w:rPr>
                <w:rFonts w:ascii="ＭＳ 明朝" w:hAnsi="ＭＳ 明朝" w:hint="eastAsia"/>
                <w:sz w:val="20"/>
                <w:szCs w:val="20"/>
              </w:rPr>
              <w:t>78.3</w:t>
            </w:r>
            <w:r w:rsidRPr="00753330">
              <w:rPr>
                <w:rFonts w:ascii="ＭＳ 明朝" w:hAnsi="ＭＳ 明朝" w:hint="eastAsia"/>
                <w:sz w:val="20"/>
                <w:szCs w:val="20"/>
              </w:rPr>
              <w:t>％</w:t>
            </w:r>
          </w:p>
        </w:tc>
        <w:tc>
          <w:tcPr>
            <w:tcW w:w="714" w:type="dxa"/>
            <w:tcBorders>
              <w:top w:val="dotted" w:sz="4" w:space="0" w:color="auto"/>
              <w:left w:val="single" w:sz="12" w:space="0" w:color="auto"/>
              <w:bottom w:val="single" w:sz="4" w:space="0" w:color="auto"/>
              <w:right w:val="single" w:sz="4" w:space="0" w:color="auto"/>
            </w:tcBorders>
            <w:shd w:val="clear" w:color="auto" w:fill="auto"/>
            <w:vAlign w:val="center"/>
          </w:tcPr>
          <w:p w:rsidR="00141AE8" w:rsidRPr="004A7760" w:rsidRDefault="00141AE8" w:rsidP="00CE0115">
            <w:pPr>
              <w:spacing w:line="260" w:lineRule="exact"/>
              <w:jc w:val="center"/>
              <w:rPr>
                <w:rFonts w:ascii="ＭＳ 明朝" w:hAnsi="ＭＳ 明朝"/>
                <w:noProof/>
                <w:sz w:val="20"/>
                <w:szCs w:val="20"/>
              </w:rPr>
            </w:pPr>
            <w:r w:rsidRPr="004A7760">
              <w:rPr>
                <w:rFonts w:ascii="ＭＳ 明朝" w:hAnsi="ＭＳ 明朝" w:hint="eastAsia"/>
                <w:sz w:val="20"/>
                <w:szCs w:val="20"/>
              </w:rPr>
              <w:t>×</w:t>
            </w:r>
          </w:p>
        </w:tc>
        <w:tc>
          <w:tcPr>
            <w:tcW w:w="1701" w:type="dxa"/>
            <w:tcBorders>
              <w:top w:val="dotted" w:sz="4" w:space="0" w:color="auto"/>
              <w:left w:val="single" w:sz="4" w:space="0" w:color="auto"/>
              <w:bottom w:val="single" w:sz="4" w:space="0" w:color="auto"/>
              <w:right w:val="dashSmallGap" w:sz="4" w:space="0" w:color="auto"/>
            </w:tcBorders>
            <w:shd w:val="clear" w:color="auto" w:fill="auto"/>
          </w:tcPr>
          <w:p w:rsidR="00141AE8" w:rsidRPr="00753330" w:rsidRDefault="00141AE8" w:rsidP="00CE0115">
            <w:pPr>
              <w:spacing w:line="260" w:lineRule="exact"/>
              <w:rPr>
                <w:rFonts w:ascii="ＭＳ 明朝" w:hAnsi="ＭＳ 明朝"/>
                <w:sz w:val="20"/>
                <w:szCs w:val="20"/>
              </w:rPr>
            </w:pPr>
            <w:r w:rsidRPr="00753330">
              <w:rPr>
                <w:rFonts w:ascii="ＭＳ 明朝" w:hAnsi="ＭＳ 明朝" w:hint="eastAsia"/>
                <w:sz w:val="20"/>
                <w:szCs w:val="20"/>
              </w:rPr>
              <w:t>大阪府障がい児理解推進事業</w:t>
            </w:r>
          </w:p>
        </w:tc>
        <w:tc>
          <w:tcPr>
            <w:tcW w:w="4252" w:type="dxa"/>
            <w:tcBorders>
              <w:top w:val="dotted" w:sz="4" w:space="0" w:color="auto"/>
              <w:left w:val="dashSmallGap" w:sz="4" w:space="0" w:color="auto"/>
              <w:bottom w:val="single" w:sz="4" w:space="0" w:color="auto"/>
              <w:right w:val="single" w:sz="12" w:space="0" w:color="auto"/>
            </w:tcBorders>
            <w:shd w:val="clear" w:color="auto" w:fill="auto"/>
          </w:tcPr>
          <w:p w:rsidR="00141AE8" w:rsidRPr="00753330" w:rsidRDefault="00141AE8" w:rsidP="00CE0115">
            <w:pPr>
              <w:spacing w:line="260" w:lineRule="exact"/>
              <w:rPr>
                <w:rFonts w:ascii="ＭＳ 明朝" w:hAnsi="ＭＳ 明朝"/>
                <w:sz w:val="20"/>
                <w:szCs w:val="20"/>
              </w:rPr>
            </w:pPr>
            <w:r w:rsidRPr="00753330">
              <w:rPr>
                <w:rFonts w:ascii="ＭＳ 明朝" w:hAnsi="ＭＳ 明朝" w:hint="eastAsia"/>
                <w:sz w:val="20"/>
                <w:szCs w:val="20"/>
              </w:rPr>
              <w:t>◆府立支援学校の幼児児童生徒と幼稚園、小学校、中学校、高等学校及び地域の人等との交流を通じて、障がいの有無にかかわらず、ともに尊重し合いながら協働して生活していく態度を育むため、各支援学校が学校間交流を実施するとともに、ホームページなどを活用して実施内容を掲載し、啓発を行った。コロナ禍においてオンライン交流等の工夫を加え交流機会の確保に努めたことにより、府立支援学校の学校間交流は前年度比でプラス</w:t>
            </w:r>
            <w:r w:rsidRPr="004A7760">
              <w:rPr>
                <w:rFonts w:ascii="ＭＳ 明朝" w:hAnsi="ＭＳ 明朝" w:hint="eastAsia"/>
                <w:sz w:val="20"/>
                <w:szCs w:val="20"/>
              </w:rPr>
              <w:t>110</w:t>
            </w:r>
            <w:r w:rsidRPr="00753330">
              <w:rPr>
                <w:rFonts w:ascii="ＭＳ 明朝" w:hAnsi="ＭＳ 明朝" w:hint="eastAsia"/>
                <w:sz w:val="20"/>
                <w:szCs w:val="20"/>
              </w:rPr>
              <w:t>回となった。（R3年度</w:t>
            </w:r>
            <w:r w:rsidRPr="004A7760">
              <w:rPr>
                <w:rFonts w:ascii="ＭＳ 明朝" w:hAnsi="ＭＳ 明朝" w:hint="eastAsia"/>
                <w:sz w:val="20"/>
                <w:szCs w:val="20"/>
              </w:rPr>
              <w:t>287</w:t>
            </w:r>
            <w:r w:rsidRPr="00753330">
              <w:rPr>
                <w:rFonts w:ascii="ＭＳ 明朝" w:hAnsi="ＭＳ 明朝" w:hint="eastAsia"/>
                <w:sz w:val="20"/>
                <w:szCs w:val="20"/>
              </w:rPr>
              <w:t>回、R４年度</w:t>
            </w:r>
            <w:r w:rsidRPr="004A7760">
              <w:rPr>
                <w:rFonts w:ascii="ＭＳ 明朝" w:hAnsi="ＭＳ 明朝" w:hint="eastAsia"/>
                <w:sz w:val="20"/>
                <w:szCs w:val="20"/>
              </w:rPr>
              <w:t>397</w:t>
            </w:r>
            <w:r w:rsidRPr="00753330">
              <w:rPr>
                <w:rFonts w:ascii="ＭＳ 明朝" w:hAnsi="ＭＳ 明朝" w:hint="eastAsia"/>
                <w:sz w:val="20"/>
                <w:szCs w:val="20"/>
              </w:rPr>
              <w:t>回）</w:t>
            </w:r>
          </w:p>
          <w:p w:rsidR="00141AE8" w:rsidRPr="00753330" w:rsidRDefault="00141AE8" w:rsidP="00CE0115">
            <w:pPr>
              <w:spacing w:line="260" w:lineRule="exact"/>
              <w:rPr>
                <w:rFonts w:ascii="ＭＳ 明朝" w:hAnsi="ＭＳ 明朝"/>
                <w:sz w:val="20"/>
                <w:szCs w:val="20"/>
              </w:rPr>
            </w:pPr>
          </w:p>
        </w:tc>
      </w:tr>
      <w:tr w:rsidR="00141AE8" w:rsidRPr="00EF2C3C" w:rsidTr="004E4FC4">
        <w:trPr>
          <w:cantSplit/>
          <w:trHeight w:val="2034"/>
        </w:trPr>
        <w:tc>
          <w:tcPr>
            <w:tcW w:w="1408" w:type="dxa"/>
            <w:vMerge/>
            <w:tcBorders>
              <w:left w:val="single" w:sz="12" w:space="0" w:color="auto"/>
              <w:right w:val="dashSmallGap" w:sz="4" w:space="0" w:color="auto"/>
            </w:tcBorders>
            <w:vAlign w:val="center"/>
          </w:tcPr>
          <w:p w:rsidR="00141AE8" w:rsidRPr="00EF2C3C" w:rsidRDefault="00141AE8" w:rsidP="00CE0115">
            <w:pPr>
              <w:spacing w:line="260" w:lineRule="exact"/>
              <w:rPr>
                <w:rFonts w:ascii="ＭＳ ゴシック" w:eastAsia="ＭＳ ゴシック" w:hAnsi="ＭＳ ゴシック"/>
                <w:szCs w:val="21"/>
              </w:rPr>
            </w:pPr>
          </w:p>
        </w:tc>
        <w:tc>
          <w:tcPr>
            <w:tcW w:w="1413" w:type="dxa"/>
            <w:tcBorders>
              <w:top w:val="single" w:sz="4" w:space="0" w:color="auto"/>
              <w:left w:val="dashSmallGap" w:sz="4" w:space="0" w:color="auto"/>
              <w:bottom w:val="single" w:sz="4" w:space="0" w:color="auto"/>
              <w:right w:val="single" w:sz="12" w:space="0" w:color="auto"/>
            </w:tcBorders>
            <w:shd w:val="clear" w:color="auto" w:fill="auto"/>
            <w:vAlign w:val="center"/>
            <w:hideMark/>
          </w:tcPr>
          <w:p w:rsidR="00141AE8" w:rsidRPr="00EF2C3C" w:rsidRDefault="00141AE8" w:rsidP="00CE0115">
            <w:pPr>
              <w:spacing w:line="260" w:lineRule="exact"/>
              <w:rPr>
                <w:rFonts w:ascii="ＭＳ 明朝" w:hAnsi="ＭＳ 明朝"/>
                <w:strike/>
                <w:sz w:val="20"/>
                <w:szCs w:val="20"/>
              </w:rPr>
            </w:pPr>
            <w:r w:rsidRPr="00EF2C3C">
              <w:rPr>
                <w:rFonts w:ascii="ＭＳ 明朝" w:hAnsi="ＭＳ 明朝" w:hint="eastAsia"/>
                <w:sz w:val="20"/>
                <w:szCs w:val="20"/>
              </w:rPr>
              <w:t>59</w:t>
            </w:r>
            <w:r w:rsidRPr="00EF2C3C">
              <w:rPr>
                <w:rFonts w:ascii="ＭＳ 明朝" w:hAnsi="ＭＳ 明朝"/>
                <w:sz w:val="20"/>
                <w:szCs w:val="20"/>
              </w:rPr>
              <w:t xml:space="preserve"> </w:t>
            </w:r>
            <w:r w:rsidRPr="00EF2C3C">
              <w:rPr>
                <w:rFonts w:ascii="ＭＳ 明朝" w:hAnsi="ＭＳ 明朝" w:hint="eastAsia"/>
                <w:sz w:val="20"/>
                <w:szCs w:val="20"/>
              </w:rPr>
              <w:t>授業改善への支援</w:t>
            </w:r>
          </w:p>
        </w:tc>
        <w:tc>
          <w:tcPr>
            <w:tcW w:w="1704" w:type="dxa"/>
            <w:tcBorders>
              <w:top w:val="single" w:sz="4" w:space="0" w:color="auto"/>
              <w:left w:val="single" w:sz="4" w:space="0" w:color="auto"/>
              <w:bottom w:val="single" w:sz="4" w:space="0" w:color="auto"/>
              <w:right w:val="single" w:sz="12" w:space="0" w:color="auto"/>
            </w:tcBorders>
            <w:shd w:val="clear" w:color="auto" w:fill="auto"/>
          </w:tcPr>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授業づくり研修受講者の肯定的評価：</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90％以上</w:t>
            </w:r>
          </w:p>
          <w:p w:rsidR="00141AE8" w:rsidRPr="00EF2C3C" w:rsidRDefault="00141AE8" w:rsidP="00CE0115">
            <w:pPr>
              <w:spacing w:line="260" w:lineRule="exact"/>
              <w:jc w:val="left"/>
              <w:rPr>
                <w:rFonts w:ascii="ＭＳ 明朝" w:hAnsi="ＭＳ 明朝"/>
                <w:sz w:val="20"/>
                <w:szCs w:val="20"/>
              </w:rPr>
            </w:pPr>
            <w:r w:rsidRPr="00753330">
              <w:rPr>
                <w:rFonts w:ascii="ＭＳ 明朝" w:hAnsi="ＭＳ 明朝" w:hint="eastAsia"/>
                <w:w w:val="84"/>
                <w:kern w:val="0"/>
                <w:sz w:val="20"/>
                <w:szCs w:val="20"/>
                <w:fitText w:val="1600" w:id="-1260593916"/>
              </w:rPr>
              <w:t>（平成30年度から</w:t>
            </w:r>
            <w:r w:rsidRPr="00753330">
              <w:rPr>
                <w:rFonts w:ascii="ＭＳ 明朝" w:hAnsi="ＭＳ 明朝" w:hint="eastAsia"/>
                <w:spacing w:val="5"/>
                <w:w w:val="84"/>
                <w:kern w:val="0"/>
                <w:sz w:val="20"/>
                <w:szCs w:val="20"/>
                <w:fitText w:val="1600" w:id="-1260593916"/>
              </w:rPr>
              <w:t>）</w:t>
            </w:r>
          </w:p>
        </w:tc>
        <w:tc>
          <w:tcPr>
            <w:tcW w:w="1704" w:type="dxa"/>
            <w:tcBorders>
              <w:top w:val="single" w:sz="4" w:space="0" w:color="auto"/>
              <w:left w:val="single" w:sz="4" w:space="0" w:color="auto"/>
              <w:bottom w:val="single" w:sz="4" w:space="0" w:color="auto"/>
              <w:right w:val="single" w:sz="12" w:space="0" w:color="auto"/>
            </w:tcBorders>
            <w:shd w:val="clear" w:color="auto" w:fill="auto"/>
          </w:tcPr>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授業づくり研修の実施</w:t>
            </w:r>
          </w:p>
          <w:p w:rsidR="00141AE8" w:rsidRPr="00EF2C3C" w:rsidRDefault="00141AE8" w:rsidP="00CE0115">
            <w:pPr>
              <w:spacing w:line="260" w:lineRule="exact"/>
              <w:jc w:val="left"/>
              <w:rPr>
                <w:rFonts w:ascii="ＭＳ 明朝" w:hAnsi="ＭＳ 明朝"/>
                <w:sz w:val="20"/>
                <w:szCs w:val="20"/>
              </w:rPr>
            </w:pPr>
            <w:r w:rsidRPr="00EF2C3C">
              <w:rPr>
                <w:rFonts w:ascii="ＭＳ 明朝" w:hAnsi="ＭＳ 明朝" w:hint="eastAsia"/>
                <w:sz w:val="20"/>
                <w:szCs w:val="20"/>
              </w:rPr>
              <w:t>（平成29年度）</w:t>
            </w:r>
          </w:p>
        </w:tc>
        <w:tc>
          <w:tcPr>
            <w:tcW w:w="1705" w:type="dxa"/>
            <w:tcBorders>
              <w:top w:val="single" w:sz="4" w:space="0" w:color="auto"/>
              <w:left w:val="single" w:sz="4" w:space="0" w:color="auto"/>
              <w:bottom w:val="single" w:sz="4" w:space="0" w:color="auto"/>
              <w:right w:val="single" w:sz="12" w:space="0" w:color="auto"/>
            </w:tcBorders>
            <w:shd w:val="clear" w:color="auto" w:fill="auto"/>
          </w:tcPr>
          <w:p w:rsidR="00141AE8" w:rsidRPr="00EF2C3C" w:rsidRDefault="00141AE8" w:rsidP="00CE0115">
            <w:pPr>
              <w:spacing w:line="260" w:lineRule="exact"/>
              <w:jc w:val="left"/>
              <w:rPr>
                <w:rFonts w:ascii="ＭＳ 明朝" w:hAnsi="ＭＳ 明朝"/>
                <w:noProof/>
                <w:sz w:val="20"/>
                <w:szCs w:val="20"/>
              </w:rPr>
            </w:pPr>
            <w:r w:rsidRPr="00EF2C3C">
              <w:rPr>
                <w:rFonts w:ascii="ＭＳ 明朝" w:hAnsi="ＭＳ 明朝" w:hint="eastAsia"/>
                <w:noProof/>
                <w:sz w:val="20"/>
                <w:szCs w:val="20"/>
              </w:rPr>
              <w:t>授業づくり研修受講者の肯定的評価：</w:t>
            </w:r>
          </w:p>
          <w:p w:rsidR="00141AE8" w:rsidRPr="00EF2C3C" w:rsidRDefault="00141AE8" w:rsidP="00CE0115">
            <w:pPr>
              <w:spacing w:line="260" w:lineRule="exact"/>
              <w:jc w:val="left"/>
              <w:rPr>
                <w:rFonts w:ascii="ＭＳ 明朝" w:hAnsi="ＭＳ 明朝"/>
                <w:sz w:val="20"/>
                <w:szCs w:val="20"/>
              </w:rPr>
            </w:pPr>
            <w:r w:rsidRPr="004A7760">
              <w:rPr>
                <w:rFonts w:ascii="ＭＳ 明朝" w:hAnsi="ＭＳ 明朝" w:hint="eastAsia"/>
                <w:sz w:val="20"/>
                <w:szCs w:val="20"/>
              </w:rPr>
              <w:t>95.8</w:t>
            </w:r>
            <w:r w:rsidRPr="00EF2C3C">
              <w:rPr>
                <w:rFonts w:ascii="ＭＳ 明朝" w:hAnsi="ＭＳ 明朝" w:hint="eastAsia"/>
                <w:sz w:val="20"/>
                <w:szCs w:val="20"/>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141AE8" w:rsidRPr="00EF2C3C" w:rsidRDefault="00141AE8" w:rsidP="00CE0115">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1" w:type="dxa"/>
            <w:tcBorders>
              <w:top w:val="single" w:sz="4" w:space="0" w:color="auto"/>
              <w:left w:val="single" w:sz="4" w:space="0" w:color="auto"/>
              <w:bottom w:val="single" w:sz="4" w:space="0" w:color="auto"/>
              <w:right w:val="dashSmallGap" w:sz="4" w:space="0" w:color="auto"/>
            </w:tcBorders>
            <w:shd w:val="clear" w:color="auto" w:fill="auto"/>
          </w:tcPr>
          <w:p w:rsidR="00141AE8" w:rsidRPr="00E52C61" w:rsidRDefault="00141AE8" w:rsidP="00CE0115">
            <w:pPr>
              <w:spacing w:line="260" w:lineRule="exact"/>
              <w:rPr>
                <w:rFonts w:ascii="ＭＳ 明朝" w:hAnsi="ＭＳ 明朝"/>
                <w:sz w:val="20"/>
                <w:szCs w:val="20"/>
              </w:rPr>
            </w:pPr>
            <w:r w:rsidRPr="00EF2C3C">
              <w:rPr>
                <w:rFonts w:ascii="ＭＳ 明朝" w:hAnsi="ＭＳ 明朝" w:hint="eastAsia"/>
                <w:sz w:val="20"/>
                <w:szCs w:val="20"/>
              </w:rPr>
              <w:t>支援学校初任者研・</w:t>
            </w:r>
            <w:r>
              <w:rPr>
                <w:rFonts w:ascii="ＭＳ 明朝" w:hAnsi="ＭＳ 明朝" w:hint="eastAsia"/>
                <w:sz w:val="20"/>
                <w:szCs w:val="20"/>
              </w:rPr>
              <w:t>インターミディエイトセミナー</w:t>
            </w:r>
            <w:r w:rsidRPr="00EF2C3C">
              <w:rPr>
                <w:rFonts w:ascii="ＭＳ 明朝" w:hAnsi="ＭＳ 明朝" w:hint="eastAsia"/>
                <w:sz w:val="20"/>
                <w:szCs w:val="20"/>
              </w:rPr>
              <w:t>・支援学校10年研・</w:t>
            </w:r>
            <w:r>
              <w:rPr>
                <w:rFonts w:ascii="ＭＳ 明朝" w:hAnsi="ＭＳ 明朝" w:hint="eastAsia"/>
                <w:sz w:val="20"/>
                <w:szCs w:val="20"/>
              </w:rPr>
              <w:t>アドバンストセミナー</w:t>
            </w:r>
            <w:r w:rsidRPr="00EF2C3C">
              <w:rPr>
                <w:rFonts w:ascii="ＭＳ 明朝" w:hAnsi="ＭＳ 明朝" w:hint="eastAsia"/>
                <w:sz w:val="20"/>
                <w:szCs w:val="20"/>
              </w:rPr>
              <w:t>・支援学校幼稚部新規採用教員研修</w:t>
            </w:r>
          </w:p>
        </w:tc>
        <w:tc>
          <w:tcPr>
            <w:tcW w:w="4252" w:type="dxa"/>
            <w:tcBorders>
              <w:top w:val="single" w:sz="4" w:space="0" w:color="auto"/>
              <w:left w:val="dashSmallGap" w:sz="4" w:space="0" w:color="auto"/>
              <w:bottom w:val="single" w:sz="4" w:space="0" w:color="auto"/>
              <w:right w:val="single" w:sz="12" w:space="0" w:color="auto"/>
            </w:tcBorders>
            <w:shd w:val="clear" w:color="auto" w:fill="auto"/>
          </w:tcPr>
          <w:p w:rsidR="00141AE8" w:rsidRPr="004A7760" w:rsidRDefault="00141AE8" w:rsidP="00CE0115">
            <w:pPr>
              <w:spacing w:line="260" w:lineRule="exact"/>
              <w:rPr>
                <w:rFonts w:ascii="ＭＳ 明朝" w:hAnsi="ＭＳ 明朝"/>
                <w:noProof/>
                <w:sz w:val="20"/>
                <w:szCs w:val="20"/>
              </w:rPr>
            </w:pPr>
            <w:r w:rsidRPr="00EF2C3C">
              <w:rPr>
                <w:rFonts w:ascii="ＭＳ 明朝" w:hAnsi="ＭＳ 明朝" w:hint="eastAsia"/>
                <w:noProof/>
                <w:sz w:val="20"/>
                <w:szCs w:val="20"/>
              </w:rPr>
              <w:t>◆支援学校初任者、採用後２～４年目の支援学校教諭、教職経験年数10年，採用後５～９年目の支援学校</w:t>
            </w:r>
            <w:r w:rsidRPr="00E52C61">
              <w:rPr>
                <w:rFonts w:ascii="ＭＳ 明朝" w:hAnsi="ＭＳ 明朝" w:hint="eastAsia"/>
                <w:noProof/>
                <w:sz w:val="20"/>
                <w:szCs w:val="20"/>
              </w:rPr>
              <w:t>教諭に対して授業づくりに関わる研修を実施した。</w:t>
            </w:r>
            <w:r w:rsidRPr="004A7760">
              <w:rPr>
                <w:rFonts w:ascii="ＭＳ 明朝" w:hAnsi="ＭＳ 明朝" w:hint="eastAsia"/>
                <w:noProof/>
                <w:sz w:val="20"/>
                <w:szCs w:val="20"/>
              </w:rPr>
              <w:t>（Ｒ４年度は支援学校幼稚部新規採用教員研修の対象者なし）</w:t>
            </w:r>
          </w:p>
          <w:p w:rsidR="00141AE8" w:rsidRPr="00E52C61" w:rsidRDefault="00141AE8" w:rsidP="00CE0115">
            <w:pPr>
              <w:spacing w:line="260" w:lineRule="exact"/>
              <w:rPr>
                <w:rFonts w:ascii="ＭＳ 明朝" w:hAnsi="ＭＳ 明朝"/>
                <w:noProof/>
                <w:sz w:val="20"/>
                <w:szCs w:val="20"/>
              </w:rPr>
            </w:pPr>
          </w:p>
        </w:tc>
      </w:tr>
      <w:tr w:rsidR="00141AE8" w:rsidRPr="00EF2C3C" w:rsidTr="004E4FC4">
        <w:trPr>
          <w:cantSplit/>
          <w:trHeight w:val="2745"/>
        </w:trPr>
        <w:tc>
          <w:tcPr>
            <w:tcW w:w="1408" w:type="dxa"/>
            <w:tcBorders>
              <w:left w:val="single" w:sz="12" w:space="0" w:color="auto"/>
              <w:bottom w:val="single" w:sz="12" w:space="0" w:color="auto"/>
              <w:right w:val="dashSmallGap" w:sz="4" w:space="0" w:color="auto"/>
            </w:tcBorders>
            <w:vAlign w:val="center"/>
          </w:tcPr>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15</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支援を必要とする児童・生徒の増加や多様化に対応した環境整備</w:t>
            </w:r>
          </w:p>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《基本的方向①》</w:t>
            </w:r>
          </w:p>
        </w:tc>
        <w:tc>
          <w:tcPr>
            <w:tcW w:w="1413" w:type="dxa"/>
            <w:tcBorders>
              <w:top w:val="single" w:sz="4" w:space="0" w:color="auto"/>
              <w:left w:val="dashSmallGap" w:sz="4" w:space="0" w:color="auto"/>
              <w:bottom w:val="single" w:sz="12" w:space="0" w:color="auto"/>
              <w:right w:val="single" w:sz="12" w:space="0" w:color="auto"/>
            </w:tcBorders>
            <w:shd w:val="clear" w:color="auto" w:fill="auto"/>
            <w:vAlign w:val="center"/>
          </w:tcPr>
          <w:p w:rsidR="00141AE8" w:rsidRPr="00EF2C3C" w:rsidRDefault="00141AE8" w:rsidP="00141AE8">
            <w:pPr>
              <w:spacing w:line="260" w:lineRule="exact"/>
              <w:rPr>
                <w:rFonts w:ascii="ＭＳ 明朝" w:hAnsi="ＭＳ 明朝"/>
                <w:strike/>
                <w:sz w:val="20"/>
                <w:szCs w:val="20"/>
              </w:rPr>
            </w:pPr>
            <w:r w:rsidRPr="00EF2C3C">
              <w:rPr>
                <w:rFonts w:ascii="ＭＳ 明朝" w:hAnsi="ＭＳ 明朝" w:hint="eastAsia"/>
                <w:sz w:val="20"/>
                <w:szCs w:val="20"/>
              </w:rPr>
              <w:t>59</w:t>
            </w:r>
            <w:r w:rsidRPr="00EF2C3C">
              <w:rPr>
                <w:rFonts w:ascii="ＭＳ 明朝" w:hAnsi="ＭＳ 明朝"/>
                <w:sz w:val="20"/>
                <w:szCs w:val="20"/>
              </w:rPr>
              <w:t xml:space="preserve"> </w:t>
            </w:r>
            <w:r w:rsidRPr="00EF2C3C">
              <w:rPr>
                <w:rFonts w:ascii="ＭＳ 明朝" w:hAnsi="ＭＳ 明朝" w:hint="eastAsia"/>
                <w:sz w:val="20"/>
                <w:szCs w:val="20"/>
              </w:rPr>
              <w:t>授業改善への支援</w:t>
            </w:r>
          </w:p>
        </w:tc>
        <w:tc>
          <w:tcPr>
            <w:tcW w:w="1704" w:type="dxa"/>
            <w:tcBorders>
              <w:top w:val="single" w:sz="4" w:space="0" w:color="auto"/>
              <w:left w:val="single" w:sz="4" w:space="0" w:color="auto"/>
              <w:bottom w:val="single" w:sz="12" w:space="0" w:color="auto"/>
              <w:right w:val="single" w:sz="12" w:space="0" w:color="auto"/>
            </w:tcBorders>
            <w:shd w:val="clear" w:color="auto" w:fill="auto"/>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 xml:space="preserve">「授業づくりガイドブック」を活用したパッケージ研修支援を実施　</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（平成30年度から令和４年度までで延べ30校）</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 xml:space="preserve">　</w:t>
            </w:r>
          </w:p>
        </w:tc>
        <w:tc>
          <w:tcPr>
            <w:tcW w:w="1704" w:type="dxa"/>
            <w:tcBorders>
              <w:top w:val="single" w:sz="4" w:space="0" w:color="auto"/>
              <w:left w:val="single" w:sz="4" w:space="0" w:color="auto"/>
              <w:bottom w:val="single" w:sz="12" w:space="0" w:color="auto"/>
              <w:right w:val="single" w:sz="12" w:space="0" w:color="auto"/>
            </w:tcBorders>
            <w:shd w:val="clear" w:color="auto" w:fill="auto"/>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「府立支援学校パッケージ研修支援」の実施：</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６校</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（平成29年度）</w:t>
            </w:r>
          </w:p>
        </w:tc>
        <w:tc>
          <w:tcPr>
            <w:tcW w:w="1705" w:type="dxa"/>
            <w:tcBorders>
              <w:top w:val="single" w:sz="4" w:space="0" w:color="auto"/>
              <w:left w:val="single" w:sz="4" w:space="0" w:color="auto"/>
              <w:bottom w:val="single" w:sz="12" w:space="0" w:color="auto"/>
              <w:right w:val="single" w:sz="12" w:space="0" w:color="auto"/>
            </w:tcBorders>
            <w:shd w:val="clear" w:color="auto" w:fill="auto"/>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「府立支援学校パッケージ研修支援」の実施：</w:t>
            </w:r>
          </w:p>
          <w:p w:rsidR="00141AE8" w:rsidRPr="00EF2C3C" w:rsidRDefault="00141AE8" w:rsidP="00141AE8">
            <w:pPr>
              <w:spacing w:line="260" w:lineRule="exact"/>
              <w:jc w:val="left"/>
              <w:rPr>
                <w:rFonts w:ascii="ＭＳ 明朝" w:hAnsi="ＭＳ 明朝"/>
                <w:sz w:val="20"/>
                <w:szCs w:val="20"/>
              </w:rPr>
            </w:pPr>
            <w:r w:rsidRPr="004A7760">
              <w:rPr>
                <w:rFonts w:ascii="ＭＳ 明朝" w:hAnsi="ＭＳ 明朝" w:hint="eastAsia"/>
                <w:sz w:val="20"/>
                <w:szCs w:val="20"/>
              </w:rPr>
              <w:t>６</w:t>
            </w:r>
            <w:r w:rsidRPr="00EF2C3C">
              <w:rPr>
                <w:rFonts w:ascii="ＭＳ 明朝" w:hAnsi="ＭＳ 明朝" w:hint="eastAsia"/>
                <w:sz w:val="20"/>
                <w:szCs w:val="20"/>
              </w:rPr>
              <w:t>校</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（平成30年度から延べ</w:t>
            </w:r>
            <w:r w:rsidRPr="004A7760">
              <w:rPr>
                <w:rFonts w:ascii="ＭＳ 明朝" w:hAnsi="ＭＳ 明朝" w:hint="eastAsia"/>
                <w:sz w:val="20"/>
                <w:szCs w:val="20"/>
              </w:rPr>
              <w:t>33</w:t>
            </w:r>
            <w:r w:rsidRPr="00EF2C3C">
              <w:rPr>
                <w:rFonts w:ascii="ＭＳ 明朝" w:hAnsi="ＭＳ 明朝" w:hint="eastAsia"/>
                <w:sz w:val="20"/>
                <w:szCs w:val="20"/>
              </w:rPr>
              <w:t>校）</w:t>
            </w: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rsidR="00141AE8" w:rsidRPr="00BF1467" w:rsidRDefault="00141AE8" w:rsidP="00141AE8">
            <w:pPr>
              <w:spacing w:line="260" w:lineRule="exact"/>
              <w:jc w:val="center"/>
              <w:rPr>
                <w:rFonts w:ascii="ＭＳ 明朝" w:hAnsi="ＭＳ 明朝"/>
                <w:color w:val="ED7D31"/>
                <w:sz w:val="20"/>
                <w:szCs w:val="20"/>
                <w:u w:val="single"/>
              </w:rPr>
            </w:pPr>
            <w:r w:rsidRPr="00EF2C3C">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府立支援学校パッケージ研修支援</w:t>
            </w:r>
          </w:p>
        </w:tc>
        <w:tc>
          <w:tcPr>
            <w:tcW w:w="4252" w:type="dxa"/>
            <w:tcBorders>
              <w:top w:val="single" w:sz="4" w:space="0" w:color="auto"/>
              <w:left w:val="dashSmallGap"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noProof/>
                <w:sz w:val="20"/>
                <w:szCs w:val="20"/>
              </w:rPr>
            </w:pPr>
            <w:r w:rsidRPr="00EF2C3C">
              <w:rPr>
                <w:rFonts w:ascii="ＭＳ 明朝" w:hAnsi="ＭＳ 明朝" w:hint="eastAsia"/>
                <w:noProof/>
                <w:sz w:val="20"/>
                <w:szCs w:val="20"/>
              </w:rPr>
              <w:t>◆指導主事による全体研修、事前授業参観、研究授業、研究協議等</w:t>
            </w:r>
            <w:r w:rsidRPr="004A7760">
              <w:rPr>
                <w:rFonts w:ascii="ＭＳ 明朝" w:hAnsi="ＭＳ 明朝" w:hint="eastAsia"/>
                <w:sz w:val="20"/>
                <w:szCs w:val="20"/>
              </w:rPr>
              <w:t>６</w:t>
            </w:r>
            <w:r w:rsidRPr="00EF2C3C">
              <w:rPr>
                <w:rFonts w:ascii="ＭＳ 明朝" w:hAnsi="ＭＳ 明朝" w:hint="eastAsia"/>
                <w:noProof/>
                <w:sz w:val="20"/>
                <w:szCs w:val="20"/>
              </w:rPr>
              <w:t>校合わせて</w:t>
            </w:r>
            <w:r w:rsidRPr="004A7760">
              <w:rPr>
                <w:rFonts w:ascii="ＭＳ 明朝" w:hAnsi="ＭＳ 明朝" w:hint="eastAsia"/>
                <w:noProof/>
                <w:sz w:val="20"/>
                <w:szCs w:val="20"/>
              </w:rPr>
              <w:t>32</w:t>
            </w:r>
            <w:r w:rsidRPr="00EF2C3C">
              <w:rPr>
                <w:rFonts w:ascii="ＭＳ 明朝" w:hAnsi="ＭＳ 明朝" w:hint="eastAsia"/>
                <w:noProof/>
                <w:sz w:val="20"/>
                <w:szCs w:val="20"/>
              </w:rPr>
              <w:t>回実施した。</w:t>
            </w:r>
          </w:p>
          <w:p w:rsidR="00141AE8" w:rsidRPr="00EF2C3C" w:rsidRDefault="00141AE8" w:rsidP="00141AE8">
            <w:pPr>
              <w:spacing w:line="260" w:lineRule="exact"/>
              <w:rPr>
                <w:rFonts w:ascii="ＭＳ 明朝" w:hAnsi="ＭＳ 明朝"/>
                <w:noProof/>
                <w:sz w:val="20"/>
                <w:szCs w:val="20"/>
              </w:rPr>
            </w:pPr>
            <w:r w:rsidRPr="00EF2C3C">
              <w:rPr>
                <w:rFonts w:ascii="ＭＳ 明朝" w:hAnsi="ＭＳ 明朝" w:hint="eastAsia"/>
                <w:noProof/>
                <w:sz w:val="20"/>
                <w:szCs w:val="20"/>
              </w:rPr>
              <w:t>◆各校の取組み事例をまとめ、教育センターのウェブサイトにアップした。</w:t>
            </w:r>
          </w:p>
        </w:tc>
      </w:tr>
      <w:tr w:rsidR="00141AE8" w:rsidRPr="00EF2C3C" w:rsidTr="004E4FC4">
        <w:trPr>
          <w:cantSplit/>
          <w:trHeight w:val="3879"/>
        </w:trPr>
        <w:tc>
          <w:tcPr>
            <w:tcW w:w="1408" w:type="dxa"/>
            <w:tcBorders>
              <w:top w:val="single" w:sz="12" w:space="0" w:color="auto"/>
              <w:left w:val="single" w:sz="12" w:space="0" w:color="auto"/>
              <w:right w:val="dashSmallGap" w:sz="4" w:space="0" w:color="auto"/>
            </w:tcBorders>
            <w:vAlign w:val="center"/>
          </w:tcPr>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16</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就労を通じた社会的自立支援の充実</w:t>
            </w:r>
          </w:p>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《基本的方向②》</w:t>
            </w:r>
          </w:p>
        </w:tc>
        <w:tc>
          <w:tcPr>
            <w:tcW w:w="1413" w:type="dxa"/>
            <w:tcBorders>
              <w:top w:val="single" w:sz="12" w:space="0" w:color="auto"/>
              <w:left w:val="dashSmallGap" w:sz="4" w:space="0" w:color="auto"/>
              <w:bottom w:val="single" w:sz="4" w:space="0" w:color="auto"/>
              <w:right w:val="single" w:sz="12" w:space="0" w:color="auto"/>
            </w:tcBorders>
            <w:vAlign w:val="center"/>
            <w:hideMark/>
          </w:tcPr>
          <w:p w:rsidR="00141AE8" w:rsidRPr="00EF2C3C" w:rsidRDefault="00141AE8" w:rsidP="00141AE8">
            <w:pPr>
              <w:spacing w:line="260" w:lineRule="exact"/>
              <w:rPr>
                <w:rFonts w:ascii="ＭＳ 明朝" w:hAnsi="ＭＳ 明朝"/>
                <w:sz w:val="20"/>
                <w:szCs w:val="20"/>
              </w:rPr>
            </w:pPr>
            <w:r w:rsidRPr="00753330">
              <w:rPr>
                <w:rFonts w:ascii="ＭＳ 明朝" w:hAnsi="ＭＳ 明朝" w:hint="eastAsia"/>
                <w:sz w:val="20"/>
                <w:szCs w:val="20"/>
              </w:rPr>
              <w:t>60</w:t>
            </w:r>
            <w:r w:rsidRPr="00753330">
              <w:rPr>
                <w:rFonts w:ascii="ＭＳ 明朝" w:hAnsi="ＭＳ 明朝"/>
                <w:sz w:val="20"/>
                <w:szCs w:val="20"/>
              </w:rPr>
              <w:t xml:space="preserve"> </w:t>
            </w:r>
            <w:r w:rsidRPr="00753330">
              <w:rPr>
                <w:rFonts w:ascii="ＭＳ 明朝" w:hAnsi="ＭＳ 明朝" w:hint="eastAsia"/>
                <w:sz w:val="20"/>
                <w:szCs w:val="20"/>
              </w:rPr>
              <w:t>職業学科を設置する知的障がい高等支援学校を中心とした就労支援体制の構築</w:t>
            </w:r>
          </w:p>
        </w:tc>
        <w:tc>
          <w:tcPr>
            <w:tcW w:w="1704" w:type="dxa"/>
            <w:tcBorders>
              <w:top w:val="single" w:sz="12" w:space="0" w:color="auto"/>
              <w:left w:val="single" w:sz="4" w:space="0" w:color="auto"/>
              <w:bottom w:val="single" w:sz="4" w:space="0" w:color="auto"/>
              <w:right w:val="single" w:sz="12" w:space="0" w:color="auto"/>
            </w:tcBorders>
          </w:tcPr>
          <w:p w:rsidR="00141AE8" w:rsidRPr="00EF2C3C" w:rsidRDefault="00141AE8" w:rsidP="00141AE8">
            <w:pPr>
              <w:widowControl/>
              <w:spacing w:line="260" w:lineRule="exact"/>
              <w:jc w:val="left"/>
              <w:rPr>
                <w:rFonts w:ascii="ＭＳ 明朝" w:hAnsi="ＭＳ 明朝"/>
                <w:strike/>
                <w:sz w:val="20"/>
                <w:szCs w:val="20"/>
              </w:rPr>
            </w:pPr>
            <w:r w:rsidRPr="00EF2C3C">
              <w:rPr>
                <w:rFonts w:ascii="游明朝" w:hAnsi="游明朝" w:hint="eastAsia"/>
                <w:sz w:val="20"/>
                <w:szCs w:val="20"/>
              </w:rPr>
              <w:t>教育課程編成の見直しを図り、キャリア教育を各学部の教育課程に位置付け、具体的なキャリア教育の取組みを充実</w:t>
            </w:r>
          </w:p>
        </w:tc>
        <w:tc>
          <w:tcPr>
            <w:tcW w:w="1704" w:type="dxa"/>
            <w:tcBorders>
              <w:top w:val="single" w:sz="12" w:space="0" w:color="auto"/>
              <w:left w:val="single" w:sz="12" w:space="0" w:color="auto"/>
              <w:bottom w:val="single" w:sz="4" w:space="0" w:color="auto"/>
              <w:right w:val="single" w:sz="12" w:space="0" w:color="auto"/>
            </w:tcBorders>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「教育課程改善事業」の実施：</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支援学校モデル校２校（生野支援学校、東淀川支援学校）に教育課程改善アドバイザーの派遣等</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（平成29年度～</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令和１年度）</w:t>
            </w:r>
          </w:p>
          <w:p w:rsidR="00141AE8" w:rsidRPr="00EF2C3C" w:rsidRDefault="00141AE8" w:rsidP="00141AE8">
            <w:pPr>
              <w:spacing w:line="260" w:lineRule="exact"/>
              <w:jc w:val="left"/>
              <w:rPr>
                <w:rFonts w:ascii="ＭＳ 明朝" w:hAnsi="ＭＳ 明朝"/>
                <w:strike/>
                <w:sz w:val="20"/>
                <w:szCs w:val="20"/>
              </w:rPr>
            </w:pPr>
          </w:p>
        </w:tc>
        <w:tc>
          <w:tcPr>
            <w:tcW w:w="1705" w:type="dxa"/>
            <w:tcBorders>
              <w:top w:val="single" w:sz="12" w:space="0" w:color="auto"/>
              <w:left w:val="single" w:sz="12" w:space="0" w:color="auto"/>
              <w:bottom w:val="single" w:sz="4" w:space="0" w:color="auto"/>
              <w:right w:val="single" w:sz="12" w:space="0" w:color="auto"/>
            </w:tcBorders>
            <w:shd w:val="clear" w:color="auto" w:fill="auto"/>
          </w:tcPr>
          <w:p w:rsidR="00141AE8" w:rsidRPr="00EF2C3C" w:rsidRDefault="00141AE8" w:rsidP="00141AE8">
            <w:pPr>
              <w:widowControl/>
              <w:spacing w:line="240" w:lineRule="exact"/>
              <w:jc w:val="left"/>
              <w:rPr>
                <w:rFonts w:ascii="ＭＳ 明朝" w:hAnsi="ＭＳ 明朝"/>
                <w:sz w:val="20"/>
                <w:szCs w:val="20"/>
              </w:rPr>
            </w:pPr>
            <w:r w:rsidRPr="00EF2C3C">
              <w:rPr>
                <w:rFonts w:ascii="ＭＳ 明朝" w:hAnsi="ＭＳ 明朝" w:hint="eastAsia"/>
                <w:sz w:val="20"/>
                <w:szCs w:val="20"/>
              </w:rPr>
              <w:t>教育課程改善事業の更なる充実の為、「キャリア教育支援体制強化事業」の実施：</w:t>
            </w:r>
          </w:p>
          <w:p w:rsidR="00141AE8" w:rsidRPr="00EF2C3C" w:rsidRDefault="00141AE8" w:rsidP="00141AE8">
            <w:pPr>
              <w:widowControl/>
              <w:spacing w:line="240" w:lineRule="exact"/>
              <w:jc w:val="left"/>
              <w:rPr>
                <w:rFonts w:ascii="ＭＳ 明朝" w:hAnsi="ＭＳ 明朝"/>
                <w:sz w:val="20"/>
                <w:szCs w:val="20"/>
              </w:rPr>
            </w:pPr>
            <w:r w:rsidRPr="00EF2C3C">
              <w:rPr>
                <w:rFonts w:ascii="ＭＳ 明朝" w:hAnsi="ＭＳ 明朝" w:hint="eastAsia"/>
                <w:sz w:val="20"/>
                <w:szCs w:val="20"/>
              </w:rPr>
              <w:t>（令和２年度～令和４年度）：</w:t>
            </w:r>
          </w:p>
          <w:p w:rsidR="00141AE8" w:rsidRPr="00EF2C3C" w:rsidRDefault="00141AE8" w:rsidP="00141AE8">
            <w:pPr>
              <w:widowControl/>
              <w:spacing w:line="240" w:lineRule="exact"/>
              <w:jc w:val="left"/>
              <w:rPr>
                <w:rFonts w:ascii="ＭＳ 明朝" w:hAnsi="ＭＳ 明朝"/>
                <w:strike/>
                <w:sz w:val="20"/>
                <w:szCs w:val="20"/>
              </w:rPr>
            </w:pPr>
            <w:r w:rsidRPr="00EF2C3C">
              <w:rPr>
                <w:rFonts w:ascii="ＭＳ 明朝" w:hAnsi="ＭＳ 明朝" w:hint="eastAsia"/>
                <w:sz w:val="20"/>
                <w:szCs w:val="20"/>
              </w:rPr>
              <w:t>支援学校モデル校２校（思斉支援学校、交野支援学校四條畷校）にキャリア教育アドバイザーの派遣、教育課程の見直しや関係機関とのネットワークの構築等</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rsidR="00141AE8" w:rsidRPr="004A7760" w:rsidRDefault="00141AE8" w:rsidP="00141AE8">
            <w:pPr>
              <w:widowControl/>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rsidR="00141AE8" w:rsidRPr="00EF2C3C" w:rsidRDefault="00141AE8" w:rsidP="00141AE8">
            <w:pPr>
              <w:widowControl/>
              <w:spacing w:line="260" w:lineRule="exact"/>
              <w:rPr>
                <w:rFonts w:ascii="ＭＳ 明朝" w:hAnsi="ＭＳ 明朝"/>
                <w:sz w:val="20"/>
                <w:szCs w:val="20"/>
              </w:rPr>
            </w:pPr>
            <w:r w:rsidRPr="00EF2C3C">
              <w:rPr>
                <w:rFonts w:ascii="ＭＳ 明朝" w:hAnsi="ＭＳ 明朝" w:hint="eastAsia"/>
                <w:sz w:val="20"/>
                <w:szCs w:val="20"/>
              </w:rPr>
              <w:t>キャリア教育支援体制強化事業</w:t>
            </w:r>
          </w:p>
        </w:tc>
        <w:tc>
          <w:tcPr>
            <w:tcW w:w="4252" w:type="dxa"/>
            <w:tcBorders>
              <w:top w:val="single" w:sz="12" w:space="0" w:color="auto"/>
              <w:left w:val="dashSmallGap" w:sz="4" w:space="0" w:color="auto"/>
              <w:bottom w:val="single" w:sz="4"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支援学校モデル校２校において「キャリア教育課程研修・会議」を開催し、各校におけるキャリア教育の見直しを行い、充実を図った。また、取組みをサポートするために、キャリア教育アドバイザーを派遣した。</w:t>
            </w:r>
          </w:p>
          <w:p w:rsidR="00141AE8" w:rsidRPr="00EF2C3C" w:rsidRDefault="00141AE8" w:rsidP="00141AE8">
            <w:pPr>
              <w:spacing w:line="260" w:lineRule="exact"/>
              <w:ind w:left="200" w:hangingChars="100" w:hanging="200"/>
              <w:rPr>
                <w:rFonts w:ascii="ＭＳ 明朝" w:hAnsi="ＭＳ 明朝"/>
                <w:sz w:val="20"/>
                <w:szCs w:val="20"/>
              </w:rPr>
            </w:pPr>
            <w:r w:rsidRPr="00EF2C3C">
              <w:rPr>
                <w:rFonts w:ascii="ＭＳ 明朝" w:hAnsi="ＭＳ 明朝" w:hint="eastAsia"/>
                <w:sz w:val="20"/>
                <w:szCs w:val="20"/>
              </w:rPr>
              <w:t>・教育課程に早期から系統性のあるキャリア教育の視点を取り入れるため、現教育課程の内容整理及びそれに基づくキャリアプランニングマトリクスの作成</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 xml:space="preserve">　（思斉支援学校）</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・地域資源を活用した校外職業体験活動等</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 xml:space="preserve">　（交野支援四條畷校）</w:t>
            </w:r>
          </w:p>
          <w:p w:rsidR="00141AE8" w:rsidRPr="00753330"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・中間報告会の開催（</w:t>
            </w:r>
            <w:r w:rsidRPr="004A7760">
              <w:rPr>
                <w:rFonts w:ascii="ＭＳ 明朝" w:hAnsi="ＭＳ 明朝" w:hint="eastAsia"/>
                <w:sz w:val="20"/>
                <w:szCs w:val="20"/>
              </w:rPr>
              <w:t>令和４年</w:t>
            </w:r>
            <w:r w:rsidRPr="00753330">
              <w:rPr>
                <w:rFonts w:ascii="ＭＳ 明朝" w:hAnsi="ＭＳ 明朝" w:hint="eastAsia"/>
                <w:sz w:val="20"/>
                <w:szCs w:val="20"/>
              </w:rPr>
              <w:t>３月）</w:t>
            </w:r>
          </w:p>
          <w:p w:rsidR="00141AE8" w:rsidRPr="00753330" w:rsidRDefault="00141AE8" w:rsidP="00141AE8">
            <w:pPr>
              <w:spacing w:line="260" w:lineRule="exact"/>
              <w:rPr>
                <w:rFonts w:ascii="ＭＳ 明朝" w:hAnsi="ＭＳ 明朝"/>
                <w:sz w:val="20"/>
                <w:szCs w:val="20"/>
              </w:rPr>
            </w:pPr>
            <w:r w:rsidRPr="00753330">
              <w:rPr>
                <w:rFonts w:ascii="ＭＳ 明朝" w:hAnsi="ＭＳ 明朝" w:hint="eastAsia"/>
                <w:sz w:val="20"/>
                <w:szCs w:val="20"/>
              </w:rPr>
              <w:t xml:space="preserve">　府立支援学校全校のキャリア教育担当者を対象に中間報告会を行った。</w:t>
            </w:r>
          </w:p>
          <w:p w:rsidR="00141AE8" w:rsidRPr="004A7760" w:rsidRDefault="00141AE8" w:rsidP="00141AE8">
            <w:pPr>
              <w:spacing w:line="260" w:lineRule="exact"/>
              <w:rPr>
                <w:rFonts w:ascii="ＭＳ 明朝" w:hAnsi="ＭＳ 明朝"/>
                <w:sz w:val="20"/>
                <w:szCs w:val="20"/>
              </w:rPr>
            </w:pPr>
            <w:r w:rsidRPr="004A7760">
              <w:rPr>
                <w:rFonts w:ascii="ＭＳ 明朝" w:hAnsi="ＭＳ 明朝" w:hint="eastAsia"/>
                <w:sz w:val="20"/>
                <w:szCs w:val="20"/>
              </w:rPr>
              <w:t>・成果報告書の作成（令和５年３月）</w:t>
            </w:r>
          </w:p>
          <w:p w:rsidR="00141AE8" w:rsidRDefault="00141AE8" w:rsidP="00141AE8">
            <w:pPr>
              <w:spacing w:line="260" w:lineRule="exact"/>
              <w:rPr>
                <w:rFonts w:ascii="ＭＳ 明朝" w:hAnsi="ＭＳ 明朝"/>
                <w:sz w:val="20"/>
                <w:szCs w:val="20"/>
              </w:rPr>
            </w:pPr>
            <w:r w:rsidRPr="004A7760">
              <w:rPr>
                <w:rFonts w:ascii="ＭＳ 明朝" w:hAnsi="ＭＳ 明朝" w:hint="eastAsia"/>
                <w:sz w:val="20"/>
                <w:szCs w:val="20"/>
              </w:rPr>
              <w:t xml:space="preserve">　モデル校における３年間の取組みを成果報告書として作成し、全支援学校へ配付した。</w:t>
            </w:r>
          </w:p>
          <w:p w:rsidR="0039655C" w:rsidRPr="004A7760" w:rsidRDefault="0039655C" w:rsidP="00141AE8">
            <w:pPr>
              <w:spacing w:line="260" w:lineRule="exact"/>
              <w:rPr>
                <w:rFonts w:ascii="ＭＳ 明朝" w:hAnsi="ＭＳ 明朝"/>
                <w:sz w:val="20"/>
                <w:szCs w:val="20"/>
              </w:rPr>
            </w:pPr>
          </w:p>
        </w:tc>
      </w:tr>
      <w:tr w:rsidR="004E4FC4" w:rsidRPr="00EF2C3C" w:rsidTr="004E4FC4">
        <w:trPr>
          <w:cantSplit/>
          <w:trHeight w:val="1851"/>
        </w:trPr>
        <w:tc>
          <w:tcPr>
            <w:tcW w:w="1408" w:type="dxa"/>
            <w:vMerge w:val="restart"/>
            <w:tcBorders>
              <w:left w:val="single" w:sz="12" w:space="0" w:color="auto"/>
              <w:right w:val="dashSmallGap" w:sz="4" w:space="0" w:color="auto"/>
            </w:tcBorders>
            <w:vAlign w:val="center"/>
          </w:tcPr>
          <w:p w:rsidR="004E4FC4" w:rsidRPr="00EF2C3C" w:rsidRDefault="004E4FC4"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16 就労を通じた社会的自立支援の充実</w:t>
            </w:r>
          </w:p>
          <w:p w:rsidR="004E4FC4" w:rsidRPr="00EF2C3C" w:rsidRDefault="004E4FC4"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《基本的方向②》</w:t>
            </w:r>
          </w:p>
        </w:tc>
        <w:tc>
          <w:tcPr>
            <w:tcW w:w="1413" w:type="dxa"/>
            <w:vMerge w:val="restart"/>
            <w:tcBorders>
              <w:top w:val="single" w:sz="4" w:space="0" w:color="auto"/>
              <w:left w:val="dashSmallGap" w:sz="4" w:space="0" w:color="auto"/>
              <w:right w:val="single" w:sz="12" w:space="0" w:color="auto"/>
            </w:tcBorders>
            <w:shd w:val="clear" w:color="auto" w:fill="auto"/>
            <w:vAlign w:val="center"/>
            <w:hideMark/>
          </w:tcPr>
          <w:p w:rsidR="004E4FC4" w:rsidRPr="00EF2C3C" w:rsidRDefault="004E4FC4" w:rsidP="00141AE8">
            <w:pPr>
              <w:spacing w:line="260" w:lineRule="exact"/>
              <w:rPr>
                <w:rFonts w:ascii="ＭＳ 明朝" w:hAnsi="ＭＳ 明朝"/>
                <w:sz w:val="20"/>
                <w:szCs w:val="20"/>
              </w:rPr>
            </w:pPr>
            <w:r w:rsidRPr="00672B59">
              <w:rPr>
                <w:rFonts w:ascii="ＭＳ 明朝" w:hAnsi="ＭＳ 明朝" w:hint="eastAsia"/>
                <w:sz w:val="20"/>
                <w:szCs w:val="20"/>
              </w:rPr>
              <w:t>61</w:t>
            </w:r>
            <w:r w:rsidRPr="00672B59">
              <w:rPr>
                <w:rFonts w:ascii="ＭＳ 明朝" w:hAnsi="ＭＳ 明朝"/>
                <w:sz w:val="20"/>
                <w:szCs w:val="20"/>
              </w:rPr>
              <w:t xml:space="preserve"> </w:t>
            </w:r>
            <w:r w:rsidRPr="00672B59">
              <w:rPr>
                <w:rFonts w:ascii="ＭＳ 明朝" w:hAnsi="ＭＳ 明朝" w:hint="eastAsia"/>
                <w:sz w:val="20"/>
                <w:szCs w:val="20"/>
              </w:rPr>
              <w:t>関係部局の連携による就労支援の充実</w:t>
            </w:r>
          </w:p>
        </w:tc>
        <w:tc>
          <w:tcPr>
            <w:tcW w:w="1704" w:type="dxa"/>
            <w:tcBorders>
              <w:top w:val="single" w:sz="4" w:space="0" w:color="auto"/>
              <w:left w:val="single" w:sz="4" w:space="0" w:color="auto"/>
              <w:bottom w:val="dotted" w:sz="4" w:space="0" w:color="auto"/>
              <w:right w:val="single" w:sz="12" w:space="0" w:color="auto"/>
            </w:tcBorders>
            <w:shd w:val="clear" w:color="auto" w:fill="auto"/>
          </w:tcPr>
          <w:p w:rsidR="004E4FC4" w:rsidRPr="00EF2C3C" w:rsidRDefault="004E4FC4" w:rsidP="00141AE8">
            <w:pPr>
              <w:spacing w:line="260" w:lineRule="exact"/>
              <w:rPr>
                <w:rFonts w:ascii="ＭＳ 明朝" w:hAnsi="ＭＳ 明朝"/>
                <w:sz w:val="18"/>
                <w:szCs w:val="20"/>
              </w:rPr>
            </w:pPr>
            <w:r w:rsidRPr="00EF2C3C">
              <w:rPr>
                <w:rFonts w:ascii="ＭＳ 明朝" w:hAnsi="ＭＳ 明朝" w:hint="eastAsia"/>
                <w:sz w:val="18"/>
                <w:szCs w:val="20"/>
              </w:rPr>
              <w:t>【職業訓練の実施】</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大阪障害者職業能力開発校・高等職業技術専門校の障がい者の職業訓練における就職率：</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80%以上を維持</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(令和4年度から令和8年度まで)</w:t>
            </w:r>
          </w:p>
        </w:tc>
        <w:tc>
          <w:tcPr>
            <w:tcW w:w="1704" w:type="dxa"/>
            <w:tcBorders>
              <w:top w:val="single" w:sz="4" w:space="0" w:color="auto"/>
              <w:left w:val="single" w:sz="12" w:space="0" w:color="auto"/>
              <w:bottom w:val="dotted" w:sz="4" w:space="0" w:color="auto"/>
              <w:right w:val="single" w:sz="12" w:space="0" w:color="auto"/>
            </w:tcBorders>
            <w:shd w:val="clear" w:color="auto" w:fill="auto"/>
          </w:tcPr>
          <w:p w:rsidR="004E4FC4" w:rsidRPr="00EF2C3C" w:rsidRDefault="004E4FC4" w:rsidP="00141AE8">
            <w:pPr>
              <w:spacing w:line="260" w:lineRule="exact"/>
              <w:rPr>
                <w:rFonts w:ascii="ＭＳ 明朝" w:hAnsi="ＭＳ 明朝"/>
                <w:sz w:val="20"/>
                <w:szCs w:val="20"/>
              </w:rPr>
            </w:pPr>
          </w:p>
          <w:p w:rsidR="004E4FC4" w:rsidRPr="00EF2C3C" w:rsidRDefault="004E4FC4" w:rsidP="00141AE8">
            <w:pPr>
              <w:spacing w:line="260" w:lineRule="exact"/>
              <w:rPr>
                <w:rFonts w:ascii="ＭＳ 明朝" w:hAnsi="ＭＳ 明朝"/>
                <w:sz w:val="20"/>
                <w:szCs w:val="20"/>
              </w:rPr>
            </w:pP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大阪障害者職業能力開発校・高等職業技術専門校の障がい者の職業訓練における就職率：</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85.6％</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（平成28年度）</w:t>
            </w:r>
          </w:p>
        </w:tc>
        <w:tc>
          <w:tcPr>
            <w:tcW w:w="1705" w:type="dxa"/>
            <w:tcBorders>
              <w:top w:val="single" w:sz="4" w:space="0" w:color="auto"/>
              <w:left w:val="single" w:sz="12" w:space="0" w:color="auto"/>
              <w:bottom w:val="dotted" w:sz="4" w:space="0" w:color="auto"/>
              <w:right w:val="single" w:sz="12" w:space="0" w:color="auto"/>
            </w:tcBorders>
            <w:shd w:val="clear" w:color="auto" w:fill="auto"/>
          </w:tcPr>
          <w:p w:rsidR="004E4FC4" w:rsidRPr="008844E5" w:rsidRDefault="004E4FC4" w:rsidP="00141AE8">
            <w:pPr>
              <w:spacing w:line="260" w:lineRule="exact"/>
              <w:rPr>
                <w:rFonts w:ascii="ＭＳ 明朝" w:hAnsi="ＭＳ 明朝"/>
                <w:sz w:val="20"/>
                <w:szCs w:val="20"/>
              </w:rPr>
            </w:pPr>
          </w:p>
          <w:p w:rsidR="004E4FC4" w:rsidRPr="008844E5" w:rsidRDefault="004E4FC4" w:rsidP="00141AE8">
            <w:pPr>
              <w:spacing w:line="260" w:lineRule="exact"/>
              <w:rPr>
                <w:rFonts w:ascii="ＭＳ 明朝" w:hAnsi="ＭＳ 明朝"/>
                <w:sz w:val="20"/>
                <w:szCs w:val="20"/>
              </w:rPr>
            </w:pPr>
          </w:p>
          <w:p w:rsidR="004E4FC4" w:rsidRPr="008844E5" w:rsidRDefault="004E4FC4" w:rsidP="00141AE8">
            <w:pPr>
              <w:spacing w:line="260" w:lineRule="exact"/>
              <w:rPr>
                <w:rFonts w:ascii="ＭＳ 明朝" w:hAnsi="ＭＳ 明朝"/>
                <w:sz w:val="20"/>
                <w:szCs w:val="20"/>
              </w:rPr>
            </w:pPr>
            <w:r w:rsidRPr="008844E5">
              <w:rPr>
                <w:rFonts w:ascii="ＭＳ 明朝" w:hAnsi="ＭＳ 明朝" w:hint="eastAsia"/>
                <w:sz w:val="20"/>
                <w:szCs w:val="20"/>
              </w:rPr>
              <w:t>大阪障害者職業能力開発校・高等職業技術専門校の</w:t>
            </w:r>
            <w:r w:rsidRPr="00D9699F">
              <w:rPr>
                <w:rFonts w:ascii="ＭＳ 明朝" w:hAnsi="ＭＳ 明朝" w:hint="eastAsia"/>
                <w:sz w:val="20"/>
                <w:szCs w:val="20"/>
              </w:rPr>
              <w:t>障がい者の職業訓練における就職率：7</w:t>
            </w:r>
            <w:r w:rsidRPr="00D9699F">
              <w:rPr>
                <w:rFonts w:ascii="ＭＳ 明朝" w:hAnsi="ＭＳ 明朝"/>
                <w:sz w:val="20"/>
                <w:szCs w:val="20"/>
              </w:rPr>
              <w:t>6.3</w:t>
            </w:r>
            <w:r w:rsidRPr="00D9699F">
              <w:rPr>
                <w:rFonts w:ascii="ＭＳ 明朝" w:hAnsi="ＭＳ 明朝" w:hint="eastAsia"/>
                <w:sz w:val="20"/>
                <w:szCs w:val="20"/>
              </w:rPr>
              <w:t>%</w:t>
            </w:r>
          </w:p>
          <w:p w:rsidR="004E4FC4" w:rsidRPr="008844E5" w:rsidRDefault="004E4FC4" w:rsidP="00141AE8">
            <w:pPr>
              <w:spacing w:line="260" w:lineRule="exact"/>
              <w:rPr>
                <w:rFonts w:ascii="ＭＳ 明朝" w:hAnsi="ＭＳ 明朝"/>
                <w:sz w:val="20"/>
                <w:szCs w:val="20"/>
              </w:rPr>
            </w:pPr>
          </w:p>
        </w:tc>
        <w:tc>
          <w:tcPr>
            <w:tcW w:w="714" w:type="dxa"/>
            <w:tcBorders>
              <w:top w:val="single" w:sz="4" w:space="0" w:color="auto"/>
              <w:left w:val="single" w:sz="12" w:space="0" w:color="auto"/>
              <w:bottom w:val="dotted" w:sz="4" w:space="0" w:color="auto"/>
              <w:right w:val="single" w:sz="4" w:space="0" w:color="auto"/>
            </w:tcBorders>
            <w:shd w:val="clear" w:color="auto" w:fill="auto"/>
            <w:vAlign w:val="center"/>
            <w:hideMark/>
          </w:tcPr>
          <w:p w:rsidR="004E4FC4" w:rsidRPr="005912AD" w:rsidRDefault="004E4FC4" w:rsidP="00141AE8">
            <w:pPr>
              <w:spacing w:line="260" w:lineRule="exact"/>
              <w:jc w:val="center"/>
              <w:rPr>
                <w:rFonts w:ascii="ＭＳ 明朝" w:hAnsi="ＭＳ 明朝"/>
                <w:color w:val="ED7D31"/>
                <w:sz w:val="20"/>
                <w:szCs w:val="20"/>
                <w:highlight w:val="yellow"/>
              </w:rPr>
            </w:pPr>
            <w:r w:rsidRPr="005912AD">
              <w:rPr>
                <w:rFonts w:ascii="ＭＳ 明朝" w:hAnsi="ＭＳ 明朝" w:hint="eastAsia"/>
                <w:sz w:val="20"/>
                <w:szCs w:val="20"/>
              </w:rPr>
              <w:t>×</w:t>
            </w:r>
          </w:p>
        </w:tc>
        <w:tc>
          <w:tcPr>
            <w:tcW w:w="1701" w:type="dxa"/>
            <w:vMerge w:val="restart"/>
            <w:tcBorders>
              <w:top w:val="single" w:sz="4" w:space="0" w:color="auto"/>
              <w:left w:val="single" w:sz="4" w:space="0" w:color="auto"/>
              <w:bottom w:val="single" w:sz="12" w:space="0" w:color="auto"/>
              <w:right w:val="dashSmallGap" w:sz="4" w:space="0" w:color="auto"/>
            </w:tcBorders>
            <w:shd w:val="clear" w:color="auto" w:fill="auto"/>
          </w:tcPr>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就職面接会の実施</w:t>
            </w:r>
          </w:p>
        </w:tc>
        <w:tc>
          <w:tcPr>
            <w:tcW w:w="4252" w:type="dxa"/>
            <w:vMerge w:val="restart"/>
            <w:tcBorders>
              <w:top w:val="single" w:sz="4" w:space="0" w:color="auto"/>
              <w:left w:val="dashSmallGap" w:sz="4" w:space="0" w:color="auto"/>
              <w:bottom w:val="single" w:sz="12" w:space="0" w:color="auto"/>
              <w:right w:val="single" w:sz="12" w:space="0" w:color="auto"/>
            </w:tcBorders>
            <w:shd w:val="clear" w:color="auto" w:fill="auto"/>
          </w:tcPr>
          <w:p w:rsidR="004E4FC4" w:rsidRPr="008844E5" w:rsidRDefault="004E4FC4" w:rsidP="00141AE8">
            <w:pPr>
              <w:spacing w:line="260" w:lineRule="exact"/>
              <w:rPr>
                <w:rFonts w:ascii="ＭＳ 明朝" w:hAnsi="ＭＳ 明朝"/>
                <w:sz w:val="20"/>
                <w:szCs w:val="20"/>
              </w:rPr>
            </w:pPr>
            <w:r w:rsidRPr="008844E5">
              <w:rPr>
                <w:rFonts w:ascii="ＭＳ 明朝" w:hAnsi="ＭＳ 明朝" w:hint="eastAsia"/>
                <w:sz w:val="20"/>
                <w:szCs w:val="20"/>
              </w:rPr>
              <w:t>◆大阪障害者職業能力開発校において、府内の障がい者訓練生を対象に就職面接会を実施した。</w:t>
            </w:r>
          </w:p>
          <w:p w:rsidR="004E4FC4" w:rsidRPr="008844E5" w:rsidRDefault="004E4FC4" w:rsidP="00141AE8">
            <w:pPr>
              <w:spacing w:line="260" w:lineRule="exact"/>
              <w:rPr>
                <w:rFonts w:ascii="ＭＳ 明朝" w:hAnsi="ＭＳ 明朝"/>
                <w:sz w:val="20"/>
                <w:szCs w:val="20"/>
              </w:rPr>
            </w:pPr>
            <w:r w:rsidRPr="008844E5">
              <w:rPr>
                <w:rFonts w:ascii="ＭＳ 明朝" w:hAnsi="ＭＳ 明朝" w:hint="eastAsia"/>
                <w:sz w:val="20"/>
                <w:szCs w:val="20"/>
              </w:rPr>
              <w:t>令和4年</w:t>
            </w:r>
            <w:r w:rsidRPr="004A7760">
              <w:rPr>
                <w:rFonts w:ascii="ＭＳ 明朝" w:hAnsi="ＭＳ 明朝" w:hint="eastAsia"/>
                <w:sz w:val="20"/>
                <w:szCs w:val="20"/>
              </w:rPr>
              <w:t>11</w:t>
            </w:r>
            <w:r w:rsidRPr="008844E5">
              <w:rPr>
                <w:rFonts w:ascii="ＭＳ 明朝" w:hAnsi="ＭＳ 明朝" w:hint="eastAsia"/>
                <w:sz w:val="20"/>
                <w:szCs w:val="20"/>
              </w:rPr>
              <w:t>月</w:t>
            </w:r>
            <w:r w:rsidRPr="004A7760">
              <w:rPr>
                <w:rFonts w:ascii="ＭＳ 明朝" w:hAnsi="ＭＳ 明朝" w:hint="eastAsia"/>
                <w:sz w:val="20"/>
                <w:szCs w:val="20"/>
              </w:rPr>
              <w:t>24</w:t>
            </w:r>
            <w:r w:rsidRPr="008844E5">
              <w:rPr>
                <w:rFonts w:ascii="ＭＳ 明朝" w:hAnsi="ＭＳ 明朝" w:hint="eastAsia"/>
                <w:sz w:val="20"/>
                <w:szCs w:val="20"/>
              </w:rPr>
              <w:t>日</w:t>
            </w:r>
          </w:p>
          <w:p w:rsidR="004E4FC4" w:rsidRPr="008844E5" w:rsidRDefault="004E4FC4" w:rsidP="00141AE8">
            <w:pPr>
              <w:spacing w:line="260" w:lineRule="exact"/>
              <w:rPr>
                <w:rFonts w:ascii="ＭＳ 明朝" w:hAnsi="ＭＳ 明朝"/>
                <w:sz w:val="20"/>
                <w:szCs w:val="20"/>
              </w:rPr>
            </w:pPr>
            <w:r w:rsidRPr="008844E5">
              <w:rPr>
                <w:rFonts w:ascii="ＭＳ 明朝" w:hAnsi="ＭＳ 明朝" w:hint="eastAsia"/>
                <w:sz w:val="20"/>
                <w:szCs w:val="20"/>
              </w:rPr>
              <w:t xml:space="preserve">参加企業数： </w:t>
            </w:r>
            <w:r w:rsidRPr="004A7760">
              <w:rPr>
                <w:rFonts w:ascii="ＭＳ 明朝" w:hAnsi="ＭＳ 明朝" w:hint="eastAsia"/>
                <w:sz w:val="20"/>
                <w:szCs w:val="20"/>
              </w:rPr>
              <w:t>4</w:t>
            </w:r>
            <w:r w:rsidRPr="008844E5">
              <w:rPr>
                <w:rFonts w:ascii="ＭＳ 明朝" w:hAnsi="ＭＳ 明朝" w:hint="eastAsia"/>
                <w:sz w:val="20"/>
                <w:szCs w:val="20"/>
              </w:rPr>
              <w:t>社</w:t>
            </w:r>
          </w:p>
          <w:p w:rsidR="004E4FC4" w:rsidRPr="008844E5" w:rsidRDefault="004E4FC4" w:rsidP="00141AE8">
            <w:pPr>
              <w:spacing w:line="260" w:lineRule="exact"/>
              <w:rPr>
                <w:rFonts w:ascii="ＭＳ 明朝" w:hAnsi="ＭＳ 明朝"/>
                <w:sz w:val="20"/>
                <w:szCs w:val="20"/>
              </w:rPr>
            </w:pPr>
            <w:r w:rsidRPr="008844E5">
              <w:rPr>
                <w:rFonts w:ascii="ＭＳ 明朝" w:hAnsi="ＭＳ 明朝" w:hint="eastAsia"/>
                <w:sz w:val="20"/>
                <w:szCs w:val="20"/>
              </w:rPr>
              <w:t>参加生徒数：</w:t>
            </w:r>
            <w:r w:rsidRPr="004A7760">
              <w:rPr>
                <w:rFonts w:ascii="ＭＳ 明朝" w:hAnsi="ＭＳ 明朝" w:hint="eastAsia"/>
                <w:sz w:val="20"/>
                <w:szCs w:val="20"/>
              </w:rPr>
              <w:t>10</w:t>
            </w:r>
            <w:r w:rsidRPr="008844E5">
              <w:rPr>
                <w:rFonts w:ascii="ＭＳ 明朝" w:hAnsi="ＭＳ 明朝" w:hint="eastAsia"/>
                <w:sz w:val="20"/>
                <w:szCs w:val="20"/>
              </w:rPr>
              <w:t>名（応募件数：</w:t>
            </w:r>
            <w:r w:rsidRPr="004A7760">
              <w:rPr>
                <w:rFonts w:ascii="ＭＳ 明朝" w:hAnsi="ＭＳ 明朝" w:hint="eastAsia"/>
                <w:sz w:val="20"/>
                <w:szCs w:val="20"/>
              </w:rPr>
              <w:t>13</w:t>
            </w:r>
            <w:r w:rsidRPr="008844E5">
              <w:rPr>
                <w:rFonts w:ascii="ＭＳ 明朝" w:hAnsi="ＭＳ 明朝" w:hint="eastAsia"/>
                <w:sz w:val="20"/>
                <w:szCs w:val="20"/>
              </w:rPr>
              <w:t>件）</w:t>
            </w:r>
          </w:p>
          <w:p w:rsidR="004E4FC4" w:rsidRPr="008844E5" w:rsidRDefault="004E4FC4" w:rsidP="00141AE8">
            <w:pPr>
              <w:rPr>
                <w:rFonts w:ascii="ＭＳ 明朝" w:hAnsi="ＭＳ 明朝"/>
                <w:sz w:val="20"/>
                <w:szCs w:val="20"/>
              </w:rPr>
            </w:pPr>
            <w:r w:rsidRPr="008844E5">
              <w:rPr>
                <w:rFonts w:ascii="ＭＳ 明朝" w:hAnsi="ＭＳ 明朝" w:hint="eastAsia"/>
                <w:sz w:val="20"/>
                <w:szCs w:val="20"/>
              </w:rPr>
              <w:t xml:space="preserve">（内定者数： </w:t>
            </w:r>
            <w:r w:rsidRPr="004A7760">
              <w:rPr>
                <w:rFonts w:ascii="ＭＳ 明朝" w:hAnsi="ＭＳ 明朝" w:hint="eastAsia"/>
                <w:sz w:val="20"/>
                <w:szCs w:val="20"/>
              </w:rPr>
              <w:t>1</w:t>
            </w:r>
            <w:r w:rsidRPr="008844E5">
              <w:rPr>
                <w:rFonts w:ascii="ＭＳ 明朝" w:hAnsi="ＭＳ 明朝" w:hint="eastAsia"/>
                <w:sz w:val="20"/>
                <w:szCs w:val="20"/>
              </w:rPr>
              <w:t>名）</w:t>
            </w:r>
          </w:p>
        </w:tc>
      </w:tr>
      <w:tr w:rsidR="004E4FC4" w:rsidRPr="00EF2C3C" w:rsidTr="008A5120">
        <w:trPr>
          <w:cantSplit/>
          <w:trHeight w:val="1327"/>
        </w:trPr>
        <w:tc>
          <w:tcPr>
            <w:tcW w:w="1408" w:type="dxa"/>
            <w:vMerge/>
            <w:tcBorders>
              <w:left w:val="single" w:sz="12" w:space="0" w:color="auto"/>
              <w:right w:val="dashSmallGap" w:sz="4" w:space="0" w:color="auto"/>
            </w:tcBorders>
            <w:vAlign w:val="center"/>
            <w:hideMark/>
          </w:tcPr>
          <w:p w:rsidR="004E4FC4" w:rsidRPr="00EF2C3C" w:rsidRDefault="004E4FC4" w:rsidP="00141AE8">
            <w:pPr>
              <w:spacing w:line="260" w:lineRule="exact"/>
              <w:rPr>
                <w:rFonts w:ascii="ＭＳ ゴシック" w:eastAsia="ＭＳ ゴシック" w:hAnsi="ＭＳ ゴシック"/>
                <w:szCs w:val="21"/>
              </w:rPr>
            </w:pPr>
          </w:p>
        </w:tc>
        <w:tc>
          <w:tcPr>
            <w:tcW w:w="1413" w:type="dxa"/>
            <w:vMerge/>
            <w:tcBorders>
              <w:left w:val="dashSmallGap" w:sz="4" w:space="0" w:color="auto"/>
              <w:right w:val="single" w:sz="12" w:space="0" w:color="auto"/>
            </w:tcBorders>
            <w:shd w:val="clear" w:color="auto" w:fill="auto"/>
            <w:vAlign w:val="center"/>
            <w:hideMark/>
          </w:tcPr>
          <w:p w:rsidR="004E4FC4" w:rsidRPr="00EF2C3C" w:rsidRDefault="004E4FC4"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dotted" w:sz="4" w:space="0" w:color="auto"/>
              <w:right w:val="single" w:sz="12" w:space="0" w:color="auto"/>
            </w:tcBorders>
            <w:shd w:val="clear" w:color="auto" w:fill="auto"/>
            <w:hideMark/>
          </w:tcPr>
          <w:p w:rsidR="004E4FC4" w:rsidRPr="00EF2C3C" w:rsidRDefault="004E4FC4" w:rsidP="00141AE8">
            <w:pPr>
              <w:spacing w:line="260" w:lineRule="exact"/>
              <w:jc w:val="left"/>
              <w:rPr>
                <w:rFonts w:ascii="ＭＳ 明朝" w:hAnsi="ＭＳ 明朝"/>
                <w:sz w:val="20"/>
                <w:szCs w:val="20"/>
              </w:rPr>
            </w:pPr>
            <w:r w:rsidRPr="00EF2C3C">
              <w:rPr>
                <w:rFonts w:ascii="ＭＳ 明朝" w:hAnsi="ＭＳ 明朝" w:hint="eastAsia"/>
                <w:sz w:val="20"/>
                <w:szCs w:val="20"/>
              </w:rPr>
              <w:t>特別委託訓練における就職率：80％以上を維持</w:t>
            </w:r>
          </w:p>
          <w:p w:rsidR="004E4FC4" w:rsidRPr="00EF2C3C" w:rsidRDefault="004E4FC4" w:rsidP="00141AE8">
            <w:pPr>
              <w:spacing w:line="260" w:lineRule="exact"/>
              <w:jc w:val="left"/>
              <w:rPr>
                <w:rFonts w:ascii="ＭＳ 明朝" w:hAnsi="ＭＳ 明朝"/>
                <w:sz w:val="20"/>
                <w:szCs w:val="20"/>
              </w:rPr>
            </w:pPr>
            <w:r w:rsidRPr="00EF2C3C">
              <w:rPr>
                <w:rFonts w:ascii="ＭＳ 明朝" w:hAnsi="ＭＳ 明朝" w:hint="eastAsia"/>
                <w:sz w:val="20"/>
                <w:szCs w:val="20"/>
              </w:rPr>
              <w:t>(令和4年度から令和8年度まで)</w:t>
            </w:r>
          </w:p>
        </w:tc>
        <w:tc>
          <w:tcPr>
            <w:tcW w:w="1704" w:type="dxa"/>
            <w:tcBorders>
              <w:top w:val="dotted" w:sz="4" w:space="0" w:color="auto"/>
              <w:left w:val="single" w:sz="12" w:space="0" w:color="auto"/>
              <w:bottom w:val="dotted" w:sz="4" w:space="0" w:color="auto"/>
              <w:right w:val="single" w:sz="12" w:space="0" w:color="auto"/>
            </w:tcBorders>
            <w:shd w:val="clear" w:color="auto" w:fill="auto"/>
            <w:hideMark/>
          </w:tcPr>
          <w:p w:rsidR="004E4FC4" w:rsidRPr="00EF2C3C" w:rsidRDefault="004E4FC4" w:rsidP="00141AE8">
            <w:pPr>
              <w:spacing w:line="260" w:lineRule="exact"/>
              <w:jc w:val="left"/>
              <w:rPr>
                <w:rFonts w:ascii="ＭＳ 明朝" w:hAnsi="ＭＳ 明朝"/>
                <w:sz w:val="20"/>
                <w:szCs w:val="20"/>
              </w:rPr>
            </w:pPr>
            <w:r w:rsidRPr="00EF2C3C">
              <w:rPr>
                <w:rFonts w:ascii="ＭＳ 明朝" w:hAnsi="ＭＳ 明朝" w:hint="eastAsia"/>
                <w:sz w:val="20"/>
                <w:szCs w:val="20"/>
              </w:rPr>
              <w:t>特別委託訓練における就職率：</w:t>
            </w:r>
          </w:p>
          <w:p w:rsidR="004E4FC4" w:rsidRPr="00EF2C3C" w:rsidRDefault="004E4FC4" w:rsidP="00141AE8">
            <w:pPr>
              <w:spacing w:line="260" w:lineRule="exact"/>
              <w:jc w:val="left"/>
              <w:rPr>
                <w:rFonts w:ascii="ＭＳ 明朝" w:hAnsi="ＭＳ 明朝"/>
                <w:sz w:val="20"/>
                <w:szCs w:val="20"/>
              </w:rPr>
            </w:pPr>
            <w:r w:rsidRPr="00EF2C3C">
              <w:rPr>
                <w:rFonts w:ascii="ＭＳ 明朝" w:hAnsi="ＭＳ 明朝" w:hint="eastAsia"/>
                <w:sz w:val="20"/>
                <w:szCs w:val="20"/>
              </w:rPr>
              <w:t xml:space="preserve">90.4%　</w:t>
            </w:r>
          </w:p>
          <w:p w:rsidR="004E4FC4" w:rsidRPr="00EF2C3C" w:rsidRDefault="004E4FC4" w:rsidP="00141AE8">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tc>
        <w:tc>
          <w:tcPr>
            <w:tcW w:w="1705" w:type="dxa"/>
            <w:tcBorders>
              <w:top w:val="dotted" w:sz="4" w:space="0" w:color="auto"/>
              <w:left w:val="single" w:sz="12" w:space="0" w:color="auto"/>
              <w:bottom w:val="dotted" w:sz="4" w:space="0" w:color="auto"/>
              <w:right w:val="single" w:sz="12" w:space="0" w:color="auto"/>
            </w:tcBorders>
            <w:shd w:val="clear" w:color="auto" w:fill="auto"/>
          </w:tcPr>
          <w:p w:rsidR="004E4FC4" w:rsidRPr="00D9699F" w:rsidRDefault="004E4FC4" w:rsidP="00141AE8">
            <w:pPr>
              <w:spacing w:line="260" w:lineRule="exact"/>
              <w:jc w:val="left"/>
              <w:rPr>
                <w:rFonts w:ascii="ＭＳ 明朝" w:hAnsi="ＭＳ 明朝"/>
                <w:sz w:val="20"/>
                <w:szCs w:val="20"/>
              </w:rPr>
            </w:pPr>
            <w:r w:rsidRPr="00D9699F">
              <w:rPr>
                <w:rFonts w:ascii="ＭＳ 明朝" w:hAnsi="ＭＳ 明朝" w:hint="eastAsia"/>
                <w:sz w:val="20"/>
                <w:szCs w:val="20"/>
              </w:rPr>
              <w:t>特別委託訓練における就職率：8</w:t>
            </w:r>
            <w:r w:rsidRPr="00D9699F">
              <w:rPr>
                <w:rFonts w:ascii="ＭＳ 明朝" w:hAnsi="ＭＳ 明朝"/>
                <w:sz w:val="20"/>
                <w:szCs w:val="20"/>
              </w:rPr>
              <w:t>3.1</w:t>
            </w:r>
            <w:r w:rsidRPr="00D9699F">
              <w:rPr>
                <w:rFonts w:ascii="ＭＳ 明朝" w:hAnsi="ＭＳ 明朝" w:hint="eastAsia"/>
                <w:sz w:val="20"/>
                <w:szCs w:val="20"/>
              </w:rPr>
              <w:t>%</w:t>
            </w:r>
          </w:p>
        </w:tc>
        <w:tc>
          <w:tcPr>
            <w:tcW w:w="714" w:type="dxa"/>
            <w:tcBorders>
              <w:top w:val="dotted" w:sz="4" w:space="0" w:color="auto"/>
              <w:left w:val="single" w:sz="12" w:space="0" w:color="auto"/>
              <w:bottom w:val="dotted" w:sz="4" w:space="0" w:color="auto"/>
              <w:right w:val="single" w:sz="4" w:space="0" w:color="auto"/>
            </w:tcBorders>
            <w:shd w:val="clear" w:color="auto" w:fill="auto"/>
            <w:vAlign w:val="center"/>
            <w:hideMark/>
          </w:tcPr>
          <w:p w:rsidR="004E4FC4" w:rsidRPr="00D9699F" w:rsidRDefault="004E4FC4" w:rsidP="00141AE8">
            <w:pPr>
              <w:widowControl/>
              <w:jc w:val="center"/>
              <w:rPr>
                <w:rFonts w:ascii="ＭＳ 明朝" w:hAnsi="ＭＳ 明朝"/>
                <w:sz w:val="20"/>
                <w:szCs w:val="20"/>
              </w:rPr>
            </w:pPr>
            <w:r w:rsidRPr="00D9699F">
              <w:rPr>
                <w:rFonts w:ascii="ＭＳ 明朝" w:hAnsi="ＭＳ 明朝" w:hint="eastAsia"/>
                <w:sz w:val="20"/>
                <w:szCs w:val="20"/>
              </w:rPr>
              <w:t>◎</w:t>
            </w:r>
          </w:p>
        </w:tc>
        <w:tc>
          <w:tcPr>
            <w:tcW w:w="1701" w:type="dxa"/>
            <w:vMerge/>
            <w:tcBorders>
              <w:top w:val="single" w:sz="4" w:space="0" w:color="auto"/>
              <w:left w:val="single" w:sz="4" w:space="0" w:color="auto"/>
              <w:bottom w:val="dotted" w:sz="4" w:space="0" w:color="auto"/>
              <w:right w:val="dashSmallGap" w:sz="4" w:space="0" w:color="auto"/>
            </w:tcBorders>
            <w:shd w:val="clear" w:color="auto" w:fill="auto"/>
            <w:vAlign w:val="center"/>
            <w:hideMark/>
          </w:tcPr>
          <w:p w:rsidR="004E4FC4" w:rsidRPr="008844E5" w:rsidRDefault="004E4FC4" w:rsidP="00141AE8">
            <w:pPr>
              <w:widowControl/>
              <w:jc w:val="left"/>
              <w:rPr>
                <w:rFonts w:ascii="ＭＳ 明朝" w:hAnsi="ＭＳ 明朝"/>
                <w:sz w:val="20"/>
                <w:szCs w:val="20"/>
              </w:rPr>
            </w:pPr>
          </w:p>
        </w:tc>
        <w:tc>
          <w:tcPr>
            <w:tcW w:w="4252" w:type="dxa"/>
            <w:vMerge/>
            <w:tcBorders>
              <w:top w:val="single" w:sz="4" w:space="0" w:color="auto"/>
              <w:left w:val="dashSmallGap" w:sz="4" w:space="0" w:color="auto"/>
              <w:bottom w:val="dotted" w:sz="4" w:space="0" w:color="auto"/>
              <w:right w:val="single" w:sz="12" w:space="0" w:color="auto"/>
            </w:tcBorders>
            <w:shd w:val="clear" w:color="auto" w:fill="auto"/>
            <w:vAlign w:val="center"/>
            <w:hideMark/>
          </w:tcPr>
          <w:p w:rsidR="004E4FC4" w:rsidRPr="008844E5" w:rsidRDefault="004E4FC4" w:rsidP="00141AE8">
            <w:pPr>
              <w:widowControl/>
              <w:jc w:val="left"/>
              <w:rPr>
                <w:rFonts w:ascii="ＭＳ 明朝" w:hAnsi="ＭＳ 明朝"/>
                <w:sz w:val="20"/>
                <w:szCs w:val="20"/>
              </w:rPr>
            </w:pPr>
          </w:p>
        </w:tc>
      </w:tr>
      <w:tr w:rsidR="004E4FC4" w:rsidRPr="00EF2C3C" w:rsidTr="008A5120">
        <w:trPr>
          <w:cantSplit/>
        </w:trPr>
        <w:tc>
          <w:tcPr>
            <w:tcW w:w="1408" w:type="dxa"/>
            <w:vMerge/>
            <w:tcBorders>
              <w:left w:val="single" w:sz="12" w:space="0" w:color="auto"/>
              <w:right w:val="dashSmallGap" w:sz="4" w:space="0" w:color="auto"/>
            </w:tcBorders>
            <w:vAlign w:val="center"/>
            <w:hideMark/>
          </w:tcPr>
          <w:p w:rsidR="004E4FC4" w:rsidRPr="00EF2C3C" w:rsidRDefault="004E4FC4" w:rsidP="00141AE8">
            <w:pPr>
              <w:spacing w:line="260" w:lineRule="exact"/>
              <w:rPr>
                <w:rFonts w:ascii="ＭＳ ゴシック" w:eastAsia="ＭＳ ゴシック" w:hAnsi="ＭＳ ゴシック"/>
                <w:szCs w:val="21"/>
              </w:rPr>
            </w:pPr>
          </w:p>
        </w:tc>
        <w:tc>
          <w:tcPr>
            <w:tcW w:w="1413" w:type="dxa"/>
            <w:vMerge/>
            <w:tcBorders>
              <w:left w:val="dashSmallGap" w:sz="4" w:space="0" w:color="auto"/>
              <w:bottom w:val="single" w:sz="4" w:space="0" w:color="auto"/>
              <w:right w:val="single" w:sz="12" w:space="0" w:color="auto"/>
            </w:tcBorders>
            <w:vAlign w:val="center"/>
          </w:tcPr>
          <w:p w:rsidR="004E4FC4" w:rsidRPr="00EF2C3C" w:rsidRDefault="004E4FC4"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single" w:sz="12" w:space="0" w:color="auto"/>
              <w:right w:val="single" w:sz="12" w:space="0" w:color="auto"/>
            </w:tcBorders>
            <w:shd w:val="clear" w:color="auto" w:fill="auto"/>
          </w:tcPr>
          <w:p w:rsidR="004E4FC4" w:rsidRPr="00EF2C3C" w:rsidRDefault="004E4FC4" w:rsidP="00141AE8">
            <w:pPr>
              <w:spacing w:line="260" w:lineRule="exact"/>
              <w:rPr>
                <w:rFonts w:ascii="ＭＳ 明朝" w:hAnsi="ＭＳ 明朝"/>
                <w:sz w:val="18"/>
                <w:szCs w:val="20"/>
              </w:rPr>
            </w:pPr>
            <w:r w:rsidRPr="00EF2C3C">
              <w:rPr>
                <w:rFonts w:ascii="ＭＳ 明朝" w:hAnsi="ＭＳ 明朝" w:hint="eastAsia"/>
                <w:sz w:val="18"/>
                <w:szCs w:val="20"/>
              </w:rPr>
              <w:t>【府庁職場における職場実習】</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受入人数：</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各支援学校１人</w:t>
            </w:r>
          </w:p>
          <w:p w:rsidR="004E4FC4" w:rsidRPr="00EF2C3C" w:rsidRDefault="004E4FC4" w:rsidP="00141AE8">
            <w:pPr>
              <w:spacing w:line="260" w:lineRule="exact"/>
              <w:rPr>
                <w:rFonts w:ascii="ＭＳ 明朝" w:hAnsi="ＭＳ 明朝"/>
                <w:b/>
                <w:sz w:val="20"/>
                <w:szCs w:val="20"/>
              </w:rPr>
            </w:pPr>
          </w:p>
        </w:tc>
        <w:tc>
          <w:tcPr>
            <w:tcW w:w="1704" w:type="dxa"/>
            <w:tcBorders>
              <w:top w:val="dotted" w:sz="4" w:space="0" w:color="auto"/>
              <w:left w:val="single" w:sz="12" w:space="0" w:color="auto"/>
              <w:bottom w:val="single" w:sz="12" w:space="0" w:color="auto"/>
              <w:right w:val="single" w:sz="12" w:space="0" w:color="auto"/>
            </w:tcBorders>
            <w:shd w:val="clear" w:color="auto" w:fill="auto"/>
          </w:tcPr>
          <w:p w:rsidR="004E4FC4" w:rsidRPr="00EF2C3C" w:rsidRDefault="004E4FC4" w:rsidP="00141AE8">
            <w:pPr>
              <w:spacing w:line="260" w:lineRule="exact"/>
              <w:rPr>
                <w:rFonts w:ascii="ＭＳ 明朝" w:hAnsi="ＭＳ 明朝"/>
                <w:sz w:val="20"/>
                <w:szCs w:val="20"/>
              </w:rPr>
            </w:pPr>
          </w:p>
          <w:p w:rsidR="004E4FC4" w:rsidRPr="00EF2C3C" w:rsidRDefault="004E4FC4" w:rsidP="00141AE8">
            <w:pPr>
              <w:spacing w:line="260" w:lineRule="exact"/>
              <w:rPr>
                <w:rFonts w:ascii="ＭＳ 明朝" w:hAnsi="ＭＳ 明朝"/>
                <w:sz w:val="20"/>
                <w:szCs w:val="20"/>
              </w:rPr>
            </w:pP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受入人数：</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18校22人</w:t>
            </w:r>
          </w:p>
          <w:p w:rsidR="004E4FC4" w:rsidRPr="00EF2C3C" w:rsidRDefault="004E4FC4" w:rsidP="00141AE8">
            <w:pPr>
              <w:spacing w:line="260" w:lineRule="exact"/>
              <w:rPr>
                <w:rFonts w:ascii="ＭＳ 明朝" w:hAnsi="ＭＳ 明朝"/>
                <w:sz w:val="20"/>
                <w:szCs w:val="20"/>
              </w:rPr>
            </w:pPr>
            <w:r w:rsidRPr="00EF2C3C">
              <w:rPr>
                <w:rFonts w:ascii="ＭＳ 明朝" w:hAnsi="ＭＳ 明朝" w:hint="eastAsia"/>
                <w:sz w:val="20"/>
                <w:szCs w:val="20"/>
              </w:rPr>
              <w:t>（平成29年度）</w:t>
            </w:r>
          </w:p>
        </w:tc>
        <w:tc>
          <w:tcPr>
            <w:tcW w:w="1705" w:type="dxa"/>
            <w:tcBorders>
              <w:top w:val="dotted" w:sz="4" w:space="0" w:color="auto"/>
              <w:left w:val="single" w:sz="12" w:space="0" w:color="auto"/>
              <w:bottom w:val="single" w:sz="12" w:space="0" w:color="auto"/>
              <w:right w:val="single" w:sz="12" w:space="0" w:color="auto"/>
            </w:tcBorders>
            <w:shd w:val="clear" w:color="auto" w:fill="auto"/>
          </w:tcPr>
          <w:p w:rsidR="004E4FC4" w:rsidRPr="004A7760" w:rsidRDefault="004E4FC4" w:rsidP="00141AE8">
            <w:pPr>
              <w:spacing w:line="260" w:lineRule="exact"/>
              <w:rPr>
                <w:rFonts w:ascii="ＭＳ 明朝" w:hAnsi="ＭＳ 明朝"/>
                <w:sz w:val="20"/>
                <w:szCs w:val="20"/>
              </w:rPr>
            </w:pPr>
            <w:r w:rsidRPr="004A7760">
              <w:rPr>
                <w:rFonts w:ascii="ＭＳ 明朝" w:hAnsi="ＭＳ 明朝" w:hint="eastAsia"/>
                <w:sz w:val="20"/>
                <w:szCs w:val="20"/>
              </w:rPr>
              <w:t>支援学校等生徒</w:t>
            </w:r>
          </w:p>
          <w:p w:rsidR="004E4FC4" w:rsidRPr="004A7760" w:rsidRDefault="004E4FC4" w:rsidP="00141AE8">
            <w:pPr>
              <w:spacing w:line="260" w:lineRule="exact"/>
              <w:rPr>
                <w:rFonts w:ascii="ＭＳ 明朝" w:hAnsi="ＭＳ 明朝"/>
                <w:sz w:val="20"/>
                <w:szCs w:val="20"/>
              </w:rPr>
            </w:pPr>
            <w:r w:rsidRPr="004A7760">
              <w:rPr>
                <w:rFonts w:ascii="ＭＳ 明朝" w:hAnsi="ＭＳ 明朝" w:hint="eastAsia"/>
                <w:sz w:val="20"/>
                <w:szCs w:val="20"/>
              </w:rPr>
              <w:t>（高等学校知的</w:t>
            </w:r>
          </w:p>
          <w:p w:rsidR="004E4FC4" w:rsidRPr="004A7760" w:rsidRDefault="004E4FC4" w:rsidP="00141AE8">
            <w:pPr>
              <w:spacing w:line="260" w:lineRule="exact"/>
              <w:rPr>
                <w:rFonts w:ascii="ＭＳ 明朝" w:hAnsi="ＭＳ 明朝"/>
                <w:sz w:val="20"/>
                <w:szCs w:val="20"/>
              </w:rPr>
            </w:pPr>
            <w:r w:rsidRPr="004A7760">
              <w:rPr>
                <w:rFonts w:ascii="ＭＳ 明朝" w:hAnsi="ＭＳ 明朝" w:hint="eastAsia"/>
                <w:sz w:val="20"/>
                <w:szCs w:val="20"/>
              </w:rPr>
              <w:t>障がい生徒自立</w:t>
            </w:r>
          </w:p>
          <w:p w:rsidR="004E4FC4" w:rsidRPr="004A7760" w:rsidRDefault="004E4FC4" w:rsidP="00141AE8">
            <w:pPr>
              <w:spacing w:line="260" w:lineRule="exact"/>
              <w:rPr>
                <w:rFonts w:ascii="ＭＳ 明朝" w:hAnsi="ＭＳ 明朝"/>
                <w:sz w:val="20"/>
                <w:szCs w:val="20"/>
              </w:rPr>
            </w:pPr>
            <w:r w:rsidRPr="004A7760">
              <w:rPr>
                <w:rFonts w:ascii="ＭＳ 明朝" w:hAnsi="ＭＳ 明朝" w:hint="eastAsia"/>
                <w:sz w:val="20"/>
                <w:szCs w:val="20"/>
              </w:rPr>
              <w:t>支援コースの生</w:t>
            </w:r>
          </w:p>
          <w:p w:rsidR="004E4FC4" w:rsidRPr="004A7760" w:rsidRDefault="004E4FC4" w:rsidP="00141AE8">
            <w:pPr>
              <w:spacing w:line="260" w:lineRule="exact"/>
              <w:rPr>
                <w:rFonts w:ascii="ＭＳ 明朝" w:hAnsi="ＭＳ 明朝"/>
                <w:sz w:val="20"/>
                <w:szCs w:val="20"/>
              </w:rPr>
            </w:pPr>
            <w:r w:rsidRPr="004A7760">
              <w:rPr>
                <w:rFonts w:ascii="ＭＳ 明朝" w:hAnsi="ＭＳ 明朝" w:hint="eastAsia"/>
                <w:sz w:val="20"/>
                <w:szCs w:val="20"/>
              </w:rPr>
              <w:t>徒を含む）：</w:t>
            </w:r>
          </w:p>
          <w:p w:rsidR="004E4FC4" w:rsidRPr="008844E5" w:rsidRDefault="004E4FC4" w:rsidP="00141AE8">
            <w:pPr>
              <w:spacing w:line="260" w:lineRule="exact"/>
              <w:rPr>
                <w:rFonts w:ascii="ＭＳ 明朝" w:hAnsi="ＭＳ 明朝"/>
                <w:strike/>
                <w:sz w:val="20"/>
                <w:szCs w:val="20"/>
              </w:rPr>
            </w:pPr>
            <w:r w:rsidRPr="004A7760">
              <w:rPr>
                <w:rFonts w:ascii="ＭＳ 明朝" w:hAnsi="ＭＳ 明朝" w:hint="eastAsia"/>
                <w:sz w:val="20"/>
                <w:szCs w:val="20"/>
              </w:rPr>
              <w:t>７校７名</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4E4FC4" w:rsidRPr="005912AD" w:rsidRDefault="004E4FC4" w:rsidP="00141AE8">
            <w:pPr>
              <w:spacing w:line="260" w:lineRule="exact"/>
              <w:jc w:val="center"/>
              <w:rPr>
                <w:rFonts w:ascii="ＭＳ 明朝" w:hAnsi="ＭＳ 明朝"/>
                <w:strike/>
                <w:sz w:val="20"/>
                <w:szCs w:val="20"/>
              </w:rPr>
            </w:pPr>
            <w:r w:rsidRPr="005912AD">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4E4FC4" w:rsidRPr="008844E5" w:rsidRDefault="004E4FC4" w:rsidP="00141AE8">
            <w:pPr>
              <w:spacing w:line="260" w:lineRule="exact"/>
              <w:rPr>
                <w:rFonts w:ascii="ＭＳ 明朝" w:hAnsi="ＭＳ 明朝"/>
                <w:sz w:val="20"/>
                <w:szCs w:val="20"/>
              </w:rPr>
            </w:pPr>
            <w:r w:rsidRPr="008844E5">
              <w:rPr>
                <w:rFonts w:ascii="ＭＳ 明朝" w:hAnsi="ＭＳ 明朝" w:hint="eastAsia"/>
                <w:sz w:val="20"/>
                <w:szCs w:val="20"/>
              </w:rPr>
              <w:t>知的・精神障がい者を対象とした庁内職場実習</w:t>
            </w:r>
          </w:p>
        </w:tc>
        <w:tc>
          <w:tcPr>
            <w:tcW w:w="4252" w:type="dxa"/>
            <w:tcBorders>
              <w:top w:val="dotted" w:sz="4" w:space="0" w:color="auto"/>
              <w:left w:val="dashSmallGap" w:sz="4" w:space="0" w:color="auto"/>
              <w:bottom w:val="single" w:sz="12" w:space="0" w:color="auto"/>
              <w:right w:val="single" w:sz="12" w:space="0" w:color="auto"/>
            </w:tcBorders>
            <w:shd w:val="clear" w:color="auto" w:fill="auto"/>
          </w:tcPr>
          <w:p w:rsidR="004E4FC4" w:rsidRPr="004A7760" w:rsidRDefault="004E4FC4" w:rsidP="00141AE8">
            <w:pPr>
              <w:snapToGrid w:val="0"/>
              <w:rPr>
                <w:rFonts w:ascii="ＭＳ 明朝" w:hAnsi="ＭＳ 明朝"/>
                <w:sz w:val="20"/>
                <w:szCs w:val="20"/>
              </w:rPr>
            </w:pPr>
            <w:r w:rsidRPr="004A7760">
              <w:rPr>
                <w:rFonts w:ascii="ＭＳ 明朝" w:hAnsi="ＭＳ 明朝" w:hint="eastAsia"/>
                <w:sz w:val="20"/>
                <w:szCs w:val="20"/>
              </w:rPr>
              <w:t>◆府立支援学校等の生徒や就労支援機関等を利用する知的障がい者・精神障がい者を対象に、大阪府庁内での職場実習を実施した。</w:t>
            </w:r>
          </w:p>
          <w:p w:rsidR="004E4FC4" w:rsidRPr="004A7760" w:rsidRDefault="004E4FC4" w:rsidP="00141AE8">
            <w:pPr>
              <w:snapToGrid w:val="0"/>
              <w:rPr>
                <w:rFonts w:ascii="ＭＳ 明朝" w:hAnsi="ＭＳ 明朝"/>
                <w:sz w:val="20"/>
                <w:szCs w:val="20"/>
              </w:rPr>
            </w:pPr>
          </w:p>
          <w:p w:rsidR="004E4FC4" w:rsidRPr="004A7760" w:rsidRDefault="004E4FC4" w:rsidP="00141AE8">
            <w:pPr>
              <w:snapToGrid w:val="0"/>
              <w:rPr>
                <w:rFonts w:ascii="ＭＳ 明朝" w:hAnsi="ＭＳ 明朝"/>
                <w:sz w:val="20"/>
                <w:szCs w:val="20"/>
              </w:rPr>
            </w:pPr>
            <w:r w:rsidRPr="004A7760">
              <w:rPr>
                <w:rFonts w:ascii="ＭＳ 明朝" w:hAnsi="ＭＳ 明朝" w:hint="eastAsia"/>
                <w:sz w:val="20"/>
                <w:szCs w:val="20"/>
              </w:rPr>
              <w:t>就労支援機関等からの受入について</w:t>
            </w:r>
          </w:p>
          <w:p w:rsidR="004E4FC4" w:rsidRPr="004A7760" w:rsidRDefault="004E4FC4" w:rsidP="00141AE8">
            <w:pPr>
              <w:snapToGrid w:val="0"/>
              <w:rPr>
                <w:rFonts w:ascii="ＭＳ 明朝" w:hAnsi="ＭＳ 明朝"/>
                <w:sz w:val="20"/>
                <w:szCs w:val="20"/>
              </w:rPr>
            </w:pPr>
            <w:r w:rsidRPr="004A7760">
              <w:rPr>
                <w:rFonts w:ascii="ＭＳ 明朝" w:hAnsi="ＭＳ 明朝" w:hint="eastAsia"/>
                <w:sz w:val="20"/>
                <w:szCs w:val="20"/>
              </w:rPr>
              <w:t>知的障がい者　７名</w:t>
            </w:r>
          </w:p>
          <w:p w:rsidR="004E4FC4" w:rsidRPr="004A7760" w:rsidRDefault="004E4FC4" w:rsidP="00141AE8">
            <w:pPr>
              <w:snapToGrid w:val="0"/>
              <w:rPr>
                <w:rFonts w:ascii="ＭＳ 明朝" w:hAnsi="ＭＳ 明朝"/>
                <w:sz w:val="20"/>
                <w:szCs w:val="20"/>
              </w:rPr>
            </w:pPr>
            <w:r w:rsidRPr="004A7760">
              <w:rPr>
                <w:rFonts w:ascii="ＭＳ 明朝" w:hAnsi="ＭＳ 明朝" w:hint="eastAsia"/>
                <w:sz w:val="20"/>
                <w:szCs w:val="20"/>
              </w:rPr>
              <w:t>精神障がい者　３名</w:t>
            </w:r>
          </w:p>
          <w:p w:rsidR="004E4FC4" w:rsidRPr="008844E5" w:rsidRDefault="004E4FC4" w:rsidP="00141AE8">
            <w:pPr>
              <w:snapToGrid w:val="0"/>
              <w:rPr>
                <w:rFonts w:ascii="ＭＳ 明朝" w:hAnsi="ＭＳ 明朝"/>
                <w:sz w:val="20"/>
                <w:szCs w:val="20"/>
              </w:rPr>
            </w:pPr>
          </w:p>
        </w:tc>
      </w:tr>
      <w:tr w:rsidR="00141AE8" w:rsidRPr="00EF2C3C" w:rsidTr="008A5120">
        <w:trPr>
          <w:cantSplit/>
          <w:trHeight w:val="2603"/>
        </w:trPr>
        <w:tc>
          <w:tcPr>
            <w:tcW w:w="1408" w:type="dxa"/>
            <w:vMerge w:val="restart"/>
            <w:tcBorders>
              <w:left w:val="single" w:sz="12" w:space="0" w:color="auto"/>
              <w:right w:val="dashSmallGap" w:sz="4" w:space="0" w:color="auto"/>
            </w:tcBorders>
            <w:vAlign w:val="center"/>
          </w:tcPr>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16 就労を通じた社会的自立支援の充実</w:t>
            </w:r>
          </w:p>
          <w:p w:rsidR="00141AE8" w:rsidRPr="00EF2C3C" w:rsidRDefault="00141AE8" w:rsidP="00141AE8">
            <w:pPr>
              <w:spacing w:line="260" w:lineRule="exact"/>
              <w:jc w:val="lef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《基本的方向②》</w:t>
            </w:r>
          </w:p>
        </w:tc>
        <w:tc>
          <w:tcPr>
            <w:tcW w:w="1413" w:type="dxa"/>
            <w:vMerge w:val="restart"/>
            <w:tcBorders>
              <w:top w:val="single" w:sz="4" w:space="0" w:color="auto"/>
              <w:left w:val="dashSmallGap" w:sz="4" w:space="0" w:color="auto"/>
              <w:right w:val="single" w:sz="12" w:space="0" w:color="auto"/>
            </w:tcBorders>
            <w:vAlign w:val="center"/>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61 関係部局の連携による就労支援の充実</w:t>
            </w:r>
          </w:p>
        </w:tc>
        <w:tc>
          <w:tcPr>
            <w:tcW w:w="1704" w:type="dxa"/>
            <w:tcBorders>
              <w:top w:val="single" w:sz="12" w:space="0" w:color="auto"/>
              <w:left w:val="single" w:sz="4" w:space="0" w:color="auto"/>
              <w:bottom w:val="dotted" w:sz="4" w:space="0" w:color="auto"/>
              <w:right w:val="single" w:sz="12" w:space="0" w:color="auto"/>
            </w:tcBorders>
            <w:shd w:val="clear" w:color="auto" w:fill="auto"/>
            <w:vAlign w:val="center"/>
          </w:tcPr>
          <w:p w:rsidR="00141AE8" w:rsidRPr="00EF2C3C" w:rsidRDefault="00141AE8" w:rsidP="00141AE8">
            <w:pPr>
              <w:spacing w:line="260" w:lineRule="exact"/>
              <w:jc w:val="center"/>
              <w:rPr>
                <w:rFonts w:ascii="ＭＳ 明朝" w:hAnsi="ＭＳ 明朝"/>
                <w:sz w:val="18"/>
                <w:szCs w:val="20"/>
              </w:rPr>
            </w:pPr>
            <w:r w:rsidRPr="00EF2C3C">
              <w:rPr>
                <w:rFonts w:ascii="ＭＳ 明朝" w:hAnsi="ＭＳ 明朝" w:hint="eastAsia"/>
                <w:sz w:val="18"/>
                <w:szCs w:val="20"/>
              </w:rPr>
              <w:t>－</w:t>
            </w:r>
          </w:p>
        </w:tc>
        <w:tc>
          <w:tcPr>
            <w:tcW w:w="1704" w:type="dxa"/>
            <w:tcBorders>
              <w:top w:val="single" w:sz="12" w:space="0" w:color="auto"/>
              <w:left w:val="single" w:sz="12" w:space="0" w:color="auto"/>
              <w:bottom w:val="dotted" w:sz="4" w:space="0" w:color="auto"/>
              <w:right w:val="single" w:sz="12"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5" w:type="dxa"/>
            <w:tcBorders>
              <w:top w:val="single" w:sz="12" w:space="0" w:color="auto"/>
              <w:left w:val="single" w:sz="12" w:space="0" w:color="auto"/>
              <w:bottom w:val="dotted" w:sz="4" w:space="0" w:color="auto"/>
              <w:right w:val="single" w:sz="12"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bCs/>
                <w:sz w:val="20"/>
                <w:szCs w:val="20"/>
              </w:rPr>
            </w:pPr>
            <w:r w:rsidRPr="00EF2C3C">
              <w:rPr>
                <w:rFonts w:ascii="ＭＳ 明朝" w:hAnsi="ＭＳ 明朝" w:hint="eastAsia"/>
                <w:bCs/>
                <w:sz w:val="20"/>
                <w:szCs w:val="20"/>
              </w:rPr>
              <w:t>障がいのある方の職場体験実習</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bCs/>
                <w:sz w:val="20"/>
                <w:szCs w:val="20"/>
              </w:rPr>
              <w:t>（守衛室）</w:t>
            </w:r>
          </w:p>
        </w:tc>
        <w:tc>
          <w:tcPr>
            <w:tcW w:w="4252" w:type="dxa"/>
            <w:tcBorders>
              <w:top w:val="single" w:sz="12" w:space="0" w:color="auto"/>
              <w:left w:val="dashSmallGap" w:sz="4" w:space="0" w:color="auto"/>
              <w:bottom w:val="dotted" w:sz="4" w:space="0" w:color="auto"/>
              <w:right w:val="single" w:sz="12" w:space="0" w:color="auto"/>
            </w:tcBorders>
            <w:shd w:val="clear" w:color="auto" w:fill="auto"/>
          </w:tcPr>
          <w:p w:rsidR="00141AE8" w:rsidRPr="00EF2C3C" w:rsidRDefault="00141AE8" w:rsidP="00141AE8">
            <w:pPr>
              <w:snapToGrid w:val="0"/>
              <w:rPr>
                <w:rFonts w:ascii="ＭＳ 明朝" w:hAnsi="ＭＳ 明朝"/>
                <w:sz w:val="20"/>
                <w:szCs w:val="20"/>
              </w:rPr>
            </w:pPr>
            <w:r w:rsidRPr="00EF2C3C">
              <w:rPr>
                <w:rFonts w:ascii="ＭＳ 明朝" w:hAnsi="ＭＳ 明朝" w:hint="eastAsia"/>
                <w:sz w:val="20"/>
                <w:szCs w:val="20"/>
              </w:rPr>
              <w:t>◆庁舎管理課において就労移行支援施設や府内支援学校等に在籍する高校生等を対象に、守衛による職場体験実習（Ａコース：守衛業務、Ｂコース：庁舎の植栽剪定業務）を行い、各コースで普通救命講習を実施し、修了書を交付した。</w:t>
            </w:r>
          </w:p>
          <w:p w:rsidR="00141AE8" w:rsidRPr="004A7760" w:rsidRDefault="00141AE8" w:rsidP="00141AE8">
            <w:pPr>
              <w:snapToGrid w:val="0"/>
              <w:rPr>
                <w:rFonts w:ascii="ＭＳ 明朝" w:hAnsi="ＭＳ 明朝"/>
                <w:sz w:val="20"/>
                <w:szCs w:val="20"/>
              </w:rPr>
            </w:pPr>
            <w:r w:rsidRPr="00EF2C3C">
              <w:rPr>
                <w:rFonts w:ascii="ＭＳ 明朝" w:hAnsi="ＭＳ 明朝" w:hint="eastAsia"/>
                <w:sz w:val="20"/>
                <w:szCs w:val="20"/>
              </w:rPr>
              <w:t xml:space="preserve">　</w:t>
            </w:r>
            <w:r w:rsidRPr="004A7760">
              <w:rPr>
                <w:rFonts w:ascii="ＭＳ 明朝" w:hAnsi="ＭＳ 明朝" w:hint="eastAsia"/>
                <w:sz w:val="20"/>
                <w:szCs w:val="20"/>
              </w:rPr>
              <w:t>受入人数</w:t>
            </w:r>
            <w:r w:rsidRPr="004A7760">
              <w:rPr>
                <w:rFonts w:ascii="ＭＳ 明朝" w:hAnsi="ＭＳ 明朝"/>
                <w:sz w:val="20"/>
                <w:szCs w:val="20"/>
              </w:rPr>
              <w:t>68</w:t>
            </w:r>
            <w:r w:rsidRPr="004A7760">
              <w:rPr>
                <w:rFonts w:ascii="ＭＳ 明朝" w:hAnsi="ＭＳ 明朝" w:hint="eastAsia"/>
                <w:sz w:val="20"/>
                <w:szCs w:val="20"/>
              </w:rPr>
              <w:t>名</w:t>
            </w:r>
          </w:p>
          <w:p w:rsidR="00141AE8" w:rsidRPr="004A7760" w:rsidRDefault="00141AE8" w:rsidP="00141AE8">
            <w:pPr>
              <w:snapToGrid w:val="0"/>
              <w:ind w:firstLineChars="100" w:firstLine="200"/>
              <w:rPr>
                <w:rFonts w:ascii="ＭＳ 明朝" w:hAnsi="ＭＳ 明朝"/>
                <w:sz w:val="20"/>
                <w:szCs w:val="20"/>
              </w:rPr>
            </w:pPr>
            <w:r w:rsidRPr="004A7760">
              <w:rPr>
                <w:rFonts w:ascii="ＭＳ 明朝" w:hAnsi="ＭＳ 明朝" w:hint="eastAsia"/>
                <w:sz w:val="20"/>
                <w:szCs w:val="20"/>
              </w:rPr>
              <w:t>・Ａコース21名</w:t>
            </w:r>
          </w:p>
          <w:p w:rsidR="00141AE8" w:rsidRPr="004A7760" w:rsidRDefault="00141AE8" w:rsidP="00141AE8">
            <w:pPr>
              <w:snapToGrid w:val="0"/>
              <w:ind w:firstLineChars="100" w:firstLine="200"/>
              <w:rPr>
                <w:rFonts w:ascii="ＭＳ 明朝" w:hAnsi="ＭＳ 明朝"/>
                <w:sz w:val="20"/>
                <w:szCs w:val="20"/>
              </w:rPr>
            </w:pPr>
            <w:r w:rsidRPr="004A7760">
              <w:rPr>
                <w:rFonts w:ascii="ＭＳ 明朝" w:hAnsi="ＭＳ 明朝" w:hint="eastAsia"/>
                <w:sz w:val="20"/>
                <w:szCs w:val="20"/>
              </w:rPr>
              <w:t>・Ｂコース</w:t>
            </w:r>
            <w:r w:rsidRPr="004A7760">
              <w:rPr>
                <w:rFonts w:ascii="ＭＳ 明朝" w:hAnsi="ＭＳ 明朝"/>
                <w:sz w:val="20"/>
                <w:szCs w:val="20"/>
              </w:rPr>
              <w:t>47</w:t>
            </w:r>
            <w:r w:rsidRPr="004A7760">
              <w:rPr>
                <w:rFonts w:ascii="ＭＳ 明朝" w:hAnsi="ＭＳ 明朝" w:hint="eastAsia"/>
                <w:sz w:val="20"/>
                <w:szCs w:val="20"/>
              </w:rPr>
              <w:t>名</w:t>
            </w:r>
          </w:p>
          <w:p w:rsidR="00141AE8" w:rsidRPr="004A7760" w:rsidRDefault="00141AE8" w:rsidP="00141AE8">
            <w:pPr>
              <w:snapToGrid w:val="0"/>
              <w:rPr>
                <w:rFonts w:ascii="ＭＳ 明朝" w:hAnsi="ＭＳ 明朝"/>
                <w:sz w:val="20"/>
                <w:szCs w:val="20"/>
              </w:rPr>
            </w:pPr>
            <w:r w:rsidRPr="004A7760">
              <w:rPr>
                <w:rFonts w:ascii="ＭＳ 明朝" w:hAnsi="ＭＳ 明朝" w:hint="eastAsia"/>
                <w:sz w:val="20"/>
                <w:szCs w:val="20"/>
              </w:rPr>
              <w:t>※新型コロナウイルス感染症の影響により、学校等からキャンセルがあり、予定していた人数より減少となっている。</w:t>
            </w:r>
          </w:p>
          <w:p w:rsidR="00141AE8" w:rsidRPr="00CF781B" w:rsidRDefault="00141AE8" w:rsidP="00141AE8">
            <w:pPr>
              <w:snapToGrid w:val="0"/>
              <w:rPr>
                <w:rFonts w:ascii="ＭＳ 明朝" w:hAnsi="ＭＳ 明朝"/>
                <w:sz w:val="20"/>
                <w:szCs w:val="20"/>
              </w:rPr>
            </w:pPr>
          </w:p>
        </w:tc>
      </w:tr>
      <w:tr w:rsidR="00141AE8" w:rsidRPr="00EF2C3C" w:rsidTr="008A5120">
        <w:trPr>
          <w:cantSplit/>
          <w:trHeight w:val="1298"/>
        </w:trPr>
        <w:tc>
          <w:tcPr>
            <w:tcW w:w="1408" w:type="dxa"/>
            <w:vMerge/>
            <w:tcBorders>
              <w:left w:val="single" w:sz="12" w:space="0" w:color="auto"/>
              <w:right w:val="dashSmallGap" w:sz="4" w:space="0" w:color="auto"/>
            </w:tcBorders>
            <w:vAlign w:val="center"/>
          </w:tcPr>
          <w:p w:rsidR="00141AE8" w:rsidRPr="00EF2C3C" w:rsidRDefault="00141AE8" w:rsidP="00141AE8">
            <w:pPr>
              <w:spacing w:line="260" w:lineRule="exact"/>
              <w:rPr>
                <w:rFonts w:ascii="ＭＳ ゴシック" w:eastAsia="ＭＳ ゴシック" w:hAnsi="ＭＳ ゴシック"/>
                <w:szCs w:val="21"/>
              </w:rPr>
            </w:pPr>
          </w:p>
        </w:tc>
        <w:tc>
          <w:tcPr>
            <w:tcW w:w="1413" w:type="dxa"/>
            <w:vMerge/>
            <w:tcBorders>
              <w:left w:val="dashSmallGap" w:sz="4" w:space="0" w:color="auto"/>
              <w:right w:val="single" w:sz="12" w:space="0" w:color="auto"/>
            </w:tcBorders>
            <w:vAlign w:val="center"/>
          </w:tcPr>
          <w:p w:rsidR="00141AE8" w:rsidRPr="00EF2C3C" w:rsidRDefault="00141AE8"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single" w:sz="12" w:space="0" w:color="auto"/>
              <w:right w:val="single" w:sz="12" w:space="0" w:color="auto"/>
            </w:tcBorders>
          </w:tcPr>
          <w:p w:rsidR="00141AE8" w:rsidRPr="00EF2C3C" w:rsidRDefault="00141AE8" w:rsidP="00141AE8">
            <w:pPr>
              <w:spacing w:line="260" w:lineRule="exact"/>
              <w:jc w:val="left"/>
              <w:rPr>
                <w:rFonts w:ascii="ＭＳ 明朝" w:hAnsi="ＭＳ 明朝"/>
                <w:sz w:val="18"/>
                <w:szCs w:val="20"/>
              </w:rPr>
            </w:pPr>
            <w:r w:rsidRPr="00EF2C3C">
              <w:rPr>
                <w:rFonts w:ascii="ＭＳ 明朝" w:hAnsi="ＭＳ 明朝" w:hint="eastAsia"/>
                <w:sz w:val="18"/>
                <w:szCs w:val="20"/>
              </w:rPr>
              <w:t>【農を通じた就労体験】</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府立環境農林水産総合研究所での支援学校生徒の農業実習受け入れの継続</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p>
        </w:tc>
        <w:tc>
          <w:tcPr>
            <w:tcW w:w="1704" w:type="dxa"/>
            <w:tcBorders>
              <w:top w:val="dotted" w:sz="4" w:space="0" w:color="auto"/>
              <w:left w:val="single" w:sz="12" w:space="0" w:color="auto"/>
              <w:bottom w:val="single" w:sz="12" w:space="0" w:color="auto"/>
              <w:right w:val="single" w:sz="12" w:space="0" w:color="auto"/>
            </w:tcBorders>
          </w:tcPr>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府立環境農林水産総合研究所での支援学校生徒の農業実習受け入れ：</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12回延べ180名</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（平成29年度）</w:t>
            </w:r>
          </w:p>
          <w:p w:rsidR="00141AE8" w:rsidRPr="00EF2C3C" w:rsidRDefault="00141AE8" w:rsidP="00141AE8">
            <w:pPr>
              <w:spacing w:line="260" w:lineRule="exact"/>
              <w:jc w:val="left"/>
              <w:rPr>
                <w:rFonts w:ascii="ＭＳ 明朝" w:hAnsi="ＭＳ 明朝"/>
                <w:strike/>
                <w:sz w:val="20"/>
                <w:szCs w:val="20"/>
              </w:rPr>
            </w:pPr>
          </w:p>
        </w:tc>
        <w:tc>
          <w:tcPr>
            <w:tcW w:w="1705" w:type="dxa"/>
            <w:tcBorders>
              <w:top w:val="dotted" w:sz="4" w:space="0" w:color="auto"/>
              <w:left w:val="single" w:sz="12" w:space="0" w:color="auto"/>
              <w:bottom w:val="single" w:sz="12" w:space="0" w:color="auto"/>
              <w:right w:val="single" w:sz="12" w:space="0" w:color="auto"/>
            </w:tcBorders>
            <w:shd w:val="clear" w:color="auto" w:fill="auto"/>
          </w:tcPr>
          <w:p w:rsidR="00141AE8" w:rsidRPr="00825949" w:rsidRDefault="00141AE8" w:rsidP="00141AE8">
            <w:pPr>
              <w:spacing w:line="260" w:lineRule="exact"/>
              <w:jc w:val="left"/>
              <w:rPr>
                <w:rFonts w:ascii="ＭＳ 明朝" w:hAnsi="ＭＳ 明朝"/>
                <w:sz w:val="20"/>
                <w:szCs w:val="20"/>
              </w:rPr>
            </w:pPr>
          </w:p>
          <w:p w:rsidR="00141AE8" w:rsidRPr="00825949" w:rsidRDefault="00141AE8" w:rsidP="00141AE8">
            <w:pPr>
              <w:spacing w:line="260" w:lineRule="exact"/>
              <w:jc w:val="left"/>
              <w:rPr>
                <w:rFonts w:ascii="ＭＳ 明朝" w:hAnsi="ＭＳ 明朝"/>
                <w:sz w:val="20"/>
                <w:szCs w:val="20"/>
              </w:rPr>
            </w:pPr>
          </w:p>
          <w:p w:rsidR="00141AE8" w:rsidRPr="00825949" w:rsidRDefault="00141AE8" w:rsidP="00141AE8">
            <w:pPr>
              <w:spacing w:line="260" w:lineRule="exact"/>
              <w:jc w:val="left"/>
              <w:rPr>
                <w:rFonts w:ascii="ＭＳ 明朝" w:hAnsi="ＭＳ 明朝"/>
                <w:sz w:val="20"/>
                <w:szCs w:val="20"/>
              </w:rPr>
            </w:pPr>
            <w:r w:rsidRPr="00825949">
              <w:rPr>
                <w:rFonts w:ascii="ＭＳ 明朝" w:hAnsi="ＭＳ 明朝" w:hint="eastAsia"/>
                <w:sz w:val="20"/>
                <w:szCs w:val="20"/>
              </w:rPr>
              <w:t>府立環境農林水産総合研究所での支援学校生徒の農業実習受け入れ：</w:t>
            </w:r>
          </w:p>
          <w:p w:rsidR="00141AE8" w:rsidRPr="004A7760" w:rsidRDefault="00141AE8" w:rsidP="00141AE8">
            <w:pPr>
              <w:spacing w:line="260" w:lineRule="exact"/>
              <w:jc w:val="left"/>
              <w:rPr>
                <w:rFonts w:ascii="ＭＳ 明朝" w:hAnsi="ＭＳ 明朝"/>
                <w:sz w:val="20"/>
                <w:szCs w:val="20"/>
              </w:rPr>
            </w:pPr>
            <w:r w:rsidRPr="004A7760">
              <w:rPr>
                <w:rFonts w:ascii="ＭＳ 明朝" w:hAnsi="ＭＳ 明朝" w:hint="eastAsia"/>
                <w:sz w:val="20"/>
                <w:szCs w:val="20"/>
              </w:rPr>
              <w:t>20回延べ204名</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141AE8" w:rsidRPr="00825949" w:rsidRDefault="00141AE8" w:rsidP="00141AE8">
            <w:pPr>
              <w:spacing w:line="260" w:lineRule="exact"/>
              <w:jc w:val="center"/>
              <w:rPr>
                <w:rFonts w:ascii="ＭＳ 明朝" w:hAnsi="ＭＳ 明朝"/>
                <w:sz w:val="20"/>
                <w:szCs w:val="20"/>
              </w:rPr>
            </w:pPr>
            <w:r w:rsidRPr="00825949">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141AE8" w:rsidRPr="004A7760" w:rsidRDefault="00141AE8" w:rsidP="00141AE8">
            <w:pPr>
              <w:spacing w:line="260" w:lineRule="exact"/>
              <w:rPr>
                <w:rFonts w:ascii="ＭＳ 明朝" w:hAnsi="ＭＳ 明朝"/>
                <w:sz w:val="20"/>
                <w:szCs w:val="20"/>
              </w:rPr>
            </w:pPr>
            <w:r w:rsidRPr="004A7760">
              <w:rPr>
                <w:rFonts w:ascii="ＭＳ 明朝" w:hAnsi="ＭＳ 明朝" w:hint="eastAsia"/>
                <w:sz w:val="20"/>
                <w:szCs w:val="20"/>
              </w:rPr>
              <w:t>ハートフルアグリの推進</w:t>
            </w:r>
          </w:p>
        </w:tc>
        <w:tc>
          <w:tcPr>
            <w:tcW w:w="4252" w:type="dxa"/>
            <w:tcBorders>
              <w:top w:val="dotted" w:sz="4" w:space="0" w:color="auto"/>
              <w:left w:val="dashSmallGap" w:sz="4" w:space="0" w:color="auto"/>
              <w:bottom w:val="single" w:sz="12" w:space="0" w:color="auto"/>
              <w:right w:val="single" w:sz="12" w:space="0" w:color="auto"/>
            </w:tcBorders>
            <w:shd w:val="clear" w:color="auto" w:fill="auto"/>
          </w:tcPr>
          <w:p w:rsidR="00141AE8" w:rsidRPr="00825949" w:rsidRDefault="00141AE8" w:rsidP="00141AE8">
            <w:pPr>
              <w:spacing w:line="260" w:lineRule="exact"/>
              <w:rPr>
                <w:rFonts w:ascii="ＭＳ 明朝" w:hAnsi="ＭＳ 明朝"/>
                <w:sz w:val="20"/>
                <w:szCs w:val="20"/>
              </w:rPr>
            </w:pPr>
            <w:r w:rsidRPr="00825949">
              <w:rPr>
                <w:rFonts w:ascii="ＭＳ 明朝" w:hAnsi="ＭＳ 明朝" w:hint="eastAsia"/>
                <w:sz w:val="20"/>
                <w:szCs w:val="20"/>
              </w:rPr>
              <w:t>◆大阪府立環境農林水産総合研究所</w:t>
            </w:r>
            <w:r w:rsidRPr="004A7760">
              <w:rPr>
                <w:rFonts w:ascii="ＭＳ 明朝" w:hAnsi="ＭＳ 明朝" w:hint="eastAsia"/>
                <w:sz w:val="20"/>
                <w:szCs w:val="20"/>
              </w:rPr>
              <w:t>内の</w:t>
            </w:r>
            <w:r w:rsidRPr="00825949">
              <w:rPr>
                <w:rFonts w:ascii="ＭＳ 明朝" w:hAnsi="ＭＳ 明朝" w:hint="eastAsia"/>
                <w:sz w:val="20"/>
                <w:szCs w:val="20"/>
              </w:rPr>
              <w:t>福祉農園において、障がいのある子どもが農業体験できる場を提供し、地域の障がい児童及び青年を受け入れた。</w:t>
            </w:r>
          </w:p>
          <w:p w:rsidR="00141AE8" w:rsidRPr="00825949" w:rsidRDefault="00141AE8" w:rsidP="00141AE8">
            <w:pPr>
              <w:spacing w:line="260" w:lineRule="exact"/>
              <w:rPr>
                <w:rFonts w:ascii="ＭＳ 明朝" w:hAnsi="ＭＳ 明朝"/>
                <w:sz w:val="20"/>
                <w:szCs w:val="20"/>
              </w:rPr>
            </w:pPr>
            <w:r w:rsidRPr="00825949">
              <w:rPr>
                <w:rFonts w:ascii="ＭＳ 明朝" w:hAnsi="ＭＳ 明朝" w:hint="eastAsia"/>
                <w:sz w:val="20"/>
                <w:szCs w:val="20"/>
              </w:rPr>
              <w:t>◆</w:t>
            </w:r>
            <w:r w:rsidRPr="004A7760">
              <w:rPr>
                <w:rFonts w:ascii="ＭＳ 明朝" w:hAnsi="ＭＳ 明朝" w:hint="eastAsia"/>
                <w:sz w:val="20"/>
                <w:szCs w:val="20"/>
              </w:rPr>
              <w:t>研究所内の高設栽培設備等を活用し、</w:t>
            </w:r>
            <w:r w:rsidRPr="00825949">
              <w:rPr>
                <w:rFonts w:ascii="ＭＳ 明朝" w:hAnsi="ＭＳ 明朝" w:hint="eastAsia"/>
                <w:sz w:val="20"/>
                <w:szCs w:val="20"/>
              </w:rPr>
              <w:t>支援学校生徒の</w:t>
            </w:r>
            <w:r w:rsidRPr="004A7760">
              <w:rPr>
                <w:rFonts w:ascii="ＭＳ 明朝" w:hAnsi="ＭＳ 明朝" w:hint="eastAsia"/>
                <w:sz w:val="20"/>
                <w:szCs w:val="20"/>
              </w:rPr>
              <w:t>栽培作業実習を実施した（14回、延べ125名）</w:t>
            </w:r>
            <w:r w:rsidRPr="00825949">
              <w:rPr>
                <w:rFonts w:ascii="ＭＳ 明朝" w:hAnsi="ＭＳ 明朝" w:hint="eastAsia"/>
                <w:sz w:val="20"/>
                <w:szCs w:val="20"/>
              </w:rPr>
              <w:t>。</w:t>
            </w:r>
          </w:p>
          <w:p w:rsidR="00141AE8" w:rsidRPr="004A7760" w:rsidRDefault="00141AE8" w:rsidP="00141AE8">
            <w:pPr>
              <w:spacing w:line="260" w:lineRule="exact"/>
              <w:rPr>
                <w:rFonts w:ascii="ＭＳ 明朝" w:hAnsi="ＭＳ 明朝"/>
                <w:sz w:val="20"/>
                <w:szCs w:val="20"/>
              </w:rPr>
            </w:pPr>
            <w:r w:rsidRPr="004A7760">
              <w:rPr>
                <w:rFonts w:ascii="ＭＳ 明朝" w:hAnsi="ＭＳ 明朝" w:hint="eastAsia"/>
                <w:sz w:val="20"/>
                <w:szCs w:val="20"/>
              </w:rPr>
              <w:t>◆農業大学校ぶどう園において支援学校生徒等に対する実習を実施した。</w:t>
            </w:r>
          </w:p>
          <w:p w:rsidR="00141AE8" w:rsidRPr="004A7760" w:rsidRDefault="00141AE8" w:rsidP="00141AE8">
            <w:pPr>
              <w:spacing w:line="260" w:lineRule="exact"/>
              <w:rPr>
                <w:rFonts w:ascii="ＭＳ 明朝" w:hAnsi="ＭＳ 明朝"/>
                <w:sz w:val="20"/>
                <w:szCs w:val="20"/>
              </w:rPr>
            </w:pPr>
            <w:r w:rsidRPr="004A7760">
              <w:rPr>
                <w:rFonts w:ascii="ＭＳ 明朝" w:hAnsi="ＭＳ 明朝" w:hint="eastAsia"/>
                <w:sz w:val="20"/>
                <w:szCs w:val="20"/>
              </w:rPr>
              <w:t>（６回、学生延べ79名、教員延べ1</w:t>
            </w:r>
            <w:r w:rsidRPr="004A7760">
              <w:rPr>
                <w:rFonts w:ascii="ＭＳ 明朝" w:hAnsi="ＭＳ 明朝"/>
                <w:sz w:val="20"/>
                <w:szCs w:val="20"/>
              </w:rPr>
              <w:t>2</w:t>
            </w:r>
            <w:r w:rsidRPr="004A7760">
              <w:rPr>
                <w:rFonts w:ascii="ＭＳ 明朝" w:hAnsi="ＭＳ 明朝" w:hint="eastAsia"/>
                <w:sz w:val="20"/>
                <w:szCs w:val="20"/>
              </w:rPr>
              <w:t>名）</w:t>
            </w:r>
          </w:p>
          <w:p w:rsidR="00141AE8" w:rsidRPr="004A7760" w:rsidRDefault="00141AE8" w:rsidP="00141AE8">
            <w:pPr>
              <w:spacing w:line="260" w:lineRule="exact"/>
              <w:rPr>
                <w:rFonts w:ascii="ＭＳ 明朝" w:hAnsi="ＭＳ 明朝"/>
                <w:sz w:val="20"/>
                <w:szCs w:val="20"/>
              </w:rPr>
            </w:pPr>
          </w:p>
        </w:tc>
      </w:tr>
      <w:tr w:rsidR="00141AE8" w:rsidRPr="00EF2C3C" w:rsidTr="004E4FC4">
        <w:trPr>
          <w:cantSplit/>
          <w:trHeight w:val="1268"/>
        </w:trPr>
        <w:tc>
          <w:tcPr>
            <w:tcW w:w="1408" w:type="dxa"/>
            <w:vMerge w:val="restart"/>
            <w:tcBorders>
              <w:left w:val="single" w:sz="12" w:space="0" w:color="auto"/>
              <w:right w:val="dashSmallGap" w:sz="4" w:space="0" w:color="auto"/>
            </w:tcBorders>
            <w:vAlign w:val="center"/>
            <w:hideMark/>
          </w:tcPr>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16 就労を通じた社会的自立支援の充実</w:t>
            </w:r>
          </w:p>
          <w:p w:rsidR="00141AE8" w:rsidRPr="00EF2C3C" w:rsidRDefault="00141AE8" w:rsidP="00141AE8">
            <w:pPr>
              <w:spacing w:line="260" w:lineRule="exact"/>
              <w:jc w:val="lef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《基本的方向②》</w:t>
            </w:r>
          </w:p>
        </w:tc>
        <w:tc>
          <w:tcPr>
            <w:tcW w:w="1413" w:type="dxa"/>
            <w:vMerge w:val="restart"/>
            <w:tcBorders>
              <w:left w:val="dashSmallGap" w:sz="4" w:space="0" w:color="auto"/>
              <w:right w:val="single" w:sz="12" w:space="0" w:color="auto"/>
            </w:tcBorders>
            <w:vAlign w:val="center"/>
            <w:hideMark/>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61 関係部局の連携による就労支援の充実</w:t>
            </w:r>
          </w:p>
        </w:tc>
        <w:tc>
          <w:tcPr>
            <w:tcW w:w="1704" w:type="dxa"/>
            <w:tcBorders>
              <w:top w:val="single" w:sz="12" w:space="0" w:color="auto"/>
              <w:left w:val="single" w:sz="4" w:space="0" w:color="auto"/>
              <w:bottom w:val="dotted" w:sz="4" w:space="0" w:color="auto"/>
              <w:right w:val="single" w:sz="12" w:space="0" w:color="auto"/>
            </w:tcBorders>
            <w:hideMark/>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教員向け講習会の継続実施</w:t>
            </w:r>
          </w:p>
        </w:tc>
        <w:tc>
          <w:tcPr>
            <w:tcW w:w="1704" w:type="dxa"/>
            <w:tcBorders>
              <w:top w:val="single" w:sz="12" w:space="0" w:color="auto"/>
              <w:left w:val="single" w:sz="12" w:space="0" w:color="auto"/>
              <w:bottom w:val="dotted" w:sz="4" w:space="0" w:color="auto"/>
              <w:right w:val="single" w:sz="12" w:space="0" w:color="auto"/>
            </w:tcBorders>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教員向け講習会：　１回</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（平成29年度）</w:t>
            </w:r>
          </w:p>
        </w:tc>
        <w:tc>
          <w:tcPr>
            <w:tcW w:w="1705" w:type="dxa"/>
            <w:tcBorders>
              <w:top w:val="single" w:sz="12" w:space="0" w:color="auto"/>
              <w:left w:val="single" w:sz="12" w:space="0" w:color="auto"/>
              <w:bottom w:val="dotted" w:sz="4" w:space="0" w:color="auto"/>
              <w:right w:val="single" w:sz="12" w:space="0" w:color="auto"/>
            </w:tcBorders>
            <w:shd w:val="clear" w:color="auto" w:fill="auto"/>
          </w:tcPr>
          <w:p w:rsidR="00141AE8" w:rsidRPr="004A7760" w:rsidRDefault="00141AE8" w:rsidP="00141AE8">
            <w:pPr>
              <w:widowControl/>
              <w:spacing w:line="260" w:lineRule="exact"/>
              <w:jc w:val="left"/>
              <w:rPr>
                <w:rFonts w:ascii="ＭＳ 明朝" w:hAnsi="ＭＳ 明朝"/>
                <w:strike/>
                <w:sz w:val="20"/>
                <w:szCs w:val="20"/>
              </w:rPr>
            </w:pPr>
            <w:r w:rsidRPr="004A7760">
              <w:rPr>
                <w:rFonts w:ascii="ＭＳ 明朝" w:hAnsi="ＭＳ 明朝" w:hint="eastAsia"/>
                <w:sz w:val="20"/>
                <w:szCs w:val="20"/>
              </w:rPr>
              <w:t>ハートフル農業に取り組む企業、社会福祉法人、農家及び府立支援学校等の指導者・支援者を対象とした講習会等：</w:t>
            </w:r>
          </w:p>
          <w:p w:rsidR="00141AE8" w:rsidRPr="004A7760" w:rsidRDefault="00141AE8" w:rsidP="00141AE8">
            <w:pPr>
              <w:widowControl/>
              <w:spacing w:line="260" w:lineRule="exact"/>
              <w:jc w:val="left"/>
              <w:rPr>
                <w:rFonts w:ascii="ＭＳ 明朝" w:hAnsi="ＭＳ 明朝"/>
                <w:sz w:val="20"/>
                <w:szCs w:val="20"/>
              </w:rPr>
            </w:pPr>
            <w:r w:rsidRPr="004A7760">
              <w:rPr>
                <w:rFonts w:ascii="ＭＳ 明朝" w:hAnsi="ＭＳ 明朝" w:hint="eastAsia"/>
                <w:sz w:val="20"/>
                <w:szCs w:val="20"/>
              </w:rPr>
              <w:t>７回</w:t>
            </w:r>
          </w:p>
          <w:p w:rsidR="00141AE8" w:rsidRPr="00825949" w:rsidRDefault="00141AE8" w:rsidP="00141AE8">
            <w:pPr>
              <w:widowControl/>
              <w:spacing w:line="260" w:lineRule="exact"/>
              <w:jc w:val="left"/>
              <w:rPr>
                <w:rFonts w:ascii="ＭＳ 明朝" w:hAnsi="ＭＳ 明朝"/>
                <w:sz w:val="20"/>
                <w:szCs w:val="20"/>
              </w:rPr>
            </w:pP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hideMark/>
          </w:tcPr>
          <w:p w:rsidR="00141AE8" w:rsidRPr="00825949" w:rsidRDefault="00141AE8" w:rsidP="00141AE8">
            <w:pPr>
              <w:widowControl/>
              <w:jc w:val="center"/>
              <w:rPr>
                <w:rFonts w:ascii="ＭＳ 明朝" w:hAnsi="ＭＳ 明朝"/>
                <w:sz w:val="20"/>
                <w:szCs w:val="20"/>
              </w:rPr>
            </w:pPr>
            <w:r w:rsidRPr="00825949">
              <w:rPr>
                <w:rFonts w:ascii="ＭＳ 明朝" w:hAnsi="ＭＳ 明朝" w:hint="eastAsia"/>
                <w:sz w:val="20"/>
                <w:szCs w:val="20"/>
              </w:rPr>
              <w:t>◎</w:t>
            </w:r>
          </w:p>
        </w:tc>
        <w:tc>
          <w:tcPr>
            <w:tcW w:w="1701" w:type="dxa"/>
            <w:vMerge w:val="restart"/>
            <w:tcBorders>
              <w:top w:val="single" w:sz="12" w:space="0" w:color="auto"/>
              <w:left w:val="single" w:sz="4" w:space="0" w:color="auto"/>
              <w:bottom w:val="dotted" w:sz="4" w:space="0" w:color="auto"/>
              <w:right w:val="dashSmallGap" w:sz="4" w:space="0" w:color="auto"/>
            </w:tcBorders>
            <w:shd w:val="clear" w:color="auto" w:fill="auto"/>
            <w:hideMark/>
          </w:tcPr>
          <w:p w:rsidR="00141AE8" w:rsidRPr="00C87BE9" w:rsidRDefault="00141AE8" w:rsidP="00141AE8">
            <w:pPr>
              <w:widowControl/>
              <w:spacing w:line="260" w:lineRule="exact"/>
              <w:rPr>
                <w:rFonts w:ascii="ＭＳ 明朝" w:hAnsi="ＭＳ 明朝"/>
                <w:sz w:val="20"/>
                <w:szCs w:val="20"/>
              </w:rPr>
            </w:pPr>
            <w:r w:rsidRPr="00C87BE9">
              <w:rPr>
                <w:rFonts w:ascii="ＭＳ 明朝" w:hAnsi="ＭＳ 明朝" w:hint="eastAsia"/>
                <w:sz w:val="20"/>
                <w:szCs w:val="20"/>
              </w:rPr>
              <w:t>ハートフル農業講座(環境農水研農業大学校)及び中学校「技術」指導力向上研修(教育センター)</w:t>
            </w:r>
          </w:p>
        </w:tc>
        <w:tc>
          <w:tcPr>
            <w:tcW w:w="4252" w:type="dxa"/>
            <w:tcBorders>
              <w:top w:val="single" w:sz="12" w:space="0" w:color="auto"/>
              <w:left w:val="dashSmallGap" w:sz="4" w:space="0" w:color="auto"/>
              <w:bottom w:val="dotted" w:sz="4" w:space="0" w:color="auto"/>
              <w:right w:val="single" w:sz="12" w:space="0" w:color="auto"/>
            </w:tcBorders>
            <w:shd w:val="clear" w:color="auto" w:fill="auto"/>
            <w:hideMark/>
          </w:tcPr>
          <w:p w:rsidR="00141AE8" w:rsidRPr="004A7760" w:rsidRDefault="00141AE8" w:rsidP="00141AE8">
            <w:pPr>
              <w:spacing w:line="260" w:lineRule="exact"/>
              <w:rPr>
                <w:rFonts w:ascii="ＭＳ 明朝" w:hAnsi="ＭＳ 明朝"/>
                <w:sz w:val="20"/>
                <w:szCs w:val="20"/>
              </w:rPr>
            </w:pPr>
            <w:r w:rsidRPr="004A7760">
              <w:rPr>
                <w:rFonts w:ascii="ＭＳ 明朝" w:hAnsi="ＭＳ 明朝" w:hint="eastAsia"/>
                <w:sz w:val="20"/>
                <w:szCs w:val="20"/>
              </w:rPr>
              <w:t>◆農業に関する知識・技術及び障がい者が取り組みやすい農作業や管理におけるコツの習得による指導力の向上を目指した講義・実習等を実施した。（計７回、延べ73名）</w:t>
            </w:r>
          </w:p>
          <w:p w:rsidR="00141AE8" w:rsidRPr="004A7760" w:rsidRDefault="00141AE8" w:rsidP="00141AE8">
            <w:pPr>
              <w:widowControl/>
              <w:spacing w:line="260" w:lineRule="exact"/>
              <w:jc w:val="left"/>
              <w:rPr>
                <w:rFonts w:ascii="ＭＳ 明朝" w:hAnsi="ＭＳ 明朝"/>
                <w:sz w:val="20"/>
                <w:szCs w:val="20"/>
              </w:rPr>
            </w:pPr>
            <w:r w:rsidRPr="004A7760">
              <w:rPr>
                <w:rFonts w:ascii="ＭＳ 明朝" w:hAnsi="ＭＳ 明朝" w:hint="eastAsia"/>
                <w:sz w:val="20"/>
                <w:szCs w:val="20"/>
              </w:rPr>
              <w:t>・基礎セミナー（１回）</w:t>
            </w:r>
          </w:p>
          <w:p w:rsidR="00141AE8" w:rsidRPr="004A7760" w:rsidRDefault="00141AE8" w:rsidP="00141AE8">
            <w:pPr>
              <w:widowControl/>
              <w:spacing w:line="260" w:lineRule="exact"/>
              <w:jc w:val="left"/>
              <w:rPr>
                <w:rFonts w:ascii="ＭＳ 明朝" w:hAnsi="ＭＳ 明朝"/>
                <w:sz w:val="20"/>
                <w:szCs w:val="20"/>
              </w:rPr>
            </w:pPr>
            <w:r w:rsidRPr="004A7760">
              <w:rPr>
                <w:rFonts w:ascii="ＭＳ 明朝" w:hAnsi="ＭＳ 明朝" w:hint="eastAsia"/>
                <w:sz w:val="20"/>
                <w:szCs w:val="20"/>
              </w:rPr>
              <w:t>・栽培基礎講義及び実習（４回）</w:t>
            </w:r>
          </w:p>
          <w:p w:rsidR="00141AE8" w:rsidRPr="004A7760" w:rsidRDefault="00141AE8" w:rsidP="00141AE8">
            <w:pPr>
              <w:widowControl/>
              <w:spacing w:line="260" w:lineRule="exact"/>
              <w:jc w:val="left"/>
              <w:rPr>
                <w:rFonts w:ascii="ＭＳ 明朝" w:hAnsi="ＭＳ 明朝"/>
                <w:sz w:val="20"/>
                <w:szCs w:val="20"/>
              </w:rPr>
            </w:pPr>
            <w:r w:rsidRPr="004A7760">
              <w:rPr>
                <w:rFonts w:ascii="ＭＳ 明朝" w:hAnsi="ＭＳ 明朝" w:hint="eastAsia"/>
                <w:sz w:val="20"/>
                <w:szCs w:val="20"/>
              </w:rPr>
              <w:t>・実践農場見学（１回）</w:t>
            </w:r>
          </w:p>
          <w:p w:rsidR="00141AE8" w:rsidRPr="004A7760" w:rsidRDefault="00141AE8" w:rsidP="00141AE8">
            <w:pPr>
              <w:widowControl/>
              <w:spacing w:line="260" w:lineRule="exact"/>
              <w:jc w:val="left"/>
              <w:rPr>
                <w:rFonts w:ascii="ＭＳ 明朝" w:hAnsi="ＭＳ 明朝"/>
                <w:sz w:val="20"/>
                <w:szCs w:val="20"/>
              </w:rPr>
            </w:pPr>
            <w:r w:rsidRPr="004A7760">
              <w:rPr>
                <w:rFonts w:ascii="ＭＳ 明朝" w:hAnsi="ＭＳ 明朝" w:hint="eastAsia"/>
                <w:sz w:val="20"/>
                <w:szCs w:val="20"/>
              </w:rPr>
              <w:t>・発展セミナー（１回）</w:t>
            </w:r>
          </w:p>
          <w:p w:rsidR="00141AE8" w:rsidRPr="00BA4492" w:rsidRDefault="00141AE8" w:rsidP="00141AE8">
            <w:pPr>
              <w:spacing w:line="260" w:lineRule="exact"/>
              <w:rPr>
                <w:rFonts w:ascii="ＭＳ 明朝" w:hAnsi="ＭＳ 明朝"/>
                <w:sz w:val="20"/>
                <w:szCs w:val="20"/>
              </w:rPr>
            </w:pPr>
          </w:p>
        </w:tc>
      </w:tr>
      <w:tr w:rsidR="00141AE8" w:rsidRPr="00EF2C3C" w:rsidTr="004E4FC4">
        <w:trPr>
          <w:cantSplit/>
          <w:trHeight w:val="850"/>
        </w:trPr>
        <w:tc>
          <w:tcPr>
            <w:tcW w:w="1408" w:type="dxa"/>
            <w:vMerge/>
            <w:tcBorders>
              <w:left w:val="single" w:sz="12" w:space="0" w:color="auto"/>
              <w:right w:val="dashSmallGap" w:sz="4" w:space="0" w:color="auto"/>
            </w:tcBorders>
            <w:vAlign w:val="center"/>
          </w:tcPr>
          <w:p w:rsidR="00141AE8" w:rsidRPr="00EF2C3C" w:rsidRDefault="00141AE8" w:rsidP="00141AE8">
            <w:pPr>
              <w:spacing w:line="260" w:lineRule="exact"/>
              <w:jc w:val="left"/>
              <w:rPr>
                <w:rFonts w:ascii="ＭＳ ゴシック" w:eastAsia="ＭＳ ゴシック" w:hAnsi="ＭＳ ゴシック"/>
                <w:szCs w:val="21"/>
              </w:rPr>
            </w:pPr>
          </w:p>
        </w:tc>
        <w:tc>
          <w:tcPr>
            <w:tcW w:w="1413" w:type="dxa"/>
            <w:vMerge/>
            <w:tcBorders>
              <w:left w:val="dashSmallGap" w:sz="4" w:space="0" w:color="auto"/>
              <w:right w:val="single" w:sz="12" w:space="0" w:color="auto"/>
            </w:tcBorders>
            <w:vAlign w:val="center"/>
          </w:tcPr>
          <w:p w:rsidR="00141AE8" w:rsidRPr="00EF2C3C" w:rsidRDefault="00141AE8"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dotted" w:sz="4" w:space="0" w:color="auto"/>
              <w:right w:val="single" w:sz="12" w:space="0" w:color="auto"/>
            </w:tcBorders>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教員に対する技術支援の継続実施</w:t>
            </w:r>
          </w:p>
        </w:tc>
        <w:tc>
          <w:tcPr>
            <w:tcW w:w="1704" w:type="dxa"/>
            <w:tcBorders>
              <w:top w:val="dotted" w:sz="4" w:space="0" w:color="auto"/>
              <w:left w:val="single" w:sz="12" w:space="0" w:color="auto"/>
              <w:bottom w:val="dotted" w:sz="4" w:space="0" w:color="auto"/>
              <w:right w:val="single" w:sz="12" w:space="0" w:color="auto"/>
            </w:tcBorders>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教員に対する技術支援：</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12回</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（平成29年度）</w:t>
            </w:r>
          </w:p>
          <w:p w:rsidR="00141AE8" w:rsidRPr="00C87BE9" w:rsidRDefault="00141AE8" w:rsidP="00141AE8">
            <w:pPr>
              <w:spacing w:line="260" w:lineRule="exact"/>
              <w:jc w:val="left"/>
              <w:rPr>
                <w:rFonts w:ascii="ＭＳ 明朝" w:hAnsi="ＭＳ 明朝"/>
                <w:sz w:val="20"/>
                <w:szCs w:val="20"/>
              </w:rPr>
            </w:pPr>
          </w:p>
        </w:tc>
        <w:tc>
          <w:tcPr>
            <w:tcW w:w="1705" w:type="dxa"/>
            <w:tcBorders>
              <w:top w:val="dotted" w:sz="4" w:space="0" w:color="auto"/>
              <w:left w:val="single" w:sz="12" w:space="0" w:color="auto"/>
              <w:bottom w:val="dotted" w:sz="4" w:space="0" w:color="auto"/>
              <w:right w:val="single" w:sz="12" w:space="0" w:color="auto"/>
            </w:tcBorders>
            <w:shd w:val="clear" w:color="auto" w:fill="auto"/>
          </w:tcPr>
          <w:p w:rsidR="00141AE8" w:rsidRPr="00EF2C3C" w:rsidRDefault="00141AE8" w:rsidP="00141AE8">
            <w:pPr>
              <w:widowControl/>
              <w:spacing w:line="260" w:lineRule="exact"/>
              <w:jc w:val="left"/>
              <w:rPr>
                <w:rFonts w:ascii="ＭＳ 明朝" w:hAnsi="ＭＳ 明朝"/>
                <w:sz w:val="20"/>
                <w:szCs w:val="20"/>
              </w:rPr>
            </w:pPr>
            <w:r w:rsidRPr="00EF2C3C">
              <w:rPr>
                <w:rFonts w:ascii="ＭＳ 明朝" w:hAnsi="ＭＳ 明朝" w:hint="eastAsia"/>
                <w:sz w:val="20"/>
                <w:szCs w:val="20"/>
              </w:rPr>
              <w:t>教員に対する技術支援：</w:t>
            </w:r>
          </w:p>
          <w:p w:rsidR="00141AE8" w:rsidRPr="00EF2C3C" w:rsidRDefault="00141AE8" w:rsidP="00141AE8">
            <w:pPr>
              <w:widowControl/>
              <w:spacing w:line="260" w:lineRule="exact"/>
              <w:jc w:val="left"/>
              <w:rPr>
                <w:rFonts w:ascii="ＭＳ 明朝" w:hAnsi="ＭＳ 明朝"/>
                <w:sz w:val="20"/>
                <w:szCs w:val="20"/>
              </w:rPr>
            </w:pPr>
            <w:r w:rsidRPr="00EF2C3C">
              <w:rPr>
                <w:rFonts w:ascii="ＭＳ 明朝" w:hAnsi="ＭＳ 明朝" w:hint="eastAsia"/>
                <w:sz w:val="20"/>
                <w:szCs w:val="20"/>
              </w:rPr>
              <w:t>８回</w:t>
            </w:r>
          </w:p>
        </w:tc>
        <w:tc>
          <w:tcPr>
            <w:tcW w:w="714" w:type="dxa"/>
            <w:tcBorders>
              <w:top w:val="dotted" w:sz="4" w:space="0" w:color="auto"/>
              <w:left w:val="single" w:sz="12" w:space="0" w:color="auto"/>
              <w:bottom w:val="dotted" w:sz="4" w:space="0" w:color="auto"/>
              <w:right w:val="single" w:sz="4" w:space="0" w:color="auto"/>
            </w:tcBorders>
            <w:shd w:val="clear" w:color="auto" w:fill="auto"/>
            <w:vAlign w:val="center"/>
          </w:tcPr>
          <w:p w:rsidR="00141AE8" w:rsidRPr="004A7760" w:rsidRDefault="00141AE8" w:rsidP="00141AE8">
            <w:pPr>
              <w:widowControl/>
              <w:jc w:val="center"/>
              <w:rPr>
                <w:rFonts w:ascii="ＭＳ 明朝" w:hAnsi="ＭＳ 明朝"/>
                <w:sz w:val="20"/>
                <w:szCs w:val="20"/>
              </w:rPr>
            </w:pPr>
            <w:r w:rsidRPr="004A7760">
              <w:rPr>
                <w:rFonts w:ascii="ＭＳ 明朝" w:hAnsi="ＭＳ 明朝" w:hint="eastAsia"/>
                <w:sz w:val="20"/>
                <w:szCs w:val="20"/>
              </w:rPr>
              <w:t>◎</w:t>
            </w:r>
          </w:p>
        </w:tc>
        <w:tc>
          <w:tcPr>
            <w:tcW w:w="1701" w:type="dxa"/>
            <w:vMerge/>
            <w:tcBorders>
              <w:top w:val="dotted" w:sz="4" w:space="0" w:color="auto"/>
              <w:left w:val="single" w:sz="4" w:space="0" w:color="auto"/>
              <w:bottom w:val="dotted" w:sz="4" w:space="0" w:color="auto"/>
              <w:right w:val="dashSmallGap" w:sz="4" w:space="0" w:color="auto"/>
            </w:tcBorders>
            <w:shd w:val="clear" w:color="auto" w:fill="auto"/>
            <w:vAlign w:val="center"/>
          </w:tcPr>
          <w:p w:rsidR="00141AE8" w:rsidRPr="00C87BE9" w:rsidRDefault="00141AE8" w:rsidP="00141AE8">
            <w:pPr>
              <w:widowControl/>
              <w:jc w:val="left"/>
              <w:rPr>
                <w:rFonts w:ascii="ＭＳ 明朝" w:hAnsi="ＭＳ 明朝"/>
                <w:sz w:val="20"/>
                <w:szCs w:val="20"/>
              </w:rPr>
            </w:pPr>
          </w:p>
        </w:tc>
        <w:tc>
          <w:tcPr>
            <w:tcW w:w="4252" w:type="dxa"/>
            <w:tcBorders>
              <w:top w:val="dotted" w:sz="4" w:space="0" w:color="auto"/>
              <w:left w:val="dashSmallGap" w:sz="4" w:space="0" w:color="auto"/>
              <w:bottom w:val="dotted" w:sz="4" w:space="0" w:color="auto"/>
              <w:right w:val="single" w:sz="12" w:space="0" w:color="auto"/>
            </w:tcBorders>
            <w:shd w:val="clear" w:color="auto" w:fill="auto"/>
          </w:tcPr>
          <w:p w:rsidR="00141AE8"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◆支援学校教員に対し、農業技術の直接指導及びアドバイスを行った（</w:t>
            </w:r>
            <w:r w:rsidRPr="004A7760">
              <w:rPr>
                <w:rFonts w:ascii="ＭＳ 明朝" w:hAnsi="ＭＳ 明朝" w:hint="eastAsia"/>
                <w:sz w:val="20"/>
                <w:szCs w:val="20"/>
              </w:rPr>
              <w:t>８回</w:t>
            </w:r>
            <w:r w:rsidRPr="00EF2C3C">
              <w:rPr>
                <w:rFonts w:ascii="ＭＳ 明朝" w:hAnsi="ＭＳ 明朝" w:hint="eastAsia"/>
                <w:sz w:val="20"/>
                <w:szCs w:val="20"/>
              </w:rPr>
              <w:t>）。</w:t>
            </w:r>
          </w:p>
          <w:p w:rsidR="00141AE8" w:rsidRPr="00EF2C3C" w:rsidRDefault="00141AE8" w:rsidP="00141AE8">
            <w:pPr>
              <w:spacing w:line="260" w:lineRule="exact"/>
              <w:rPr>
                <w:rFonts w:ascii="ＭＳ 明朝" w:hAnsi="ＭＳ 明朝"/>
                <w:sz w:val="20"/>
                <w:szCs w:val="20"/>
              </w:rPr>
            </w:pPr>
          </w:p>
        </w:tc>
      </w:tr>
      <w:tr w:rsidR="00141AE8" w:rsidRPr="00EF2C3C" w:rsidTr="004E4FC4">
        <w:trPr>
          <w:cantSplit/>
          <w:trHeight w:val="1124"/>
        </w:trPr>
        <w:tc>
          <w:tcPr>
            <w:tcW w:w="1408" w:type="dxa"/>
            <w:vMerge/>
            <w:tcBorders>
              <w:left w:val="single" w:sz="12" w:space="0" w:color="auto"/>
              <w:right w:val="dashSmallGap" w:sz="4" w:space="0" w:color="auto"/>
            </w:tcBorders>
            <w:vAlign w:val="center"/>
          </w:tcPr>
          <w:p w:rsidR="00141AE8" w:rsidRPr="00EF2C3C" w:rsidRDefault="00141AE8" w:rsidP="00141AE8">
            <w:pPr>
              <w:spacing w:line="260" w:lineRule="exact"/>
              <w:jc w:val="left"/>
              <w:rPr>
                <w:rFonts w:ascii="ＭＳ ゴシック" w:eastAsia="ＭＳ ゴシック" w:hAnsi="ＭＳ ゴシック"/>
                <w:szCs w:val="21"/>
              </w:rPr>
            </w:pPr>
          </w:p>
        </w:tc>
        <w:tc>
          <w:tcPr>
            <w:tcW w:w="1413" w:type="dxa"/>
            <w:vMerge/>
            <w:tcBorders>
              <w:left w:val="dashSmallGap" w:sz="4" w:space="0" w:color="auto"/>
              <w:right w:val="single" w:sz="12" w:space="0" w:color="auto"/>
            </w:tcBorders>
            <w:vAlign w:val="center"/>
          </w:tcPr>
          <w:p w:rsidR="00141AE8" w:rsidRPr="00EF2C3C" w:rsidRDefault="00141AE8"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dotted" w:sz="4" w:space="0" w:color="auto"/>
              <w:right w:val="single" w:sz="12" w:space="0" w:color="auto"/>
            </w:tcBorders>
          </w:tcPr>
          <w:p w:rsidR="00141AE8" w:rsidRPr="00C87BE9" w:rsidRDefault="00141AE8" w:rsidP="00141AE8">
            <w:pPr>
              <w:spacing w:line="260" w:lineRule="exact"/>
              <w:rPr>
                <w:rFonts w:ascii="ＭＳ 明朝" w:hAnsi="ＭＳ 明朝"/>
                <w:sz w:val="18"/>
                <w:szCs w:val="20"/>
              </w:rPr>
            </w:pPr>
            <w:r w:rsidRPr="00C87BE9">
              <w:rPr>
                <w:rFonts w:ascii="ＭＳ 明朝" w:hAnsi="ＭＳ 明朝" w:hint="eastAsia"/>
                <w:sz w:val="20"/>
                <w:szCs w:val="20"/>
              </w:rPr>
              <w:t>３部局連携による企業情報等の情報交換</w:t>
            </w:r>
          </w:p>
        </w:tc>
        <w:tc>
          <w:tcPr>
            <w:tcW w:w="1704" w:type="dxa"/>
            <w:tcBorders>
              <w:top w:val="dotted" w:sz="4" w:space="0" w:color="auto"/>
              <w:left w:val="single" w:sz="12" w:space="0" w:color="auto"/>
              <w:bottom w:val="dotted" w:sz="4" w:space="0" w:color="auto"/>
              <w:right w:val="single" w:sz="12" w:space="0" w:color="auto"/>
            </w:tcBorders>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３部局連携による合同職員研修（１回）や支援学校見学会（５校）の実施</w:t>
            </w: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（平成29年度）</w:t>
            </w:r>
          </w:p>
          <w:p w:rsidR="00141AE8" w:rsidRPr="00C87BE9" w:rsidRDefault="00141AE8" w:rsidP="00141AE8">
            <w:pPr>
              <w:spacing w:line="260" w:lineRule="exact"/>
              <w:rPr>
                <w:rFonts w:ascii="ＭＳ 明朝" w:hAnsi="ＭＳ 明朝"/>
                <w:sz w:val="20"/>
                <w:szCs w:val="20"/>
              </w:rPr>
            </w:pPr>
          </w:p>
        </w:tc>
        <w:tc>
          <w:tcPr>
            <w:tcW w:w="1705" w:type="dxa"/>
            <w:tcBorders>
              <w:top w:val="dotted" w:sz="4" w:space="0" w:color="auto"/>
              <w:left w:val="single" w:sz="12" w:space="0" w:color="auto"/>
              <w:bottom w:val="dotted" w:sz="4" w:space="0" w:color="auto"/>
              <w:right w:val="single" w:sz="12" w:space="0" w:color="auto"/>
            </w:tcBorders>
            <w:shd w:val="clear" w:color="auto" w:fill="auto"/>
          </w:tcPr>
          <w:p w:rsidR="00141AE8" w:rsidRPr="00C87BE9" w:rsidRDefault="00141AE8" w:rsidP="00141AE8">
            <w:pPr>
              <w:widowControl/>
              <w:spacing w:line="240" w:lineRule="exact"/>
              <w:rPr>
                <w:rFonts w:ascii="ＭＳ 明朝" w:hAnsi="ＭＳ 明朝"/>
                <w:sz w:val="20"/>
                <w:szCs w:val="20"/>
              </w:rPr>
            </w:pPr>
            <w:r w:rsidRPr="00C87BE9">
              <w:rPr>
                <w:rFonts w:ascii="ＭＳ 明朝" w:hAnsi="ＭＳ 明朝" w:hint="eastAsia"/>
                <w:sz w:val="20"/>
                <w:szCs w:val="20"/>
              </w:rPr>
              <w:t>３部局連携による企業情報等の情報交換、協力企業での職場実習の実施</w:t>
            </w:r>
          </w:p>
        </w:tc>
        <w:tc>
          <w:tcPr>
            <w:tcW w:w="714" w:type="dxa"/>
            <w:tcBorders>
              <w:top w:val="dotted" w:sz="4" w:space="0" w:color="auto"/>
              <w:left w:val="single" w:sz="12" w:space="0" w:color="auto"/>
              <w:bottom w:val="dotted" w:sz="4" w:space="0" w:color="auto"/>
              <w:right w:val="single" w:sz="4" w:space="0" w:color="auto"/>
            </w:tcBorders>
            <w:shd w:val="clear" w:color="auto" w:fill="auto"/>
            <w:vAlign w:val="center"/>
          </w:tcPr>
          <w:p w:rsidR="00141AE8" w:rsidRPr="004A7760" w:rsidRDefault="00141AE8" w:rsidP="00141AE8">
            <w:pPr>
              <w:widowControl/>
              <w:jc w:val="center"/>
              <w:rPr>
                <w:rFonts w:ascii="ＭＳ 明朝" w:hAnsi="ＭＳ 明朝"/>
                <w:strike/>
                <w:sz w:val="20"/>
                <w:szCs w:val="20"/>
              </w:rPr>
            </w:pPr>
          </w:p>
          <w:p w:rsidR="00141AE8" w:rsidRPr="00C87BE9" w:rsidRDefault="00141AE8"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dotted" w:sz="4" w:space="0" w:color="auto"/>
              <w:left w:val="single" w:sz="4" w:space="0" w:color="auto"/>
              <w:bottom w:val="dotted" w:sz="4" w:space="0" w:color="auto"/>
              <w:right w:val="dashSmallGap" w:sz="4"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部局連携による合同職員研修や学校見学会の実施</w:t>
            </w:r>
          </w:p>
        </w:tc>
        <w:tc>
          <w:tcPr>
            <w:tcW w:w="4252" w:type="dxa"/>
            <w:tcBorders>
              <w:top w:val="dotted" w:sz="4" w:space="0" w:color="auto"/>
              <w:left w:val="dashSmallGap" w:sz="4" w:space="0" w:color="auto"/>
              <w:bottom w:val="dotted" w:sz="4" w:space="0" w:color="auto"/>
              <w:right w:val="single" w:sz="12"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◆部局（商工労働部、福祉部、教育庁）連携の合同職員研修（８月）と、企業を対象とした支援学校見学会を</w:t>
            </w:r>
            <w:r w:rsidRPr="004A7760">
              <w:rPr>
                <w:rFonts w:ascii="ＭＳ 明朝" w:hAnsi="ＭＳ 明朝" w:hint="eastAsia"/>
                <w:sz w:val="20"/>
                <w:szCs w:val="20"/>
              </w:rPr>
              <w:t>５校においてのべ10回</w:t>
            </w:r>
            <w:r w:rsidRPr="00C87BE9">
              <w:rPr>
                <w:rFonts w:ascii="ＭＳ 明朝" w:hAnsi="ＭＳ 明朝" w:hint="eastAsia"/>
                <w:sz w:val="20"/>
                <w:szCs w:val="20"/>
              </w:rPr>
              <w:t>実施した。</w:t>
            </w:r>
          </w:p>
          <w:p w:rsidR="00141AE8" w:rsidRPr="00C87BE9" w:rsidRDefault="00141AE8" w:rsidP="00141AE8">
            <w:pPr>
              <w:spacing w:line="260" w:lineRule="exact"/>
              <w:ind w:left="200" w:hangingChars="100" w:hanging="200"/>
              <w:rPr>
                <w:rFonts w:ascii="ＭＳ 明朝" w:hAnsi="ＭＳ 明朝"/>
                <w:sz w:val="20"/>
                <w:szCs w:val="20"/>
              </w:rPr>
            </w:pPr>
          </w:p>
          <w:p w:rsidR="00141AE8" w:rsidRPr="00C87BE9" w:rsidRDefault="00141AE8" w:rsidP="00141AE8">
            <w:pPr>
              <w:spacing w:line="260" w:lineRule="exact"/>
              <w:ind w:left="200" w:hangingChars="100" w:hanging="200"/>
              <w:rPr>
                <w:rFonts w:ascii="ＭＳ 明朝" w:hAnsi="ＭＳ 明朝"/>
                <w:sz w:val="20"/>
                <w:szCs w:val="20"/>
              </w:rPr>
            </w:pPr>
          </w:p>
        </w:tc>
      </w:tr>
      <w:tr w:rsidR="00141AE8" w:rsidRPr="00EF2C3C" w:rsidTr="004E4FC4">
        <w:trPr>
          <w:cantSplit/>
          <w:trHeight w:val="1124"/>
        </w:trPr>
        <w:tc>
          <w:tcPr>
            <w:tcW w:w="1408" w:type="dxa"/>
            <w:vMerge/>
            <w:tcBorders>
              <w:left w:val="single" w:sz="12" w:space="0" w:color="auto"/>
              <w:bottom w:val="single" w:sz="12" w:space="0" w:color="auto"/>
              <w:right w:val="dashSmallGap" w:sz="4" w:space="0" w:color="auto"/>
            </w:tcBorders>
            <w:vAlign w:val="center"/>
          </w:tcPr>
          <w:p w:rsidR="00141AE8" w:rsidRPr="00EF2C3C" w:rsidRDefault="00141AE8" w:rsidP="00141AE8">
            <w:pPr>
              <w:jc w:val="left"/>
              <w:rPr>
                <w:rFonts w:ascii="ＭＳ ゴシック" w:eastAsia="ＭＳ ゴシック" w:hAnsi="ＭＳ ゴシック"/>
                <w:szCs w:val="21"/>
              </w:rPr>
            </w:pPr>
          </w:p>
        </w:tc>
        <w:tc>
          <w:tcPr>
            <w:tcW w:w="1413" w:type="dxa"/>
            <w:vMerge/>
            <w:tcBorders>
              <w:left w:val="dashSmallGap" w:sz="4" w:space="0" w:color="auto"/>
              <w:bottom w:val="single" w:sz="12" w:space="0" w:color="auto"/>
              <w:right w:val="single" w:sz="12" w:space="0" w:color="auto"/>
            </w:tcBorders>
            <w:vAlign w:val="center"/>
          </w:tcPr>
          <w:p w:rsidR="00141AE8" w:rsidRPr="00EF2C3C" w:rsidRDefault="00141AE8"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支援学校卒業後の多様な学習等の場づくり</w:t>
            </w:r>
          </w:p>
          <w:p w:rsidR="00141AE8" w:rsidRPr="00EF2C3C" w:rsidRDefault="00141AE8" w:rsidP="00141AE8">
            <w:pPr>
              <w:spacing w:line="260" w:lineRule="exact"/>
              <w:rPr>
                <w:rFonts w:ascii="ＭＳ 明朝" w:hAnsi="ＭＳ 明朝"/>
                <w:b/>
                <w:sz w:val="20"/>
                <w:szCs w:val="20"/>
              </w:rPr>
            </w:pPr>
          </w:p>
        </w:tc>
        <w:tc>
          <w:tcPr>
            <w:tcW w:w="1704" w:type="dxa"/>
            <w:tcBorders>
              <w:top w:val="dotted" w:sz="4" w:space="0" w:color="auto"/>
              <w:left w:val="single" w:sz="12" w:space="0" w:color="auto"/>
              <w:bottom w:val="single" w:sz="12" w:space="0" w:color="auto"/>
              <w:right w:val="single" w:sz="12"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5" w:type="dxa"/>
            <w:tcBorders>
              <w:top w:val="dotted" w:sz="4" w:space="0" w:color="auto"/>
              <w:left w:val="single" w:sz="12"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学校卒業後等の「学びの場」の公表の実施</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141AE8" w:rsidRPr="005912AD" w:rsidRDefault="00141AE8" w:rsidP="00141AE8">
            <w:pPr>
              <w:spacing w:line="260" w:lineRule="exact"/>
              <w:jc w:val="center"/>
              <w:rPr>
                <w:rFonts w:ascii="ＭＳ 明朝" w:hAnsi="ＭＳ 明朝"/>
                <w:color w:val="ED7D31"/>
                <w:sz w:val="20"/>
                <w:szCs w:val="20"/>
              </w:rPr>
            </w:pPr>
            <w:r w:rsidRPr="005912AD">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学校卒業後等の多様な学習等の場づくり</w:t>
            </w:r>
          </w:p>
        </w:tc>
        <w:tc>
          <w:tcPr>
            <w:tcW w:w="4252" w:type="dxa"/>
            <w:tcBorders>
              <w:top w:val="dotted" w:sz="4" w:space="0" w:color="auto"/>
              <w:left w:val="dashSmallGap"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trike/>
                <w:sz w:val="20"/>
                <w:szCs w:val="20"/>
              </w:rPr>
            </w:pPr>
            <w:r w:rsidRPr="00EF2C3C">
              <w:rPr>
                <w:rFonts w:ascii="ＭＳ 明朝" w:hAnsi="ＭＳ 明朝" w:hint="eastAsia"/>
                <w:sz w:val="20"/>
                <w:szCs w:val="20"/>
              </w:rPr>
              <w:t>◆学校卒業後等の「学びの場」公表要綱に基づいて、府内「学びの場」を公表した。</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公表件数：</w:t>
            </w:r>
            <w:r>
              <w:rPr>
                <w:rFonts w:ascii="ＭＳ 明朝" w:hAnsi="ＭＳ 明朝" w:hint="eastAsia"/>
                <w:sz w:val="20"/>
                <w:szCs w:val="20"/>
              </w:rPr>
              <w:t>1</w:t>
            </w:r>
            <w:r w:rsidR="00A856EE">
              <w:rPr>
                <w:rFonts w:ascii="ＭＳ 明朝" w:hAnsi="ＭＳ 明朝" w:hint="eastAsia"/>
                <w:sz w:val="20"/>
                <w:szCs w:val="20"/>
              </w:rPr>
              <w:t>5</w:t>
            </w:r>
            <w:r w:rsidRPr="00EF2C3C">
              <w:rPr>
                <w:rFonts w:ascii="ＭＳ 明朝" w:hAnsi="ＭＳ 明朝" w:hint="eastAsia"/>
                <w:sz w:val="20"/>
                <w:szCs w:val="20"/>
              </w:rPr>
              <w:t>件</w:t>
            </w:r>
          </w:p>
        </w:tc>
      </w:tr>
      <w:tr w:rsidR="00141AE8" w:rsidRPr="00EF2C3C" w:rsidTr="004E4FC4">
        <w:trPr>
          <w:cantSplit/>
          <w:trHeight w:val="5499"/>
        </w:trPr>
        <w:tc>
          <w:tcPr>
            <w:tcW w:w="1408" w:type="dxa"/>
            <w:vMerge w:val="restart"/>
            <w:tcBorders>
              <w:top w:val="single" w:sz="12" w:space="0" w:color="auto"/>
              <w:left w:val="single" w:sz="12" w:space="0" w:color="auto"/>
              <w:bottom w:val="single" w:sz="12" w:space="0" w:color="auto"/>
              <w:right w:val="dashSmallGap" w:sz="4" w:space="0" w:color="auto"/>
            </w:tcBorders>
            <w:vAlign w:val="center"/>
            <w:hideMark/>
          </w:tcPr>
          <w:p w:rsidR="00141AE8" w:rsidRPr="00C87BE9" w:rsidRDefault="00141AE8" w:rsidP="00141AE8">
            <w:pPr>
              <w:spacing w:line="260" w:lineRule="exact"/>
              <w:rPr>
                <w:rFonts w:ascii="ＭＳ ゴシック" w:eastAsia="ＭＳ ゴシック" w:hAnsi="ＭＳ ゴシック"/>
                <w:szCs w:val="21"/>
              </w:rPr>
            </w:pPr>
            <w:r w:rsidRPr="00C87BE9">
              <w:rPr>
                <w:rFonts w:ascii="ＭＳ ゴシック" w:eastAsia="ＭＳ ゴシック" w:hAnsi="ＭＳ ゴシック" w:hint="eastAsia"/>
                <w:szCs w:val="21"/>
              </w:rPr>
              <w:lastRenderedPageBreak/>
              <w:t>17</w:t>
            </w:r>
            <w:r w:rsidRPr="00C87BE9">
              <w:rPr>
                <w:rFonts w:ascii="ＭＳ ゴシック" w:eastAsia="ＭＳ ゴシック" w:hAnsi="ＭＳ ゴシック"/>
                <w:szCs w:val="21"/>
              </w:rPr>
              <w:t xml:space="preserve"> </w:t>
            </w:r>
            <w:r w:rsidRPr="00C87BE9">
              <w:rPr>
                <w:rFonts w:ascii="ＭＳ ゴシック" w:eastAsia="ＭＳ ゴシック" w:hAnsi="ＭＳ ゴシック" w:hint="eastAsia"/>
                <w:szCs w:val="21"/>
              </w:rPr>
              <w:t>一人ひとりの教育的ニーズに応じた支援の充実</w:t>
            </w:r>
          </w:p>
          <w:p w:rsidR="00141AE8" w:rsidRPr="00C87BE9" w:rsidRDefault="00141AE8" w:rsidP="00141AE8">
            <w:pPr>
              <w:spacing w:line="260" w:lineRule="exact"/>
              <w:rPr>
                <w:rFonts w:ascii="ＭＳ ゴシック" w:eastAsia="ＭＳ ゴシック" w:hAnsi="ＭＳ ゴシック"/>
                <w:szCs w:val="21"/>
              </w:rPr>
            </w:pPr>
            <w:r w:rsidRPr="00C87BE9">
              <w:rPr>
                <w:rFonts w:ascii="ＭＳ ゴシック" w:eastAsia="ＭＳ ゴシック" w:hAnsi="ＭＳ ゴシック" w:hint="eastAsia"/>
                <w:szCs w:val="21"/>
              </w:rPr>
              <w:t>《基本的方向③》</w:t>
            </w:r>
          </w:p>
        </w:tc>
        <w:tc>
          <w:tcPr>
            <w:tcW w:w="1413" w:type="dxa"/>
            <w:vMerge w:val="restart"/>
            <w:tcBorders>
              <w:top w:val="single" w:sz="12" w:space="0" w:color="auto"/>
              <w:left w:val="dashSmallGap" w:sz="4" w:space="0" w:color="auto"/>
              <w:bottom w:val="single" w:sz="12" w:space="0" w:color="auto"/>
              <w:right w:val="single" w:sz="12" w:space="0" w:color="auto"/>
            </w:tcBorders>
            <w:vAlign w:val="center"/>
            <w:hideMark/>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62 府立支援学校におけるセンター的機能の発揮</w:t>
            </w:r>
          </w:p>
        </w:tc>
        <w:tc>
          <w:tcPr>
            <w:tcW w:w="1704" w:type="dxa"/>
            <w:tcBorders>
              <w:top w:val="single" w:sz="12" w:space="0" w:color="auto"/>
              <w:left w:val="single" w:sz="4" w:space="0" w:color="auto"/>
              <w:bottom w:val="dotted" w:sz="4" w:space="0" w:color="auto"/>
              <w:right w:val="single" w:sz="12" w:space="0" w:color="auto"/>
            </w:tcBorders>
            <w:hideMark/>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 xml:space="preserve">特別支援学校教諭免許状保有率：　</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100%をめざす</w:t>
            </w:r>
          </w:p>
          <w:p w:rsidR="00141AE8" w:rsidRPr="00C87BE9" w:rsidRDefault="00141AE8" w:rsidP="00141AE8">
            <w:pPr>
              <w:spacing w:line="260" w:lineRule="exact"/>
              <w:jc w:val="left"/>
              <w:rPr>
                <w:rFonts w:ascii="ＭＳ 明朝" w:hAnsi="ＭＳ 明朝"/>
                <w:sz w:val="20"/>
                <w:szCs w:val="20"/>
              </w:rPr>
            </w:pPr>
            <w:r w:rsidRPr="00DD5EB1">
              <w:rPr>
                <w:rFonts w:ascii="ＭＳ 明朝" w:hAnsi="ＭＳ 明朝" w:hint="eastAsia"/>
                <w:spacing w:val="3"/>
                <w:w w:val="88"/>
                <w:kern w:val="0"/>
                <w:sz w:val="20"/>
                <w:szCs w:val="20"/>
                <w:fitText w:val="1600" w:id="-1260593915"/>
              </w:rPr>
              <w:t>（令和２年度から</w:t>
            </w:r>
            <w:r w:rsidRPr="00DD5EB1">
              <w:rPr>
                <w:rFonts w:ascii="ＭＳ 明朝" w:hAnsi="ＭＳ 明朝" w:hint="eastAsia"/>
                <w:spacing w:val="-11"/>
                <w:w w:val="88"/>
                <w:kern w:val="0"/>
                <w:sz w:val="20"/>
                <w:szCs w:val="20"/>
                <w:fitText w:val="1600" w:id="-1260593915"/>
              </w:rPr>
              <w:t>）</w:t>
            </w:r>
          </w:p>
        </w:tc>
        <w:tc>
          <w:tcPr>
            <w:tcW w:w="1704" w:type="dxa"/>
            <w:tcBorders>
              <w:top w:val="single" w:sz="12" w:space="0" w:color="auto"/>
              <w:left w:val="single" w:sz="12" w:space="0" w:color="auto"/>
              <w:bottom w:val="dotted" w:sz="4" w:space="0" w:color="auto"/>
              <w:right w:val="single" w:sz="12" w:space="0" w:color="auto"/>
            </w:tcBorders>
            <w:hideMark/>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 xml:space="preserve">特別支援学校教諭免許状保有率：　</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sz w:val="20"/>
                <w:szCs w:val="20"/>
              </w:rPr>
              <w:t>67.3%</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（平成29年度）</w:t>
            </w:r>
          </w:p>
        </w:tc>
        <w:tc>
          <w:tcPr>
            <w:tcW w:w="1705" w:type="dxa"/>
            <w:tcBorders>
              <w:top w:val="single" w:sz="12" w:space="0" w:color="auto"/>
              <w:left w:val="single" w:sz="12" w:space="0" w:color="auto"/>
              <w:bottom w:val="dotted" w:sz="4" w:space="0" w:color="auto"/>
              <w:right w:val="single" w:sz="12" w:space="0" w:color="auto"/>
            </w:tcBorders>
            <w:shd w:val="clear" w:color="auto" w:fill="auto"/>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 xml:space="preserve">特別支援学校教諭免許保有率：　</w:t>
            </w:r>
            <w:r w:rsidRPr="004A7760">
              <w:rPr>
                <w:rFonts w:ascii="ＭＳ 明朝" w:hAnsi="ＭＳ 明朝" w:hint="eastAsia"/>
                <w:sz w:val="20"/>
                <w:szCs w:val="20"/>
              </w:rPr>
              <w:t>87.5</w:t>
            </w:r>
            <w:r w:rsidRPr="00C87BE9">
              <w:rPr>
                <w:rFonts w:ascii="ＭＳ 明朝" w:hAnsi="ＭＳ 明朝" w:hint="eastAsia"/>
                <w:sz w:val="20"/>
                <w:szCs w:val="20"/>
              </w:rPr>
              <w:t>%</w:t>
            </w: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rsidR="00141AE8" w:rsidRPr="004A7760" w:rsidRDefault="00141AE8"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特別支援学校教員免許法認定講習事業</w:t>
            </w:r>
          </w:p>
        </w:tc>
        <w:tc>
          <w:tcPr>
            <w:tcW w:w="4252" w:type="dxa"/>
            <w:tcBorders>
              <w:top w:val="single" w:sz="12" w:space="0" w:color="auto"/>
              <w:left w:val="dashSmallGap" w:sz="4" w:space="0" w:color="auto"/>
              <w:bottom w:val="dotted" w:sz="4" w:space="0" w:color="auto"/>
              <w:right w:val="single" w:sz="12" w:space="0" w:color="auto"/>
            </w:tcBorders>
            <w:shd w:val="clear" w:color="auto" w:fill="auto"/>
          </w:tcPr>
          <w:p w:rsidR="00141AE8" w:rsidRPr="00C87BE9" w:rsidRDefault="00141AE8" w:rsidP="00141AE8">
            <w:pPr>
              <w:spacing w:line="300" w:lineRule="exact"/>
              <w:rPr>
                <w:rFonts w:ascii="ＭＳ 明朝" w:hAnsi="ＭＳ 明朝"/>
                <w:szCs w:val="21"/>
              </w:rPr>
            </w:pPr>
            <w:r w:rsidRPr="00C87BE9">
              <w:rPr>
                <w:rFonts w:ascii="ＭＳ 明朝" w:hAnsi="ＭＳ 明朝" w:hint="eastAsia"/>
                <w:sz w:val="20"/>
                <w:szCs w:val="20"/>
              </w:rPr>
              <w:t>◆新型コロナウイルス感染防止対策</w:t>
            </w:r>
            <w:r w:rsidRPr="004A7760">
              <w:rPr>
                <w:rFonts w:ascii="ＭＳ 明朝" w:hAnsi="ＭＳ 明朝" w:hint="eastAsia"/>
                <w:szCs w:val="21"/>
              </w:rPr>
              <w:t>を講じながらコロナ禍前と同様の定員の規模で</w:t>
            </w:r>
            <w:r w:rsidRPr="00C87BE9">
              <w:rPr>
                <w:rFonts w:ascii="ＭＳ 明朝" w:hAnsi="ＭＳ 明朝" w:hint="eastAsia"/>
                <w:sz w:val="20"/>
                <w:szCs w:val="20"/>
              </w:rPr>
              <w:t>教員の特別支援学校教諭二種免許状の取得を推進するため、免許法認定講習を実施した。（堺市と共催）</w:t>
            </w: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・単位修得者　令和</w:t>
            </w:r>
            <w:r w:rsidRPr="004A7760">
              <w:rPr>
                <w:rFonts w:ascii="ＭＳ 明朝" w:hAnsi="ＭＳ 明朝" w:hint="eastAsia"/>
                <w:sz w:val="20"/>
                <w:szCs w:val="20"/>
              </w:rPr>
              <w:t>４</w:t>
            </w:r>
            <w:r w:rsidRPr="00C87BE9">
              <w:rPr>
                <w:rFonts w:ascii="ＭＳ 明朝" w:hAnsi="ＭＳ 明朝" w:hint="eastAsia"/>
                <w:sz w:val="20"/>
                <w:szCs w:val="20"/>
              </w:rPr>
              <w:t>年度 延べ</w:t>
            </w:r>
            <w:r w:rsidRPr="004A7760">
              <w:rPr>
                <w:rFonts w:ascii="ＭＳ 明朝" w:hAnsi="ＭＳ 明朝" w:hint="eastAsia"/>
                <w:sz w:val="20"/>
                <w:szCs w:val="20"/>
              </w:rPr>
              <w:t>1598</w:t>
            </w:r>
            <w:r w:rsidRPr="00C87BE9">
              <w:rPr>
                <w:rFonts w:ascii="ＭＳ 明朝" w:hAnsi="ＭＳ 明朝" w:hint="eastAsia"/>
                <w:sz w:val="20"/>
                <w:szCs w:val="20"/>
              </w:rPr>
              <w:t>名</w:t>
            </w:r>
          </w:p>
          <w:p w:rsidR="00141AE8" w:rsidRPr="00C87BE9" w:rsidRDefault="00141AE8" w:rsidP="00141AE8">
            <w:pPr>
              <w:spacing w:line="260" w:lineRule="exact"/>
              <w:rPr>
                <w:rFonts w:ascii="ＭＳ 明朝" w:hAnsi="ＭＳ 明朝"/>
                <w:sz w:val="20"/>
                <w:szCs w:val="20"/>
              </w:rPr>
            </w:pP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w:t>
            </w:r>
            <w:r w:rsidRPr="004A7760">
              <w:rPr>
                <w:rFonts w:ascii="ＭＳ 明朝" w:hAnsi="ＭＳ 明朝" w:hint="eastAsia"/>
                <w:sz w:val="20"/>
                <w:szCs w:val="20"/>
              </w:rPr>
              <w:t>大阪大谷大学の協力のもと、</w:t>
            </w:r>
            <w:r w:rsidRPr="00C87BE9">
              <w:rPr>
                <w:rFonts w:ascii="ＭＳ 明朝" w:hAnsi="ＭＳ 明朝" w:hint="eastAsia"/>
                <w:sz w:val="20"/>
                <w:szCs w:val="20"/>
              </w:rPr>
              <w:t>府立支援学校教員</w:t>
            </w:r>
            <w:r w:rsidRPr="004A7760">
              <w:rPr>
                <w:rFonts w:ascii="ＭＳ 明朝" w:hAnsi="ＭＳ 明朝" w:hint="eastAsia"/>
                <w:sz w:val="20"/>
                <w:szCs w:val="20"/>
              </w:rPr>
              <w:t>等</w:t>
            </w:r>
            <w:r w:rsidRPr="00C87BE9">
              <w:rPr>
                <w:rFonts w:ascii="ＭＳ 明朝" w:hAnsi="ＭＳ 明朝" w:hint="eastAsia"/>
                <w:sz w:val="20"/>
                <w:szCs w:val="20"/>
              </w:rPr>
              <w:t>対象の第２認定講習を実施した。</w:t>
            </w:r>
          </w:p>
          <w:p w:rsidR="00141AE8" w:rsidRPr="004A7760" w:rsidRDefault="00141AE8" w:rsidP="00141AE8">
            <w:pPr>
              <w:spacing w:line="260" w:lineRule="exact"/>
              <w:rPr>
                <w:rFonts w:ascii="ＭＳ 明朝" w:hAnsi="ＭＳ 明朝"/>
                <w:sz w:val="20"/>
                <w:szCs w:val="20"/>
              </w:rPr>
            </w:pPr>
            <w:r w:rsidRPr="004A7760">
              <w:rPr>
                <w:rFonts w:ascii="ＭＳ 明朝" w:hAnsi="ＭＳ 明朝" w:hint="eastAsia"/>
                <w:sz w:val="20"/>
                <w:szCs w:val="20"/>
              </w:rPr>
              <w:t>・単位修得者　令和４年度 延べ342名</w:t>
            </w:r>
          </w:p>
          <w:p w:rsidR="00141AE8" w:rsidRPr="00C87BE9" w:rsidRDefault="00141AE8" w:rsidP="00141AE8">
            <w:pPr>
              <w:spacing w:line="260" w:lineRule="exact"/>
              <w:rPr>
                <w:rFonts w:ascii="ＭＳ 明朝" w:hAnsi="ＭＳ 明朝"/>
                <w:sz w:val="20"/>
                <w:szCs w:val="20"/>
              </w:rPr>
            </w:pP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◆府立支援学校の教諭・常勤講師を対象に、免許状保有率及び単位履修状況調査を行うとともに、単位修得者の免許状申請状況調査を実施し、年度内の申請を強く促した。</w:t>
            </w:r>
          </w:p>
          <w:p w:rsidR="00141AE8" w:rsidRPr="00C87BE9" w:rsidRDefault="00141AE8" w:rsidP="00141AE8">
            <w:pPr>
              <w:spacing w:line="260" w:lineRule="exact"/>
              <w:rPr>
                <w:rFonts w:ascii="ＭＳ 明朝" w:hAnsi="ＭＳ 明朝"/>
                <w:sz w:val="20"/>
                <w:szCs w:val="20"/>
              </w:rPr>
            </w:pPr>
          </w:p>
          <w:p w:rsidR="00141AE8" w:rsidRPr="00C87BE9" w:rsidRDefault="00141AE8" w:rsidP="00141AE8">
            <w:pPr>
              <w:spacing w:line="260" w:lineRule="exact"/>
              <w:rPr>
                <w:rFonts w:ascii="ＭＳ 明朝" w:hAnsi="ＭＳ 明朝"/>
                <w:strike/>
                <w:sz w:val="20"/>
                <w:szCs w:val="20"/>
              </w:rPr>
            </w:pPr>
            <w:r w:rsidRPr="00C87BE9">
              <w:rPr>
                <w:rFonts w:ascii="ＭＳ 明朝" w:hAnsi="ＭＳ 明朝" w:hint="eastAsia"/>
                <w:sz w:val="20"/>
                <w:szCs w:val="20"/>
              </w:rPr>
              <w:t>◆実態調査、認定講習受講促進により免許状保有率は</w:t>
            </w:r>
            <w:r w:rsidRPr="004A7760">
              <w:rPr>
                <w:rFonts w:ascii="ＭＳ 明朝" w:hAnsi="ＭＳ 明朝" w:hint="eastAsia"/>
                <w:sz w:val="20"/>
                <w:szCs w:val="20"/>
              </w:rPr>
              <w:t xml:space="preserve"> 87.5</w:t>
            </w:r>
            <w:r w:rsidRPr="00C87BE9">
              <w:rPr>
                <w:rFonts w:ascii="ＭＳ 明朝" w:hAnsi="ＭＳ 明朝" w:hint="eastAsia"/>
                <w:sz w:val="20"/>
                <w:szCs w:val="20"/>
              </w:rPr>
              <w:t>％と改善傾向が継続して</w:t>
            </w:r>
            <w:r w:rsidRPr="004A7760">
              <w:rPr>
                <w:rFonts w:ascii="ＭＳ 明朝" w:hAnsi="ＭＳ 明朝" w:hint="eastAsia"/>
                <w:sz w:val="20"/>
                <w:szCs w:val="20"/>
              </w:rPr>
              <w:t>いる。</w:t>
            </w:r>
            <w:r w:rsidRPr="00C87BE9">
              <w:rPr>
                <w:rFonts w:ascii="ＭＳ 明朝" w:hAnsi="ＭＳ 明朝" w:hint="eastAsia"/>
                <w:sz w:val="20"/>
                <w:szCs w:val="20"/>
              </w:rPr>
              <w:t>今後も文部科学省より好事例として紹介された実態調査を継続するとともに、令和</w:t>
            </w:r>
            <w:r w:rsidRPr="004A7760">
              <w:rPr>
                <w:rFonts w:ascii="ＭＳ 明朝" w:hAnsi="ＭＳ 明朝" w:hint="eastAsia"/>
                <w:sz w:val="20"/>
                <w:szCs w:val="20"/>
              </w:rPr>
              <w:t>５</w:t>
            </w:r>
            <w:r w:rsidRPr="00C87BE9">
              <w:rPr>
                <w:rFonts w:ascii="ＭＳ 明朝" w:hAnsi="ＭＳ 明朝" w:hint="eastAsia"/>
                <w:sz w:val="20"/>
                <w:szCs w:val="20"/>
              </w:rPr>
              <w:t>年度も認定講習受講を強く働きかけ</w:t>
            </w:r>
            <w:r w:rsidRPr="004A7760">
              <w:rPr>
                <w:rFonts w:ascii="ＭＳ 明朝" w:hAnsi="ＭＳ 明朝" w:hint="eastAsia"/>
                <w:sz w:val="20"/>
                <w:szCs w:val="20"/>
              </w:rPr>
              <w:t>、必要単位数を習得させるなど、保有率向上に向け、より効果的な対応策を講じていく。</w:t>
            </w:r>
          </w:p>
          <w:p w:rsidR="00141AE8" w:rsidRPr="00C87BE9" w:rsidRDefault="00141AE8" w:rsidP="00141AE8">
            <w:pPr>
              <w:spacing w:line="260" w:lineRule="exact"/>
              <w:rPr>
                <w:rFonts w:ascii="ＭＳ 明朝" w:hAnsi="ＭＳ 明朝"/>
                <w:sz w:val="20"/>
                <w:szCs w:val="20"/>
              </w:rPr>
            </w:pPr>
          </w:p>
        </w:tc>
      </w:tr>
      <w:tr w:rsidR="00141AE8" w:rsidRPr="00EF2C3C" w:rsidTr="004E4FC4">
        <w:trPr>
          <w:cantSplit/>
          <w:trHeight w:val="842"/>
        </w:trPr>
        <w:tc>
          <w:tcPr>
            <w:tcW w:w="1408" w:type="dxa"/>
            <w:vMerge/>
            <w:tcBorders>
              <w:top w:val="dashSmallGap" w:sz="4" w:space="0" w:color="auto"/>
              <w:left w:val="single" w:sz="12" w:space="0" w:color="auto"/>
              <w:bottom w:val="single" w:sz="12" w:space="0" w:color="auto"/>
              <w:right w:val="dashSmallGap" w:sz="4" w:space="0" w:color="auto"/>
            </w:tcBorders>
            <w:vAlign w:val="center"/>
          </w:tcPr>
          <w:p w:rsidR="00141AE8" w:rsidRPr="00C87BE9" w:rsidRDefault="00141AE8" w:rsidP="00141AE8">
            <w:pPr>
              <w:spacing w:line="260" w:lineRule="exact"/>
              <w:rPr>
                <w:rFonts w:ascii="ＭＳ ゴシック" w:eastAsia="ＭＳ ゴシック" w:hAnsi="ＭＳ ゴシック"/>
                <w:szCs w:val="21"/>
              </w:rPr>
            </w:pPr>
          </w:p>
        </w:tc>
        <w:tc>
          <w:tcPr>
            <w:tcW w:w="1413" w:type="dxa"/>
            <w:vMerge/>
            <w:tcBorders>
              <w:top w:val="dashSmallGap" w:sz="4" w:space="0" w:color="auto"/>
              <w:left w:val="dashSmallGap" w:sz="4" w:space="0" w:color="auto"/>
              <w:bottom w:val="single" w:sz="12" w:space="0" w:color="auto"/>
              <w:right w:val="single" w:sz="12" w:space="0" w:color="auto"/>
            </w:tcBorders>
            <w:vAlign w:val="center"/>
          </w:tcPr>
          <w:p w:rsidR="00141AE8" w:rsidRPr="00C87BE9" w:rsidRDefault="00141AE8"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single" w:sz="12" w:space="0" w:color="auto"/>
              <w:right w:val="single" w:sz="12" w:space="0" w:color="auto"/>
            </w:tcBorders>
            <w:hideMark/>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全府立支援学校に「地域支援室」を整備</w:t>
            </w:r>
          </w:p>
        </w:tc>
        <w:tc>
          <w:tcPr>
            <w:tcW w:w="1704" w:type="dxa"/>
            <w:tcBorders>
              <w:top w:val="dotted" w:sz="4" w:space="0" w:color="auto"/>
              <w:left w:val="single" w:sz="12" w:space="0" w:color="auto"/>
              <w:bottom w:val="single" w:sz="12" w:space="0" w:color="auto"/>
              <w:right w:val="single" w:sz="12" w:space="0" w:color="auto"/>
            </w:tcBorders>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府立支援学校　31校に地域支援室を整備</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（平成29年度）</w:t>
            </w:r>
          </w:p>
        </w:tc>
        <w:tc>
          <w:tcPr>
            <w:tcW w:w="1705" w:type="dxa"/>
            <w:tcBorders>
              <w:top w:val="dotted" w:sz="4" w:space="0" w:color="auto"/>
              <w:left w:val="single" w:sz="12" w:space="0" w:color="auto"/>
              <w:bottom w:val="single" w:sz="12" w:space="0" w:color="auto"/>
              <w:right w:val="single" w:sz="12" w:space="0" w:color="auto"/>
            </w:tcBorders>
            <w:shd w:val="clear" w:color="auto" w:fill="auto"/>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 xml:space="preserve">府立支援学校　</w:t>
            </w:r>
            <w:r w:rsidRPr="00C87BE9">
              <w:rPr>
                <w:rFonts w:ascii="ＭＳ 明朝" w:hAnsi="ＭＳ 明朝"/>
                <w:sz w:val="20"/>
                <w:szCs w:val="20"/>
              </w:rPr>
              <w:t>44</w:t>
            </w:r>
            <w:r w:rsidRPr="00C87BE9">
              <w:rPr>
                <w:rFonts w:ascii="ＭＳ 明朝" w:hAnsi="ＭＳ 明朝" w:hint="eastAsia"/>
                <w:sz w:val="20"/>
                <w:szCs w:val="20"/>
              </w:rPr>
              <w:t>校に地域支援室を整備</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141AE8" w:rsidRPr="004A7760" w:rsidRDefault="00141AE8"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支援教育地域支援整備事業</w:t>
            </w:r>
          </w:p>
        </w:tc>
        <w:tc>
          <w:tcPr>
            <w:tcW w:w="4252" w:type="dxa"/>
            <w:tcBorders>
              <w:top w:val="dotted" w:sz="4" w:space="0" w:color="auto"/>
              <w:left w:val="dashSmallGap" w:sz="4" w:space="0" w:color="auto"/>
              <w:bottom w:val="single" w:sz="12" w:space="0" w:color="auto"/>
              <w:right w:val="single" w:sz="12"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◆各支援学校のリーディングスタッフが地域の小・中学校等からの要請に応えて訪問相談等の地域支援を行う体制や地域支援室の確保を進めた。</w:t>
            </w:r>
          </w:p>
          <w:p w:rsidR="00141AE8" w:rsidRPr="00C87BE9" w:rsidRDefault="00141AE8" w:rsidP="00141AE8">
            <w:pPr>
              <w:spacing w:line="260" w:lineRule="exact"/>
              <w:ind w:left="200" w:hangingChars="100" w:hanging="200"/>
              <w:rPr>
                <w:rFonts w:ascii="ＭＳ 明朝" w:hAnsi="ＭＳ 明朝"/>
                <w:sz w:val="20"/>
                <w:szCs w:val="20"/>
              </w:rPr>
            </w:pPr>
          </w:p>
          <w:p w:rsidR="00141AE8" w:rsidRPr="00C87BE9" w:rsidRDefault="00141AE8" w:rsidP="00141AE8">
            <w:pPr>
              <w:spacing w:line="260" w:lineRule="exact"/>
              <w:ind w:left="200" w:hangingChars="100" w:hanging="200"/>
              <w:rPr>
                <w:rFonts w:ascii="ＭＳ 明朝" w:hAnsi="ＭＳ 明朝"/>
                <w:sz w:val="20"/>
                <w:szCs w:val="20"/>
              </w:rPr>
            </w:pPr>
          </w:p>
        </w:tc>
      </w:tr>
      <w:tr w:rsidR="00141AE8" w:rsidRPr="00EF2C3C" w:rsidTr="004E4FC4">
        <w:trPr>
          <w:cantSplit/>
          <w:trHeight w:val="1204"/>
        </w:trPr>
        <w:tc>
          <w:tcPr>
            <w:tcW w:w="1408" w:type="dxa"/>
            <w:vMerge w:val="restart"/>
            <w:tcBorders>
              <w:top w:val="single" w:sz="12" w:space="0" w:color="auto"/>
              <w:left w:val="single" w:sz="12" w:space="0" w:color="auto"/>
              <w:right w:val="dashSmallGap" w:sz="4" w:space="0" w:color="auto"/>
            </w:tcBorders>
            <w:vAlign w:val="center"/>
            <w:hideMark/>
          </w:tcPr>
          <w:p w:rsidR="00141AE8" w:rsidRPr="00C87BE9" w:rsidRDefault="00141AE8" w:rsidP="00141AE8">
            <w:pPr>
              <w:spacing w:line="260" w:lineRule="exact"/>
              <w:rPr>
                <w:rFonts w:ascii="ＭＳ ゴシック" w:eastAsia="ＭＳ ゴシック" w:hAnsi="ＭＳ ゴシック"/>
                <w:szCs w:val="21"/>
              </w:rPr>
            </w:pPr>
            <w:r w:rsidRPr="00C87BE9">
              <w:rPr>
                <w:rFonts w:ascii="ＭＳ ゴシック" w:eastAsia="ＭＳ ゴシック" w:hAnsi="ＭＳ ゴシック" w:hint="eastAsia"/>
                <w:szCs w:val="21"/>
              </w:rPr>
              <w:lastRenderedPageBreak/>
              <w:t>17</w:t>
            </w:r>
            <w:r w:rsidRPr="00C87BE9">
              <w:rPr>
                <w:rFonts w:ascii="ＭＳ ゴシック" w:eastAsia="ＭＳ ゴシック" w:hAnsi="ＭＳ ゴシック"/>
                <w:szCs w:val="21"/>
              </w:rPr>
              <w:t xml:space="preserve"> </w:t>
            </w:r>
            <w:r w:rsidRPr="00C87BE9">
              <w:rPr>
                <w:rFonts w:ascii="ＭＳ ゴシック" w:eastAsia="ＭＳ ゴシック" w:hAnsi="ＭＳ ゴシック" w:hint="eastAsia"/>
                <w:szCs w:val="21"/>
              </w:rPr>
              <w:t>一人ひとりの教育的ニーズに応じた支援の充実</w:t>
            </w:r>
          </w:p>
          <w:p w:rsidR="00141AE8" w:rsidRPr="00C87BE9" w:rsidRDefault="00141AE8" w:rsidP="00141AE8">
            <w:pPr>
              <w:spacing w:line="260" w:lineRule="exact"/>
              <w:rPr>
                <w:rFonts w:ascii="ＭＳ ゴシック" w:eastAsia="ＭＳ ゴシック" w:hAnsi="ＭＳ ゴシック"/>
                <w:szCs w:val="21"/>
              </w:rPr>
            </w:pPr>
            <w:r w:rsidRPr="00C87BE9">
              <w:rPr>
                <w:rFonts w:ascii="ＭＳ ゴシック" w:eastAsia="ＭＳ ゴシック" w:hAnsi="ＭＳ ゴシック" w:hint="eastAsia"/>
                <w:szCs w:val="21"/>
              </w:rPr>
              <w:t>《基本的方向③》</w:t>
            </w:r>
          </w:p>
        </w:tc>
        <w:tc>
          <w:tcPr>
            <w:tcW w:w="1413" w:type="dxa"/>
            <w:tcBorders>
              <w:top w:val="single" w:sz="12" w:space="0" w:color="auto"/>
              <w:left w:val="dashSmallGap" w:sz="4" w:space="0" w:color="auto"/>
              <w:bottom w:val="single" w:sz="4" w:space="0" w:color="auto"/>
              <w:right w:val="single" w:sz="12" w:space="0" w:color="auto"/>
            </w:tcBorders>
            <w:vAlign w:val="center"/>
            <w:hideMark/>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62</w:t>
            </w:r>
            <w:r w:rsidRPr="00C87BE9">
              <w:rPr>
                <w:rFonts w:ascii="ＭＳ 明朝" w:hAnsi="ＭＳ 明朝"/>
                <w:sz w:val="20"/>
                <w:szCs w:val="20"/>
              </w:rPr>
              <w:t xml:space="preserve"> </w:t>
            </w:r>
            <w:r w:rsidRPr="00C87BE9">
              <w:rPr>
                <w:rFonts w:ascii="ＭＳ 明朝" w:hAnsi="ＭＳ 明朝" w:hint="eastAsia"/>
                <w:sz w:val="20"/>
                <w:szCs w:val="20"/>
              </w:rPr>
              <w:t>府立支援学校におけるセンター的機能の発揮</w:t>
            </w:r>
          </w:p>
        </w:tc>
        <w:tc>
          <w:tcPr>
            <w:tcW w:w="1704" w:type="dxa"/>
            <w:tcBorders>
              <w:top w:val="single" w:sz="12" w:space="0" w:color="auto"/>
              <w:left w:val="single" w:sz="4" w:space="0" w:color="auto"/>
              <w:bottom w:val="single" w:sz="4" w:space="0" w:color="auto"/>
              <w:right w:val="single" w:sz="12" w:space="0" w:color="auto"/>
            </w:tcBorders>
            <w:hideMark/>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全ブロックにおいて、拠点校に相談支援窓口を一本化し、多様化する支援要請に即応できる体制を構築</w:t>
            </w:r>
          </w:p>
        </w:tc>
        <w:tc>
          <w:tcPr>
            <w:tcW w:w="1704" w:type="dxa"/>
            <w:tcBorders>
              <w:top w:val="single" w:sz="12" w:space="0" w:color="auto"/>
              <w:left w:val="single" w:sz="12" w:space="0" w:color="auto"/>
              <w:bottom w:val="single" w:sz="4" w:space="0" w:color="auto"/>
              <w:right w:val="single" w:sz="12" w:space="0" w:color="auto"/>
            </w:tcBorders>
            <w:hideMark/>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拠点校モデルとして３ブロックが実施</w:t>
            </w: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（平成29年度）</w:t>
            </w:r>
          </w:p>
        </w:tc>
        <w:tc>
          <w:tcPr>
            <w:tcW w:w="1705" w:type="dxa"/>
            <w:tcBorders>
              <w:top w:val="single" w:sz="12" w:space="0" w:color="auto"/>
              <w:left w:val="single" w:sz="12" w:space="0" w:color="auto"/>
              <w:bottom w:val="single" w:sz="4" w:space="0" w:color="auto"/>
              <w:right w:val="single" w:sz="12"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拠点校モデルとして３校が実施</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rsidR="00141AE8" w:rsidRPr="005912AD" w:rsidRDefault="00141AE8" w:rsidP="00141AE8">
            <w:pPr>
              <w:spacing w:line="260" w:lineRule="exact"/>
              <w:jc w:val="center"/>
              <w:rPr>
                <w:rFonts w:ascii="ＭＳ 明朝" w:hAnsi="ＭＳ 明朝"/>
                <w:color w:val="ED7D31"/>
                <w:sz w:val="20"/>
                <w:szCs w:val="20"/>
              </w:rPr>
            </w:pPr>
            <w:r w:rsidRPr="005912AD">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支援教育地域支援整備事業</w:t>
            </w:r>
          </w:p>
        </w:tc>
        <w:tc>
          <w:tcPr>
            <w:tcW w:w="4252" w:type="dxa"/>
            <w:tcBorders>
              <w:top w:val="single" w:sz="12" w:space="0" w:color="auto"/>
              <w:left w:val="dashSmallGap" w:sz="4" w:space="0" w:color="auto"/>
              <w:bottom w:val="single" w:sz="4" w:space="0" w:color="auto"/>
              <w:right w:val="single" w:sz="12" w:space="0" w:color="auto"/>
            </w:tcBorders>
            <w:shd w:val="clear" w:color="auto" w:fill="auto"/>
          </w:tcPr>
          <w:p w:rsidR="00141AE8" w:rsidRPr="005912AD" w:rsidRDefault="00141AE8" w:rsidP="00141AE8">
            <w:pPr>
              <w:spacing w:line="260" w:lineRule="exact"/>
              <w:rPr>
                <w:rFonts w:ascii="ＭＳ 明朝" w:hAnsi="ＭＳ 明朝"/>
                <w:sz w:val="20"/>
                <w:szCs w:val="20"/>
              </w:rPr>
            </w:pPr>
            <w:r w:rsidRPr="005912AD">
              <w:rPr>
                <w:rFonts w:ascii="ＭＳ 明朝" w:hAnsi="ＭＳ 明朝" w:hint="eastAsia"/>
                <w:sz w:val="20"/>
                <w:szCs w:val="20"/>
              </w:rPr>
              <w:t>◆各地域ブロック内で指定された推進校（府立支援学校）を中心に、地域ブロック内の相互連携と情報共有をすすめ、地域支援体制の充実のための課題解決に向けた取組みを行った。</w:t>
            </w:r>
          </w:p>
        </w:tc>
      </w:tr>
      <w:tr w:rsidR="00141AE8" w:rsidRPr="00EF2C3C" w:rsidTr="004E4FC4">
        <w:trPr>
          <w:cantSplit/>
          <w:trHeight w:val="2887"/>
        </w:trPr>
        <w:tc>
          <w:tcPr>
            <w:tcW w:w="1408" w:type="dxa"/>
            <w:vMerge/>
            <w:tcBorders>
              <w:left w:val="single" w:sz="12" w:space="0" w:color="auto"/>
              <w:bottom w:val="single" w:sz="12" w:space="0" w:color="auto"/>
              <w:right w:val="dashSmallGap" w:sz="4" w:space="0" w:color="auto"/>
            </w:tcBorders>
            <w:vAlign w:val="center"/>
            <w:hideMark/>
          </w:tcPr>
          <w:p w:rsidR="00141AE8" w:rsidRPr="00C87BE9" w:rsidRDefault="00141AE8" w:rsidP="00141AE8">
            <w:pPr>
              <w:spacing w:line="260" w:lineRule="exact"/>
              <w:rPr>
                <w:rFonts w:ascii="ＭＳ ゴシック" w:eastAsia="ＭＳ ゴシック" w:hAnsi="ＭＳ ゴシック"/>
                <w:szCs w:val="21"/>
              </w:rPr>
            </w:pPr>
          </w:p>
        </w:tc>
        <w:tc>
          <w:tcPr>
            <w:tcW w:w="1413" w:type="dxa"/>
            <w:tcBorders>
              <w:top w:val="single" w:sz="4" w:space="0" w:color="auto"/>
              <w:left w:val="dashSmallGap" w:sz="4" w:space="0" w:color="auto"/>
              <w:bottom w:val="single" w:sz="12" w:space="0" w:color="auto"/>
              <w:right w:val="single" w:sz="12" w:space="0" w:color="auto"/>
            </w:tcBorders>
            <w:vAlign w:val="center"/>
            <w:hideMark/>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63</w:t>
            </w:r>
            <w:r w:rsidRPr="00C87BE9">
              <w:rPr>
                <w:rFonts w:ascii="ＭＳ 明朝" w:hAnsi="ＭＳ 明朝"/>
                <w:sz w:val="20"/>
                <w:szCs w:val="20"/>
              </w:rPr>
              <w:t xml:space="preserve"> </w:t>
            </w:r>
            <w:r w:rsidRPr="00C87BE9">
              <w:rPr>
                <w:rFonts w:ascii="ＭＳ 明朝" w:hAnsi="ＭＳ 明朝" w:hint="eastAsia"/>
                <w:sz w:val="20"/>
                <w:szCs w:val="20"/>
              </w:rPr>
              <w:t>支援教育コーディネーターを中心とした校内支援体制の充実</w:t>
            </w:r>
          </w:p>
        </w:tc>
        <w:tc>
          <w:tcPr>
            <w:tcW w:w="1704" w:type="dxa"/>
            <w:tcBorders>
              <w:top w:val="single" w:sz="4" w:space="0" w:color="auto"/>
              <w:left w:val="single" w:sz="4" w:space="0" w:color="auto"/>
              <w:bottom w:val="single" w:sz="12" w:space="0" w:color="auto"/>
              <w:right w:val="single" w:sz="12"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支援教育コーディネーターを中心とする校内支援体制の充実</w:t>
            </w:r>
          </w:p>
        </w:tc>
        <w:tc>
          <w:tcPr>
            <w:tcW w:w="1704" w:type="dxa"/>
            <w:tcBorders>
              <w:top w:val="single" w:sz="4" w:space="0" w:color="auto"/>
              <w:left w:val="single" w:sz="12" w:space="0" w:color="auto"/>
              <w:bottom w:val="single" w:sz="12" w:space="0" w:color="auto"/>
              <w:right w:val="single" w:sz="12"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支援教育コーディネーターの</w:t>
            </w: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指名：</w:t>
            </w: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（小・中学校・</w:t>
            </w:r>
          </w:p>
          <w:p w:rsidR="00141AE8" w:rsidRPr="00C87BE9" w:rsidRDefault="00141AE8" w:rsidP="00141AE8">
            <w:pPr>
              <w:spacing w:line="260" w:lineRule="exact"/>
              <w:rPr>
                <w:rFonts w:ascii="ＭＳ 明朝" w:hAnsi="ＭＳ 明朝"/>
                <w:strike/>
                <w:sz w:val="20"/>
                <w:szCs w:val="20"/>
              </w:rPr>
            </w:pPr>
            <w:r w:rsidRPr="00C87BE9">
              <w:rPr>
                <w:rFonts w:ascii="ＭＳ 明朝" w:hAnsi="ＭＳ 明朝" w:hint="eastAsia"/>
                <w:sz w:val="20"/>
                <w:szCs w:val="20"/>
              </w:rPr>
              <w:t>高等学校100%）</w:t>
            </w:r>
          </w:p>
        </w:tc>
        <w:tc>
          <w:tcPr>
            <w:tcW w:w="1705" w:type="dxa"/>
            <w:tcBorders>
              <w:top w:val="single" w:sz="4" w:space="0" w:color="auto"/>
              <w:left w:val="single" w:sz="12" w:space="0" w:color="auto"/>
              <w:bottom w:val="single" w:sz="12" w:space="0" w:color="auto"/>
              <w:right w:val="single" w:sz="12" w:space="0" w:color="auto"/>
            </w:tcBorders>
            <w:shd w:val="clear" w:color="auto" w:fill="auto"/>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支援教育コーディネーターの</w:t>
            </w: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指名：</w:t>
            </w:r>
          </w:p>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（小・中学校・</w:t>
            </w:r>
          </w:p>
          <w:p w:rsidR="00141AE8" w:rsidRPr="00C87BE9" w:rsidRDefault="00141AE8" w:rsidP="00141AE8">
            <w:pPr>
              <w:spacing w:line="260" w:lineRule="exact"/>
              <w:rPr>
                <w:rFonts w:ascii="ＭＳ 明朝" w:hAnsi="ＭＳ 明朝"/>
                <w:strike/>
                <w:sz w:val="20"/>
                <w:szCs w:val="20"/>
              </w:rPr>
            </w:pPr>
            <w:r w:rsidRPr="00C87BE9">
              <w:rPr>
                <w:rFonts w:ascii="ＭＳ 明朝" w:hAnsi="ＭＳ 明朝" w:hint="eastAsia"/>
                <w:sz w:val="20"/>
                <w:szCs w:val="20"/>
              </w:rPr>
              <w:t>高等学校100%）</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rsidR="00141AE8" w:rsidRPr="004A7760" w:rsidRDefault="00141AE8"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支援教育コーディネーターを中心とする校内支援体制の充実</w:t>
            </w:r>
          </w:p>
        </w:tc>
        <w:tc>
          <w:tcPr>
            <w:tcW w:w="4252" w:type="dxa"/>
            <w:tcBorders>
              <w:top w:val="single" w:sz="4" w:space="0" w:color="auto"/>
              <w:left w:val="dashSmallGap"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◆小・中学校</w:t>
            </w:r>
          </w:p>
          <w:p w:rsidR="00141AE8" w:rsidRPr="00EF2C3C" w:rsidRDefault="00141AE8" w:rsidP="00141AE8">
            <w:pPr>
              <w:spacing w:line="260" w:lineRule="exact"/>
              <w:ind w:firstLineChars="100" w:firstLine="200"/>
              <w:rPr>
                <w:rFonts w:ascii="ＭＳ 明朝" w:hAnsi="ＭＳ 明朝"/>
                <w:sz w:val="20"/>
                <w:szCs w:val="20"/>
              </w:rPr>
            </w:pPr>
            <w:r w:rsidRPr="00EF2C3C">
              <w:rPr>
                <w:rFonts w:ascii="ＭＳ 明朝" w:hAnsi="ＭＳ 明朝" w:hint="eastAsia"/>
                <w:sz w:val="20"/>
                <w:szCs w:val="20"/>
              </w:rPr>
              <w:t>府教育庁が府内市町村を対象にした学校訪問を行い、支援教育の推進状況を把握した。また、校内委員会や支援教育コーディネーターを中心とする校内支援体制の状況を調査し、市町村教育委員会へ指導助言を行った（２回）。</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◆高等学校</w:t>
            </w:r>
          </w:p>
          <w:p w:rsidR="00141AE8" w:rsidRPr="00EF2C3C" w:rsidRDefault="00141AE8" w:rsidP="00141AE8">
            <w:pPr>
              <w:spacing w:line="260" w:lineRule="exact"/>
              <w:ind w:firstLineChars="100" w:firstLine="200"/>
              <w:rPr>
                <w:rFonts w:ascii="ＭＳ 明朝" w:hAnsi="ＭＳ 明朝"/>
                <w:sz w:val="20"/>
                <w:szCs w:val="20"/>
              </w:rPr>
            </w:pPr>
            <w:r w:rsidRPr="00EF2C3C">
              <w:rPr>
                <w:rFonts w:ascii="ＭＳ 明朝" w:hAnsi="ＭＳ 明朝" w:hint="eastAsia"/>
                <w:sz w:val="20"/>
                <w:szCs w:val="20"/>
              </w:rPr>
              <w:t>支援教育コーディネーターを中心とする校内支援体制の状況を調査し、校長に対して指導助言を行った。</w:t>
            </w:r>
          </w:p>
        </w:tc>
      </w:tr>
      <w:tr w:rsidR="00141AE8" w:rsidRPr="00EF2C3C" w:rsidTr="004E4FC4">
        <w:trPr>
          <w:cantSplit/>
          <w:trHeight w:val="5499"/>
        </w:trPr>
        <w:tc>
          <w:tcPr>
            <w:tcW w:w="1408" w:type="dxa"/>
            <w:tcBorders>
              <w:top w:val="single" w:sz="12" w:space="0" w:color="auto"/>
              <w:left w:val="single" w:sz="12" w:space="0" w:color="auto"/>
              <w:bottom w:val="single" w:sz="12" w:space="0" w:color="auto"/>
              <w:right w:val="dashSmallGap" w:sz="4" w:space="0" w:color="auto"/>
            </w:tcBorders>
            <w:vAlign w:val="center"/>
            <w:hideMark/>
          </w:tcPr>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17 一人ひとりの教育的ニーズに応じた支援の充実</w:t>
            </w:r>
          </w:p>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《基本的方向③》</w:t>
            </w:r>
          </w:p>
        </w:tc>
        <w:tc>
          <w:tcPr>
            <w:tcW w:w="1413" w:type="dxa"/>
            <w:tcBorders>
              <w:top w:val="single" w:sz="12" w:space="0" w:color="auto"/>
              <w:left w:val="dashSmallGap" w:sz="4" w:space="0" w:color="auto"/>
              <w:bottom w:val="single" w:sz="12" w:space="0" w:color="auto"/>
              <w:right w:val="single" w:sz="12" w:space="0" w:color="auto"/>
            </w:tcBorders>
            <w:vAlign w:val="center"/>
            <w:hideMark/>
          </w:tcPr>
          <w:p w:rsidR="00141AE8" w:rsidRPr="00EF2C3C"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64</w:t>
            </w:r>
            <w:r w:rsidRPr="00C87BE9">
              <w:rPr>
                <w:rFonts w:ascii="ＭＳ 明朝" w:hAnsi="ＭＳ 明朝"/>
                <w:sz w:val="20"/>
                <w:szCs w:val="20"/>
              </w:rPr>
              <w:t xml:space="preserve"> </w:t>
            </w:r>
            <w:r w:rsidRPr="00C87BE9">
              <w:rPr>
                <w:rFonts w:ascii="ＭＳ 明朝" w:hAnsi="ＭＳ 明朝" w:hint="eastAsia"/>
                <w:sz w:val="20"/>
                <w:szCs w:val="20"/>
              </w:rPr>
              <w:t>「個別の教育支援計画」及び「個別の指導計画」の作成と活用促進</w:t>
            </w:r>
          </w:p>
        </w:tc>
        <w:tc>
          <w:tcPr>
            <w:tcW w:w="1704" w:type="dxa"/>
            <w:tcBorders>
              <w:top w:val="single" w:sz="12" w:space="0" w:color="auto"/>
              <w:left w:val="single" w:sz="4" w:space="0" w:color="auto"/>
              <w:bottom w:val="single" w:sz="12" w:space="0" w:color="auto"/>
              <w:right w:val="single" w:sz="12" w:space="0" w:color="auto"/>
            </w:tcBorders>
            <w:hideMark/>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府立支援学校に入学する児童・生徒の「個別の教育支援計画」等の引継ぎを行っている割合</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いずれについても100％をめざす</w:t>
            </w:r>
          </w:p>
        </w:tc>
        <w:tc>
          <w:tcPr>
            <w:tcW w:w="1704" w:type="dxa"/>
            <w:tcBorders>
              <w:top w:val="single" w:sz="12" w:space="0" w:color="auto"/>
              <w:left w:val="single" w:sz="12" w:space="0" w:color="auto"/>
              <w:bottom w:val="single" w:sz="12" w:space="0" w:color="auto"/>
              <w:right w:val="single" w:sz="12" w:space="0" w:color="auto"/>
            </w:tcBorders>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府立支援学校に入学する児童・生徒の「個別の教育支援計画」等の引継ぎを行っている割合</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就学前施設から小学部1年生：76.0%</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小学校から中学部1年生：68.7%</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中学校から高等部1年生：72.9%</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（平成29年度）</w:t>
            </w:r>
          </w:p>
        </w:tc>
        <w:tc>
          <w:tcPr>
            <w:tcW w:w="1705" w:type="dxa"/>
            <w:tcBorders>
              <w:top w:val="single" w:sz="12" w:space="0" w:color="auto"/>
              <w:left w:val="single" w:sz="12" w:space="0" w:color="auto"/>
              <w:bottom w:val="single" w:sz="12" w:space="0" w:color="auto"/>
              <w:right w:val="single" w:sz="12" w:space="0" w:color="auto"/>
            </w:tcBorders>
            <w:shd w:val="clear" w:color="auto" w:fill="auto"/>
          </w:tcPr>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府立支援学校に入学する児童・生徒の「個別の教育支援計画」等の引継ぎを行っている割合</w:t>
            </w:r>
          </w:p>
          <w:p w:rsidR="00141AE8" w:rsidRPr="00C87BE9" w:rsidRDefault="00141AE8" w:rsidP="00141AE8">
            <w:pPr>
              <w:spacing w:line="260" w:lineRule="exact"/>
              <w:jc w:val="left"/>
              <w:rPr>
                <w:rFonts w:ascii="ＭＳ 明朝" w:hAnsi="ＭＳ 明朝"/>
                <w:sz w:val="20"/>
                <w:szCs w:val="20"/>
              </w:rPr>
            </w:pP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就学前施設から小学部１年生：</w:t>
            </w:r>
          </w:p>
          <w:p w:rsidR="00141AE8" w:rsidRPr="00C87BE9" w:rsidRDefault="00141AE8" w:rsidP="00141AE8">
            <w:pPr>
              <w:spacing w:line="260" w:lineRule="exact"/>
              <w:jc w:val="left"/>
              <w:rPr>
                <w:rFonts w:ascii="ＭＳ 明朝" w:hAnsi="ＭＳ 明朝"/>
                <w:sz w:val="20"/>
                <w:szCs w:val="20"/>
              </w:rPr>
            </w:pPr>
            <w:r w:rsidRPr="004A7760">
              <w:rPr>
                <w:rFonts w:ascii="ＭＳ 明朝" w:hAnsi="ＭＳ 明朝" w:hint="eastAsia"/>
                <w:sz w:val="20"/>
                <w:szCs w:val="20"/>
              </w:rPr>
              <w:t>81.0</w:t>
            </w:r>
            <w:r w:rsidRPr="00C87BE9">
              <w:rPr>
                <w:rFonts w:ascii="ＭＳ 明朝" w:hAnsi="ＭＳ 明朝" w:hint="eastAsia"/>
                <w:sz w:val="20"/>
                <w:szCs w:val="20"/>
              </w:rPr>
              <w:t>%</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小学校から中学部１年生：</w:t>
            </w:r>
          </w:p>
          <w:p w:rsidR="00141AE8" w:rsidRPr="00C87BE9" w:rsidRDefault="00141AE8" w:rsidP="00141AE8">
            <w:pPr>
              <w:spacing w:line="260" w:lineRule="exact"/>
              <w:jc w:val="left"/>
              <w:rPr>
                <w:rFonts w:ascii="ＭＳ 明朝" w:hAnsi="ＭＳ 明朝"/>
                <w:sz w:val="20"/>
                <w:szCs w:val="20"/>
              </w:rPr>
            </w:pPr>
            <w:r w:rsidRPr="004A7760">
              <w:rPr>
                <w:rFonts w:ascii="ＭＳ 明朝" w:hAnsi="ＭＳ 明朝" w:hint="eastAsia"/>
                <w:sz w:val="20"/>
                <w:szCs w:val="20"/>
              </w:rPr>
              <w:t>95.3</w:t>
            </w:r>
            <w:r w:rsidRPr="00C87BE9">
              <w:rPr>
                <w:rFonts w:ascii="ＭＳ 明朝" w:hAnsi="ＭＳ 明朝" w:hint="eastAsia"/>
                <w:sz w:val="20"/>
                <w:szCs w:val="20"/>
              </w:rPr>
              <w:t>%</w:t>
            </w:r>
          </w:p>
          <w:p w:rsidR="00141AE8" w:rsidRPr="00C87BE9" w:rsidRDefault="00141AE8" w:rsidP="00141AE8">
            <w:pPr>
              <w:spacing w:line="260" w:lineRule="exact"/>
              <w:jc w:val="left"/>
              <w:rPr>
                <w:rFonts w:ascii="ＭＳ 明朝" w:hAnsi="ＭＳ 明朝"/>
                <w:sz w:val="20"/>
                <w:szCs w:val="20"/>
              </w:rPr>
            </w:pPr>
            <w:r w:rsidRPr="00C87BE9">
              <w:rPr>
                <w:rFonts w:ascii="ＭＳ 明朝" w:hAnsi="ＭＳ 明朝" w:hint="eastAsia"/>
                <w:sz w:val="20"/>
                <w:szCs w:val="20"/>
              </w:rPr>
              <w:t>中学校から高等部１年生：</w:t>
            </w:r>
          </w:p>
          <w:p w:rsidR="00141AE8" w:rsidRPr="00C87BE9" w:rsidRDefault="00141AE8" w:rsidP="00141AE8">
            <w:pPr>
              <w:spacing w:line="260" w:lineRule="exact"/>
              <w:jc w:val="left"/>
              <w:rPr>
                <w:rFonts w:ascii="ＭＳ 明朝" w:hAnsi="ＭＳ 明朝"/>
                <w:sz w:val="20"/>
                <w:szCs w:val="20"/>
              </w:rPr>
            </w:pPr>
            <w:r w:rsidRPr="004A7760">
              <w:rPr>
                <w:rFonts w:ascii="ＭＳ 明朝" w:hAnsi="ＭＳ 明朝" w:hint="eastAsia"/>
                <w:sz w:val="20"/>
                <w:szCs w:val="20"/>
              </w:rPr>
              <w:t>93.7</w:t>
            </w:r>
            <w:r w:rsidRPr="00C87BE9">
              <w:rPr>
                <w:rFonts w:ascii="ＭＳ 明朝" w:hAnsi="ＭＳ 明朝" w:hint="eastAsia"/>
                <w:sz w:val="20"/>
                <w:szCs w:val="20"/>
              </w:rPr>
              <w:t>%</w:t>
            </w:r>
          </w:p>
        </w:tc>
        <w:tc>
          <w:tcPr>
            <w:tcW w:w="714" w:type="dxa"/>
            <w:tcBorders>
              <w:top w:val="single" w:sz="12" w:space="0" w:color="auto"/>
              <w:left w:val="single" w:sz="12" w:space="0" w:color="auto"/>
              <w:bottom w:val="single" w:sz="12" w:space="0" w:color="auto"/>
              <w:right w:val="single" w:sz="4" w:space="0" w:color="auto"/>
            </w:tcBorders>
            <w:shd w:val="clear" w:color="auto" w:fill="auto"/>
            <w:vAlign w:val="center"/>
          </w:tcPr>
          <w:p w:rsidR="00141AE8" w:rsidRPr="004A7760" w:rsidRDefault="00141AE8"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single" w:sz="12"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「個別の教育支援計画」の作成・活用の促進</w:t>
            </w:r>
          </w:p>
        </w:tc>
        <w:tc>
          <w:tcPr>
            <w:tcW w:w="4252" w:type="dxa"/>
            <w:tcBorders>
              <w:top w:val="single" w:sz="12" w:space="0" w:color="auto"/>
              <w:left w:val="dashSmallGap"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◆「個別の教育支援計画」「個別の指導計画」整備状況調査を７月に実施し、引継ぎ状況を把握した。</w:t>
            </w:r>
          </w:p>
          <w:p w:rsidR="00141AE8" w:rsidRPr="00EF2C3C" w:rsidRDefault="00141AE8" w:rsidP="00141AE8">
            <w:pPr>
              <w:spacing w:line="260" w:lineRule="exact"/>
              <w:ind w:firstLineChars="100" w:firstLine="200"/>
              <w:rPr>
                <w:rFonts w:ascii="ＭＳ 明朝" w:hAnsi="ＭＳ 明朝"/>
                <w:sz w:val="20"/>
                <w:szCs w:val="20"/>
              </w:rPr>
            </w:pPr>
            <w:r w:rsidRPr="00EF2C3C">
              <w:rPr>
                <w:rFonts w:ascii="ＭＳ 明朝" w:hAnsi="ＭＳ 明朝" w:hint="eastAsia"/>
                <w:sz w:val="20"/>
                <w:szCs w:val="20"/>
              </w:rPr>
              <w:t>また、９月のリーディングスタッフ実践協議会で、市町村別の引継ぎ率データについて情報提供した。</w:t>
            </w:r>
          </w:p>
          <w:p w:rsidR="00141AE8" w:rsidRPr="00EF2C3C" w:rsidRDefault="00141AE8" w:rsidP="00141AE8">
            <w:pPr>
              <w:spacing w:line="260" w:lineRule="exact"/>
              <w:ind w:firstLineChars="100" w:firstLine="200"/>
              <w:rPr>
                <w:rFonts w:ascii="ＭＳ 明朝" w:hAnsi="ＭＳ 明朝"/>
                <w:sz w:val="20"/>
                <w:szCs w:val="20"/>
              </w:rPr>
            </w:pPr>
            <w:r w:rsidRPr="00EF2C3C">
              <w:rPr>
                <w:rFonts w:ascii="ＭＳ 明朝" w:hAnsi="ＭＳ 明朝" w:hint="eastAsia"/>
                <w:sz w:val="20"/>
                <w:szCs w:val="20"/>
              </w:rPr>
              <w:t>引継ぎ率の低かった市町村では、引き続き支援学校、市町村教育委員会、双方からの働きかけを行えるよう、地域ブロック会議にて引継ぎ率の向上へ向けた関係市町村教育委員会と具体的な対策を協議した。</w:t>
            </w:r>
          </w:p>
        </w:tc>
      </w:tr>
      <w:tr w:rsidR="00141AE8" w:rsidRPr="00EF2C3C" w:rsidTr="004E4FC4">
        <w:trPr>
          <w:cantSplit/>
          <w:trHeight w:val="4094"/>
        </w:trPr>
        <w:tc>
          <w:tcPr>
            <w:tcW w:w="1408" w:type="dxa"/>
            <w:tcBorders>
              <w:top w:val="single" w:sz="12" w:space="0" w:color="auto"/>
              <w:left w:val="single" w:sz="12" w:space="0" w:color="auto"/>
              <w:bottom w:val="single" w:sz="12" w:space="0" w:color="auto"/>
              <w:right w:val="dashSmallGap" w:sz="4" w:space="0" w:color="auto"/>
            </w:tcBorders>
            <w:vAlign w:val="center"/>
            <w:hideMark/>
          </w:tcPr>
          <w:p w:rsidR="00141AE8" w:rsidRPr="00C87BE9" w:rsidRDefault="00141AE8" w:rsidP="00141AE8">
            <w:pPr>
              <w:spacing w:line="260" w:lineRule="exact"/>
              <w:rPr>
                <w:rFonts w:ascii="ＭＳ ゴシック" w:eastAsia="ＭＳ ゴシック" w:hAnsi="ＭＳ ゴシック"/>
                <w:szCs w:val="21"/>
              </w:rPr>
            </w:pPr>
            <w:r w:rsidRPr="00C87BE9">
              <w:rPr>
                <w:rFonts w:ascii="ＭＳ ゴシック" w:eastAsia="ＭＳ ゴシック" w:hAnsi="ＭＳ ゴシック" w:hint="eastAsia"/>
                <w:szCs w:val="21"/>
              </w:rPr>
              <w:lastRenderedPageBreak/>
              <w:t>17</w:t>
            </w:r>
            <w:r w:rsidRPr="00C87BE9">
              <w:rPr>
                <w:rFonts w:ascii="ＭＳ ゴシック" w:eastAsia="ＭＳ ゴシック" w:hAnsi="ＭＳ ゴシック"/>
                <w:szCs w:val="21"/>
              </w:rPr>
              <w:t xml:space="preserve"> </w:t>
            </w:r>
            <w:r w:rsidRPr="00C87BE9">
              <w:rPr>
                <w:rFonts w:ascii="ＭＳ ゴシック" w:eastAsia="ＭＳ ゴシック" w:hAnsi="ＭＳ ゴシック" w:hint="eastAsia"/>
                <w:szCs w:val="21"/>
              </w:rPr>
              <w:t>一人ひとりの教育的ニーズに応じた支援の充実</w:t>
            </w:r>
          </w:p>
          <w:p w:rsidR="00141AE8" w:rsidRPr="00C87BE9" w:rsidRDefault="00141AE8" w:rsidP="00141AE8">
            <w:pPr>
              <w:widowControl/>
              <w:jc w:val="left"/>
              <w:rPr>
                <w:rFonts w:ascii="ＭＳ ゴシック" w:eastAsia="ＭＳ ゴシック" w:hAnsi="ＭＳ ゴシック"/>
                <w:szCs w:val="21"/>
              </w:rPr>
            </w:pPr>
            <w:r w:rsidRPr="00C87BE9">
              <w:rPr>
                <w:rFonts w:ascii="ＭＳ ゴシック" w:eastAsia="ＭＳ ゴシック" w:hAnsi="ＭＳ ゴシック" w:hint="eastAsia"/>
                <w:szCs w:val="21"/>
              </w:rPr>
              <w:t>《基本的方向③》</w:t>
            </w:r>
          </w:p>
        </w:tc>
        <w:tc>
          <w:tcPr>
            <w:tcW w:w="1413" w:type="dxa"/>
            <w:tcBorders>
              <w:top w:val="single" w:sz="12" w:space="0" w:color="auto"/>
              <w:left w:val="dashSmallGap" w:sz="4" w:space="0" w:color="auto"/>
              <w:bottom w:val="single" w:sz="12" w:space="0" w:color="auto"/>
              <w:right w:val="single" w:sz="12" w:space="0" w:color="auto"/>
            </w:tcBorders>
            <w:vAlign w:val="center"/>
            <w:hideMark/>
          </w:tcPr>
          <w:p w:rsidR="00141AE8" w:rsidRPr="00C87BE9" w:rsidRDefault="00141AE8" w:rsidP="00141AE8">
            <w:pPr>
              <w:widowControl/>
              <w:spacing w:line="260" w:lineRule="exact"/>
              <w:jc w:val="left"/>
              <w:rPr>
                <w:rFonts w:ascii="ＭＳ 明朝" w:hAnsi="ＭＳ 明朝"/>
                <w:sz w:val="20"/>
                <w:szCs w:val="20"/>
              </w:rPr>
            </w:pPr>
            <w:r w:rsidRPr="00C87BE9">
              <w:rPr>
                <w:rFonts w:ascii="ＭＳ 明朝" w:hAnsi="ＭＳ 明朝" w:hint="eastAsia"/>
                <w:sz w:val="20"/>
                <w:szCs w:val="20"/>
              </w:rPr>
              <w:t>64</w:t>
            </w:r>
            <w:r w:rsidRPr="00C87BE9">
              <w:rPr>
                <w:rFonts w:ascii="ＭＳ 明朝" w:hAnsi="ＭＳ 明朝"/>
                <w:sz w:val="20"/>
                <w:szCs w:val="20"/>
              </w:rPr>
              <w:t xml:space="preserve"> </w:t>
            </w:r>
            <w:r w:rsidRPr="00C87BE9">
              <w:rPr>
                <w:rFonts w:ascii="ＭＳ 明朝" w:hAnsi="ＭＳ 明朝" w:hint="eastAsia"/>
                <w:sz w:val="20"/>
                <w:szCs w:val="20"/>
              </w:rPr>
              <w:t>「個別の教育支援計画」及び「個別の指導計画」の作成と活用促進</w:t>
            </w:r>
          </w:p>
        </w:tc>
        <w:tc>
          <w:tcPr>
            <w:tcW w:w="1704" w:type="dxa"/>
            <w:tcBorders>
              <w:top w:val="single" w:sz="12" w:space="0" w:color="auto"/>
              <w:left w:val="single" w:sz="4" w:space="0" w:color="auto"/>
              <w:bottom w:val="single" w:sz="12" w:space="0" w:color="auto"/>
              <w:right w:val="single" w:sz="12" w:space="0" w:color="auto"/>
            </w:tcBorders>
            <w:hideMark/>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「個別の教育支援計画」作成状況</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いずれについても100％をめざす</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小学校：</w:t>
            </w:r>
          </w:p>
          <w:p w:rsidR="00141AE8" w:rsidRPr="00EF2C3C" w:rsidRDefault="00141AE8" w:rsidP="00141AE8">
            <w:pPr>
              <w:spacing w:line="260" w:lineRule="exact"/>
              <w:ind w:firstLineChars="100" w:firstLine="200"/>
              <w:jc w:val="left"/>
              <w:rPr>
                <w:rFonts w:ascii="ＭＳ 明朝" w:hAnsi="ＭＳ 明朝"/>
                <w:sz w:val="20"/>
                <w:szCs w:val="20"/>
              </w:rPr>
            </w:pPr>
            <w:r w:rsidRPr="00EF2C3C">
              <w:rPr>
                <w:rFonts w:ascii="ＭＳ 明朝" w:hAnsi="ＭＳ 明朝" w:hint="eastAsia"/>
                <w:sz w:val="20"/>
                <w:szCs w:val="20"/>
              </w:rPr>
              <w:t>令和２年度</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中学校：</w:t>
            </w:r>
          </w:p>
          <w:p w:rsidR="00141AE8" w:rsidRPr="00EF2C3C" w:rsidRDefault="00141AE8" w:rsidP="00141AE8">
            <w:pPr>
              <w:spacing w:line="260" w:lineRule="exact"/>
              <w:ind w:firstLineChars="100" w:firstLine="200"/>
              <w:jc w:val="left"/>
              <w:rPr>
                <w:rFonts w:ascii="ＭＳ 明朝" w:hAnsi="ＭＳ 明朝"/>
                <w:sz w:val="20"/>
                <w:szCs w:val="20"/>
              </w:rPr>
            </w:pPr>
            <w:r w:rsidRPr="00EF2C3C">
              <w:rPr>
                <w:rFonts w:ascii="ＭＳ 明朝" w:hAnsi="ＭＳ 明朝" w:hint="eastAsia"/>
                <w:sz w:val="20"/>
                <w:szCs w:val="20"/>
              </w:rPr>
              <w:t>令和３年度</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府立高校：</w:t>
            </w:r>
          </w:p>
          <w:p w:rsidR="00141AE8" w:rsidRPr="00EF2C3C" w:rsidRDefault="00141AE8" w:rsidP="00141AE8">
            <w:pPr>
              <w:spacing w:line="260" w:lineRule="exact"/>
              <w:ind w:firstLineChars="100" w:firstLine="200"/>
              <w:jc w:val="left"/>
              <w:rPr>
                <w:rFonts w:ascii="ＭＳ 明朝" w:hAnsi="ＭＳ 明朝"/>
                <w:sz w:val="20"/>
                <w:szCs w:val="20"/>
              </w:rPr>
            </w:pPr>
            <w:r w:rsidRPr="00EF2C3C">
              <w:rPr>
                <w:rFonts w:ascii="ＭＳ 明朝" w:hAnsi="ＭＳ 明朝" w:hint="eastAsia"/>
                <w:sz w:val="20"/>
                <w:szCs w:val="20"/>
              </w:rPr>
              <w:t>令和４年度</w:t>
            </w:r>
          </w:p>
        </w:tc>
        <w:tc>
          <w:tcPr>
            <w:tcW w:w="1704" w:type="dxa"/>
            <w:tcBorders>
              <w:top w:val="single" w:sz="12" w:space="0" w:color="auto"/>
              <w:left w:val="single" w:sz="12" w:space="0" w:color="auto"/>
              <w:bottom w:val="single" w:sz="12" w:space="0" w:color="auto"/>
              <w:right w:val="single" w:sz="12" w:space="0" w:color="auto"/>
            </w:tcBorders>
            <w:hideMark/>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「個別の教育支援計画」作成状況</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公立小･中学校の支援学級：100%</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公立小学校の通級指導教室：80.7%</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公立中学校の通級指導教室：83.1%</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高校：86.8％</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p>
        </w:tc>
        <w:tc>
          <w:tcPr>
            <w:tcW w:w="1705" w:type="dxa"/>
            <w:tcBorders>
              <w:top w:val="single" w:sz="12" w:space="0" w:color="auto"/>
              <w:left w:val="single" w:sz="12" w:space="0" w:color="auto"/>
              <w:bottom w:val="single" w:sz="12" w:space="0" w:color="auto"/>
              <w:right w:val="single" w:sz="12" w:space="0" w:color="auto"/>
            </w:tcBorders>
            <w:shd w:val="clear" w:color="auto" w:fill="auto"/>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「個別の教育支援計画」作成状況</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公立小･中学校</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の支援学級：</w:t>
            </w:r>
            <w:r w:rsidRPr="00EF2C3C">
              <w:rPr>
                <w:rFonts w:ascii="ＭＳ 明朝" w:hAnsi="ＭＳ 明朝"/>
                <w:sz w:val="20"/>
                <w:szCs w:val="20"/>
              </w:rPr>
              <w:t>100%</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公立小･中学校</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の通級指導教室：</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100%</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高校：100％</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p>
        </w:tc>
        <w:tc>
          <w:tcPr>
            <w:tcW w:w="714" w:type="dxa"/>
            <w:tcBorders>
              <w:top w:val="single" w:sz="12" w:space="0" w:color="auto"/>
              <w:left w:val="single" w:sz="12" w:space="0" w:color="auto"/>
              <w:bottom w:val="single" w:sz="12" w:space="0" w:color="auto"/>
              <w:right w:val="single" w:sz="4" w:space="0" w:color="auto"/>
            </w:tcBorders>
            <w:shd w:val="clear" w:color="auto" w:fill="auto"/>
            <w:vAlign w:val="center"/>
          </w:tcPr>
          <w:p w:rsidR="00141AE8" w:rsidRPr="004A7760" w:rsidRDefault="00141AE8"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single" w:sz="12"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「個別の教育支援計画」の作成・活用の促進</w:t>
            </w:r>
          </w:p>
        </w:tc>
        <w:tc>
          <w:tcPr>
            <w:tcW w:w="4252" w:type="dxa"/>
            <w:tcBorders>
              <w:top w:val="single" w:sz="12" w:space="0" w:color="auto"/>
              <w:left w:val="dashSmallGap"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◆小・中学校</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 xml:space="preserve">　障がいのある幼児児童生徒一人ひとりの教育的ニーズに応じたきめ細かな指導や一貫した支援の充実に向け、保護者等の参画を得ながら、「個別の教育支援計画」の作成・活用の促進を図った。</w:t>
            </w:r>
          </w:p>
          <w:p w:rsidR="00141AE8" w:rsidRPr="00EF2C3C" w:rsidRDefault="00141AE8" w:rsidP="00141AE8">
            <w:pPr>
              <w:spacing w:line="260" w:lineRule="exact"/>
              <w:ind w:left="184" w:hangingChars="92" w:hanging="184"/>
              <w:rPr>
                <w:rFonts w:ascii="ＭＳ 明朝" w:hAnsi="ＭＳ 明朝"/>
                <w:strike/>
                <w:sz w:val="20"/>
                <w:szCs w:val="20"/>
              </w:rPr>
            </w:pPr>
            <w:r w:rsidRPr="00EF2C3C">
              <w:rPr>
                <w:rFonts w:ascii="ＭＳ 明朝" w:hAnsi="ＭＳ 明朝" w:hint="eastAsia"/>
                <w:sz w:val="20"/>
                <w:szCs w:val="20"/>
              </w:rPr>
              <w:t>・府内市町村を対象に学校訪問を行い、先進的事例を収集</w:t>
            </w:r>
          </w:p>
          <w:p w:rsidR="00141AE8" w:rsidRPr="00EF2C3C" w:rsidRDefault="00141AE8" w:rsidP="00141AE8">
            <w:pPr>
              <w:spacing w:line="260" w:lineRule="exact"/>
              <w:ind w:left="184" w:hangingChars="92" w:hanging="184"/>
              <w:rPr>
                <w:rFonts w:ascii="ＭＳ 明朝" w:hAnsi="ＭＳ 明朝"/>
                <w:strike/>
                <w:sz w:val="20"/>
                <w:szCs w:val="20"/>
              </w:rPr>
            </w:pPr>
            <w:r w:rsidRPr="00EF2C3C">
              <w:rPr>
                <w:rFonts w:ascii="ＭＳ 明朝" w:hAnsi="ＭＳ 明朝" w:hint="eastAsia"/>
                <w:sz w:val="20"/>
                <w:szCs w:val="20"/>
              </w:rPr>
              <w:t>・「個別の教育支援計画」作成・活用に係るリーフレット</w:t>
            </w:r>
            <w:r w:rsidRPr="004A7760">
              <w:rPr>
                <w:rFonts w:ascii="ＭＳ 明朝" w:hAnsi="ＭＳ 明朝" w:hint="eastAsia"/>
                <w:sz w:val="20"/>
                <w:szCs w:val="20"/>
              </w:rPr>
              <w:t>等</w:t>
            </w:r>
            <w:r w:rsidRPr="00EF2C3C">
              <w:rPr>
                <w:rFonts w:ascii="ＭＳ 明朝" w:hAnsi="ＭＳ 明朝" w:hint="eastAsia"/>
                <w:sz w:val="20"/>
                <w:szCs w:val="20"/>
              </w:rPr>
              <w:t>を活用し、支援教育担当指導主事会などで発信</w:t>
            </w:r>
          </w:p>
          <w:p w:rsidR="00141AE8" w:rsidRPr="00EF2C3C" w:rsidRDefault="00141AE8" w:rsidP="00141AE8">
            <w:pPr>
              <w:spacing w:line="260" w:lineRule="exact"/>
              <w:ind w:left="200" w:hangingChars="100" w:hanging="200"/>
              <w:rPr>
                <w:rFonts w:ascii="ＭＳ 明朝" w:hAnsi="ＭＳ 明朝"/>
                <w:sz w:val="20"/>
                <w:szCs w:val="20"/>
              </w:rPr>
            </w:pPr>
            <w:r w:rsidRPr="00EF2C3C">
              <w:rPr>
                <w:rFonts w:ascii="ＭＳ 明朝" w:hAnsi="ＭＳ 明朝" w:hint="eastAsia"/>
                <w:sz w:val="20"/>
                <w:szCs w:val="20"/>
              </w:rPr>
              <w:t>・「個別の教育支援計画作成・活用実践報告会」を実施（１回）</w:t>
            </w:r>
          </w:p>
          <w:p w:rsidR="00141AE8" w:rsidRPr="00EF2C3C" w:rsidRDefault="00141AE8" w:rsidP="00141AE8">
            <w:pPr>
              <w:spacing w:line="260" w:lineRule="exact"/>
              <w:ind w:left="200" w:hangingChars="100" w:hanging="200"/>
              <w:rPr>
                <w:rFonts w:ascii="ＭＳ 明朝" w:hAnsi="ＭＳ 明朝"/>
                <w:sz w:val="20"/>
                <w:szCs w:val="20"/>
              </w:rPr>
            </w:pP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◆高等学校</w:t>
            </w:r>
          </w:p>
          <w:p w:rsidR="00141AE8" w:rsidRPr="00EF2C3C" w:rsidRDefault="00141AE8" w:rsidP="00141AE8">
            <w:pPr>
              <w:spacing w:line="260" w:lineRule="exact"/>
              <w:ind w:firstLineChars="100" w:firstLine="200"/>
              <w:rPr>
                <w:rFonts w:ascii="ＭＳ 明朝" w:hAnsi="ＭＳ 明朝"/>
                <w:noProof/>
                <w:sz w:val="20"/>
                <w:szCs w:val="20"/>
              </w:rPr>
            </w:pPr>
            <w:r w:rsidRPr="00EF2C3C">
              <w:rPr>
                <w:rFonts w:ascii="ＭＳ 明朝" w:hAnsi="ＭＳ 明朝" w:hint="eastAsia"/>
                <w:noProof/>
                <w:sz w:val="20"/>
                <w:szCs w:val="20"/>
              </w:rPr>
              <w:t>障がいにより配慮を要する生徒が在籍する府立高校に対し、「個別の教育支援計画」を作成し活用するよう指導助言した。</w:t>
            </w:r>
          </w:p>
          <w:p w:rsidR="00141AE8" w:rsidRPr="00EF2C3C" w:rsidRDefault="00141AE8" w:rsidP="00141AE8">
            <w:pPr>
              <w:spacing w:line="260" w:lineRule="exact"/>
              <w:ind w:firstLineChars="100" w:firstLine="200"/>
              <w:rPr>
                <w:rFonts w:ascii="ＭＳ 明朝" w:hAnsi="ＭＳ 明朝"/>
                <w:sz w:val="20"/>
                <w:szCs w:val="20"/>
              </w:rPr>
            </w:pPr>
          </w:p>
        </w:tc>
      </w:tr>
      <w:tr w:rsidR="00141AE8" w:rsidRPr="00EF2C3C" w:rsidTr="004E4FC4">
        <w:trPr>
          <w:cantSplit/>
          <w:trHeight w:val="4094"/>
        </w:trPr>
        <w:tc>
          <w:tcPr>
            <w:tcW w:w="1408" w:type="dxa"/>
            <w:tcBorders>
              <w:top w:val="single" w:sz="12" w:space="0" w:color="auto"/>
              <w:left w:val="single" w:sz="12" w:space="0" w:color="auto"/>
              <w:bottom w:val="single" w:sz="4" w:space="0" w:color="auto"/>
              <w:right w:val="dashSmallGap" w:sz="4" w:space="0" w:color="auto"/>
            </w:tcBorders>
            <w:vAlign w:val="center"/>
          </w:tcPr>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17 一人ひとりの教育的ニーズに応じた支援の充実</w:t>
            </w:r>
          </w:p>
          <w:p w:rsidR="00141AE8" w:rsidRPr="00EF2C3C" w:rsidRDefault="00141AE8" w:rsidP="00141AE8">
            <w:pPr>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《基本的方向③》</w:t>
            </w:r>
          </w:p>
        </w:tc>
        <w:tc>
          <w:tcPr>
            <w:tcW w:w="1413" w:type="dxa"/>
            <w:tcBorders>
              <w:top w:val="single" w:sz="12" w:space="0" w:color="auto"/>
              <w:left w:val="dashSmallGap" w:sz="4" w:space="0" w:color="auto"/>
              <w:bottom w:val="single" w:sz="4" w:space="0" w:color="auto"/>
              <w:right w:val="single" w:sz="12" w:space="0" w:color="auto"/>
            </w:tcBorders>
            <w:vAlign w:val="center"/>
          </w:tcPr>
          <w:p w:rsidR="00141AE8" w:rsidRPr="00C87BE9" w:rsidRDefault="00141AE8" w:rsidP="00141AE8">
            <w:pPr>
              <w:widowControl/>
              <w:spacing w:line="260" w:lineRule="exact"/>
              <w:jc w:val="left"/>
              <w:rPr>
                <w:rFonts w:ascii="ＭＳ 明朝" w:hAnsi="ＭＳ 明朝"/>
                <w:sz w:val="20"/>
                <w:szCs w:val="20"/>
              </w:rPr>
            </w:pPr>
            <w:r w:rsidRPr="00C87BE9">
              <w:rPr>
                <w:rFonts w:ascii="ＭＳ 明朝" w:hAnsi="ＭＳ 明朝" w:hint="eastAsia"/>
                <w:sz w:val="20"/>
                <w:szCs w:val="20"/>
              </w:rPr>
              <w:t>64</w:t>
            </w:r>
            <w:r w:rsidRPr="00C87BE9">
              <w:rPr>
                <w:rFonts w:ascii="ＭＳ 明朝" w:hAnsi="ＭＳ 明朝"/>
                <w:sz w:val="20"/>
                <w:szCs w:val="20"/>
              </w:rPr>
              <w:t xml:space="preserve"> </w:t>
            </w:r>
            <w:r w:rsidRPr="00C87BE9">
              <w:rPr>
                <w:rFonts w:ascii="ＭＳ 明朝" w:hAnsi="ＭＳ 明朝" w:hint="eastAsia"/>
                <w:sz w:val="20"/>
                <w:szCs w:val="20"/>
              </w:rPr>
              <w:t>「個別の教育支援計画」及び「個別の指導計画」の作成と活用促進</w:t>
            </w:r>
          </w:p>
        </w:tc>
        <w:tc>
          <w:tcPr>
            <w:tcW w:w="1704" w:type="dxa"/>
            <w:tcBorders>
              <w:top w:val="single" w:sz="12" w:space="0" w:color="auto"/>
              <w:left w:val="single" w:sz="4" w:space="0" w:color="auto"/>
              <w:bottom w:val="single" w:sz="4" w:space="0" w:color="auto"/>
              <w:right w:val="single" w:sz="12" w:space="0" w:color="auto"/>
            </w:tcBorders>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「個別の指導計画」作成状況：</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いずれについても100％をめざす</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小学校：</w:t>
            </w:r>
          </w:p>
          <w:p w:rsidR="00141AE8" w:rsidRPr="00EF2C3C" w:rsidRDefault="00141AE8" w:rsidP="00141AE8">
            <w:pPr>
              <w:spacing w:line="260" w:lineRule="exact"/>
              <w:ind w:firstLineChars="100" w:firstLine="200"/>
              <w:jc w:val="left"/>
              <w:rPr>
                <w:rFonts w:ascii="ＭＳ 明朝" w:hAnsi="ＭＳ 明朝"/>
                <w:sz w:val="20"/>
                <w:szCs w:val="20"/>
              </w:rPr>
            </w:pPr>
            <w:r w:rsidRPr="00EF2C3C">
              <w:rPr>
                <w:rFonts w:ascii="ＭＳ 明朝" w:hAnsi="ＭＳ 明朝" w:hint="eastAsia"/>
                <w:sz w:val="20"/>
                <w:szCs w:val="20"/>
              </w:rPr>
              <w:t>令和２年度</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中学校：</w:t>
            </w:r>
          </w:p>
          <w:p w:rsidR="00141AE8" w:rsidRPr="00EF2C3C" w:rsidRDefault="00141AE8" w:rsidP="00141AE8">
            <w:pPr>
              <w:spacing w:line="260" w:lineRule="exact"/>
              <w:ind w:firstLineChars="100" w:firstLine="200"/>
              <w:jc w:val="left"/>
              <w:rPr>
                <w:rFonts w:ascii="ＭＳ 明朝" w:hAnsi="ＭＳ 明朝"/>
                <w:sz w:val="20"/>
                <w:szCs w:val="20"/>
              </w:rPr>
            </w:pPr>
            <w:r w:rsidRPr="00EF2C3C">
              <w:rPr>
                <w:rFonts w:ascii="ＭＳ 明朝" w:hAnsi="ＭＳ 明朝" w:hint="eastAsia"/>
                <w:sz w:val="20"/>
                <w:szCs w:val="20"/>
              </w:rPr>
              <w:t>令和３年度</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府立高校：</w:t>
            </w:r>
          </w:p>
          <w:p w:rsidR="00141AE8" w:rsidRPr="00EF2C3C" w:rsidRDefault="00141AE8" w:rsidP="00141AE8">
            <w:pPr>
              <w:spacing w:line="260" w:lineRule="exact"/>
              <w:ind w:firstLineChars="100" w:firstLine="200"/>
              <w:jc w:val="left"/>
              <w:rPr>
                <w:rFonts w:ascii="ＭＳ 明朝" w:hAnsi="ＭＳ 明朝"/>
                <w:sz w:val="20"/>
                <w:szCs w:val="20"/>
              </w:rPr>
            </w:pPr>
            <w:r w:rsidRPr="00EF2C3C">
              <w:rPr>
                <w:rFonts w:ascii="ＭＳ 明朝" w:hAnsi="ＭＳ 明朝" w:hint="eastAsia"/>
                <w:sz w:val="20"/>
                <w:szCs w:val="20"/>
              </w:rPr>
              <w:t>令和４年度</w:t>
            </w:r>
          </w:p>
        </w:tc>
        <w:tc>
          <w:tcPr>
            <w:tcW w:w="1704" w:type="dxa"/>
            <w:tcBorders>
              <w:top w:val="single" w:sz="12" w:space="0" w:color="auto"/>
              <w:left w:val="single" w:sz="12" w:space="0" w:color="auto"/>
              <w:bottom w:val="single" w:sz="4" w:space="0" w:color="auto"/>
              <w:right w:val="single" w:sz="12" w:space="0" w:color="auto"/>
            </w:tcBorders>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「個別の指導計画」作成状況：</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公立小･中学校の支援学級：100%</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公立小学校の通級指導教室：92.3%</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公立中学校の通級指導教室：86.8%</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高校：</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86.3％</w:t>
            </w:r>
          </w:p>
          <w:p w:rsidR="00141AE8"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（いずれについても平成28年度）</w:t>
            </w:r>
          </w:p>
          <w:p w:rsidR="0039655C" w:rsidRPr="00EF2C3C" w:rsidRDefault="0039655C" w:rsidP="00141AE8">
            <w:pPr>
              <w:spacing w:line="260" w:lineRule="exact"/>
              <w:jc w:val="left"/>
              <w:rPr>
                <w:rFonts w:ascii="ＭＳ 明朝" w:hAnsi="ＭＳ 明朝"/>
                <w:sz w:val="20"/>
                <w:szCs w:val="20"/>
              </w:rPr>
            </w:pPr>
          </w:p>
        </w:tc>
        <w:tc>
          <w:tcPr>
            <w:tcW w:w="1705" w:type="dxa"/>
            <w:tcBorders>
              <w:top w:val="single" w:sz="12" w:space="0" w:color="auto"/>
              <w:left w:val="single" w:sz="12" w:space="0" w:color="auto"/>
              <w:bottom w:val="single" w:sz="4" w:space="0" w:color="auto"/>
              <w:right w:val="single" w:sz="12" w:space="0" w:color="auto"/>
            </w:tcBorders>
            <w:shd w:val="clear" w:color="auto" w:fill="auto"/>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「個別の指導計画」作成状況：</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公立小･中学校</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の支援学級：</w:t>
            </w:r>
            <w:r w:rsidRPr="00EF2C3C">
              <w:rPr>
                <w:rFonts w:ascii="ＭＳ 明朝" w:hAnsi="ＭＳ 明朝"/>
                <w:sz w:val="20"/>
                <w:szCs w:val="20"/>
              </w:rPr>
              <w:t>100%</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公立小･中学校の通級指導教室：100%</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障がいにより配慮を要する生徒が在籍する府立高校：1</w:t>
            </w:r>
            <w:r w:rsidRPr="00EF2C3C">
              <w:rPr>
                <w:rFonts w:ascii="ＭＳ 明朝" w:hAnsi="ＭＳ 明朝"/>
                <w:sz w:val="20"/>
                <w:szCs w:val="20"/>
              </w:rPr>
              <w:t>00</w:t>
            </w:r>
            <w:r w:rsidRPr="00EF2C3C">
              <w:rPr>
                <w:rFonts w:ascii="ＭＳ 明朝" w:hAnsi="ＭＳ 明朝" w:hint="eastAsia"/>
                <w:sz w:val="20"/>
                <w:szCs w:val="20"/>
              </w:rPr>
              <w:t>%</w:t>
            </w: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p>
          <w:p w:rsidR="00141AE8" w:rsidRPr="00EF2C3C" w:rsidRDefault="00141AE8" w:rsidP="00141AE8">
            <w:pPr>
              <w:spacing w:line="260" w:lineRule="exact"/>
              <w:jc w:val="left"/>
              <w:rPr>
                <w:rFonts w:ascii="ＭＳ 明朝" w:hAnsi="ＭＳ 明朝"/>
                <w:sz w:val="20"/>
                <w:szCs w:val="20"/>
              </w:rPr>
            </w:pP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rsidR="00141AE8" w:rsidRPr="004A7760" w:rsidRDefault="00141AE8"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「個別の指導計画」の作成・活用の促進</w:t>
            </w:r>
          </w:p>
        </w:tc>
        <w:tc>
          <w:tcPr>
            <w:tcW w:w="4252" w:type="dxa"/>
            <w:tcBorders>
              <w:top w:val="single" w:sz="12" w:space="0" w:color="auto"/>
              <w:left w:val="dashSmallGap" w:sz="4" w:space="0" w:color="auto"/>
              <w:bottom w:val="single" w:sz="4"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◆小・中学校</w:t>
            </w: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 xml:space="preserve">　障がいのある幼児児童生徒一人ひとりの教育的ニーズに応じたきめ細かな指導や一貫した支援の充実に向け、「個別の指導計画」の作成・活用の促進を図った。</w:t>
            </w:r>
          </w:p>
          <w:p w:rsidR="00141AE8" w:rsidRPr="00EF2C3C" w:rsidRDefault="00141AE8" w:rsidP="00141AE8">
            <w:pPr>
              <w:spacing w:line="260" w:lineRule="exact"/>
              <w:ind w:left="184" w:hangingChars="92" w:hanging="184"/>
              <w:rPr>
                <w:rFonts w:ascii="ＭＳ 明朝" w:hAnsi="ＭＳ 明朝"/>
                <w:strike/>
                <w:sz w:val="20"/>
                <w:szCs w:val="20"/>
              </w:rPr>
            </w:pPr>
            <w:r w:rsidRPr="00EF2C3C">
              <w:rPr>
                <w:rFonts w:ascii="ＭＳ 明朝" w:hAnsi="ＭＳ 明朝" w:hint="eastAsia"/>
                <w:sz w:val="20"/>
                <w:szCs w:val="20"/>
              </w:rPr>
              <w:t>・府内市町村を対象に学校訪問を行い、効果的な活用事例を収集</w:t>
            </w:r>
          </w:p>
          <w:p w:rsidR="00141AE8" w:rsidRPr="00EF2C3C" w:rsidRDefault="00141AE8" w:rsidP="00141AE8">
            <w:pPr>
              <w:spacing w:line="260" w:lineRule="exact"/>
              <w:ind w:left="184" w:hangingChars="92" w:hanging="184"/>
              <w:rPr>
                <w:rFonts w:ascii="ＭＳ 明朝" w:hAnsi="ＭＳ 明朝"/>
                <w:sz w:val="20"/>
                <w:szCs w:val="20"/>
              </w:rPr>
            </w:pPr>
            <w:r w:rsidRPr="00EF2C3C">
              <w:rPr>
                <w:rFonts w:ascii="ＭＳ 明朝" w:hAnsi="ＭＳ 明朝" w:hint="eastAsia"/>
                <w:sz w:val="20"/>
                <w:szCs w:val="20"/>
              </w:rPr>
              <w:t>・支援教育の充実に係るヒアリングや支援教育担当指導主事会などで作成・活用に向けた指導助言</w:t>
            </w:r>
          </w:p>
          <w:p w:rsidR="00141AE8" w:rsidRPr="00EF2C3C" w:rsidRDefault="00141AE8" w:rsidP="00141AE8">
            <w:pPr>
              <w:spacing w:line="260" w:lineRule="exact"/>
              <w:rPr>
                <w:rFonts w:ascii="ＭＳ 明朝" w:hAnsi="ＭＳ 明朝"/>
                <w:sz w:val="20"/>
                <w:szCs w:val="20"/>
              </w:rPr>
            </w:pP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◆高等学校</w:t>
            </w:r>
          </w:p>
          <w:p w:rsidR="00141AE8" w:rsidRPr="00EF2C3C" w:rsidRDefault="00141AE8" w:rsidP="00141AE8">
            <w:pPr>
              <w:spacing w:line="260" w:lineRule="exact"/>
              <w:ind w:firstLineChars="100" w:firstLine="200"/>
              <w:rPr>
                <w:rFonts w:ascii="ＭＳ 明朝" w:hAnsi="ＭＳ 明朝"/>
                <w:noProof/>
                <w:sz w:val="20"/>
                <w:szCs w:val="20"/>
              </w:rPr>
            </w:pPr>
            <w:r w:rsidRPr="00EF2C3C">
              <w:rPr>
                <w:rFonts w:ascii="ＭＳ 明朝" w:hAnsi="ＭＳ 明朝" w:hint="eastAsia"/>
                <w:noProof/>
                <w:sz w:val="20"/>
                <w:szCs w:val="20"/>
              </w:rPr>
              <w:t>障がいにより配慮を要する生徒が在籍する府立高校に対し、「個別の指導計画」を作成し活用するよう指導助言した。</w:t>
            </w:r>
          </w:p>
          <w:p w:rsidR="00141AE8" w:rsidRPr="00EF2C3C" w:rsidRDefault="00141AE8" w:rsidP="00141AE8">
            <w:pPr>
              <w:spacing w:line="260" w:lineRule="exact"/>
              <w:ind w:firstLineChars="100" w:firstLine="200"/>
              <w:rPr>
                <w:rFonts w:ascii="ＭＳ 明朝" w:hAnsi="ＭＳ 明朝"/>
                <w:noProof/>
                <w:sz w:val="20"/>
                <w:szCs w:val="20"/>
              </w:rPr>
            </w:pPr>
          </w:p>
          <w:p w:rsidR="00141AE8" w:rsidRPr="00EF2C3C" w:rsidRDefault="00141AE8" w:rsidP="00141AE8">
            <w:pPr>
              <w:spacing w:line="260" w:lineRule="exact"/>
              <w:ind w:firstLineChars="100" w:firstLine="200"/>
              <w:rPr>
                <w:rFonts w:ascii="ＭＳ 明朝" w:hAnsi="ＭＳ 明朝"/>
                <w:noProof/>
                <w:sz w:val="20"/>
                <w:szCs w:val="20"/>
              </w:rPr>
            </w:pPr>
          </w:p>
          <w:p w:rsidR="00141AE8" w:rsidRPr="00EF2C3C" w:rsidRDefault="00141AE8" w:rsidP="00141AE8">
            <w:pPr>
              <w:spacing w:line="260" w:lineRule="exact"/>
              <w:ind w:firstLineChars="100" w:firstLine="200"/>
              <w:rPr>
                <w:rFonts w:ascii="ＭＳ 明朝" w:hAnsi="ＭＳ 明朝"/>
                <w:noProof/>
                <w:sz w:val="20"/>
                <w:szCs w:val="20"/>
              </w:rPr>
            </w:pPr>
          </w:p>
        </w:tc>
      </w:tr>
      <w:tr w:rsidR="00141AE8" w:rsidRPr="00EF2C3C" w:rsidTr="004E4FC4">
        <w:trPr>
          <w:cantSplit/>
          <w:trHeight w:val="1947"/>
        </w:trPr>
        <w:tc>
          <w:tcPr>
            <w:tcW w:w="1408" w:type="dxa"/>
            <w:tcBorders>
              <w:top w:val="single" w:sz="4" w:space="0" w:color="auto"/>
              <w:left w:val="single" w:sz="12" w:space="0" w:color="auto"/>
              <w:bottom w:val="single" w:sz="12" w:space="0" w:color="auto"/>
              <w:right w:val="dashSmallGap" w:sz="4" w:space="0" w:color="auto"/>
            </w:tcBorders>
            <w:vAlign w:val="center"/>
            <w:hideMark/>
          </w:tcPr>
          <w:p w:rsidR="00141AE8" w:rsidRPr="00EF2C3C" w:rsidRDefault="00141AE8" w:rsidP="00141AE8">
            <w:pPr>
              <w:widowControl/>
              <w:spacing w:line="260" w:lineRule="exact"/>
              <w:rPr>
                <w:rFonts w:ascii="ＭＳ ゴシック" w:eastAsia="ＭＳ ゴシック" w:hAnsi="ＭＳ ゴシック"/>
                <w:szCs w:val="21"/>
              </w:rPr>
            </w:pPr>
            <w:r w:rsidRPr="00EF2C3C">
              <w:rPr>
                <w:rFonts w:ascii="ＭＳ ゴシック" w:eastAsia="ＭＳ ゴシック" w:hAnsi="ＭＳ ゴシック" w:hint="eastAsia"/>
                <w:szCs w:val="21"/>
              </w:rPr>
              <w:t>18</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発達障がいのある幼児・児童・生徒への支援</w:t>
            </w:r>
          </w:p>
          <w:p w:rsidR="00141AE8" w:rsidRPr="00EF2C3C" w:rsidRDefault="00141AE8" w:rsidP="00141AE8">
            <w:pPr>
              <w:widowControl/>
              <w:spacing w:line="260" w:lineRule="exact"/>
              <w:jc w:val="left"/>
              <w:rPr>
                <w:rFonts w:ascii="ＭＳ ゴシック" w:eastAsia="ＭＳ ゴシック" w:hAnsi="ＭＳ ゴシック"/>
                <w:szCs w:val="21"/>
              </w:rPr>
            </w:pPr>
            <w:r w:rsidRPr="00EF2C3C">
              <w:rPr>
                <w:rFonts w:ascii="ＭＳ ゴシック" w:eastAsia="ＭＳ ゴシック" w:hAnsi="ＭＳ ゴシック" w:hint="eastAsia"/>
                <w:szCs w:val="21"/>
              </w:rPr>
              <w:t>《基本的方向④》</w:t>
            </w:r>
          </w:p>
        </w:tc>
        <w:tc>
          <w:tcPr>
            <w:tcW w:w="1413" w:type="dxa"/>
            <w:tcBorders>
              <w:top w:val="single" w:sz="4" w:space="0" w:color="auto"/>
              <w:left w:val="dashSmallGap" w:sz="4" w:space="0" w:color="auto"/>
              <w:bottom w:val="single" w:sz="12" w:space="0" w:color="auto"/>
              <w:right w:val="single" w:sz="12" w:space="0" w:color="auto"/>
            </w:tcBorders>
            <w:vAlign w:val="center"/>
            <w:hideMark/>
          </w:tcPr>
          <w:p w:rsidR="00141AE8" w:rsidRPr="00C87BE9" w:rsidRDefault="00141AE8" w:rsidP="00141AE8">
            <w:pPr>
              <w:spacing w:line="260" w:lineRule="exact"/>
              <w:rPr>
                <w:rFonts w:ascii="ＭＳ 明朝" w:hAnsi="ＭＳ 明朝"/>
                <w:sz w:val="20"/>
                <w:szCs w:val="20"/>
              </w:rPr>
            </w:pPr>
            <w:r w:rsidRPr="00C87BE9">
              <w:rPr>
                <w:rFonts w:ascii="ＭＳ 明朝" w:hAnsi="ＭＳ 明朝" w:hint="eastAsia"/>
                <w:sz w:val="20"/>
                <w:szCs w:val="20"/>
              </w:rPr>
              <w:t>65</w:t>
            </w:r>
            <w:r w:rsidRPr="00C87BE9">
              <w:rPr>
                <w:rFonts w:ascii="ＭＳ 明朝" w:hAnsi="ＭＳ 明朝"/>
                <w:sz w:val="20"/>
                <w:szCs w:val="20"/>
              </w:rPr>
              <w:t xml:space="preserve"> </w:t>
            </w:r>
            <w:r w:rsidRPr="00C87BE9">
              <w:rPr>
                <w:rFonts w:ascii="ＭＳ 明朝" w:hAnsi="ＭＳ 明朝" w:hint="eastAsia"/>
                <w:sz w:val="20"/>
                <w:szCs w:val="20"/>
              </w:rPr>
              <w:t>通常の学級に在籍する発達障がい等のある児童・生徒等への支援</w:t>
            </w:r>
          </w:p>
        </w:tc>
        <w:tc>
          <w:tcPr>
            <w:tcW w:w="1704"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5" w:type="dxa"/>
            <w:tcBorders>
              <w:top w:val="single" w:sz="4" w:space="0" w:color="auto"/>
              <w:left w:val="single" w:sz="12" w:space="0" w:color="auto"/>
              <w:bottom w:val="single" w:sz="12" w:space="0" w:color="auto"/>
              <w:right w:val="single" w:sz="12"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hideMark/>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障がい理解教育の推進</w:t>
            </w:r>
          </w:p>
        </w:tc>
        <w:tc>
          <w:tcPr>
            <w:tcW w:w="4252" w:type="dxa"/>
            <w:tcBorders>
              <w:top w:val="single" w:sz="4" w:space="0" w:color="auto"/>
              <w:left w:val="dashSmallGap" w:sz="4" w:space="0" w:color="auto"/>
              <w:bottom w:val="single" w:sz="12" w:space="0" w:color="auto"/>
              <w:right w:val="single" w:sz="12" w:space="0" w:color="auto"/>
            </w:tcBorders>
            <w:shd w:val="clear" w:color="auto" w:fill="auto"/>
            <w:hideMark/>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◆小学校、中学校、義務教育学校、高等学校等教職員を対象に障がい理解教育研修会（Web開催）を実施した</w:t>
            </w:r>
            <w:r w:rsidRPr="004A7760">
              <w:rPr>
                <w:rFonts w:ascii="ＭＳ 明朝" w:hAnsi="ＭＳ 明朝" w:hint="eastAsia"/>
                <w:sz w:val="20"/>
                <w:szCs w:val="20"/>
              </w:rPr>
              <w:t>（参加者数1,150名）。</w:t>
            </w:r>
          </w:p>
          <w:p w:rsidR="00141AE8" w:rsidRPr="00EF2C3C" w:rsidRDefault="00141AE8" w:rsidP="00141AE8">
            <w:pPr>
              <w:spacing w:line="260" w:lineRule="exact"/>
              <w:rPr>
                <w:rFonts w:ascii="ＭＳ 明朝" w:hAnsi="ＭＳ 明朝"/>
                <w:sz w:val="20"/>
                <w:szCs w:val="20"/>
              </w:rPr>
            </w:pP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◆市町村教育委員会への調査等を通じて、全ての学校において障がい理解教育が実施されているか確認・指導した。</w:t>
            </w:r>
          </w:p>
          <w:p w:rsidR="00141AE8" w:rsidRPr="00EF2C3C" w:rsidRDefault="00141AE8" w:rsidP="00141AE8">
            <w:pPr>
              <w:spacing w:line="260" w:lineRule="exact"/>
              <w:rPr>
                <w:rFonts w:ascii="ＭＳ 明朝" w:hAnsi="ＭＳ 明朝"/>
                <w:noProof/>
                <w:sz w:val="20"/>
                <w:szCs w:val="20"/>
              </w:rPr>
            </w:pPr>
          </w:p>
        </w:tc>
      </w:tr>
      <w:tr w:rsidR="0039655C" w:rsidRPr="00EF2C3C" w:rsidTr="004E4FC4">
        <w:trPr>
          <w:cantSplit/>
          <w:trHeight w:val="1751"/>
        </w:trPr>
        <w:tc>
          <w:tcPr>
            <w:tcW w:w="1408" w:type="dxa"/>
            <w:vMerge w:val="restart"/>
            <w:tcBorders>
              <w:top w:val="single" w:sz="12" w:space="0" w:color="auto"/>
              <w:left w:val="single" w:sz="12" w:space="0" w:color="auto"/>
              <w:right w:val="dashSmallGap" w:sz="4" w:space="0" w:color="auto"/>
            </w:tcBorders>
            <w:vAlign w:val="center"/>
          </w:tcPr>
          <w:p w:rsidR="0039655C" w:rsidRPr="00C87BE9" w:rsidRDefault="0039655C" w:rsidP="00141AE8">
            <w:pPr>
              <w:widowControl/>
              <w:spacing w:line="260" w:lineRule="exact"/>
              <w:rPr>
                <w:rFonts w:ascii="ＭＳ ゴシック" w:eastAsia="ＭＳ ゴシック" w:hAnsi="ＭＳ ゴシック"/>
                <w:szCs w:val="21"/>
              </w:rPr>
            </w:pPr>
            <w:r w:rsidRPr="00C87BE9">
              <w:rPr>
                <w:rFonts w:ascii="ＭＳ ゴシック" w:eastAsia="ＭＳ ゴシック" w:hAnsi="ＭＳ ゴシック" w:hint="eastAsia"/>
                <w:szCs w:val="21"/>
              </w:rPr>
              <w:lastRenderedPageBreak/>
              <w:t>18</w:t>
            </w:r>
            <w:r w:rsidRPr="00C87BE9">
              <w:rPr>
                <w:rFonts w:ascii="ＭＳ ゴシック" w:eastAsia="ＭＳ ゴシック" w:hAnsi="ＭＳ ゴシック"/>
                <w:szCs w:val="21"/>
              </w:rPr>
              <w:t xml:space="preserve"> </w:t>
            </w:r>
            <w:r w:rsidRPr="00C87BE9">
              <w:rPr>
                <w:rFonts w:ascii="ＭＳ ゴシック" w:eastAsia="ＭＳ ゴシック" w:hAnsi="ＭＳ ゴシック" w:hint="eastAsia"/>
                <w:szCs w:val="21"/>
              </w:rPr>
              <w:t>発達障がいのある幼児・児童・生徒への支援</w:t>
            </w:r>
          </w:p>
          <w:p w:rsidR="0039655C" w:rsidRPr="00C87BE9" w:rsidRDefault="0039655C" w:rsidP="00141AE8">
            <w:pPr>
              <w:widowControl/>
              <w:spacing w:line="260" w:lineRule="exact"/>
              <w:jc w:val="left"/>
              <w:rPr>
                <w:rFonts w:ascii="ＭＳ ゴシック" w:eastAsia="ＭＳ ゴシック" w:hAnsi="ＭＳ ゴシック"/>
                <w:szCs w:val="21"/>
              </w:rPr>
            </w:pPr>
            <w:r w:rsidRPr="00C87BE9">
              <w:rPr>
                <w:rFonts w:ascii="ＭＳ ゴシック" w:eastAsia="ＭＳ ゴシック" w:hAnsi="ＭＳ ゴシック" w:hint="eastAsia"/>
                <w:szCs w:val="21"/>
              </w:rPr>
              <w:t>《基本的方向④》</w:t>
            </w:r>
          </w:p>
        </w:tc>
        <w:tc>
          <w:tcPr>
            <w:tcW w:w="1413" w:type="dxa"/>
            <w:vMerge w:val="restart"/>
            <w:tcBorders>
              <w:top w:val="single" w:sz="12" w:space="0" w:color="auto"/>
              <w:left w:val="dashSmallGap" w:sz="4" w:space="0" w:color="auto"/>
              <w:bottom w:val="single" w:sz="12" w:space="0" w:color="auto"/>
              <w:right w:val="single" w:sz="12" w:space="0" w:color="auto"/>
            </w:tcBorders>
            <w:vAlign w:val="center"/>
          </w:tcPr>
          <w:p w:rsidR="0039655C" w:rsidRPr="00C87BE9" w:rsidRDefault="0039655C" w:rsidP="00141AE8">
            <w:pPr>
              <w:spacing w:line="260" w:lineRule="exact"/>
              <w:rPr>
                <w:rFonts w:ascii="ＭＳ 明朝" w:hAnsi="ＭＳ 明朝"/>
                <w:sz w:val="20"/>
                <w:szCs w:val="20"/>
              </w:rPr>
            </w:pPr>
            <w:r w:rsidRPr="00C87BE9">
              <w:rPr>
                <w:rFonts w:ascii="ＭＳ 明朝" w:hAnsi="ＭＳ 明朝" w:hint="eastAsia"/>
                <w:sz w:val="20"/>
                <w:szCs w:val="20"/>
              </w:rPr>
              <w:t>65</w:t>
            </w:r>
            <w:r w:rsidRPr="00C87BE9">
              <w:rPr>
                <w:rFonts w:ascii="ＭＳ 明朝" w:hAnsi="ＭＳ 明朝"/>
                <w:sz w:val="20"/>
                <w:szCs w:val="20"/>
              </w:rPr>
              <w:t xml:space="preserve"> </w:t>
            </w:r>
            <w:r w:rsidRPr="00C87BE9">
              <w:rPr>
                <w:rFonts w:ascii="ＭＳ 明朝" w:hAnsi="ＭＳ 明朝" w:hint="eastAsia"/>
                <w:sz w:val="20"/>
                <w:szCs w:val="20"/>
              </w:rPr>
              <w:t>通常の学級に在籍する発達障がい等のある児童・生徒等への支援</w:t>
            </w:r>
          </w:p>
        </w:tc>
        <w:tc>
          <w:tcPr>
            <w:tcW w:w="1704" w:type="dxa"/>
            <w:tcBorders>
              <w:top w:val="single" w:sz="12" w:space="0" w:color="auto"/>
              <w:left w:val="single" w:sz="4" w:space="0" w:color="auto"/>
              <w:bottom w:val="dotted"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発達障がい等支援を必要とする児童に対する指導・支援体制の充実</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３市の各指定校に大学教授を学校経営スーパーバイザーとして派遣</w:t>
            </w:r>
          </w:p>
          <w:p w:rsidR="0039655C" w:rsidRPr="00EF2C3C" w:rsidRDefault="0039655C" w:rsidP="00141AE8">
            <w:pPr>
              <w:spacing w:line="260" w:lineRule="exact"/>
              <w:jc w:val="left"/>
              <w:rPr>
                <w:rFonts w:ascii="ＭＳ 明朝" w:hAnsi="ＭＳ 明朝"/>
                <w:strike/>
                <w:sz w:val="20"/>
                <w:szCs w:val="20"/>
              </w:rPr>
            </w:pPr>
          </w:p>
          <w:p w:rsidR="0039655C" w:rsidRPr="00EF2C3C" w:rsidRDefault="0039655C" w:rsidP="00141AE8">
            <w:pPr>
              <w:spacing w:line="260" w:lineRule="exact"/>
              <w:ind w:left="100" w:hangingChars="50" w:hanging="100"/>
              <w:jc w:val="center"/>
              <w:rPr>
                <w:rFonts w:ascii="ＭＳ 明朝" w:hAnsi="ＭＳ 明朝"/>
                <w:sz w:val="20"/>
                <w:szCs w:val="20"/>
              </w:rPr>
            </w:pPr>
            <w:r w:rsidRPr="00EF2C3C">
              <w:rPr>
                <w:rFonts w:ascii="ＭＳ 明朝" w:hAnsi="ＭＳ 明朝" w:hint="eastAsia"/>
                <w:sz w:val="20"/>
                <w:szCs w:val="20"/>
              </w:rPr>
              <w:t>－</w:t>
            </w:r>
          </w:p>
          <w:p w:rsidR="0039655C" w:rsidRPr="00EF2C3C" w:rsidRDefault="0039655C" w:rsidP="00141AE8">
            <w:pPr>
              <w:spacing w:line="260" w:lineRule="exact"/>
              <w:ind w:left="100" w:hangingChars="50" w:hanging="100"/>
              <w:jc w:val="left"/>
              <w:rPr>
                <w:rFonts w:ascii="ＭＳ 明朝" w:hAnsi="ＭＳ 明朝"/>
                <w:strike/>
                <w:sz w:val="20"/>
                <w:szCs w:val="20"/>
              </w:rPr>
            </w:pPr>
          </w:p>
        </w:tc>
        <w:tc>
          <w:tcPr>
            <w:tcW w:w="1705" w:type="dxa"/>
            <w:tcBorders>
              <w:top w:val="single" w:sz="12" w:space="0" w:color="auto"/>
              <w:left w:val="single" w:sz="12" w:space="0" w:color="auto"/>
              <w:bottom w:val="dotted" w:sz="4" w:space="0" w:color="auto"/>
              <w:right w:val="single" w:sz="12" w:space="0" w:color="auto"/>
            </w:tcBorders>
            <w:shd w:val="clear" w:color="auto" w:fill="auto"/>
          </w:tcPr>
          <w:p w:rsidR="0039655C" w:rsidRPr="004A7760" w:rsidRDefault="0039655C" w:rsidP="00141AE8">
            <w:pPr>
              <w:spacing w:line="260" w:lineRule="exact"/>
              <w:rPr>
                <w:rFonts w:ascii="ＭＳ 明朝" w:hAnsi="ＭＳ 明朝"/>
                <w:sz w:val="20"/>
                <w:szCs w:val="20"/>
              </w:rPr>
            </w:pPr>
            <w:r w:rsidRPr="004A7760">
              <w:rPr>
                <w:rFonts w:ascii="ＭＳ 明朝" w:hAnsi="ＭＳ 明朝" w:hint="eastAsia"/>
                <w:sz w:val="20"/>
                <w:szCs w:val="20"/>
              </w:rPr>
              <w:t>本事業において、府内３市をモデル市とし、研究協議を実施（各市10回、計30回）</w:t>
            </w:r>
          </w:p>
          <w:p w:rsidR="0039655C" w:rsidRPr="004A7760" w:rsidRDefault="0039655C" w:rsidP="00141AE8">
            <w:pPr>
              <w:spacing w:line="260" w:lineRule="exact"/>
              <w:rPr>
                <w:rFonts w:ascii="ＭＳ 明朝" w:hAnsi="ＭＳ 明朝"/>
                <w:sz w:val="20"/>
                <w:szCs w:val="20"/>
              </w:rPr>
            </w:pPr>
          </w:p>
          <w:p w:rsidR="0039655C" w:rsidRPr="004A7760" w:rsidRDefault="0039655C" w:rsidP="00141AE8">
            <w:pPr>
              <w:spacing w:line="260" w:lineRule="exact"/>
              <w:rPr>
                <w:rFonts w:ascii="ＭＳ 明朝" w:hAnsi="ＭＳ 明朝"/>
                <w:sz w:val="20"/>
                <w:szCs w:val="20"/>
              </w:rPr>
            </w:pPr>
            <w:r w:rsidRPr="004A7760">
              <w:rPr>
                <w:rFonts w:ascii="ＭＳ 明朝" w:hAnsi="ＭＳ 明朝" w:hint="eastAsia"/>
                <w:sz w:val="20"/>
                <w:szCs w:val="20"/>
              </w:rPr>
              <w:t>実践報告会を開催（2/15開催）</w:t>
            </w:r>
          </w:p>
          <w:p w:rsidR="0039655C" w:rsidRPr="004A7760" w:rsidRDefault="0039655C" w:rsidP="00141AE8">
            <w:pPr>
              <w:spacing w:line="260" w:lineRule="exact"/>
              <w:rPr>
                <w:rFonts w:ascii="ＭＳ 明朝" w:hAnsi="ＭＳ 明朝"/>
                <w:sz w:val="20"/>
                <w:szCs w:val="20"/>
              </w:rPr>
            </w:pPr>
          </w:p>
          <w:p w:rsidR="0039655C" w:rsidRPr="004A7760" w:rsidRDefault="0039655C" w:rsidP="00141AE8">
            <w:pPr>
              <w:spacing w:line="260" w:lineRule="exact"/>
              <w:rPr>
                <w:rFonts w:ascii="ＭＳ 明朝" w:hAnsi="ＭＳ 明朝"/>
                <w:strike/>
                <w:sz w:val="20"/>
                <w:szCs w:val="20"/>
              </w:rPr>
            </w:pPr>
          </w:p>
          <w:p w:rsidR="0039655C" w:rsidRPr="00EF2C3C" w:rsidRDefault="0039655C" w:rsidP="00141AE8">
            <w:pPr>
              <w:spacing w:line="260" w:lineRule="exact"/>
              <w:jc w:val="left"/>
              <w:rPr>
                <w:rFonts w:ascii="ＭＳ 明朝" w:hAnsi="ＭＳ 明朝"/>
                <w:strike/>
                <w:sz w:val="20"/>
                <w:szCs w:val="20"/>
              </w:rPr>
            </w:pP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rsidR="0039655C" w:rsidRPr="004A7760" w:rsidRDefault="0039655C" w:rsidP="00141AE8">
            <w:pPr>
              <w:spacing w:line="260" w:lineRule="exact"/>
              <w:jc w:val="center"/>
              <w:rPr>
                <w:rFonts w:ascii="ＭＳ 明朝" w:hAnsi="ＭＳ 明朝"/>
                <w:sz w:val="20"/>
                <w:szCs w:val="20"/>
              </w:rPr>
            </w:pPr>
            <w:r w:rsidRPr="004A7760">
              <w:rPr>
                <w:rFonts w:ascii="ＭＳ 明朝" w:hAnsi="ＭＳ 明朝" w:hint="eastAsia"/>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rsidR="0039655C" w:rsidRPr="00EF2C3C" w:rsidRDefault="0039655C" w:rsidP="00141AE8">
            <w:pPr>
              <w:spacing w:line="260" w:lineRule="exact"/>
              <w:rPr>
                <w:strike/>
              </w:rPr>
            </w:pPr>
            <w:r w:rsidRPr="00EF2C3C">
              <w:rPr>
                <w:rFonts w:ascii="ＭＳ 明朝" w:hAnsi="ＭＳ 明朝" w:hint="eastAsia"/>
                <w:sz w:val="20"/>
                <w:szCs w:val="20"/>
              </w:rPr>
              <w:t>令和</w:t>
            </w:r>
            <w:r w:rsidRPr="004A7760">
              <w:rPr>
                <w:rFonts w:ascii="ＭＳ 明朝" w:hAnsi="ＭＳ 明朝" w:hint="eastAsia"/>
                <w:sz w:val="20"/>
                <w:szCs w:val="20"/>
              </w:rPr>
              <w:t>４</w:t>
            </w:r>
            <w:r w:rsidRPr="00EF2C3C">
              <w:rPr>
                <w:rFonts w:ascii="ＭＳ 明朝" w:hAnsi="ＭＳ 明朝" w:hint="eastAsia"/>
                <w:sz w:val="20"/>
                <w:szCs w:val="20"/>
              </w:rPr>
              <w:t>年度</w:t>
            </w:r>
            <w:r w:rsidRPr="004A7760">
              <w:rPr>
                <w:rFonts w:ascii="ＭＳ 明朝" w:hAnsi="ＭＳ 明朝" w:hint="eastAsia"/>
                <w:sz w:val="20"/>
                <w:szCs w:val="20"/>
              </w:rPr>
              <w:t>「市町村リーディングチーム」充実支援事業</w:t>
            </w:r>
          </w:p>
        </w:tc>
        <w:tc>
          <w:tcPr>
            <w:tcW w:w="4252" w:type="dxa"/>
            <w:tcBorders>
              <w:top w:val="single" w:sz="12" w:space="0" w:color="auto"/>
              <w:left w:val="dashSmallGap" w:sz="4" w:space="0" w:color="auto"/>
              <w:bottom w:val="dotted" w:sz="4" w:space="0" w:color="auto"/>
              <w:right w:val="single" w:sz="12" w:space="0" w:color="auto"/>
            </w:tcBorders>
            <w:shd w:val="clear" w:color="auto" w:fill="auto"/>
          </w:tcPr>
          <w:p w:rsidR="0039655C" w:rsidRPr="004A7760" w:rsidRDefault="0039655C" w:rsidP="00141AE8">
            <w:pPr>
              <w:spacing w:line="260" w:lineRule="exact"/>
              <w:rPr>
                <w:rFonts w:ascii="ＭＳ 明朝" w:hAnsi="ＭＳ 明朝"/>
                <w:sz w:val="20"/>
                <w:szCs w:val="20"/>
              </w:rPr>
            </w:pPr>
            <w:r w:rsidRPr="004A7760">
              <w:rPr>
                <w:rFonts w:ascii="ＭＳ 明朝" w:hAnsi="ＭＳ 明朝" w:hint="eastAsia"/>
                <w:sz w:val="20"/>
                <w:szCs w:val="20"/>
              </w:rPr>
              <w:t>◆豊中市、枚方市、東大阪市をモデル市とし、「リーディングチーム」のあり方や運用方法、巡回相談のシステム等について指導助言を行う学識経験者を派遣した。</w:t>
            </w:r>
          </w:p>
          <w:p w:rsidR="0039655C" w:rsidRPr="004A7760" w:rsidRDefault="0039655C" w:rsidP="00141AE8">
            <w:pPr>
              <w:spacing w:line="260" w:lineRule="exact"/>
              <w:rPr>
                <w:rFonts w:ascii="ＭＳ 明朝" w:hAnsi="ＭＳ 明朝"/>
                <w:sz w:val="20"/>
                <w:szCs w:val="20"/>
              </w:rPr>
            </w:pPr>
          </w:p>
          <w:p w:rsidR="0039655C" w:rsidRPr="004A7760" w:rsidRDefault="0039655C" w:rsidP="00141AE8">
            <w:pPr>
              <w:spacing w:line="260" w:lineRule="exact"/>
              <w:rPr>
                <w:rFonts w:ascii="ＭＳ 明朝" w:hAnsi="ＭＳ 明朝"/>
                <w:sz w:val="20"/>
                <w:szCs w:val="20"/>
              </w:rPr>
            </w:pPr>
            <w:r w:rsidRPr="004A7760">
              <w:rPr>
                <w:rFonts w:ascii="ＭＳ 明朝" w:hAnsi="ＭＳ 明朝" w:hint="eastAsia"/>
                <w:sz w:val="20"/>
                <w:szCs w:val="20"/>
              </w:rPr>
              <w:t>◆本事業で得られた研究成果を府内に発信・普及するために、各市町村支援教育担当指導主事を対象に「実践報告会」を開催した。</w:t>
            </w:r>
          </w:p>
          <w:p w:rsidR="0039655C" w:rsidRPr="004A7760" w:rsidRDefault="0039655C" w:rsidP="00141AE8">
            <w:pPr>
              <w:spacing w:line="260" w:lineRule="exact"/>
              <w:rPr>
                <w:rFonts w:ascii="ＭＳ 明朝" w:hAnsi="ＭＳ 明朝"/>
                <w:strike/>
                <w:sz w:val="20"/>
                <w:szCs w:val="20"/>
              </w:rPr>
            </w:pPr>
          </w:p>
          <w:p w:rsidR="0039655C" w:rsidRPr="00EF2C3C" w:rsidRDefault="0039655C" w:rsidP="00141AE8">
            <w:pPr>
              <w:spacing w:line="260" w:lineRule="exact"/>
              <w:rPr>
                <w:rFonts w:ascii="ＭＳ 明朝" w:hAnsi="ＭＳ 明朝"/>
                <w:sz w:val="20"/>
                <w:szCs w:val="20"/>
              </w:rPr>
            </w:pPr>
          </w:p>
        </w:tc>
      </w:tr>
      <w:tr w:rsidR="0039655C" w:rsidRPr="00EF2C3C" w:rsidTr="004E4FC4">
        <w:trPr>
          <w:cantSplit/>
          <w:trHeight w:val="1320"/>
        </w:trPr>
        <w:tc>
          <w:tcPr>
            <w:tcW w:w="1408" w:type="dxa"/>
            <w:vMerge/>
            <w:tcBorders>
              <w:left w:val="single" w:sz="12" w:space="0" w:color="auto"/>
              <w:right w:val="dashSmallGap" w:sz="4" w:space="0" w:color="auto"/>
            </w:tcBorders>
            <w:vAlign w:val="center"/>
            <w:hideMark/>
          </w:tcPr>
          <w:p w:rsidR="0039655C" w:rsidRPr="00EF2C3C" w:rsidRDefault="0039655C" w:rsidP="00141AE8">
            <w:pPr>
              <w:spacing w:line="260" w:lineRule="exact"/>
              <w:rPr>
                <w:rFonts w:ascii="ＭＳ ゴシック" w:eastAsia="ＭＳ ゴシック" w:hAnsi="ＭＳ ゴシック"/>
                <w:szCs w:val="21"/>
              </w:rPr>
            </w:pPr>
          </w:p>
        </w:tc>
        <w:tc>
          <w:tcPr>
            <w:tcW w:w="1413" w:type="dxa"/>
            <w:vMerge/>
            <w:tcBorders>
              <w:top w:val="dashSmallGap" w:sz="4" w:space="0" w:color="auto"/>
              <w:left w:val="dashSmallGap" w:sz="4" w:space="0" w:color="auto"/>
              <w:bottom w:val="single" w:sz="12" w:space="0" w:color="auto"/>
              <w:right w:val="single" w:sz="12" w:space="0" w:color="auto"/>
            </w:tcBorders>
            <w:vAlign w:val="center"/>
            <w:hideMark/>
          </w:tcPr>
          <w:p w:rsidR="0039655C" w:rsidRPr="00EF2C3C" w:rsidRDefault="0039655C"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single" w:sz="12" w:space="0" w:color="auto"/>
              <w:right w:val="single" w:sz="12" w:space="0" w:color="auto"/>
            </w:tcBorders>
            <w:shd w:val="clear" w:color="auto" w:fill="auto"/>
            <w:vAlign w:val="center"/>
          </w:tcPr>
          <w:p w:rsidR="0039655C" w:rsidRPr="00EF2C3C" w:rsidRDefault="0039655C"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4" w:type="dxa"/>
            <w:tcBorders>
              <w:top w:val="dotted" w:sz="4" w:space="0" w:color="auto"/>
              <w:left w:val="single" w:sz="12" w:space="0" w:color="auto"/>
              <w:bottom w:val="single" w:sz="12" w:space="0" w:color="auto"/>
              <w:right w:val="single" w:sz="12" w:space="0" w:color="auto"/>
            </w:tcBorders>
            <w:shd w:val="clear" w:color="auto" w:fill="auto"/>
            <w:vAlign w:val="center"/>
          </w:tcPr>
          <w:p w:rsidR="0039655C" w:rsidRPr="00EF2C3C" w:rsidRDefault="0039655C" w:rsidP="00141AE8">
            <w:pPr>
              <w:spacing w:line="260" w:lineRule="exact"/>
              <w:ind w:left="100" w:hangingChars="50" w:hanging="100"/>
              <w:jc w:val="center"/>
              <w:rPr>
                <w:rFonts w:ascii="ＭＳ 明朝" w:hAnsi="ＭＳ 明朝"/>
                <w:strike/>
                <w:sz w:val="20"/>
                <w:szCs w:val="20"/>
              </w:rPr>
            </w:pPr>
            <w:r w:rsidRPr="00EF2C3C">
              <w:rPr>
                <w:rFonts w:ascii="ＭＳ 明朝" w:hAnsi="ＭＳ 明朝" w:hint="eastAsia"/>
                <w:sz w:val="20"/>
                <w:szCs w:val="20"/>
              </w:rPr>
              <w:t>－</w:t>
            </w:r>
          </w:p>
        </w:tc>
        <w:tc>
          <w:tcPr>
            <w:tcW w:w="1705" w:type="dxa"/>
            <w:tcBorders>
              <w:top w:val="dotted" w:sz="4" w:space="0" w:color="auto"/>
              <w:left w:val="single" w:sz="12" w:space="0" w:color="auto"/>
              <w:bottom w:val="single" w:sz="12" w:space="0" w:color="auto"/>
              <w:right w:val="single" w:sz="12" w:space="0" w:color="auto"/>
            </w:tcBorders>
            <w:shd w:val="clear" w:color="auto" w:fill="auto"/>
            <w:vAlign w:val="center"/>
          </w:tcPr>
          <w:p w:rsidR="0039655C" w:rsidRPr="00EF2C3C" w:rsidRDefault="0039655C" w:rsidP="00141AE8">
            <w:pPr>
              <w:spacing w:line="260" w:lineRule="exact"/>
              <w:jc w:val="center"/>
              <w:rPr>
                <w:rFonts w:ascii="ＭＳ 明朝" w:hAnsi="ＭＳ 明朝"/>
                <w:strike/>
                <w:sz w:val="20"/>
                <w:szCs w:val="20"/>
              </w:rPr>
            </w:pPr>
            <w:r w:rsidRPr="00EF2C3C">
              <w:rPr>
                <w:rFonts w:ascii="ＭＳ 明朝" w:hAnsi="ＭＳ 明朝" w:hint="eastAsia"/>
                <w:sz w:val="20"/>
                <w:szCs w:val="20"/>
              </w:rPr>
              <w:t>－</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rsidR="0039655C" w:rsidRPr="00EF2C3C" w:rsidRDefault="0039655C" w:rsidP="00141AE8">
            <w:pPr>
              <w:spacing w:line="260" w:lineRule="exact"/>
              <w:jc w:val="center"/>
              <w:rPr>
                <w:rFonts w:ascii="ＭＳ 明朝" w:hAnsi="ＭＳ 明朝"/>
                <w:strike/>
                <w:sz w:val="20"/>
                <w:szCs w:val="20"/>
              </w:rPr>
            </w:pPr>
            <w:r w:rsidRPr="00EF2C3C">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vAlign w:val="center"/>
          </w:tcPr>
          <w:p w:rsidR="0039655C" w:rsidRPr="00EF2C3C" w:rsidRDefault="0039655C"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4252" w:type="dxa"/>
            <w:tcBorders>
              <w:top w:val="dotted" w:sz="4" w:space="0" w:color="auto"/>
              <w:left w:val="dashSmallGap" w:sz="4" w:space="0" w:color="auto"/>
              <w:bottom w:val="single" w:sz="12" w:space="0" w:color="auto"/>
              <w:right w:val="single" w:sz="12" w:space="0" w:color="auto"/>
            </w:tcBorders>
            <w:shd w:val="clear" w:color="auto" w:fill="auto"/>
          </w:tcPr>
          <w:p w:rsidR="0039655C" w:rsidRPr="00B91387" w:rsidRDefault="0039655C" w:rsidP="00141AE8">
            <w:pPr>
              <w:spacing w:line="260" w:lineRule="exact"/>
              <w:rPr>
                <w:rFonts w:ascii="ＭＳ 明朝" w:hAnsi="ＭＳ 明朝"/>
                <w:strike/>
                <w:sz w:val="20"/>
                <w:szCs w:val="20"/>
              </w:rPr>
            </w:pPr>
            <w:r w:rsidRPr="00B91387">
              <w:rPr>
                <w:rFonts w:ascii="ＭＳ 明朝" w:hAnsi="ＭＳ 明朝" w:hint="eastAsia"/>
                <w:sz w:val="20"/>
                <w:szCs w:val="20"/>
              </w:rPr>
              <w:t>◆「</w:t>
            </w:r>
            <w:r w:rsidRPr="004A7760">
              <w:rPr>
                <w:rFonts w:ascii="ＭＳ 明朝" w:hAnsi="ＭＳ 明朝" w:hint="eastAsia"/>
                <w:sz w:val="20"/>
                <w:szCs w:val="20"/>
              </w:rPr>
              <w:t>高等学校における</w:t>
            </w:r>
            <w:r w:rsidRPr="00B91387">
              <w:rPr>
                <w:rFonts w:ascii="ＭＳ 明朝" w:hAnsi="ＭＳ 明朝" w:hint="eastAsia"/>
                <w:sz w:val="20"/>
                <w:szCs w:val="20"/>
              </w:rPr>
              <w:t>支援教育推進フォーラム」を実施し、発達障がいのある生徒の指導・支援に資する基調講演と、府立高校における実践発表を行った。</w:t>
            </w:r>
          </w:p>
          <w:p w:rsidR="0039655C" w:rsidRPr="00EF2C3C" w:rsidRDefault="0039655C" w:rsidP="00141AE8">
            <w:pPr>
              <w:spacing w:line="260" w:lineRule="exact"/>
              <w:rPr>
                <w:rFonts w:ascii="ＭＳ 明朝" w:hAnsi="ＭＳ 明朝"/>
                <w:sz w:val="20"/>
                <w:szCs w:val="20"/>
              </w:rPr>
            </w:pPr>
            <w:r w:rsidRPr="00B91387">
              <w:rPr>
                <w:rFonts w:ascii="ＭＳ 明朝" w:hAnsi="ＭＳ 明朝" w:hint="eastAsia"/>
                <w:sz w:val="20"/>
                <w:szCs w:val="20"/>
              </w:rPr>
              <w:t>◆10月に大阪大谷大学と連携し</w:t>
            </w:r>
            <w:r w:rsidRPr="004A7760">
              <w:rPr>
                <w:rFonts w:ascii="ＭＳ 明朝" w:hAnsi="ＭＳ 明朝" w:hint="eastAsia"/>
                <w:sz w:val="20"/>
                <w:szCs w:val="20"/>
              </w:rPr>
              <w:t>、府立高校の進路指導担当者等を対象に</w:t>
            </w:r>
            <w:r w:rsidRPr="00B91387">
              <w:rPr>
                <w:rFonts w:ascii="ＭＳ 明朝" w:hAnsi="ＭＳ 明朝" w:hint="eastAsia"/>
                <w:sz w:val="20"/>
                <w:szCs w:val="20"/>
              </w:rPr>
              <w:t>「発達障がいのある生徒の進路研修会」を実施した。</w:t>
            </w:r>
          </w:p>
        </w:tc>
      </w:tr>
      <w:tr w:rsidR="0039655C" w:rsidRPr="00EF2C3C" w:rsidTr="004E4FC4">
        <w:trPr>
          <w:cantSplit/>
        </w:trPr>
        <w:tc>
          <w:tcPr>
            <w:tcW w:w="1408" w:type="dxa"/>
            <w:vMerge/>
            <w:tcBorders>
              <w:left w:val="single" w:sz="12" w:space="0" w:color="auto"/>
              <w:right w:val="dashSmallGap" w:sz="4" w:space="0" w:color="auto"/>
            </w:tcBorders>
            <w:vAlign w:val="center"/>
          </w:tcPr>
          <w:p w:rsidR="0039655C" w:rsidRPr="00EF2C3C" w:rsidRDefault="0039655C" w:rsidP="00141AE8">
            <w:pPr>
              <w:spacing w:line="260" w:lineRule="exact"/>
              <w:rPr>
                <w:rFonts w:ascii="ＭＳ ゴシック" w:eastAsia="ＭＳ ゴシック" w:hAnsi="ＭＳ ゴシック"/>
                <w:szCs w:val="21"/>
              </w:rPr>
            </w:pPr>
          </w:p>
        </w:tc>
        <w:tc>
          <w:tcPr>
            <w:tcW w:w="1413" w:type="dxa"/>
            <w:vMerge w:val="restart"/>
            <w:tcBorders>
              <w:top w:val="single" w:sz="12" w:space="0" w:color="auto"/>
              <w:left w:val="dashSmallGap" w:sz="4" w:space="0" w:color="auto"/>
              <w:right w:val="single" w:sz="12" w:space="0" w:color="auto"/>
            </w:tcBorders>
            <w:vAlign w:val="center"/>
          </w:tcPr>
          <w:p w:rsidR="0039655C" w:rsidRPr="00EF2C3C" w:rsidRDefault="0039655C" w:rsidP="00141AE8">
            <w:pPr>
              <w:spacing w:line="260" w:lineRule="exact"/>
              <w:rPr>
                <w:rFonts w:ascii="ＭＳ 明朝" w:hAnsi="ＭＳ 明朝"/>
                <w:sz w:val="20"/>
                <w:szCs w:val="20"/>
              </w:rPr>
            </w:pPr>
            <w:r w:rsidRPr="00EF2C3C">
              <w:rPr>
                <w:rFonts w:ascii="ＭＳ 明朝" w:hAnsi="ＭＳ 明朝" w:hint="eastAsia"/>
                <w:sz w:val="20"/>
                <w:szCs w:val="20"/>
              </w:rPr>
              <w:t>66</w:t>
            </w:r>
            <w:r w:rsidRPr="00EF2C3C">
              <w:rPr>
                <w:rFonts w:ascii="ＭＳ 明朝" w:hAnsi="ＭＳ 明朝"/>
                <w:sz w:val="20"/>
                <w:szCs w:val="20"/>
              </w:rPr>
              <w:t xml:space="preserve"> </w:t>
            </w:r>
            <w:r w:rsidRPr="00EF2C3C">
              <w:rPr>
                <w:rFonts w:ascii="ＭＳ 明朝" w:hAnsi="ＭＳ 明朝" w:hint="eastAsia"/>
                <w:sz w:val="20"/>
                <w:szCs w:val="20"/>
              </w:rPr>
              <w:t>地域における支援体制の充実（発達障がい者支援センターの運営）</w:t>
            </w:r>
          </w:p>
        </w:tc>
        <w:tc>
          <w:tcPr>
            <w:tcW w:w="1704" w:type="dxa"/>
            <w:tcBorders>
              <w:top w:val="single" w:sz="12" w:space="0" w:color="auto"/>
              <w:left w:val="single" w:sz="4" w:space="0" w:color="auto"/>
              <w:bottom w:val="dotted"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相談支援：</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sz w:val="20"/>
                <w:szCs w:val="20"/>
              </w:rPr>
              <w:t>2</w:t>
            </w:r>
            <w:r w:rsidRPr="00EF2C3C">
              <w:rPr>
                <w:rFonts w:ascii="ＭＳ 明朝" w:hAnsi="ＭＳ 明朝" w:hint="eastAsia"/>
                <w:sz w:val="20"/>
                <w:szCs w:val="20"/>
              </w:rPr>
              <w:t>,</w:t>
            </w:r>
            <w:r w:rsidRPr="00EF2C3C">
              <w:rPr>
                <w:rFonts w:ascii="ＭＳ 明朝" w:hAnsi="ＭＳ 明朝"/>
                <w:sz w:val="20"/>
                <w:szCs w:val="20"/>
              </w:rPr>
              <w:t>750</w:t>
            </w:r>
            <w:r w:rsidRPr="00EF2C3C">
              <w:rPr>
                <w:rFonts w:ascii="ＭＳ 明朝" w:hAnsi="ＭＳ 明朝" w:hint="eastAsia"/>
                <w:sz w:val="20"/>
                <w:szCs w:val="20"/>
              </w:rPr>
              <w:t>件</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（令和</w:t>
            </w:r>
            <w:r>
              <w:rPr>
                <w:rFonts w:ascii="ＭＳ 明朝" w:hAnsi="ＭＳ 明朝" w:hint="eastAsia"/>
                <w:sz w:val="20"/>
                <w:szCs w:val="20"/>
              </w:rPr>
              <w:t>２</w:t>
            </w:r>
            <w:r w:rsidRPr="00EF2C3C">
              <w:rPr>
                <w:rFonts w:ascii="ＭＳ 明朝" w:hAnsi="ＭＳ 明朝" w:hint="eastAsia"/>
                <w:sz w:val="20"/>
                <w:szCs w:val="20"/>
              </w:rPr>
              <w:t>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相談支援：</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3,504件</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tc>
        <w:tc>
          <w:tcPr>
            <w:tcW w:w="1705" w:type="dxa"/>
            <w:tcBorders>
              <w:top w:val="single" w:sz="12" w:space="0" w:color="auto"/>
              <w:left w:val="single" w:sz="12" w:space="0" w:color="auto"/>
              <w:bottom w:val="dotted" w:sz="4" w:space="0" w:color="auto"/>
              <w:right w:val="single" w:sz="12" w:space="0" w:color="auto"/>
            </w:tcBorders>
            <w:shd w:val="clear" w:color="auto" w:fill="auto"/>
          </w:tcPr>
          <w:p w:rsidR="0039655C" w:rsidRPr="008844E5" w:rsidRDefault="0039655C" w:rsidP="00141AE8">
            <w:pPr>
              <w:spacing w:line="260" w:lineRule="exact"/>
              <w:jc w:val="left"/>
              <w:rPr>
                <w:rFonts w:ascii="ＭＳ 明朝" w:hAnsi="ＭＳ 明朝"/>
                <w:sz w:val="20"/>
                <w:szCs w:val="20"/>
              </w:rPr>
            </w:pPr>
            <w:r w:rsidRPr="008844E5">
              <w:rPr>
                <w:rFonts w:ascii="ＭＳ 明朝" w:hAnsi="ＭＳ 明朝" w:hint="eastAsia"/>
                <w:sz w:val="20"/>
                <w:szCs w:val="20"/>
              </w:rPr>
              <w:t>相談支援：</w:t>
            </w:r>
          </w:p>
          <w:p w:rsidR="0039655C" w:rsidRPr="008844E5" w:rsidRDefault="0039655C" w:rsidP="00141AE8">
            <w:pPr>
              <w:spacing w:line="260" w:lineRule="exact"/>
              <w:jc w:val="left"/>
              <w:rPr>
                <w:rFonts w:ascii="ＭＳ 明朝" w:hAnsi="ＭＳ 明朝"/>
                <w:sz w:val="20"/>
                <w:szCs w:val="20"/>
              </w:rPr>
            </w:pPr>
            <w:r w:rsidRPr="004A7760">
              <w:rPr>
                <w:rFonts w:ascii="ＭＳ 明朝" w:hAnsi="ＭＳ 明朝" w:hint="eastAsia"/>
                <w:sz w:val="20"/>
                <w:szCs w:val="20"/>
              </w:rPr>
              <w:t>2,420</w:t>
            </w:r>
            <w:r w:rsidRPr="008844E5">
              <w:rPr>
                <w:rFonts w:ascii="ＭＳ 明朝" w:hAnsi="ＭＳ 明朝" w:hint="eastAsia"/>
                <w:sz w:val="20"/>
                <w:szCs w:val="20"/>
              </w:rPr>
              <w:t>件</w:t>
            </w: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rsidR="0039655C" w:rsidRPr="008844E5" w:rsidRDefault="0039655C" w:rsidP="00141AE8">
            <w:pPr>
              <w:spacing w:line="260" w:lineRule="exact"/>
              <w:jc w:val="center"/>
              <w:rPr>
                <w:rFonts w:ascii="ＭＳ 明朝" w:hAnsi="ＭＳ 明朝"/>
                <w:sz w:val="20"/>
                <w:szCs w:val="20"/>
              </w:rPr>
            </w:pPr>
            <w:r w:rsidRPr="008844E5">
              <w:rPr>
                <w:rFonts w:ascii="ＭＳ 明朝" w:hAnsi="ＭＳ 明朝" w:hint="eastAsia"/>
                <w:sz w:val="20"/>
                <w:szCs w:val="20"/>
              </w:rPr>
              <w:t>－</w:t>
            </w:r>
          </w:p>
        </w:tc>
        <w:tc>
          <w:tcPr>
            <w:tcW w:w="1701" w:type="dxa"/>
            <w:vMerge w:val="restart"/>
            <w:tcBorders>
              <w:top w:val="single" w:sz="12" w:space="0" w:color="auto"/>
              <w:left w:val="single" w:sz="4" w:space="0" w:color="auto"/>
              <w:right w:val="dashSmallGap" w:sz="4" w:space="0" w:color="auto"/>
            </w:tcBorders>
            <w:shd w:val="clear" w:color="auto" w:fill="auto"/>
          </w:tcPr>
          <w:p w:rsidR="0039655C" w:rsidRPr="008844E5" w:rsidRDefault="0039655C" w:rsidP="00141AE8">
            <w:pPr>
              <w:spacing w:line="260" w:lineRule="exact"/>
              <w:rPr>
                <w:rFonts w:ascii="ＭＳ 明朝" w:hAnsi="ＭＳ 明朝"/>
                <w:sz w:val="20"/>
                <w:szCs w:val="20"/>
              </w:rPr>
            </w:pPr>
            <w:r w:rsidRPr="008844E5">
              <w:rPr>
                <w:rFonts w:ascii="ＭＳ 明朝" w:hAnsi="ＭＳ 明朝" w:hint="eastAsia"/>
                <w:sz w:val="20"/>
                <w:szCs w:val="20"/>
              </w:rPr>
              <w:t>発達障がい者支援センター運営事業</w:t>
            </w:r>
          </w:p>
        </w:tc>
        <w:tc>
          <w:tcPr>
            <w:tcW w:w="4252" w:type="dxa"/>
            <w:tcBorders>
              <w:top w:val="single" w:sz="12" w:space="0" w:color="auto"/>
              <w:left w:val="dashSmallGap" w:sz="4" w:space="0" w:color="auto"/>
              <w:bottom w:val="dotted" w:sz="4" w:space="0" w:color="auto"/>
              <w:right w:val="single" w:sz="12" w:space="0" w:color="auto"/>
            </w:tcBorders>
            <w:shd w:val="clear" w:color="auto" w:fill="auto"/>
          </w:tcPr>
          <w:p w:rsidR="0039655C" w:rsidRPr="008844E5" w:rsidRDefault="0039655C" w:rsidP="0039655C">
            <w:pPr>
              <w:spacing w:line="260" w:lineRule="exact"/>
              <w:rPr>
                <w:rFonts w:ascii="ＭＳ 明朝" w:hAnsi="ＭＳ 明朝"/>
                <w:sz w:val="20"/>
                <w:szCs w:val="20"/>
              </w:rPr>
            </w:pPr>
            <w:r w:rsidRPr="008844E5">
              <w:rPr>
                <w:rFonts w:ascii="ＭＳ 明朝" w:hAnsi="ＭＳ 明朝" w:hint="eastAsia"/>
                <w:sz w:val="20"/>
                <w:szCs w:val="20"/>
              </w:rPr>
              <w:t>◆発達障がい児者及びその家族から寄せられる日常生活や医療、教育、就労等に関する</w:t>
            </w:r>
            <w:r w:rsidRPr="004A7760">
              <w:rPr>
                <w:rFonts w:ascii="ＭＳ 明朝" w:hAnsi="ＭＳ 明朝" w:hint="eastAsia"/>
                <w:sz w:val="20"/>
                <w:szCs w:val="20"/>
              </w:rPr>
              <w:t>相談について、助言及び情報提供を行った。また、相談者の主訴や必要に応じて、医療機関や地域障害者職業センター等の就労支援機関と連携し支援を実施した。</w:t>
            </w:r>
          </w:p>
        </w:tc>
      </w:tr>
      <w:tr w:rsidR="0039655C" w:rsidRPr="00EF2C3C" w:rsidTr="004E4FC4">
        <w:trPr>
          <w:cantSplit/>
          <w:trHeight w:val="485"/>
        </w:trPr>
        <w:tc>
          <w:tcPr>
            <w:tcW w:w="1408" w:type="dxa"/>
            <w:vMerge/>
            <w:tcBorders>
              <w:left w:val="single" w:sz="12" w:space="0" w:color="auto"/>
              <w:right w:val="dashSmallGap" w:sz="4" w:space="0" w:color="auto"/>
            </w:tcBorders>
            <w:vAlign w:val="center"/>
          </w:tcPr>
          <w:p w:rsidR="0039655C" w:rsidRPr="00EF2C3C" w:rsidRDefault="0039655C" w:rsidP="00141AE8">
            <w:pPr>
              <w:spacing w:line="260" w:lineRule="exact"/>
              <w:rPr>
                <w:rFonts w:ascii="ＭＳ ゴシック" w:eastAsia="ＭＳ ゴシック" w:hAnsi="ＭＳ ゴシック"/>
                <w:szCs w:val="21"/>
              </w:rPr>
            </w:pPr>
          </w:p>
        </w:tc>
        <w:tc>
          <w:tcPr>
            <w:tcW w:w="1413" w:type="dxa"/>
            <w:vMerge/>
            <w:tcBorders>
              <w:left w:val="dashSmallGap" w:sz="4" w:space="0" w:color="auto"/>
              <w:bottom w:val="single" w:sz="4" w:space="0" w:color="auto"/>
              <w:right w:val="single" w:sz="12" w:space="0" w:color="auto"/>
            </w:tcBorders>
            <w:vAlign w:val="center"/>
          </w:tcPr>
          <w:p w:rsidR="0039655C" w:rsidRPr="00EF2C3C" w:rsidRDefault="0039655C"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dotted"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関係機関への助言：</w:t>
            </w:r>
            <w:r w:rsidRPr="00EF2C3C">
              <w:rPr>
                <w:rFonts w:ascii="ＭＳ 明朝" w:hAnsi="ＭＳ 明朝"/>
                <w:sz w:val="20"/>
                <w:szCs w:val="20"/>
              </w:rPr>
              <w:t>650</w:t>
            </w:r>
            <w:r w:rsidRPr="00EF2C3C">
              <w:rPr>
                <w:rFonts w:ascii="ＭＳ 明朝" w:hAnsi="ＭＳ 明朝" w:hint="eastAsia"/>
                <w:sz w:val="20"/>
                <w:szCs w:val="20"/>
              </w:rPr>
              <w:t>件</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（令和</w:t>
            </w:r>
            <w:r>
              <w:rPr>
                <w:rFonts w:ascii="ＭＳ 明朝" w:hAnsi="ＭＳ 明朝" w:hint="eastAsia"/>
                <w:sz w:val="20"/>
                <w:szCs w:val="20"/>
              </w:rPr>
              <w:t>２</w:t>
            </w:r>
            <w:r w:rsidRPr="00EF2C3C">
              <w:rPr>
                <w:rFonts w:ascii="ＭＳ 明朝" w:hAnsi="ＭＳ 明朝" w:hint="eastAsia"/>
                <w:sz w:val="20"/>
                <w:szCs w:val="20"/>
              </w:rPr>
              <w:t>年度）</w:t>
            </w:r>
          </w:p>
        </w:tc>
        <w:tc>
          <w:tcPr>
            <w:tcW w:w="1704" w:type="dxa"/>
            <w:tcBorders>
              <w:top w:val="dotted" w:sz="4" w:space="0" w:color="auto"/>
              <w:left w:val="single" w:sz="12" w:space="0" w:color="auto"/>
              <w:bottom w:val="dotted"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関係機関への助言：181件</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p w:rsidR="0039655C" w:rsidRPr="00EF2C3C" w:rsidRDefault="0039655C" w:rsidP="00141AE8">
            <w:pPr>
              <w:spacing w:line="260" w:lineRule="exact"/>
              <w:jc w:val="left"/>
              <w:rPr>
                <w:rFonts w:ascii="ＭＳ 明朝" w:hAnsi="ＭＳ 明朝"/>
                <w:sz w:val="20"/>
                <w:szCs w:val="20"/>
              </w:rPr>
            </w:pPr>
          </w:p>
        </w:tc>
        <w:tc>
          <w:tcPr>
            <w:tcW w:w="1705" w:type="dxa"/>
            <w:tcBorders>
              <w:top w:val="dotted" w:sz="4" w:space="0" w:color="auto"/>
              <w:left w:val="single" w:sz="12" w:space="0" w:color="auto"/>
              <w:bottom w:val="dotted" w:sz="4" w:space="0" w:color="auto"/>
              <w:right w:val="single" w:sz="12" w:space="0" w:color="auto"/>
            </w:tcBorders>
            <w:shd w:val="clear" w:color="auto" w:fill="auto"/>
          </w:tcPr>
          <w:p w:rsidR="0039655C" w:rsidRPr="008844E5" w:rsidRDefault="0039655C" w:rsidP="00141AE8">
            <w:pPr>
              <w:spacing w:line="260" w:lineRule="exact"/>
              <w:jc w:val="left"/>
              <w:rPr>
                <w:rFonts w:ascii="ＭＳ 明朝" w:hAnsi="ＭＳ 明朝"/>
                <w:sz w:val="20"/>
                <w:szCs w:val="20"/>
              </w:rPr>
            </w:pPr>
            <w:r w:rsidRPr="008844E5">
              <w:rPr>
                <w:rFonts w:ascii="ＭＳ 明朝" w:hAnsi="ＭＳ 明朝" w:hint="eastAsia"/>
                <w:sz w:val="20"/>
                <w:szCs w:val="20"/>
              </w:rPr>
              <w:t>関係機関への助言：</w:t>
            </w:r>
            <w:r w:rsidRPr="004A7760">
              <w:rPr>
                <w:rFonts w:ascii="ＭＳ 明朝" w:hAnsi="ＭＳ 明朝" w:hint="eastAsia"/>
                <w:sz w:val="20"/>
                <w:szCs w:val="20"/>
              </w:rPr>
              <w:t>584</w:t>
            </w:r>
            <w:r w:rsidRPr="008844E5">
              <w:rPr>
                <w:rFonts w:ascii="ＭＳ 明朝" w:hAnsi="ＭＳ 明朝" w:hint="eastAsia"/>
                <w:sz w:val="20"/>
                <w:szCs w:val="20"/>
              </w:rPr>
              <w:t>件</w:t>
            </w:r>
          </w:p>
        </w:tc>
        <w:tc>
          <w:tcPr>
            <w:tcW w:w="714" w:type="dxa"/>
            <w:tcBorders>
              <w:top w:val="dotted" w:sz="4" w:space="0" w:color="auto"/>
              <w:left w:val="single" w:sz="12" w:space="0" w:color="auto"/>
              <w:bottom w:val="dotted" w:sz="4" w:space="0" w:color="auto"/>
              <w:right w:val="single" w:sz="4" w:space="0" w:color="auto"/>
            </w:tcBorders>
            <w:shd w:val="clear" w:color="auto" w:fill="auto"/>
            <w:vAlign w:val="center"/>
          </w:tcPr>
          <w:p w:rsidR="0039655C" w:rsidRPr="008844E5" w:rsidRDefault="0039655C" w:rsidP="00141AE8">
            <w:pPr>
              <w:spacing w:line="260" w:lineRule="exact"/>
              <w:jc w:val="center"/>
              <w:rPr>
                <w:rFonts w:ascii="ＭＳ 明朝" w:hAnsi="ＭＳ 明朝"/>
                <w:sz w:val="20"/>
                <w:szCs w:val="20"/>
              </w:rPr>
            </w:pPr>
            <w:r w:rsidRPr="008844E5">
              <w:rPr>
                <w:rFonts w:ascii="ＭＳ 明朝" w:hAnsi="ＭＳ 明朝" w:hint="eastAsia"/>
                <w:sz w:val="20"/>
                <w:szCs w:val="20"/>
              </w:rPr>
              <w:t>－</w:t>
            </w:r>
          </w:p>
        </w:tc>
        <w:tc>
          <w:tcPr>
            <w:tcW w:w="1701" w:type="dxa"/>
            <w:vMerge/>
            <w:tcBorders>
              <w:left w:val="single" w:sz="4" w:space="0" w:color="auto"/>
              <w:bottom w:val="single" w:sz="4" w:space="0" w:color="auto"/>
              <w:right w:val="dashSmallGap" w:sz="4" w:space="0" w:color="auto"/>
            </w:tcBorders>
            <w:shd w:val="clear" w:color="auto" w:fill="auto"/>
          </w:tcPr>
          <w:p w:rsidR="0039655C" w:rsidRPr="008844E5" w:rsidRDefault="0039655C" w:rsidP="00141AE8">
            <w:pPr>
              <w:spacing w:line="260" w:lineRule="exact"/>
              <w:rPr>
                <w:rFonts w:ascii="ＭＳ 明朝" w:hAnsi="ＭＳ 明朝"/>
                <w:sz w:val="20"/>
                <w:szCs w:val="20"/>
              </w:rPr>
            </w:pPr>
          </w:p>
        </w:tc>
        <w:tc>
          <w:tcPr>
            <w:tcW w:w="4252" w:type="dxa"/>
            <w:vMerge w:val="restart"/>
            <w:tcBorders>
              <w:top w:val="dotted" w:sz="4" w:space="0" w:color="auto"/>
              <w:left w:val="dashSmallGap" w:sz="4" w:space="0" w:color="auto"/>
              <w:bottom w:val="single" w:sz="4" w:space="0" w:color="auto"/>
              <w:right w:val="single" w:sz="12" w:space="0" w:color="auto"/>
            </w:tcBorders>
            <w:shd w:val="clear" w:color="auto" w:fill="auto"/>
          </w:tcPr>
          <w:p w:rsidR="0039655C" w:rsidRPr="008844E5" w:rsidRDefault="0039655C" w:rsidP="00141AE8">
            <w:pPr>
              <w:spacing w:line="260" w:lineRule="exact"/>
              <w:rPr>
                <w:rFonts w:ascii="ＭＳ 明朝" w:hAnsi="ＭＳ 明朝"/>
                <w:sz w:val="20"/>
                <w:szCs w:val="20"/>
              </w:rPr>
            </w:pPr>
            <w:r w:rsidRPr="008844E5">
              <w:rPr>
                <w:rFonts w:ascii="ＭＳ 明朝" w:hAnsi="ＭＳ 明朝" w:hint="eastAsia"/>
                <w:sz w:val="20"/>
                <w:szCs w:val="20"/>
              </w:rPr>
              <w:t>◆</w:t>
            </w:r>
            <w:r w:rsidRPr="004A7760">
              <w:rPr>
                <w:rFonts w:ascii="ＭＳ 明朝" w:hAnsi="ＭＳ 明朝" w:hint="eastAsia"/>
                <w:sz w:val="20"/>
                <w:szCs w:val="20"/>
              </w:rPr>
              <w:t>相談支援事業所、地域活動支援センター、就労支援機関、市町村行政機関等に対し、発達障がいの特性に合わせた支援方法等について助言や情報提供を行った。</w:t>
            </w:r>
          </w:p>
          <w:p w:rsidR="0039655C" w:rsidRPr="008844E5" w:rsidRDefault="0039655C" w:rsidP="00141AE8">
            <w:pPr>
              <w:spacing w:line="260" w:lineRule="exact"/>
              <w:rPr>
                <w:rFonts w:ascii="ＭＳ 明朝" w:hAnsi="ＭＳ 明朝"/>
                <w:sz w:val="20"/>
                <w:szCs w:val="20"/>
              </w:rPr>
            </w:pPr>
            <w:r w:rsidRPr="004A7760">
              <w:rPr>
                <w:rFonts w:ascii="ＭＳ 明朝" w:hAnsi="ＭＳ 明朝" w:hint="eastAsia"/>
                <w:sz w:val="20"/>
                <w:szCs w:val="20"/>
              </w:rPr>
              <w:t>◆医療・保健・福祉・教育・労働等の関係機関の職員等に対して、発達障がいの理解と支援についての研修会を実施した。</w:t>
            </w:r>
          </w:p>
        </w:tc>
      </w:tr>
      <w:tr w:rsidR="0039655C" w:rsidRPr="00EF2C3C" w:rsidTr="004E4FC4">
        <w:trPr>
          <w:cantSplit/>
          <w:trHeight w:val="485"/>
        </w:trPr>
        <w:tc>
          <w:tcPr>
            <w:tcW w:w="1408" w:type="dxa"/>
            <w:vMerge/>
            <w:tcBorders>
              <w:left w:val="single" w:sz="12" w:space="0" w:color="auto"/>
              <w:bottom w:val="single" w:sz="4" w:space="0" w:color="auto"/>
              <w:right w:val="dashSmallGap" w:sz="4" w:space="0" w:color="auto"/>
            </w:tcBorders>
            <w:vAlign w:val="center"/>
          </w:tcPr>
          <w:p w:rsidR="0039655C" w:rsidRPr="00EF2C3C" w:rsidRDefault="0039655C" w:rsidP="00141AE8">
            <w:pPr>
              <w:spacing w:line="260" w:lineRule="exact"/>
              <w:rPr>
                <w:rFonts w:ascii="ＭＳ ゴシック" w:eastAsia="ＭＳ ゴシック" w:hAnsi="ＭＳ ゴシック"/>
                <w:szCs w:val="21"/>
              </w:rPr>
            </w:pPr>
          </w:p>
        </w:tc>
        <w:tc>
          <w:tcPr>
            <w:tcW w:w="1413" w:type="dxa"/>
            <w:vMerge/>
            <w:tcBorders>
              <w:top w:val="single" w:sz="4" w:space="0" w:color="auto"/>
              <w:left w:val="dashSmallGap" w:sz="4" w:space="0" w:color="auto"/>
              <w:bottom w:val="single" w:sz="4" w:space="0" w:color="auto"/>
              <w:right w:val="single" w:sz="12" w:space="0" w:color="auto"/>
            </w:tcBorders>
            <w:vAlign w:val="center"/>
          </w:tcPr>
          <w:p w:rsidR="0039655C" w:rsidRPr="00EF2C3C" w:rsidRDefault="0039655C" w:rsidP="00141AE8">
            <w:pPr>
              <w:spacing w:line="260" w:lineRule="exact"/>
              <w:rPr>
                <w:rFonts w:ascii="ＭＳ 明朝" w:hAnsi="ＭＳ 明朝"/>
                <w:sz w:val="20"/>
                <w:szCs w:val="20"/>
              </w:rPr>
            </w:pPr>
          </w:p>
        </w:tc>
        <w:tc>
          <w:tcPr>
            <w:tcW w:w="1704" w:type="dxa"/>
            <w:tcBorders>
              <w:top w:val="dotted" w:sz="4" w:space="0" w:color="auto"/>
              <w:left w:val="single" w:sz="4" w:space="0" w:color="auto"/>
              <w:bottom w:val="single"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外部機関や地域住民への研修・啓発：50件</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（令和</w:t>
            </w:r>
            <w:r>
              <w:rPr>
                <w:rFonts w:ascii="ＭＳ 明朝" w:hAnsi="ＭＳ 明朝" w:hint="eastAsia"/>
                <w:sz w:val="20"/>
                <w:szCs w:val="20"/>
              </w:rPr>
              <w:t>２</w:t>
            </w:r>
            <w:r w:rsidRPr="00EF2C3C">
              <w:rPr>
                <w:rFonts w:ascii="ＭＳ 明朝" w:hAnsi="ＭＳ 明朝" w:hint="eastAsia"/>
                <w:sz w:val="20"/>
                <w:szCs w:val="20"/>
              </w:rPr>
              <w:t>年度）</w:t>
            </w:r>
          </w:p>
        </w:tc>
        <w:tc>
          <w:tcPr>
            <w:tcW w:w="1704" w:type="dxa"/>
            <w:tcBorders>
              <w:top w:val="dotted" w:sz="4" w:space="0" w:color="auto"/>
              <w:left w:val="single" w:sz="12" w:space="0" w:color="auto"/>
              <w:bottom w:val="single" w:sz="4" w:space="0" w:color="auto"/>
              <w:right w:val="single" w:sz="12" w:space="0" w:color="auto"/>
            </w:tcBorders>
            <w:shd w:val="clear" w:color="auto" w:fill="auto"/>
          </w:tcPr>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外部機関や地域住民への研修・啓発：36件</w:t>
            </w:r>
          </w:p>
          <w:p w:rsidR="0039655C" w:rsidRPr="00EF2C3C" w:rsidRDefault="0039655C" w:rsidP="00141AE8">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tc>
        <w:tc>
          <w:tcPr>
            <w:tcW w:w="1705" w:type="dxa"/>
            <w:tcBorders>
              <w:top w:val="dotted" w:sz="4" w:space="0" w:color="auto"/>
              <w:left w:val="single" w:sz="12" w:space="0" w:color="auto"/>
              <w:bottom w:val="single" w:sz="4" w:space="0" w:color="auto"/>
              <w:right w:val="single" w:sz="12" w:space="0" w:color="auto"/>
            </w:tcBorders>
            <w:shd w:val="clear" w:color="auto" w:fill="auto"/>
          </w:tcPr>
          <w:p w:rsidR="0039655C" w:rsidRPr="008844E5" w:rsidRDefault="0039655C" w:rsidP="00141AE8">
            <w:pPr>
              <w:spacing w:line="260" w:lineRule="exact"/>
              <w:jc w:val="left"/>
              <w:rPr>
                <w:rFonts w:ascii="ＭＳ 明朝" w:hAnsi="ＭＳ 明朝"/>
                <w:sz w:val="20"/>
                <w:szCs w:val="20"/>
              </w:rPr>
            </w:pPr>
            <w:r w:rsidRPr="008844E5">
              <w:rPr>
                <w:rFonts w:ascii="ＭＳ 明朝" w:hAnsi="ＭＳ 明朝" w:hint="eastAsia"/>
                <w:sz w:val="20"/>
                <w:szCs w:val="20"/>
              </w:rPr>
              <w:t>外部機関や地域住民への研修・啓発：</w:t>
            </w:r>
            <w:r w:rsidRPr="004A7760">
              <w:rPr>
                <w:rFonts w:ascii="ＭＳ 明朝" w:hAnsi="ＭＳ 明朝" w:hint="eastAsia"/>
                <w:sz w:val="20"/>
                <w:szCs w:val="20"/>
              </w:rPr>
              <w:t>21</w:t>
            </w:r>
            <w:r w:rsidRPr="008844E5">
              <w:rPr>
                <w:rFonts w:ascii="ＭＳ 明朝" w:hAnsi="ＭＳ 明朝" w:hint="eastAsia"/>
                <w:sz w:val="20"/>
                <w:szCs w:val="20"/>
              </w:rPr>
              <w:t>件</w:t>
            </w:r>
          </w:p>
        </w:tc>
        <w:tc>
          <w:tcPr>
            <w:tcW w:w="714" w:type="dxa"/>
            <w:tcBorders>
              <w:top w:val="dotted" w:sz="4" w:space="0" w:color="auto"/>
              <w:left w:val="single" w:sz="12" w:space="0" w:color="auto"/>
              <w:bottom w:val="single" w:sz="4" w:space="0" w:color="auto"/>
              <w:right w:val="single" w:sz="4" w:space="0" w:color="auto"/>
            </w:tcBorders>
            <w:shd w:val="clear" w:color="auto" w:fill="auto"/>
            <w:vAlign w:val="center"/>
          </w:tcPr>
          <w:p w:rsidR="0039655C" w:rsidRPr="008844E5" w:rsidRDefault="0039655C" w:rsidP="00141AE8">
            <w:pPr>
              <w:spacing w:line="260" w:lineRule="exact"/>
              <w:jc w:val="center"/>
              <w:rPr>
                <w:rFonts w:ascii="ＭＳ 明朝" w:hAnsi="ＭＳ 明朝"/>
                <w:sz w:val="20"/>
                <w:szCs w:val="20"/>
              </w:rPr>
            </w:pPr>
            <w:r w:rsidRPr="008844E5">
              <w:rPr>
                <w:rFonts w:ascii="ＭＳ 明朝" w:hAnsi="ＭＳ 明朝" w:hint="eastAsia"/>
                <w:sz w:val="20"/>
                <w:szCs w:val="20"/>
              </w:rPr>
              <w:t>－</w:t>
            </w:r>
          </w:p>
        </w:tc>
        <w:tc>
          <w:tcPr>
            <w:tcW w:w="1701" w:type="dxa"/>
            <w:vMerge/>
            <w:tcBorders>
              <w:top w:val="single" w:sz="4" w:space="0" w:color="auto"/>
              <w:left w:val="single" w:sz="4" w:space="0" w:color="auto"/>
              <w:bottom w:val="single" w:sz="4" w:space="0" w:color="auto"/>
              <w:right w:val="dashSmallGap" w:sz="4" w:space="0" w:color="auto"/>
            </w:tcBorders>
            <w:shd w:val="clear" w:color="auto" w:fill="auto"/>
          </w:tcPr>
          <w:p w:rsidR="0039655C" w:rsidRPr="00EF2C3C" w:rsidRDefault="0039655C" w:rsidP="00141AE8">
            <w:pPr>
              <w:spacing w:line="260" w:lineRule="exact"/>
              <w:rPr>
                <w:rFonts w:ascii="ＭＳ 明朝" w:hAnsi="ＭＳ 明朝"/>
                <w:sz w:val="20"/>
                <w:szCs w:val="20"/>
              </w:rPr>
            </w:pPr>
          </w:p>
        </w:tc>
        <w:tc>
          <w:tcPr>
            <w:tcW w:w="4252" w:type="dxa"/>
            <w:vMerge/>
            <w:tcBorders>
              <w:top w:val="single" w:sz="4" w:space="0" w:color="auto"/>
              <w:left w:val="dashSmallGap" w:sz="4" w:space="0" w:color="auto"/>
              <w:bottom w:val="single" w:sz="4" w:space="0" w:color="auto"/>
              <w:right w:val="single" w:sz="12" w:space="0" w:color="auto"/>
            </w:tcBorders>
            <w:shd w:val="clear" w:color="auto" w:fill="auto"/>
          </w:tcPr>
          <w:p w:rsidR="0039655C" w:rsidRPr="00EF2C3C" w:rsidRDefault="0039655C" w:rsidP="00141AE8">
            <w:pPr>
              <w:spacing w:line="260" w:lineRule="exact"/>
              <w:rPr>
                <w:rFonts w:ascii="ＭＳ 明朝" w:hAnsi="ＭＳ 明朝"/>
                <w:sz w:val="20"/>
                <w:szCs w:val="20"/>
              </w:rPr>
            </w:pPr>
          </w:p>
        </w:tc>
      </w:tr>
      <w:tr w:rsidR="00141AE8" w:rsidRPr="00EF2C3C" w:rsidTr="004E4FC4">
        <w:trPr>
          <w:cantSplit/>
          <w:trHeight w:val="485"/>
        </w:trPr>
        <w:tc>
          <w:tcPr>
            <w:tcW w:w="1408" w:type="dxa"/>
            <w:vMerge w:val="restart"/>
            <w:tcBorders>
              <w:top w:val="single" w:sz="4" w:space="0" w:color="auto"/>
              <w:left w:val="single" w:sz="12" w:space="0" w:color="auto"/>
              <w:right w:val="dashSmallGap" w:sz="4" w:space="0" w:color="auto"/>
            </w:tcBorders>
            <w:vAlign w:val="center"/>
          </w:tcPr>
          <w:p w:rsidR="00141AE8" w:rsidRPr="00EF2C3C" w:rsidRDefault="00141AE8" w:rsidP="00141AE8">
            <w:pPr>
              <w:widowControl/>
              <w:spacing w:line="260" w:lineRule="exact"/>
              <w:jc w:val="left"/>
              <w:rPr>
                <w:rFonts w:ascii="ＭＳ ゴシック" w:eastAsia="ＭＳ ゴシック" w:hAnsi="ＭＳ ゴシック"/>
                <w:szCs w:val="21"/>
              </w:rPr>
            </w:pPr>
            <w:r w:rsidRPr="00EF2C3C">
              <w:rPr>
                <w:rFonts w:ascii="ＭＳ ゴシック" w:eastAsia="ＭＳ ゴシック" w:hAnsi="ＭＳ ゴシック" w:hint="eastAsia"/>
                <w:szCs w:val="21"/>
              </w:rPr>
              <w:lastRenderedPageBreak/>
              <w:t>19</w:t>
            </w:r>
            <w:r w:rsidRPr="00EF2C3C">
              <w:rPr>
                <w:rFonts w:ascii="ＭＳ ゴシック" w:eastAsia="ＭＳ ゴシック" w:hAnsi="ＭＳ ゴシック"/>
                <w:szCs w:val="21"/>
              </w:rPr>
              <w:t xml:space="preserve"> </w:t>
            </w:r>
            <w:r w:rsidRPr="00EF2C3C">
              <w:rPr>
                <w:rFonts w:ascii="ＭＳ ゴシック" w:eastAsia="ＭＳ ゴシック" w:hAnsi="ＭＳ ゴシック" w:hint="eastAsia"/>
                <w:szCs w:val="21"/>
              </w:rPr>
              <w:t>私立学校における障がいのある子どもへの支援《基本的方向⑤》</w:t>
            </w:r>
          </w:p>
        </w:tc>
        <w:tc>
          <w:tcPr>
            <w:tcW w:w="1413" w:type="dxa"/>
            <w:vMerge w:val="restart"/>
            <w:tcBorders>
              <w:top w:val="single" w:sz="4" w:space="0" w:color="auto"/>
              <w:left w:val="dashSmallGap" w:sz="4" w:space="0" w:color="auto"/>
              <w:right w:val="single" w:sz="12" w:space="0" w:color="auto"/>
            </w:tcBorders>
            <w:vAlign w:val="center"/>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67</w:t>
            </w:r>
            <w:r w:rsidRPr="00EF2C3C">
              <w:rPr>
                <w:rFonts w:ascii="ＭＳ 明朝" w:hAnsi="ＭＳ 明朝"/>
                <w:sz w:val="20"/>
                <w:szCs w:val="20"/>
              </w:rPr>
              <w:t xml:space="preserve"> </w:t>
            </w:r>
            <w:r w:rsidRPr="00EF2C3C">
              <w:rPr>
                <w:rFonts w:ascii="ＭＳ 明朝" w:hAnsi="ＭＳ 明朝" w:hint="eastAsia"/>
                <w:sz w:val="20"/>
                <w:szCs w:val="20"/>
              </w:rPr>
              <w:t>支援教育の充実にむけた取組みの支援</w:t>
            </w:r>
          </w:p>
        </w:tc>
        <w:tc>
          <w:tcPr>
            <w:tcW w:w="1704" w:type="dxa"/>
            <w:vMerge w:val="restart"/>
            <w:tcBorders>
              <w:top w:val="single" w:sz="4" w:space="0" w:color="auto"/>
              <w:left w:val="single" w:sz="4" w:space="0" w:color="auto"/>
              <w:right w:val="single" w:sz="12" w:space="0" w:color="auto"/>
            </w:tcBorders>
            <w:shd w:val="clear" w:color="auto" w:fill="auto"/>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支援教育に関する研修を受講した私立幼稚園等教諭：90％</w:t>
            </w:r>
          </w:p>
        </w:tc>
        <w:tc>
          <w:tcPr>
            <w:tcW w:w="1704" w:type="dxa"/>
            <w:vMerge w:val="restart"/>
            <w:tcBorders>
              <w:top w:val="single" w:sz="4" w:space="0" w:color="auto"/>
              <w:left w:val="single" w:sz="12" w:space="0" w:color="auto"/>
              <w:right w:val="single" w:sz="12" w:space="0" w:color="auto"/>
            </w:tcBorders>
            <w:shd w:val="clear" w:color="auto" w:fill="auto"/>
          </w:tcPr>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支援教育に関する研修を受講した私立幼稚園等教諭：67.6％</w:t>
            </w:r>
          </w:p>
          <w:p w:rsidR="00141AE8" w:rsidRPr="00EF2C3C" w:rsidRDefault="00141AE8" w:rsidP="00141AE8">
            <w:pPr>
              <w:spacing w:line="260" w:lineRule="exact"/>
              <w:jc w:val="left"/>
              <w:rPr>
                <w:rFonts w:ascii="ＭＳ 明朝" w:hAnsi="ＭＳ 明朝"/>
                <w:sz w:val="20"/>
                <w:szCs w:val="20"/>
              </w:rPr>
            </w:pPr>
            <w:r w:rsidRPr="00EF2C3C">
              <w:rPr>
                <w:rFonts w:ascii="ＭＳ 明朝" w:hAnsi="ＭＳ 明朝" w:hint="eastAsia"/>
                <w:sz w:val="20"/>
                <w:szCs w:val="20"/>
              </w:rPr>
              <w:t>（平成27年度）</w:t>
            </w:r>
          </w:p>
        </w:tc>
        <w:tc>
          <w:tcPr>
            <w:tcW w:w="1705" w:type="dxa"/>
            <w:vMerge w:val="restart"/>
            <w:tcBorders>
              <w:top w:val="single" w:sz="4" w:space="0" w:color="auto"/>
              <w:left w:val="single" w:sz="12" w:space="0" w:color="auto"/>
              <w:right w:val="single" w:sz="12" w:space="0" w:color="auto"/>
            </w:tcBorders>
            <w:shd w:val="clear" w:color="auto" w:fill="auto"/>
          </w:tcPr>
          <w:p w:rsidR="00141AE8" w:rsidRPr="00BF1467" w:rsidRDefault="00141AE8" w:rsidP="00141AE8">
            <w:pPr>
              <w:spacing w:line="260" w:lineRule="exact"/>
              <w:jc w:val="center"/>
              <w:rPr>
                <w:rFonts w:ascii="ＭＳ 明朝" w:hAnsi="ＭＳ 明朝"/>
                <w:color w:val="ED7D31"/>
                <w:sz w:val="20"/>
                <w:szCs w:val="20"/>
                <w:u w:val="single"/>
              </w:rPr>
            </w:pPr>
          </w:p>
          <w:p w:rsidR="00141AE8" w:rsidRPr="005912AD" w:rsidRDefault="00141AE8" w:rsidP="00141AE8">
            <w:pPr>
              <w:spacing w:line="260" w:lineRule="exact"/>
              <w:jc w:val="center"/>
              <w:rPr>
                <w:rFonts w:ascii="ＭＳ 明朝" w:hAnsi="ＭＳ 明朝"/>
                <w:sz w:val="20"/>
                <w:szCs w:val="20"/>
              </w:rPr>
            </w:pPr>
            <w:r w:rsidRPr="005912AD">
              <w:rPr>
                <w:rFonts w:ascii="ＭＳ 明朝" w:hAnsi="ＭＳ 明朝" w:hint="eastAsia"/>
                <w:sz w:val="20"/>
                <w:szCs w:val="20"/>
              </w:rPr>
              <w:t>－</w:t>
            </w:r>
          </w:p>
          <w:p w:rsidR="00141AE8" w:rsidRPr="005912AD" w:rsidRDefault="00141AE8" w:rsidP="00141AE8">
            <w:pPr>
              <w:spacing w:line="260" w:lineRule="exact"/>
              <w:jc w:val="left"/>
              <w:rPr>
                <w:rFonts w:ascii="ＭＳ 明朝" w:hAnsi="ＭＳ 明朝"/>
                <w:sz w:val="20"/>
                <w:szCs w:val="20"/>
              </w:rPr>
            </w:pPr>
          </w:p>
          <w:p w:rsidR="00141AE8" w:rsidRPr="00BF1467" w:rsidRDefault="00141AE8" w:rsidP="00141AE8">
            <w:pPr>
              <w:spacing w:line="260" w:lineRule="exact"/>
              <w:jc w:val="left"/>
              <w:rPr>
                <w:rFonts w:ascii="ＭＳ 明朝" w:hAnsi="ＭＳ 明朝"/>
                <w:color w:val="ED7D31"/>
                <w:sz w:val="20"/>
                <w:szCs w:val="20"/>
                <w:u w:val="single"/>
              </w:rPr>
            </w:pPr>
            <w:r w:rsidRPr="005912AD">
              <w:rPr>
                <w:rFonts w:ascii="ＭＳ 明朝" w:hAnsi="ＭＳ 明朝" w:hint="eastAsia"/>
                <w:sz w:val="20"/>
                <w:szCs w:val="20"/>
              </w:rPr>
              <w:t>（令和元年度の国調査から当該項目が削除されたため）</w:t>
            </w:r>
          </w:p>
        </w:tc>
        <w:tc>
          <w:tcPr>
            <w:tcW w:w="714" w:type="dxa"/>
            <w:vMerge w:val="restart"/>
            <w:tcBorders>
              <w:top w:val="single" w:sz="4" w:space="0" w:color="auto"/>
              <w:left w:val="single" w:sz="12" w:space="0" w:color="auto"/>
              <w:right w:val="single" w:sz="4"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701" w:type="dxa"/>
            <w:tcBorders>
              <w:top w:val="single" w:sz="4" w:space="0" w:color="auto"/>
              <w:left w:val="single" w:sz="4" w:space="0" w:color="auto"/>
              <w:bottom w:val="dotted" w:sz="4"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noProof/>
                <w:sz w:val="20"/>
                <w:szCs w:val="20"/>
              </w:rPr>
              <mc:AlternateContent>
                <mc:Choice Requires="wpg">
                  <w:drawing>
                    <wp:anchor distT="0" distB="0" distL="114300" distR="114300" simplePos="0" relativeHeight="251672064" behindDoc="0" locked="0" layoutInCell="1" allowOverlap="1" wp14:anchorId="21A46344" wp14:editId="3A80FEB2">
                      <wp:simplePos x="0" y="0"/>
                      <wp:positionH relativeFrom="column">
                        <wp:posOffset>12700</wp:posOffset>
                      </wp:positionH>
                      <wp:positionV relativeFrom="paragraph">
                        <wp:posOffset>514985</wp:posOffset>
                      </wp:positionV>
                      <wp:extent cx="265430" cy="254000"/>
                      <wp:effectExtent l="0" t="0" r="0" b="0"/>
                      <wp:wrapNone/>
                      <wp:docPr id="2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5D6F92EF" id="グループ化 25" o:spid="_x0000_s1026" style="position:absolute;left:0;text-align:left;margin-left:1pt;margin-top:40.55pt;width:20.9pt;height:20pt;z-index:25167206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9SC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OUz8nfdAAAABwEAAA8AAABkcnMvZG93bnJldi54&#10;bWxMj8FqwzAQRO+F/oPYQG+NLKctwbEcQmh7CoUmhdKbYm1sE2tlLMV2/r7bU3PcmWH2Tb6eXCsG&#10;7EPjSYOaJyCQSm8bqjR8Hd4elyBCNGRN6wk1XDHAuri/y01m/UifOOxjJbiEQmY01DF2mZShrNGZ&#10;MPcdEnsn3zsT+ewraXszcrlrZZokL9KZhvhDbTrc1lie9xen4X0042ahXofd+bS9/hyeP753CrV+&#10;mE2bFYiIU/wPwx8+o0PBTEd/IRtEqyHlJVHDUikQbD8teMiRYykLssjlLX/xCw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Fgk9SCcAwAA/wcAAA4AAAAAAAAAAAAAAAAAPAIAAGRy&#10;cy9lMm9Eb2MueG1sUEsBAi0AFAAGAAgAAAAhAFhgsxu6AAAAIgEAABkAAAAAAAAAAAAAAAAABAYA&#10;AGRycy9fcmVscy9lMm9Eb2MueG1sLnJlbHNQSwECLQAUAAYACAAAACEA5TPyd90AAAAHAQAADwAA&#10;AAAAAAAAAAAAAAD1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" filled="f" strokecolor="#385d8a" strokeweight=".5pt"/>
                    </v:group>
                  </w:pict>
                </mc:Fallback>
              </mc:AlternateContent>
            </w:r>
            <w:r w:rsidRPr="00EF2C3C">
              <w:rPr>
                <w:rFonts w:ascii="ＭＳ 明朝" w:hAnsi="ＭＳ 明朝" w:hint="eastAsia"/>
                <w:sz w:val="20"/>
                <w:szCs w:val="20"/>
              </w:rPr>
              <w:t>私立幼稚園等教諭を対象とする研修機会の拡大</w:t>
            </w:r>
          </w:p>
        </w:tc>
        <w:tc>
          <w:tcPr>
            <w:tcW w:w="4252" w:type="dxa"/>
            <w:tcBorders>
              <w:top w:val="single" w:sz="4" w:space="0" w:color="auto"/>
              <w:left w:val="dashSmallGap" w:sz="4" w:space="0" w:color="auto"/>
              <w:bottom w:val="dotted" w:sz="4"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◆私立幼稚園等教諭が受講できる研修機会の拡大とともに、府教育センターや支援学校主催の研修会に関する情報を私立幼稚園等に提供した。</w:t>
            </w:r>
          </w:p>
          <w:p w:rsidR="00141AE8" w:rsidRPr="00EF2C3C" w:rsidRDefault="00141AE8" w:rsidP="00141AE8">
            <w:pPr>
              <w:spacing w:line="260" w:lineRule="exact"/>
              <w:rPr>
                <w:rFonts w:ascii="ＭＳ 明朝" w:hAnsi="ＭＳ 明朝"/>
                <w:sz w:val="20"/>
                <w:szCs w:val="20"/>
              </w:rPr>
            </w:pPr>
          </w:p>
        </w:tc>
      </w:tr>
      <w:tr w:rsidR="00141AE8" w:rsidRPr="00EF2C3C" w:rsidTr="004E4FC4">
        <w:trPr>
          <w:cantSplit/>
          <w:trHeight w:val="485"/>
        </w:trPr>
        <w:tc>
          <w:tcPr>
            <w:tcW w:w="1408" w:type="dxa"/>
            <w:vMerge/>
            <w:tcBorders>
              <w:left w:val="single" w:sz="12" w:space="0" w:color="auto"/>
              <w:bottom w:val="single" w:sz="12" w:space="0" w:color="auto"/>
              <w:right w:val="dashSmallGap" w:sz="4" w:space="0" w:color="auto"/>
            </w:tcBorders>
            <w:vAlign w:val="center"/>
          </w:tcPr>
          <w:p w:rsidR="00141AE8" w:rsidRPr="00EF2C3C" w:rsidRDefault="00141AE8" w:rsidP="00141AE8">
            <w:pPr>
              <w:widowControl/>
              <w:jc w:val="left"/>
              <w:rPr>
                <w:rFonts w:ascii="ＭＳ ゴシック" w:eastAsia="ＭＳ ゴシック" w:hAnsi="ＭＳ ゴシック"/>
                <w:szCs w:val="21"/>
              </w:rPr>
            </w:pPr>
          </w:p>
        </w:tc>
        <w:tc>
          <w:tcPr>
            <w:tcW w:w="1413" w:type="dxa"/>
            <w:vMerge/>
            <w:tcBorders>
              <w:left w:val="dashSmallGap" w:sz="4" w:space="0" w:color="auto"/>
              <w:bottom w:val="single" w:sz="12" w:space="0" w:color="auto"/>
              <w:right w:val="single" w:sz="12" w:space="0" w:color="auto"/>
            </w:tcBorders>
            <w:vAlign w:val="center"/>
          </w:tcPr>
          <w:p w:rsidR="00141AE8" w:rsidRPr="00EF2C3C" w:rsidRDefault="00141AE8" w:rsidP="00141AE8">
            <w:pPr>
              <w:spacing w:line="260" w:lineRule="exact"/>
              <w:rPr>
                <w:rFonts w:ascii="ＭＳ 明朝" w:hAnsi="ＭＳ 明朝"/>
                <w:sz w:val="20"/>
                <w:szCs w:val="20"/>
              </w:rPr>
            </w:pPr>
          </w:p>
        </w:tc>
        <w:tc>
          <w:tcPr>
            <w:tcW w:w="1704" w:type="dxa"/>
            <w:vMerge/>
            <w:tcBorders>
              <w:left w:val="single"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p>
        </w:tc>
        <w:tc>
          <w:tcPr>
            <w:tcW w:w="1704" w:type="dxa"/>
            <w:vMerge/>
            <w:tcBorders>
              <w:left w:val="single" w:sz="12"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p>
        </w:tc>
        <w:tc>
          <w:tcPr>
            <w:tcW w:w="1705" w:type="dxa"/>
            <w:vMerge/>
            <w:tcBorders>
              <w:left w:val="single" w:sz="12"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u w:val="single"/>
              </w:rPr>
            </w:pPr>
          </w:p>
        </w:tc>
        <w:tc>
          <w:tcPr>
            <w:tcW w:w="714" w:type="dxa"/>
            <w:vMerge/>
            <w:tcBorders>
              <w:left w:val="single" w:sz="12" w:space="0" w:color="auto"/>
              <w:bottom w:val="single" w:sz="12" w:space="0" w:color="auto"/>
              <w:right w:val="single" w:sz="4" w:space="0" w:color="auto"/>
            </w:tcBorders>
            <w:shd w:val="clear" w:color="auto" w:fill="auto"/>
            <w:vAlign w:val="center"/>
          </w:tcPr>
          <w:p w:rsidR="00141AE8" w:rsidRPr="00EF2C3C" w:rsidRDefault="00141AE8" w:rsidP="00141AE8">
            <w:pPr>
              <w:spacing w:line="260" w:lineRule="exact"/>
              <w:jc w:val="center"/>
              <w:rPr>
                <w:rFonts w:ascii="ＭＳ 明朝" w:hAnsi="ＭＳ 明朝"/>
                <w:sz w:val="20"/>
                <w:szCs w:val="20"/>
              </w:rPr>
            </w:pP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rsidR="00141AE8" w:rsidRPr="00EF2C3C" w:rsidRDefault="00141AE8" w:rsidP="00141AE8">
            <w:pPr>
              <w:spacing w:line="260" w:lineRule="exact"/>
              <w:rPr>
                <w:rFonts w:ascii="ＭＳ 明朝" w:hAnsi="ＭＳ 明朝"/>
                <w:sz w:val="20"/>
                <w:szCs w:val="20"/>
              </w:rPr>
            </w:pPr>
          </w:p>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私立幼稚園等の特別支援教育助成事業</w:t>
            </w:r>
          </w:p>
        </w:tc>
        <w:tc>
          <w:tcPr>
            <w:tcW w:w="4252" w:type="dxa"/>
            <w:tcBorders>
              <w:top w:val="dotted" w:sz="4" w:space="0" w:color="auto"/>
              <w:left w:val="dashSmallGap" w:sz="4" w:space="0" w:color="auto"/>
              <w:bottom w:val="single" w:sz="12" w:space="0" w:color="auto"/>
              <w:right w:val="single" w:sz="12" w:space="0" w:color="auto"/>
            </w:tcBorders>
            <w:shd w:val="clear" w:color="auto" w:fill="auto"/>
          </w:tcPr>
          <w:p w:rsidR="00141AE8" w:rsidRPr="00EF2C3C" w:rsidRDefault="00141AE8" w:rsidP="00141AE8">
            <w:pPr>
              <w:spacing w:line="260" w:lineRule="exact"/>
              <w:rPr>
                <w:rFonts w:ascii="ＭＳ 明朝" w:hAnsi="ＭＳ 明朝"/>
                <w:sz w:val="20"/>
                <w:szCs w:val="20"/>
              </w:rPr>
            </w:pPr>
            <w:r w:rsidRPr="00EF2C3C">
              <w:rPr>
                <w:rFonts w:ascii="ＭＳ 明朝" w:hAnsi="ＭＳ 明朝" w:hint="eastAsia"/>
                <w:sz w:val="20"/>
                <w:szCs w:val="20"/>
              </w:rPr>
              <w:t>◆私立幼稚園等における特別支援教育の充実を図るため、障がいのある幼児を受け入れ特別な配慮を行っている私立幼稚園等</w:t>
            </w:r>
            <w:r w:rsidRPr="004A7760">
              <w:rPr>
                <w:rFonts w:ascii="ＭＳ 明朝" w:hAnsi="ＭＳ 明朝" w:hint="eastAsia"/>
                <w:sz w:val="20"/>
                <w:szCs w:val="20"/>
              </w:rPr>
              <w:t>2</w:t>
            </w:r>
            <w:r w:rsidRPr="004A7760">
              <w:rPr>
                <w:rFonts w:ascii="ＭＳ 明朝" w:hAnsi="ＭＳ 明朝"/>
                <w:sz w:val="20"/>
                <w:szCs w:val="20"/>
              </w:rPr>
              <w:t>1</w:t>
            </w:r>
            <w:r w:rsidRPr="004A7760">
              <w:rPr>
                <w:rFonts w:ascii="ＭＳ 明朝" w:hAnsi="ＭＳ 明朝" w:hint="eastAsia"/>
                <w:sz w:val="20"/>
                <w:szCs w:val="20"/>
              </w:rPr>
              <w:t>7</w:t>
            </w:r>
            <w:r w:rsidRPr="00EF2C3C">
              <w:rPr>
                <w:rFonts w:ascii="ＭＳ 明朝" w:hAnsi="ＭＳ 明朝" w:hint="eastAsia"/>
                <w:sz w:val="20"/>
                <w:szCs w:val="20"/>
              </w:rPr>
              <w:t>園に助成を行った。</w:t>
            </w:r>
          </w:p>
        </w:tc>
      </w:tr>
    </w:tbl>
    <w:p w:rsidR="007D7AC0" w:rsidRDefault="007D7AC0" w:rsidP="007D7AC0">
      <w:pPr>
        <w:spacing w:line="260" w:lineRule="exact"/>
        <w:rPr>
          <w:rFonts w:ascii="ＭＳ ゴシック" w:eastAsia="ＭＳ ゴシック" w:hAnsi="ＭＳ ゴシック"/>
          <w:sz w:val="24"/>
          <w:szCs w:val="22"/>
        </w:rPr>
      </w:pPr>
      <w:r w:rsidRPr="00EF2C3C">
        <w:rPr>
          <w:rFonts w:ascii="ＭＳ ゴシック" w:eastAsia="ＭＳ ゴシック" w:hAnsi="ＭＳ ゴシック"/>
          <w:sz w:val="24"/>
          <w:szCs w:val="22"/>
        </w:rPr>
        <w:br w:type="page"/>
      </w:r>
      <w:r w:rsidRPr="00EF2C3C">
        <w:rPr>
          <w:rFonts w:ascii="ＭＳ ゴシック" w:eastAsia="ＭＳ ゴシック" w:hAnsi="ＭＳ ゴシック" w:hint="eastAsia"/>
          <w:sz w:val="24"/>
          <w:szCs w:val="22"/>
        </w:rPr>
        <w:lastRenderedPageBreak/>
        <w:t>【指標の点検結果】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041"/>
        <w:gridCol w:w="1576"/>
        <w:gridCol w:w="1576"/>
        <w:gridCol w:w="1577"/>
        <w:gridCol w:w="1576"/>
        <w:gridCol w:w="1577"/>
      </w:tblGrid>
      <w:tr w:rsidR="00C40262" w:rsidRPr="00EF2C3C" w:rsidTr="0015723C">
        <w:trPr>
          <w:cantSplit/>
          <w:trHeight w:val="340"/>
        </w:trPr>
        <w:tc>
          <w:tcPr>
            <w:tcW w:w="2268" w:type="dxa"/>
            <w:vMerge w:val="restart"/>
            <w:tcBorders>
              <w:top w:val="single" w:sz="12" w:space="0" w:color="auto"/>
              <w:left w:val="single" w:sz="12" w:space="0" w:color="auto"/>
              <w:right w:val="single" w:sz="12" w:space="0" w:color="auto"/>
            </w:tcBorders>
            <w:shd w:val="pct20" w:color="auto" w:fill="auto"/>
            <w:vAlign w:val="center"/>
          </w:tcPr>
          <w:p w:rsidR="00C40262" w:rsidRPr="00EF2C3C" w:rsidRDefault="00C40262" w:rsidP="0015723C">
            <w:pPr>
              <w:spacing w:line="26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指標</w:t>
            </w:r>
          </w:p>
        </w:tc>
        <w:tc>
          <w:tcPr>
            <w:tcW w:w="2410" w:type="dxa"/>
            <w:vMerge w:val="restart"/>
            <w:tcBorders>
              <w:top w:val="single" w:sz="12" w:space="0" w:color="auto"/>
              <w:left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目標値</w:t>
            </w:r>
          </w:p>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w:t>
            </w:r>
            <w:r w:rsidRPr="00EF2C3C">
              <w:rPr>
                <w:rFonts w:ascii="ＭＳ ゴシック" w:eastAsia="ＭＳ ゴシック" w:hAnsi="ＭＳ ゴシック" w:hint="eastAsia"/>
                <w:b/>
                <w:szCs w:val="22"/>
              </w:rPr>
              <w:t>目標年次</w:t>
            </w:r>
            <w:r w:rsidRPr="00EF2C3C">
              <w:rPr>
                <w:rFonts w:ascii="ＭＳ ゴシック" w:eastAsia="ＭＳ ゴシック" w:hAnsi="ＭＳ ゴシック" w:hint="eastAsia"/>
                <w:b/>
                <w:sz w:val="22"/>
                <w:szCs w:val="22"/>
              </w:rPr>
              <w:t>）</w:t>
            </w:r>
          </w:p>
        </w:tc>
        <w:tc>
          <w:tcPr>
            <w:tcW w:w="9923"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実績値</w:t>
            </w:r>
          </w:p>
        </w:tc>
      </w:tr>
      <w:tr w:rsidR="00C40262" w:rsidRPr="00EF2C3C" w:rsidTr="0015723C">
        <w:trPr>
          <w:cantSplit/>
          <w:trHeight w:val="255"/>
        </w:trPr>
        <w:tc>
          <w:tcPr>
            <w:tcW w:w="2268" w:type="dxa"/>
            <w:vMerge/>
            <w:tcBorders>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60" w:lineRule="exact"/>
              <w:jc w:val="center"/>
              <w:rPr>
                <w:rFonts w:ascii="ＭＳ ゴシック" w:eastAsia="ＭＳ ゴシック" w:hAnsi="ＭＳ ゴシック"/>
                <w:b/>
                <w:sz w:val="22"/>
                <w:szCs w:val="22"/>
              </w:rPr>
            </w:pPr>
          </w:p>
        </w:tc>
        <w:tc>
          <w:tcPr>
            <w:tcW w:w="2410" w:type="dxa"/>
            <w:vMerge/>
            <w:tcBorders>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p>
        </w:tc>
        <w:tc>
          <w:tcPr>
            <w:tcW w:w="2041" w:type="dxa"/>
            <w:tcBorders>
              <w:top w:val="single" w:sz="4" w:space="0" w:color="auto"/>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計画策定時</w:t>
            </w:r>
          </w:p>
        </w:tc>
        <w:tc>
          <w:tcPr>
            <w:tcW w:w="1576" w:type="dxa"/>
            <w:tcBorders>
              <w:top w:val="single" w:sz="4" w:space="0" w:color="auto"/>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H30</w:t>
            </w:r>
          </w:p>
        </w:tc>
        <w:tc>
          <w:tcPr>
            <w:tcW w:w="1576" w:type="dxa"/>
            <w:tcBorders>
              <w:top w:val="single" w:sz="4" w:space="0" w:color="auto"/>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R1</w:t>
            </w:r>
          </w:p>
        </w:tc>
        <w:tc>
          <w:tcPr>
            <w:tcW w:w="1577" w:type="dxa"/>
            <w:tcBorders>
              <w:top w:val="single" w:sz="4" w:space="0" w:color="auto"/>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R2</w:t>
            </w:r>
          </w:p>
        </w:tc>
        <w:tc>
          <w:tcPr>
            <w:tcW w:w="1576" w:type="dxa"/>
            <w:tcBorders>
              <w:top w:val="single" w:sz="4" w:space="0" w:color="auto"/>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R3</w:t>
            </w:r>
          </w:p>
        </w:tc>
        <w:tc>
          <w:tcPr>
            <w:tcW w:w="1577" w:type="dxa"/>
            <w:tcBorders>
              <w:top w:val="single" w:sz="4" w:space="0" w:color="auto"/>
              <w:left w:val="single" w:sz="12" w:space="0" w:color="auto"/>
              <w:bottom w:val="single" w:sz="12" w:space="0" w:color="auto"/>
              <w:right w:val="single" w:sz="12" w:space="0" w:color="auto"/>
            </w:tcBorders>
            <w:shd w:val="pct20" w:color="auto" w:fill="auto"/>
            <w:vAlign w:val="center"/>
          </w:tcPr>
          <w:p w:rsidR="00C40262" w:rsidRPr="00EF2C3C" w:rsidRDefault="00C40262" w:rsidP="0015723C">
            <w:pPr>
              <w:spacing w:line="240" w:lineRule="exact"/>
              <w:jc w:val="center"/>
              <w:rPr>
                <w:rFonts w:ascii="ＭＳ ゴシック" w:eastAsia="ＭＳ ゴシック" w:hAnsi="ＭＳ ゴシック"/>
                <w:b/>
                <w:sz w:val="22"/>
                <w:szCs w:val="22"/>
              </w:rPr>
            </w:pPr>
            <w:r w:rsidRPr="00EF2C3C">
              <w:rPr>
                <w:rFonts w:ascii="ＭＳ ゴシック" w:eastAsia="ＭＳ ゴシック" w:hAnsi="ＭＳ ゴシック" w:hint="eastAsia"/>
                <w:b/>
                <w:sz w:val="22"/>
                <w:szCs w:val="22"/>
              </w:rPr>
              <w:t>R4</w:t>
            </w:r>
          </w:p>
        </w:tc>
      </w:tr>
      <w:tr w:rsidR="007B4458" w:rsidRPr="00EF2C3C" w:rsidTr="0015723C">
        <w:trPr>
          <w:cantSplit/>
          <w:trHeight w:val="1355"/>
        </w:trPr>
        <w:tc>
          <w:tcPr>
            <w:tcW w:w="2268" w:type="dxa"/>
            <w:vMerge w:val="restart"/>
            <w:tcBorders>
              <w:top w:val="single" w:sz="12" w:space="0" w:color="auto"/>
              <w:left w:val="single" w:sz="12" w:space="0" w:color="auto"/>
              <w:right w:val="single" w:sz="12" w:space="0" w:color="auto"/>
            </w:tcBorders>
            <w:vAlign w:val="center"/>
          </w:tcPr>
          <w:p w:rsidR="007B4458" w:rsidRPr="00C40262" w:rsidRDefault="007B4458" w:rsidP="007B4458">
            <w:pPr>
              <w:spacing w:line="260" w:lineRule="exact"/>
              <w:rPr>
                <w:rFonts w:ascii="ＭＳ ゴシック" w:eastAsia="ＭＳ ゴシック" w:hAnsi="ＭＳ ゴシック"/>
                <w:szCs w:val="21"/>
              </w:rPr>
            </w:pPr>
            <w:r w:rsidRPr="00C40262">
              <w:rPr>
                <w:rFonts w:ascii="ＭＳ ゴシック" w:eastAsia="ＭＳ ゴシック" w:hAnsi="ＭＳ ゴシック" w:hint="eastAsia"/>
                <w:szCs w:val="21"/>
              </w:rPr>
              <w:t>○指標20</w:t>
            </w:r>
          </w:p>
          <w:p w:rsidR="007B4458" w:rsidRPr="00C40262" w:rsidRDefault="007B4458" w:rsidP="007B4458">
            <w:pPr>
              <w:spacing w:line="260" w:lineRule="exact"/>
              <w:rPr>
                <w:rFonts w:ascii="ＭＳ ゴシック" w:eastAsia="ＭＳ ゴシック" w:hAnsi="ＭＳ ゴシック"/>
                <w:szCs w:val="21"/>
              </w:rPr>
            </w:pPr>
            <w:r w:rsidRPr="00C40262">
              <w:rPr>
                <w:rFonts w:ascii="ＭＳ ゴシック" w:eastAsia="ＭＳ ゴシック" w:hAnsi="ＭＳ ゴシック" w:hint="eastAsia"/>
                <w:szCs w:val="21"/>
              </w:rPr>
              <w:t>知的障がい支援学校高等部卒業生の就職率</w:t>
            </w:r>
          </w:p>
        </w:tc>
        <w:tc>
          <w:tcPr>
            <w:tcW w:w="2410" w:type="dxa"/>
            <w:vMerge w:val="restart"/>
            <w:tcBorders>
              <w:top w:val="single" w:sz="12" w:space="0" w:color="auto"/>
              <w:left w:val="single" w:sz="12" w:space="0" w:color="auto"/>
              <w:right w:val="single" w:sz="12" w:space="0" w:color="auto"/>
            </w:tcBorders>
          </w:tcPr>
          <w:p w:rsidR="007B4458" w:rsidRPr="00EF2C3C" w:rsidRDefault="007B4458" w:rsidP="007B4458">
            <w:pPr>
              <w:spacing w:line="240" w:lineRule="exact"/>
              <w:jc w:val="left"/>
              <w:rPr>
                <w:rFonts w:ascii="ＭＳ 明朝" w:hAnsi="ＭＳ 明朝"/>
                <w:sz w:val="20"/>
                <w:szCs w:val="20"/>
              </w:rPr>
            </w:pPr>
            <w:r w:rsidRPr="00EF2C3C">
              <w:rPr>
                <w:rFonts w:ascii="ＭＳ 明朝" w:hAnsi="ＭＳ 明朝" w:hint="eastAsia"/>
                <w:sz w:val="20"/>
                <w:szCs w:val="20"/>
              </w:rPr>
              <w:t>35%をめざす</w:t>
            </w:r>
          </w:p>
        </w:tc>
        <w:tc>
          <w:tcPr>
            <w:tcW w:w="2041" w:type="dxa"/>
            <w:vMerge w:val="restart"/>
            <w:tcBorders>
              <w:top w:val="single" w:sz="12" w:space="0" w:color="auto"/>
              <w:left w:val="single" w:sz="12"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sz w:val="20"/>
                <w:szCs w:val="20"/>
              </w:rPr>
              <w:t>26.2%</w:t>
            </w:r>
          </w:p>
          <w:p w:rsidR="007B4458" w:rsidRPr="00EF2C3C" w:rsidRDefault="007B4458" w:rsidP="007B4458">
            <w:pPr>
              <w:spacing w:line="260" w:lineRule="exact"/>
              <w:ind w:firstLineChars="100" w:firstLine="200"/>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p w:rsidR="007B4458" w:rsidRPr="00EF2C3C" w:rsidRDefault="007B4458" w:rsidP="007B4458">
            <w:pPr>
              <w:spacing w:line="260" w:lineRule="exact"/>
              <w:jc w:val="left"/>
              <w:rPr>
                <w:rFonts w:ascii="ＭＳ 明朝" w:hAnsi="ＭＳ 明朝"/>
                <w:sz w:val="20"/>
                <w:szCs w:val="20"/>
              </w:rPr>
            </w:pPr>
          </w:p>
        </w:tc>
        <w:tc>
          <w:tcPr>
            <w:tcW w:w="1576" w:type="dxa"/>
            <w:tcBorders>
              <w:top w:val="single" w:sz="12" w:space="0" w:color="auto"/>
              <w:left w:val="single" w:sz="12" w:space="0" w:color="auto"/>
              <w:bottom w:val="dashSmallGap" w:sz="4" w:space="0" w:color="auto"/>
              <w:right w:val="single" w:sz="12" w:space="0" w:color="auto"/>
            </w:tcBorders>
            <w:shd w:val="clear" w:color="auto" w:fill="auto"/>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sz w:val="20"/>
                <w:szCs w:val="20"/>
              </w:rPr>
              <w:t>28.7</w:t>
            </w:r>
            <w:r w:rsidRPr="00EF2C3C">
              <w:rPr>
                <w:rFonts w:ascii="ＭＳ 明朝" w:hAnsi="ＭＳ 明朝" w:hint="eastAsia"/>
                <w:sz w:val="20"/>
                <w:szCs w:val="20"/>
              </w:rPr>
              <w:t>%</w:t>
            </w: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p>
          <w:p w:rsidR="007B4458" w:rsidRPr="007B4458" w:rsidRDefault="007B4458" w:rsidP="007B4458">
            <w:pPr>
              <w:spacing w:line="260" w:lineRule="exact"/>
              <w:jc w:val="left"/>
              <w:rPr>
                <w:rFonts w:ascii="ＭＳ 明朝" w:hAnsi="ＭＳ 明朝"/>
                <w:spacing w:val="-10"/>
                <w:sz w:val="20"/>
                <w:szCs w:val="20"/>
              </w:rPr>
            </w:pPr>
            <w:r w:rsidRPr="007B4458">
              <w:rPr>
                <w:rFonts w:ascii="ＭＳ 明朝" w:hAnsi="ＭＳ 明朝" w:hint="eastAsia"/>
                <w:spacing w:val="-10"/>
                <w:sz w:val="20"/>
                <w:szCs w:val="20"/>
              </w:rPr>
              <w:t>(５月１日現在)</w:t>
            </w:r>
          </w:p>
        </w:tc>
        <w:tc>
          <w:tcPr>
            <w:tcW w:w="1576" w:type="dxa"/>
            <w:tcBorders>
              <w:top w:val="single" w:sz="12" w:space="0" w:color="auto"/>
              <w:left w:val="single" w:sz="12" w:space="0" w:color="auto"/>
              <w:bottom w:val="dashSmallGap" w:sz="4" w:space="0" w:color="auto"/>
              <w:right w:val="single" w:sz="12" w:space="0" w:color="auto"/>
            </w:tcBorders>
            <w:shd w:val="clear" w:color="auto" w:fill="auto"/>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28.</w:t>
            </w:r>
            <w:r w:rsidRPr="00EF2C3C">
              <w:rPr>
                <w:rFonts w:ascii="ＭＳ 明朝" w:hAnsi="ＭＳ 明朝"/>
                <w:sz w:val="20"/>
                <w:szCs w:val="20"/>
              </w:rPr>
              <w:t>5</w:t>
            </w:r>
            <w:r w:rsidRPr="00EF2C3C">
              <w:rPr>
                <w:rFonts w:ascii="ＭＳ 明朝" w:hAnsi="ＭＳ 明朝" w:hint="eastAsia"/>
                <w:sz w:val="20"/>
                <w:szCs w:val="20"/>
              </w:rPr>
              <w:t>％</w:t>
            </w: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p>
          <w:p w:rsidR="007B4458" w:rsidRPr="007B4458" w:rsidRDefault="007B4458" w:rsidP="007B4458">
            <w:pPr>
              <w:spacing w:line="260" w:lineRule="exact"/>
              <w:jc w:val="left"/>
              <w:rPr>
                <w:rFonts w:ascii="ＭＳ 明朝" w:hAnsi="ＭＳ 明朝"/>
                <w:spacing w:val="-10"/>
                <w:sz w:val="20"/>
                <w:szCs w:val="20"/>
              </w:rPr>
            </w:pPr>
            <w:r w:rsidRPr="007B4458">
              <w:rPr>
                <w:rFonts w:ascii="ＭＳ 明朝" w:hAnsi="ＭＳ 明朝" w:hint="eastAsia"/>
                <w:spacing w:val="-10"/>
                <w:sz w:val="20"/>
                <w:szCs w:val="20"/>
              </w:rPr>
              <w:t>(５月１日現在)</w:t>
            </w:r>
          </w:p>
        </w:tc>
        <w:tc>
          <w:tcPr>
            <w:tcW w:w="1577" w:type="dxa"/>
            <w:tcBorders>
              <w:top w:val="single" w:sz="12" w:space="0" w:color="auto"/>
              <w:left w:val="single" w:sz="12" w:space="0" w:color="auto"/>
              <w:bottom w:val="dashSmallGap" w:sz="4"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2</w:t>
            </w:r>
            <w:r w:rsidRPr="00EF2C3C">
              <w:rPr>
                <w:rFonts w:ascii="ＭＳ 明朝" w:hAnsi="ＭＳ 明朝"/>
                <w:sz w:val="20"/>
                <w:szCs w:val="20"/>
              </w:rPr>
              <w:t>6</w:t>
            </w:r>
            <w:r w:rsidRPr="00EF2C3C">
              <w:rPr>
                <w:rFonts w:ascii="ＭＳ 明朝" w:hAnsi="ＭＳ 明朝" w:hint="eastAsia"/>
                <w:sz w:val="20"/>
                <w:szCs w:val="20"/>
              </w:rPr>
              <w:t>.</w:t>
            </w:r>
            <w:r w:rsidRPr="00EF2C3C">
              <w:rPr>
                <w:rFonts w:ascii="ＭＳ 明朝" w:hAnsi="ＭＳ 明朝"/>
                <w:sz w:val="20"/>
                <w:szCs w:val="20"/>
              </w:rPr>
              <w:t>4</w:t>
            </w:r>
            <w:r w:rsidRPr="00EF2C3C">
              <w:rPr>
                <w:rFonts w:ascii="ＭＳ 明朝" w:hAnsi="ＭＳ 明朝" w:hint="eastAsia"/>
                <w:sz w:val="20"/>
                <w:szCs w:val="20"/>
              </w:rPr>
              <w:t>%</w:t>
            </w:r>
          </w:p>
          <w:p w:rsidR="007B4458" w:rsidRPr="00EF2C3C" w:rsidRDefault="007B4458" w:rsidP="007B4458">
            <w:pPr>
              <w:spacing w:line="260" w:lineRule="exact"/>
              <w:jc w:val="center"/>
              <w:rPr>
                <w:rFonts w:ascii="ＭＳ 明朝" w:hAnsi="ＭＳ 明朝"/>
                <w:sz w:val="20"/>
                <w:szCs w:val="20"/>
              </w:rPr>
            </w:pPr>
          </w:p>
          <w:p w:rsidR="007B4458" w:rsidRPr="00EF2C3C" w:rsidRDefault="007B4458" w:rsidP="007B4458">
            <w:pPr>
              <w:spacing w:line="260" w:lineRule="exact"/>
              <w:jc w:val="center"/>
              <w:rPr>
                <w:rFonts w:ascii="ＭＳ 明朝" w:hAnsi="ＭＳ 明朝"/>
                <w:sz w:val="20"/>
                <w:szCs w:val="20"/>
              </w:rPr>
            </w:pPr>
          </w:p>
          <w:p w:rsidR="007B4458" w:rsidRPr="00EF2C3C" w:rsidRDefault="007B4458" w:rsidP="007B4458">
            <w:pPr>
              <w:spacing w:line="260" w:lineRule="exact"/>
              <w:jc w:val="center"/>
              <w:rPr>
                <w:rFonts w:ascii="ＭＳ 明朝" w:hAnsi="ＭＳ 明朝"/>
                <w:sz w:val="20"/>
                <w:szCs w:val="20"/>
              </w:rPr>
            </w:pPr>
          </w:p>
          <w:p w:rsidR="007B4458" w:rsidRPr="007B4458" w:rsidRDefault="007B4458" w:rsidP="007B4458">
            <w:pPr>
              <w:spacing w:line="260" w:lineRule="exact"/>
              <w:rPr>
                <w:rFonts w:ascii="ＭＳ 明朝" w:hAnsi="ＭＳ 明朝"/>
                <w:spacing w:val="-10"/>
                <w:sz w:val="20"/>
                <w:szCs w:val="20"/>
              </w:rPr>
            </w:pPr>
            <w:r w:rsidRPr="007B4458">
              <w:rPr>
                <w:rFonts w:ascii="ＭＳ 明朝" w:hAnsi="ＭＳ 明朝" w:hint="eastAsia"/>
                <w:spacing w:val="-10"/>
                <w:sz w:val="20"/>
                <w:szCs w:val="20"/>
              </w:rPr>
              <w:t>(５月１日現在)</w:t>
            </w:r>
          </w:p>
        </w:tc>
        <w:tc>
          <w:tcPr>
            <w:tcW w:w="1576" w:type="dxa"/>
            <w:tcBorders>
              <w:top w:val="single" w:sz="12" w:space="0" w:color="auto"/>
              <w:left w:val="single" w:sz="12" w:space="0" w:color="auto"/>
              <w:bottom w:val="dashSmallGap" w:sz="4"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2</w:t>
            </w:r>
            <w:r w:rsidRPr="00EF2C3C">
              <w:rPr>
                <w:rFonts w:ascii="ＭＳ 明朝" w:hAnsi="ＭＳ 明朝"/>
                <w:sz w:val="20"/>
                <w:szCs w:val="20"/>
              </w:rPr>
              <w:t>7.</w:t>
            </w:r>
            <w:r w:rsidRPr="00EF2C3C">
              <w:rPr>
                <w:rFonts w:ascii="ＭＳ 明朝" w:hAnsi="ＭＳ 明朝" w:hint="eastAsia"/>
                <w:sz w:val="20"/>
                <w:szCs w:val="20"/>
              </w:rPr>
              <w:t>2</w:t>
            </w:r>
            <w:r w:rsidRPr="00EF2C3C">
              <w:rPr>
                <w:rFonts w:ascii="ＭＳ 明朝" w:hAnsi="ＭＳ 明朝"/>
                <w:sz w:val="20"/>
                <w:szCs w:val="20"/>
              </w:rPr>
              <w:t>%</w:t>
            </w: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p>
          <w:p w:rsidR="007B4458" w:rsidRPr="007B4458" w:rsidRDefault="007B4458" w:rsidP="007B4458">
            <w:pPr>
              <w:spacing w:line="260" w:lineRule="exact"/>
              <w:jc w:val="left"/>
              <w:rPr>
                <w:rFonts w:ascii="ＭＳ 明朝" w:hAnsi="ＭＳ 明朝"/>
                <w:spacing w:val="-10"/>
                <w:sz w:val="20"/>
                <w:szCs w:val="20"/>
              </w:rPr>
            </w:pPr>
            <w:r w:rsidRPr="007B4458">
              <w:rPr>
                <w:rFonts w:ascii="ＭＳ 明朝" w:hAnsi="ＭＳ 明朝" w:hint="eastAsia"/>
                <w:spacing w:val="-10"/>
                <w:sz w:val="20"/>
                <w:szCs w:val="20"/>
              </w:rPr>
              <w:t>(５月１日現在)</w:t>
            </w:r>
          </w:p>
        </w:tc>
        <w:tc>
          <w:tcPr>
            <w:tcW w:w="1577" w:type="dxa"/>
            <w:tcBorders>
              <w:top w:val="single" w:sz="12" w:space="0" w:color="auto"/>
              <w:left w:val="single" w:sz="12" w:space="0" w:color="auto"/>
              <w:bottom w:val="dashSmallGap" w:sz="4" w:space="0" w:color="auto"/>
              <w:right w:val="single" w:sz="12" w:space="0" w:color="auto"/>
            </w:tcBorders>
          </w:tcPr>
          <w:p w:rsidR="007B4458" w:rsidRPr="005912AD" w:rsidRDefault="007B4458" w:rsidP="007B4458">
            <w:pPr>
              <w:spacing w:line="260" w:lineRule="exact"/>
              <w:jc w:val="left"/>
              <w:rPr>
                <w:rFonts w:ascii="ＭＳ 明朝" w:hAnsi="ＭＳ 明朝"/>
                <w:sz w:val="20"/>
                <w:szCs w:val="20"/>
              </w:rPr>
            </w:pPr>
            <w:r w:rsidRPr="005912AD">
              <w:rPr>
                <w:rFonts w:ascii="ＭＳ 明朝" w:hAnsi="ＭＳ 明朝" w:hint="eastAsia"/>
                <w:sz w:val="20"/>
                <w:szCs w:val="20"/>
              </w:rPr>
              <w:t>27.6%</w:t>
            </w:r>
          </w:p>
          <w:p w:rsidR="007B4458" w:rsidRPr="005912AD" w:rsidRDefault="007B4458" w:rsidP="007B4458">
            <w:pPr>
              <w:spacing w:line="260" w:lineRule="exact"/>
              <w:jc w:val="center"/>
              <w:rPr>
                <w:rFonts w:ascii="ＭＳ 明朝" w:hAnsi="ＭＳ 明朝"/>
                <w:sz w:val="20"/>
                <w:szCs w:val="20"/>
              </w:rPr>
            </w:pPr>
          </w:p>
          <w:p w:rsidR="007B4458" w:rsidRPr="005912AD" w:rsidRDefault="007B4458" w:rsidP="007B4458">
            <w:pPr>
              <w:spacing w:line="260" w:lineRule="exact"/>
              <w:jc w:val="center"/>
              <w:rPr>
                <w:rFonts w:ascii="ＭＳ 明朝" w:hAnsi="ＭＳ 明朝"/>
                <w:sz w:val="20"/>
                <w:szCs w:val="20"/>
              </w:rPr>
            </w:pPr>
          </w:p>
          <w:p w:rsidR="007B4458" w:rsidRPr="005912AD" w:rsidRDefault="007B4458" w:rsidP="007B4458">
            <w:pPr>
              <w:spacing w:line="260" w:lineRule="exact"/>
              <w:jc w:val="center"/>
              <w:rPr>
                <w:rFonts w:ascii="ＭＳ 明朝" w:hAnsi="ＭＳ 明朝"/>
                <w:sz w:val="20"/>
                <w:szCs w:val="20"/>
              </w:rPr>
            </w:pPr>
          </w:p>
          <w:p w:rsidR="007B4458" w:rsidRPr="005912AD" w:rsidRDefault="007B4458" w:rsidP="007B4458">
            <w:pPr>
              <w:spacing w:line="260" w:lineRule="exact"/>
              <w:jc w:val="left"/>
              <w:rPr>
                <w:rFonts w:ascii="ＭＳ 明朝" w:hAnsi="ＭＳ 明朝"/>
                <w:spacing w:val="-10"/>
                <w:sz w:val="20"/>
                <w:szCs w:val="20"/>
              </w:rPr>
            </w:pPr>
            <w:r w:rsidRPr="005912AD">
              <w:rPr>
                <w:rFonts w:ascii="ＭＳ 明朝" w:hAnsi="ＭＳ 明朝" w:hint="eastAsia"/>
                <w:spacing w:val="-10"/>
                <w:sz w:val="20"/>
                <w:szCs w:val="20"/>
              </w:rPr>
              <w:t>(５月１日現在)</w:t>
            </w:r>
          </w:p>
        </w:tc>
      </w:tr>
      <w:tr w:rsidR="007B4458" w:rsidRPr="00EF2C3C" w:rsidTr="0015723C">
        <w:trPr>
          <w:cantSplit/>
          <w:trHeight w:val="397"/>
        </w:trPr>
        <w:tc>
          <w:tcPr>
            <w:tcW w:w="2268" w:type="dxa"/>
            <w:vMerge/>
            <w:tcBorders>
              <w:left w:val="single" w:sz="12" w:space="0" w:color="auto"/>
              <w:bottom w:val="single" w:sz="8" w:space="0" w:color="auto"/>
              <w:right w:val="single" w:sz="12" w:space="0" w:color="auto"/>
            </w:tcBorders>
            <w:vAlign w:val="center"/>
          </w:tcPr>
          <w:p w:rsidR="007B4458" w:rsidRPr="00C40262" w:rsidRDefault="007B4458" w:rsidP="007B4458">
            <w:pPr>
              <w:spacing w:line="260" w:lineRule="exact"/>
              <w:rPr>
                <w:rFonts w:ascii="ＭＳ ゴシック" w:eastAsia="ＭＳ ゴシック" w:hAnsi="ＭＳ ゴシック"/>
                <w:szCs w:val="21"/>
              </w:rPr>
            </w:pPr>
          </w:p>
        </w:tc>
        <w:tc>
          <w:tcPr>
            <w:tcW w:w="2410" w:type="dxa"/>
            <w:vMerge/>
            <w:tcBorders>
              <w:left w:val="single" w:sz="12" w:space="0" w:color="auto"/>
              <w:bottom w:val="single" w:sz="8" w:space="0" w:color="auto"/>
              <w:right w:val="single" w:sz="12" w:space="0" w:color="auto"/>
            </w:tcBorders>
          </w:tcPr>
          <w:p w:rsidR="007B4458" w:rsidRPr="00EF2C3C" w:rsidRDefault="007B4458" w:rsidP="007B4458">
            <w:pPr>
              <w:spacing w:line="240" w:lineRule="exact"/>
              <w:jc w:val="left"/>
              <w:rPr>
                <w:rFonts w:ascii="ＭＳ 明朝" w:hAnsi="ＭＳ 明朝"/>
                <w:sz w:val="20"/>
                <w:szCs w:val="20"/>
              </w:rPr>
            </w:pPr>
          </w:p>
        </w:tc>
        <w:tc>
          <w:tcPr>
            <w:tcW w:w="2041" w:type="dxa"/>
            <w:vMerge/>
            <w:tcBorders>
              <w:left w:val="single" w:sz="12" w:space="0" w:color="auto"/>
              <w:bottom w:val="single" w:sz="8"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p>
        </w:tc>
        <w:tc>
          <w:tcPr>
            <w:tcW w:w="1576" w:type="dxa"/>
            <w:tcBorders>
              <w:top w:val="dashSmallGap" w:sz="4" w:space="0" w:color="auto"/>
              <w:left w:val="single" w:sz="12" w:space="0" w:color="auto"/>
              <w:bottom w:val="single" w:sz="8" w:space="0" w:color="auto"/>
              <w:right w:val="single" w:sz="12" w:space="0" w:color="auto"/>
            </w:tcBorders>
            <w:shd w:val="clear" w:color="auto" w:fill="auto"/>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6" w:type="dxa"/>
            <w:tcBorders>
              <w:top w:val="dashSmallGap" w:sz="4" w:space="0" w:color="auto"/>
              <w:left w:val="single" w:sz="12" w:space="0" w:color="auto"/>
              <w:bottom w:val="single" w:sz="8" w:space="0" w:color="auto"/>
              <w:right w:val="single" w:sz="12" w:space="0" w:color="auto"/>
            </w:tcBorders>
            <w:shd w:val="clear" w:color="auto" w:fill="auto"/>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7" w:type="dxa"/>
            <w:tcBorders>
              <w:top w:val="dashSmallGap" w:sz="4" w:space="0" w:color="auto"/>
              <w:left w:val="single" w:sz="12" w:space="0" w:color="auto"/>
              <w:bottom w:val="single" w:sz="8" w:space="0" w:color="auto"/>
              <w:right w:val="single" w:sz="12" w:space="0" w:color="auto"/>
            </w:tcBorders>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6" w:type="dxa"/>
            <w:tcBorders>
              <w:top w:val="dashSmallGap" w:sz="4" w:space="0" w:color="auto"/>
              <w:left w:val="single" w:sz="12" w:space="0" w:color="auto"/>
              <w:bottom w:val="single" w:sz="8" w:space="0" w:color="auto"/>
              <w:right w:val="single" w:sz="12" w:space="0" w:color="auto"/>
            </w:tcBorders>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7" w:type="dxa"/>
            <w:tcBorders>
              <w:top w:val="dashSmallGap" w:sz="4" w:space="0" w:color="auto"/>
              <w:left w:val="single" w:sz="12" w:space="0" w:color="auto"/>
              <w:bottom w:val="single" w:sz="8" w:space="0" w:color="auto"/>
              <w:right w:val="single" w:sz="12" w:space="0" w:color="auto"/>
            </w:tcBorders>
            <w:vAlign w:val="center"/>
          </w:tcPr>
          <w:p w:rsidR="007B4458" w:rsidRPr="005912AD" w:rsidRDefault="007B4458" w:rsidP="007B4458">
            <w:pPr>
              <w:spacing w:line="260" w:lineRule="exact"/>
              <w:jc w:val="center"/>
              <w:rPr>
                <w:rFonts w:ascii="ＭＳ 明朝" w:hAnsi="ＭＳ 明朝"/>
                <w:sz w:val="20"/>
                <w:szCs w:val="20"/>
              </w:rPr>
            </w:pPr>
            <w:r w:rsidRPr="005912AD">
              <w:rPr>
                <w:rFonts w:ascii="ＭＳ 明朝" w:hAnsi="ＭＳ 明朝" w:hint="eastAsia"/>
                <w:sz w:val="20"/>
                <w:szCs w:val="20"/>
              </w:rPr>
              <w:t>×</w:t>
            </w:r>
          </w:p>
        </w:tc>
      </w:tr>
      <w:tr w:rsidR="007B4458" w:rsidRPr="00EF2C3C" w:rsidTr="0015723C">
        <w:trPr>
          <w:cantSplit/>
          <w:trHeight w:val="1135"/>
        </w:trPr>
        <w:tc>
          <w:tcPr>
            <w:tcW w:w="2268" w:type="dxa"/>
            <w:vMerge w:val="restart"/>
            <w:tcBorders>
              <w:top w:val="single" w:sz="8" w:space="0" w:color="auto"/>
              <w:left w:val="single" w:sz="12" w:space="0" w:color="auto"/>
              <w:right w:val="single" w:sz="12" w:space="0" w:color="auto"/>
            </w:tcBorders>
            <w:vAlign w:val="center"/>
          </w:tcPr>
          <w:p w:rsidR="007B4458" w:rsidRPr="00C40262" w:rsidRDefault="007B4458" w:rsidP="007B4458">
            <w:pPr>
              <w:spacing w:line="260" w:lineRule="exact"/>
              <w:rPr>
                <w:rFonts w:ascii="ＭＳ ゴシック" w:eastAsia="ＭＳ ゴシック" w:hAnsi="ＭＳ ゴシック"/>
                <w:szCs w:val="21"/>
              </w:rPr>
            </w:pPr>
            <w:r w:rsidRPr="00C40262">
              <w:rPr>
                <w:rFonts w:ascii="ＭＳ ゴシック" w:eastAsia="ＭＳ ゴシック" w:hAnsi="ＭＳ ゴシック" w:hint="eastAsia"/>
                <w:szCs w:val="21"/>
              </w:rPr>
              <w:t>○指標21</w:t>
            </w:r>
          </w:p>
          <w:p w:rsidR="007B4458" w:rsidRPr="00C40262" w:rsidRDefault="007B4458" w:rsidP="007B4458">
            <w:pPr>
              <w:spacing w:line="260" w:lineRule="exact"/>
              <w:rPr>
                <w:rFonts w:ascii="ＭＳ ゴシック" w:eastAsia="ＭＳ ゴシック" w:hAnsi="ＭＳ ゴシック"/>
                <w:szCs w:val="21"/>
              </w:rPr>
            </w:pPr>
            <w:r w:rsidRPr="00C40262">
              <w:rPr>
                <w:rFonts w:ascii="ＭＳ ゴシック" w:eastAsia="ＭＳ ゴシック" w:hAnsi="ＭＳ ゴシック" w:hint="eastAsia"/>
                <w:szCs w:val="21"/>
              </w:rPr>
              <w:t>府立支援学校高等部卒業生の就職希望者の就職率</w:t>
            </w:r>
          </w:p>
        </w:tc>
        <w:tc>
          <w:tcPr>
            <w:tcW w:w="2410" w:type="dxa"/>
            <w:vMerge w:val="restart"/>
            <w:tcBorders>
              <w:top w:val="single" w:sz="8" w:space="0" w:color="auto"/>
              <w:left w:val="single" w:sz="12"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100%をめざす</w:t>
            </w:r>
          </w:p>
        </w:tc>
        <w:tc>
          <w:tcPr>
            <w:tcW w:w="2041" w:type="dxa"/>
            <w:vMerge w:val="restart"/>
            <w:tcBorders>
              <w:top w:val="single" w:sz="8" w:space="0" w:color="auto"/>
              <w:left w:val="single" w:sz="12"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91.6％</w:t>
            </w: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p w:rsidR="007B4458" w:rsidRPr="00EF2C3C" w:rsidRDefault="007B4458" w:rsidP="007B4458">
            <w:pPr>
              <w:spacing w:line="260" w:lineRule="exact"/>
              <w:jc w:val="left"/>
              <w:rPr>
                <w:rFonts w:ascii="ＭＳ 明朝" w:hAnsi="ＭＳ 明朝"/>
                <w:sz w:val="20"/>
                <w:szCs w:val="20"/>
              </w:rPr>
            </w:pPr>
          </w:p>
        </w:tc>
        <w:tc>
          <w:tcPr>
            <w:tcW w:w="1576" w:type="dxa"/>
            <w:tcBorders>
              <w:top w:val="single" w:sz="8" w:space="0" w:color="auto"/>
              <w:left w:val="single" w:sz="12" w:space="0" w:color="auto"/>
              <w:bottom w:val="dashSmallGap" w:sz="4" w:space="0" w:color="auto"/>
              <w:right w:val="single" w:sz="12" w:space="0" w:color="auto"/>
            </w:tcBorders>
            <w:shd w:val="clear" w:color="auto" w:fill="auto"/>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92.8％</w:t>
            </w:r>
          </w:p>
          <w:p w:rsidR="007B4458" w:rsidRPr="00EF2C3C" w:rsidRDefault="007B4458" w:rsidP="007B4458">
            <w:pPr>
              <w:spacing w:line="260" w:lineRule="exact"/>
              <w:jc w:val="left"/>
              <w:rPr>
                <w:rFonts w:ascii="ＭＳ 明朝" w:hAnsi="ＭＳ 明朝"/>
                <w:sz w:val="20"/>
                <w:szCs w:val="20"/>
              </w:rPr>
            </w:pPr>
          </w:p>
          <w:p w:rsidR="007B4458" w:rsidRPr="00EF2C3C" w:rsidRDefault="007B4458" w:rsidP="007B4458">
            <w:pPr>
              <w:spacing w:line="260" w:lineRule="exact"/>
              <w:jc w:val="left"/>
              <w:rPr>
                <w:rFonts w:ascii="ＭＳ 明朝" w:hAnsi="ＭＳ 明朝"/>
                <w:sz w:val="20"/>
                <w:szCs w:val="20"/>
              </w:rPr>
            </w:pPr>
          </w:p>
        </w:tc>
        <w:tc>
          <w:tcPr>
            <w:tcW w:w="1576" w:type="dxa"/>
            <w:tcBorders>
              <w:top w:val="single" w:sz="8" w:space="0" w:color="auto"/>
              <w:left w:val="single" w:sz="12" w:space="0" w:color="auto"/>
              <w:bottom w:val="dashSmallGap" w:sz="4" w:space="0" w:color="auto"/>
              <w:right w:val="single" w:sz="12" w:space="0" w:color="auto"/>
            </w:tcBorders>
            <w:shd w:val="clear" w:color="auto" w:fill="auto"/>
          </w:tcPr>
          <w:p w:rsidR="007B4458" w:rsidRPr="00EF2C3C" w:rsidRDefault="007B4458" w:rsidP="007B4458">
            <w:pPr>
              <w:spacing w:line="260" w:lineRule="exact"/>
              <w:jc w:val="left"/>
              <w:rPr>
                <w:rFonts w:ascii="ＭＳ 明朝" w:hAnsi="ＭＳ 明朝"/>
                <w:sz w:val="20"/>
                <w:szCs w:val="20"/>
              </w:rPr>
            </w:pPr>
            <w:r w:rsidRPr="00EF2C3C">
              <w:rPr>
                <w:rFonts w:ascii="ＭＳ 明朝" w:hAnsi="ＭＳ 明朝" w:hint="eastAsia"/>
                <w:sz w:val="20"/>
                <w:szCs w:val="20"/>
              </w:rPr>
              <w:t>92.6％</w:t>
            </w:r>
          </w:p>
        </w:tc>
        <w:tc>
          <w:tcPr>
            <w:tcW w:w="1577" w:type="dxa"/>
            <w:tcBorders>
              <w:top w:val="single" w:sz="8" w:space="0" w:color="auto"/>
              <w:left w:val="single" w:sz="12" w:space="0" w:color="auto"/>
              <w:bottom w:val="dashSmallGap" w:sz="4"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r>
              <w:rPr>
                <w:rFonts w:ascii="ＭＳ 明朝" w:hAnsi="ＭＳ 明朝" w:hint="eastAsia"/>
                <w:sz w:val="20"/>
                <w:szCs w:val="20"/>
              </w:rPr>
              <w:t>95.5</w:t>
            </w:r>
            <w:r w:rsidRPr="00EF2C3C">
              <w:rPr>
                <w:rFonts w:ascii="ＭＳ 明朝" w:hAnsi="ＭＳ 明朝" w:hint="eastAsia"/>
                <w:sz w:val="20"/>
                <w:szCs w:val="20"/>
              </w:rPr>
              <w:t>%</w:t>
            </w:r>
          </w:p>
        </w:tc>
        <w:tc>
          <w:tcPr>
            <w:tcW w:w="1576" w:type="dxa"/>
            <w:tcBorders>
              <w:top w:val="single" w:sz="8" w:space="0" w:color="auto"/>
              <w:left w:val="single" w:sz="12" w:space="0" w:color="auto"/>
              <w:bottom w:val="dashSmallGap" w:sz="4"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r>
              <w:rPr>
                <w:rFonts w:ascii="ＭＳ 明朝" w:hAnsi="ＭＳ 明朝" w:hint="eastAsia"/>
                <w:sz w:val="20"/>
                <w:szCs w:val="20"/>
              </w:rPr>
              <w:t>95.5</w:t>
            </w:r>
            <w:r w:rsidRPr="00EF2C3C">
              <w:rPr>
                <w:rFonts w:ascii="ＭＳ 明朝" w:hAnsi="ＭＳ 明朝"/>
                <w:sz w:val="20"/>
                <w:szCs w:val="20"/>
              </w:rPr>
              <w:t>%</w:t>
            </w:r>
          </w:p>
        </w:tc>
        <w:tc>
          <w:tcPr>
            <w:tcW w:w="1577" w:type="dxa"/>
            <w:tcBorders>
              <w:top w:val="single" w:sz="8" w:space="0" w:color="auto"/>
              <w:left w:val="single" w:sz="12" w:space="0" w:color="auto"/>
              <w:bottom w:val="dashSmallGap" w:sz="4" w:space="0" w:color="auto"/>
              <w:right w:val="single" w:sz="12" w:space="0" w:color="auto"/>
            </w:tcBorders>
          </w:tcPr>
          <w:p w:rsidR="007B4458" w:rsidRPr="005912AD" w:rsidRDefault="007B4458" w:rsidP="007B4458">
            <w:pPr>
              <w:spacing w:line="260" w:lineRule="exact"/>
              <w:jc w:val="left"/>
              <w:rPr>
                <w:rFonts w:ascii="ＭＳ 明朝" w:hAnsi="ＭＳ 明朝"/>
                <w:sz w:val="20"/>
                <w:szCs w:val="20"/>
              </w:rPr>
            </w:pPr>
            <w:r w:rsidRPr="005912AD">
              <w:rPr>
                <w:rFonts w:ascii="ＭＳ 明朝" w:hAnsi="ＭＳ 明朝" w:hint="eastAsia"/>
                <w:sz w:val="20"/>
                <w:szCs w:val="20"/>
              </w:rPr>
              <w:t>96.3％</w:t>
            </w:r>
          </w:p>
        </w:tc>
      </w:tr>
      <w:tr w:rsidR="007B4458" w:rsidRPr="00EF2C3C" w:rsidTr="0015723C">
        <w:trPr>
          <w:cantSplit/>
          <w:trHeight w:val="397"/>
        </w:trPr>
        <w:tc>
          <w:tcPr>
            <w:tcW w:w="2268" w:type="dxa"/>
            <w:vMerge/>
            <w:tcBorders>
              <w:left w:val="single" w:sz="12" w:space="0" w:color="auto"/>
              <w:bottom w:val="single" w:sz="8" w:space="0" w:color="auto"/>
              <w:right w:val="single" w:sz="12" w:space="0" w:color="auto"/>
            </w:tcBorders>
            <w:vAlign w:val="center"/>
          </w:tcPr>
          <w:p w:rsidR="007B4458" w:rsidRPr="00C40262" w:rsidRDefault="007B4458" w:rsidP="007B4458">
            <w:pPr>
              <w:spacing w:line="260" w:lineRule="exact"/>
              <w:rPr>
                <w:rFonts w:ascii="ＭＳ ゴシック" w:eastAsia="ＭＳ ゴシック" w:hAnsi="ＭＳ ゴシック"/>
                <w:szCs w:val="21"/>
              </w:rPr>
            </w:pPr>
          </w:p>
        </w:tc>
        <w:tc>
          <w:tcPr>
            <w:tcW w:w="2410" w:type="dxa"/>
            <w:vMerge/>
            <w:tcBorders>
              <w:left w:val="single" w:sz="12" w:space="0" w:color="auto"/>
              <w:bottom w:val="single" w:sz="8"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p>
        </w:tc>
        <w:tc>
          <w:tcPr>
            <w:tcW w:w="2041" w:type="dxa"/>
            <w:vMerge/>
            <w:tcBorders>
              <w:left w:val="single" w:sz="12" w:space="0" w:color="auto"/>
              <w:bottom w:val="single" w:sz="8" w:space="0" w:color="auto"/>
              <w:right w:val="single" w:sz="12" w:space="0" w:color="auto"/>
            </w:tcBorders>
          </w:tcPr>
          <w:p w:rsidR="007B4458" w:rsidRPr="00EF2C3C" w:rsidRDefault="007B4458" w:rsidP="007B4458">
            <w:pPr>
              <w:spacing w:line="260" w:lineRule="exact"/>
              <w:jc w:val="left"/>
              <w:rPr>
                <w:rFonts w:ascii="ＭＳ 明朝" w:hAnsi="ＭＳ 明朝"/>
                <w:sz w:val="20"/>
                <w:szCs w:val="20"/>
              </w:rPr>
            </w:pPr>
          </w:p>
        </w:tc>
        <w:tc>
          <w:tcPr>
            <w:tcW w:w="1576" w:type="dxa"/>
            <w:tcBorders>
              <w:top w:val="dashSmallGap" w:sz="4" w:space="0" w:color="auto"/>
              <w:left w:val="single" w:sz="12" w:space="0" w:color="auto"/>
              <w:bottom w:val="single" w:sz="8" w:space="0" w:color="auto"/>
              <w:right w:val="single" w:sz="12" w:space="0" w:color="auto"/>
            </w:tcBorders>
            <w:shd w:val="clear" w:color="auto" w:fill="auto"/>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6" w:type="dxa"/>
            <w:tcBorders>
              <w:top w:val="dashSmallGap" w:sz="4" w:space="0" w:color="auto"/>
              <w:left w:val="single" w:sz="12" w:space="0" w:color="auto"/>
              <w:bottom w:val="single" w:sz="8" w:space="0" w:color="auto"/>
              <w:right w:val="single" w:sz="12" w:space="0" w:color="auto"/>
            </w:tcBorders>
            <w:shd w:val="clear" w:color="auto" w:fill="auto"/>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7" w:type="dxa"/>
            <w:tcBorders>
              <w:top w:val="dashSmallGap" w:sz="4" w:space="0" w:color="auto"/>
              <w:left w:val="single" w:sz="12" w:space="0" w:color="auto"/>
              <w:bottom w:val="single" w:sz="8" w:space="0" w:color="auto"/>
              <w:right w:val="single" w:sz="12" w:space="0" w:color="auto"/>
            </w:tcBorders>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6" w:type="dxa"/>
            <w:tcBorders>
              <w:top w:val="dashSmallGap" w:sz="4" w:space="0" w:color="auto"/>
              <w:left w:val="single" w:sz="12" w:space="0" w:color="auto"/>
              <w:bottom w:val="single" w:sz="8" w:space="0" w:color="auto"/>
              <w:right w:val="single" w:sz="12" w:space="0" w:color="auto"/>
            </w:tcBorders>
            <w:vAlign w:val="center"/>
          </w:tcPr>
          <w:p w:rsidR="007B4458" w:rsidRPr="00EF2C3C" w:rsidRDefault="007B4458" w:rsidP="007B4458">
            <w:pPr>
              <w:spacing w:line="260" w:lineRule="exact"/>
              <w:jc w:val="center"/>
              <w:rPr>
                <w:rFonts w:ascii="ＭＳ 明朝" w:hAnsi="ＭＳ 明朝"/>
                <w:sz w:val="20"/>
                <w:szCs w:val="20"/>
              </w:rPr>
            </w:pPr>
            <w:r w:rsidRPr="00EF2C3C">
              <w:rPr>
                <w:rFonts w:ascii="ＭＳ 明朝" w:hAnsi="ＭＳ 明朝" w:hint="eastAsia"/>
                <w:sz w:val="20"/>
                <w:szCs w:val="20"/>
              </w:rPr>
              <w:t>△</w:t>
            </w:r>
          </w:p>
        </w:tc>
        <w:tc>
          <w:tcPr>
            <w:tcW w:w="1577" w:type="dxa"/>
            <w:tcBorders>
              <w:top w:val="dashSmallGap" w:sz="4" w:space="0" w:color="auto"/>
              <w:left w:val="single" w:sz="12" w:space="0" w:color="auto"/>
              <w:bottom w:val="single" w:sz="8" w:space="0" w:color="auto"/>
              <w:right w:val="single" w:sz="12" w:space="0" w:color="auto"/>
            </w:tcBorders>
            <w:vAlign w:val="center"/>
          </w:tcPr>
          <w:p w:rsidR="007B4458" w:rsidRPr="005912AD" w:rsidRDefault="007B4458" w:rsidP="007B4458">
            <w:pPr>
              <w:spacing w:line="260" w:lineRule="exact"/>
              <w:jc w:val="center"/>
              <w:rPr>
                <w:rFonts w:ascii="ＭＳ 明朝" w:hAnsi="ＭＳ 明朝"/>
                <w:sz w:val="20"/>
                <w:szCs w:val="20"/>
              </w:rPr>
            </w:pPr>
            <w:r w:rsidRPr="005912AD">
              <w:rPr>
                <w:rFonts w:ascii="ＭＳ 明朝" w:hAnsi="ＭＳ 明朝" w:hint="eastAsia"/>
                <w:sz w:val="20"/>
                <w:szCs w:val="20"/>
              </w:rPr>
              <w:t>×</w:t>
            </w:r>
          </w:p>
        </w:tc>
      </w:tr>
      <w:tr w:rsidR="00C40262" w:rsidRPr="00EF2C3C" w:rsidTr="0015723C">
        <w:trPr>
          <w:cantSplit/>
          <w:trHeight w:val="1298"/>
        </w:trPr>
        <w:tc>
          <w:tcPr>
            <w:tcW w:w="2268" w:type="dxa"/>
            <w:vMerge w:val="restart"/>
            <w:tcBorders>
              <w:top w:val="single" w:sz="8" w:space="0" w:color="auto"/>
              <w:left w:val="single" w:sz="12" w:space="0" w:color="auto"/>
              <w:right w:val="single" w:sz="12" w:space="0" w:color="auto"/>
            </w:tcBorders>
            <w:vAlign w:val="center"/>
          </w:tcPr>
          <w:p w:rsidR="00C40262" w:rsidRPr="00C40262" w:rsidRDefault="00C40262" w:rsidP="0015723C">
            <w:pPr>
              <w:spacing w:line="260" w:lineRule="exact"/>
              <w:rPr>
                <w:rFonts w:ascii="ＭＳ ゴシック" w:eastAsia="ＭＳ ゴシック" w:hAnsi="ＭＳ ゴシック"/>
                <w:szCs w:val="21"/>
              </w:rPr>
            </w:pPr>
            <w:r w:rsidRPr="00C40262">
              <w:rPr>
                <w:rFonts w:ascii="ＭＳ ゴシック" w:eastAsia="ＭＳ ゴシック" w:hAnsi="ＭＳ ゴシック" w:hint="eastAsia"/>
                <w:szCs w:val="21"/>
              </w:rPr>
              <w:t>○指標22</w:t>
            </w:r>
          </w:p>
          <w:p w:rsidR="00C40262" w:rsidRPr="00C40262" w:rsidRDefault="00C40262" w:rsidP="0015723C">
            <w:pPr>
              <w:spacing w:line="260" w:lineRule="exact"/>
              <w:rPr>
                <w:rFonts w:ascii="ＭＳ ゴシック" w:eastAsia="ＭＳ ゴシック" w:hAnsi="ＭＳ ゴシック"/>
                <w:szCs w:val="21"/>
              </w:rPr>
            </w:pPr>
            <w:r w:rsidRPr="00C40262">
              <w:rPr>
                <w:rFonts w:ascii="ＭＳ ゴシック" w:eastAsia="ＭＳ ゴシック" w:hAnsi="ＭＳ ゴシック" w:hint="eastAsia"/>
                <w:szCs w:val="21"/>
              </w:rPr>
              <w:t>公立小・中学校で通級による指導を受けている児童・生徒の「個別の教育支援計画」</w:t>
            </w:r>
          </w:p>
          <w:p w:rsidR="00C40262" w:rsidRPr="00C40262" w:rsidRDefault="00C40262" w:rsidP="0015723C">
            <w:pPr>
              <w:spacing w:line="260" w:lineRule="exact"/>
              <w:rPr>
                <w:rFonts w:ascii="ＭＳ ゴシック" w:eastAsia="ＭＳ ゴシック" w:hAnsi="ＭＳ ゴシック"/>
                <w:szCs w:val="21"/>
              </w:rPr>
            </w:pPr>
            <w:r w:rsidRPr="00C40262">
              <w:rPr>
                <w:rFonts w:ascii="ＭＳ ゴシック" w:eastAsia="ＭＳ ゴシック" w:hAnsi="ＭＳ ゴシック" w:hint="eastAsia"/>
                <w:szCs w:val="21"/>
              </w:rPr>
              <w:t>「個別の指導計画」の作成率</w:t>
            </w:r>
          </w:p>
        </w:tc>
        <w:tc>
          <w:tcPr>
            <w:tcW w:w="2410" w:type="dxa"/>
            <w:vMerge w:val="restart"/>
            <w:tcBorders>
              <w:top w:val="single" w:sz="8" w:space="0" w:color="auto"/>
              <w:left w:val="single" w:sz="12" w:space="0" w:color="auto"/>
              <w:right w:val="single" w:sz="12" w:space="0" w:color="auto"/>
            </w:tcBorders>
          </w:tcPr>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・個別の教育支援計画</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 xml:space="preserve">　小学校：100%をめざす</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（令和２年度）</w:t>
            </w:r>
          </w:p>
          <w:p w:rsidR="00C40262" w:rsidRPr="00022726" w:rsidRDefault="00C40262" w:rsidP="0015723C">
            <w:pPr>
              <w:spacing w:line="260" w:lineRule="exact"/>
              <w:jc w:val="left"/>
              <w:rPr>
                <w:rFonts w:ascii="ＭＳ 明朝" w:hAnsi="ＭＳ 明朝"/>
                <w:spacing w:val="-10"/>
                <w:sz w:val="20"/>
                <w:szCs w:val="20"/>
              </w:rPr>
            </w:pPr>
            <w:r w:rsidRPr="00EF2C3C">
              <w:rPr>
                <w:rFonts w:ascii="ＭＳ 明朝" w:hAnsi="ＭＳ 明朝" w:hint="eastAsia"/>
                <w:sz w:val="20"/>
                <w:szCs w:val="20"/>
              </w:rPr>
              <w:t xml:space="preserve">　</w:t>
            </w:r>
            <w:r w:rsidRPr="00022726">
              <w:rPr>
                <w:rFonts w:ascii="ＭＳ 明朝" w:hAnsi="ＭＳ 明朝" w:hint="eastAsia"/>
                <w:spacing w:val="-10"/>
                <w:sz w:val="20"/>
                <w:szCs w:val="20"/>
              </w:rPr>
              <w:t>中学校：100％をめざす</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（令和３年度）</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・個別の指導計画</w:t>
            </w:r>
          </w:p>
          <w:p w:rsidR="00C40262" w:rsidRPr="00022726" w:rsidRDefault="00C40262" w:rsidP="0015723C">
            <w:pPr>
              <w:spacing w:line="260" w:lineRule="exact"/>
              <w:jc w:val="left"/>
              <w:rPr>
                <w:rFonts w:ascii="ＭＳ 明朝" w:hAnsi="ＭＳ 明朝"/>
                <w:spacing w:val="-10"/>
                <w:sz w:val="20"/>
                <w:szCs w:val="20"/>
              </w:rPr>
            </w:pPr>
            <w:r w:rsidRPr="00EF2C3C">
              <w:rPr>
                <w:rFonts w:ascii="ＭＳ 明朝" w:hAnsi="ＭＳ 明朝" w:hint="eastAsia"/>
                <w:sz w:val="20"/>
                <w:szCs w:val="20"/>
              </w:rPr>
              <w:t xml:space="preserve">　</w:t>
            </w:r>
            <w:r w:rsidRPr="00022726">
              <w:rPr>
                <w:rFonts w:ascii="ＭＳ 明朝" w:hAnsi="ＭＳ 明朝" w:hint="eastAsia"/>
                <w:spacing w:val="-10"/>
                <w:sz w:val="20"/>
                <w:szCs w:val="20"/>
              </w:rPr>
              <w:t>小学校：100％をめざす</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（令和２年度）</w:t>
            </w:r>
            <w:bookmarkStart w:id="0" w:name="_GoBack"/>
            <w:bookmarkEnd w:id="0"/>
          </w:p>
          <w:p w:rsidR="00C40262" w:rsidRPr="00022726" w:rsidRDefault="00C40262" w:rsidP="0015723C">
            <w:pPr>
              <w:spacing w:line="260" w:lineRule="exact"/>
              <w:jc w:val="left"/>
              <w:rPr>
                <w:rFonts w:ascii="ＭＳ 明朝" w:hAnsi="ＭＳ 明朝"/>
                <w:spacing w:val="-10"/>
                <w:sz w:val="20"/>
                <w:szCs w:val="20"/>
              </w:rPr>
            </w:pPr>
            <w:r w:rsidRPr="00EF2C3C">
              <w:rPr>
                <w:rFonts w:ascii="ＭＳ 明朝" w:hAnsi="ＭＳ 明朝" w:hint="eastAsia"/>
                <w:sz w:val="20"/>
                <w:szCs w:val="20"/>
              </w:rPr>
              <w:t xml:space="preserve">　</w:t>
            </w:r>
            <w:r w:rsidRPr="00022726">
              <w:rPr>
                <w:rFonts w:ascii="ＭＳ 明朝" w:hAnsi="ＭＳ 明朝" w:hint="eastAsia"/>
                <w:spacing w:val="-10"/>
                <w:sz w:val="20"/>
                <w:szCs w:val="20"/>
              </w:rPr>
              <w:t>中学校：100％をめざす</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（令和３年度）</w:t>
            </w:r>
          </w:p>
        </w:tc>
        <w:tc>
          <w:tcPr>
            <w:tcW w:w="2041" w:type="dxa"/>
            <w:vMerge w:val="restart"/>
            <w:tcBorders>
              <w:top w:val="single" w:sz="8" w:space="0" w:color="auto"/>
              <w:left w:val="single" w:sz="12" w:space="0" w:color="auto"/>
              <w:right w:val="single" w:sz="12" w:space="0" w:color="auto"/>
            </w:tcBorders>
          </w:tcPr>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個別の教育支援計画</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 xml:space="preserve">　小学校：80.7％</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 xml:space="preserve">　中学校：83.1％</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個別の指導計画</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 xml:space="preserve">　小学校：92.3％</w:t>
            </w: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 xml:space="preserve">　中学校：86.8％ </w:t>
            </w:r>
          </w:p>
          <w:p w:rsidR="00C40262" w:rsidRPr="00EF2C3C" w:rsidRDefault="00C40262" w:rsidP="0015723C">
            <w:pPr>
              <w:spacing w:line="260" w:lineRule="exact"/>
              <w:jc w:val="left"/>
              <w:rPr>
                <w:rFonts w:ascii="ＭＳ 明朝" w:hAnsi="ＭＳ 明朝"/>
                <w:sz w:val="20"/>
                <w:szCs w:val="20"/>
              </w:rPr>
            </w:pPr>
          </w:p>
          <w:p w:rsidR="00C40262" w:rsidRPr="00EF2C3C" w:rsidRDefault="00C40262" w:rsidP="0015723C">
            <w:pPr>
              <w:spacing w:line="260" w:lineRule="exact"/>
              <w:jc w:val="left"/>
              <w:rPr>
                <w:rFonts w:ascii="ＭＳ 明朝" w:hAnsi="ＭＳ 明朝"/>
                <w:sz w:val="20"/>
                <w:szCs w:val="20"/>
              </w:rPr>
            </w:pPr>
            <w:r w:rsidRPr="00EF2C3C">
              <w:rPr>
                <w:rFonts w:ascii="ＭＳ 明朝" w:hAnsi="ＭＳ 明朝" w:hint="eastAsia"/>
                <w:sz w:val="20"/>
                <w:szCs w:val="20"/>
              </w:rPr>
              <w:t>（平成28年度）</w:t>
            </w:r>
          </w:p>
        </w:tc>
        <w:tc>
          <w:tcPr>
            <w:tcW w:w="1576" w:type="dxa"/>
            <w:tcBorders>
              <w:top w:val="single" w:sz="8" w:space="0" w:color="auto"/>
              <w:left w:val="single" w:sz="12" w:space="0" w:color="auto"/>
              <w:bottom w:val="dashSmallGap" w:sz="4" w:space="0" w:color="auto"/>
              <w:right w:val="single" w:sz="12" w:space="0" w:color="auto"/>
            </w:tcBorders>
            <w:shd w:val="clear" w:color="auto" w:fill="auto"/>
          </w:tcPr>
          <w:p w:rsidR="00C40262" w:rsidRPr="00EF2C3C" w:rsidRDefault="00C40262" w:rsidP="0015723C">
            <w:pPr>
              <w:spacing w:line="260" w:lineRule="exact"/>
              <w:jc w:val="left"/>
              <w:rPr>
                <w:rFonts w:ascii="ＭＳ 明朝" w:hAnsi="ＭＳ 明朝"/>
                <w:szCs w:val="21"/>
              </w:rPr>
            </w:pPr>
            <w:r w:rsidRPr="00EF2C3C">
              <w:rPr>
                <w:rFonts w:ascii="ＭＳ 明朝" w:hAnsi="ＭＳ 明朝" w:hint="eastAsia"/>
                <w:sz w:val="20"/>
                <w:szCs w:val="20"/>
              </w:rPr>
              <w:t>いずれも100</w:t>
            </w:r>
            <w:r w:rsidRPr="00EF2C3C">
              <w:rPr>
                <w:rFonts w:ascii="ＭＳ 明朝" w:hAnsi="ＭＳ 明朝" w:hint="eastAsia"/>
                <w:szCs w:val="21"/>
              </w:rPr>
              <w:t>%</w:t>
            </w:r>
          </w:p>
          <w:p w:rsidR="00C40262" w:rsidRPr="00EF2C3C" w:rsidRDefault="00C40262" w:rsidP="0015723C">
            <w:pPr>
              <w:spacing w:line="260" w:lineRule="exact"/>
              <w:jc w:val="left"/>
              <w:rPr>
                <w:rFonts w:ascii="ＭＳ 明朝" w:hAnsi="ＭＳ 明朝"/>
                <w:szCs w:val="21"/>
              </w:rPr>
            </w:pPr>
          </w:p>
          <w:p w:rsidR="00C40262" w:rsidRPr="00EF2C3C" w:rsidRDefault="00C40262" w:rsidP="0015723C">
            <w:pPr>
              <w:spacing w:line="260" w:lineRule="exact"/>
              <w:jc w:val="left"/>
              <w:rPr>
                <w:rFonts w:ascii="ＭＳ 明朝" w:hAnsi="ＭＳ 明朝"/>
                <w:sz w:val="20"/>
                <w:szCs w:val="20"/>
              </w:rPr>
            </w:pPr>
          </w:p>
          <w:p w:rsidR="00C40262" w:rsidRPr="00EF2C3C" w:rsidRDefault="00C40262" w:rsidP="0015723C">
            <w:pPr>
              <w:spacing w:line="260" w:lineRule="exact"/>
              <w:jc w:val="left"/>
              <w:rPr>
                <w:rFonts w:ascii="ＭＳ 明朝" w:hAnsi="ＭＳ 明朝"/>
                <w:sz w:val="20"/>
                <w:szCs w:val="20"/>
              </w:rPr>
            </w:pPr>
          </w:p>
          <w:p w:rsidR="00C40262" w:rsidRPr="00EF2C3C" w:rsidRDefault="00C40262" w:rsidP="0015723C">
            <w:pPr>
              <w:spacing w:line="260" w:lineRule="exact"/>
              <w:jc w:val="left"/>
              <w:rPr>
                <w:rFonts w:ascii="ＭＳ 明朝" w:hAnsi="ＭＳ 明朝"/>
                <w:sz w:val="20"/>
                <w:szCs w:val="20"/>
              </w:rPr>
            </w:pPr>
          </w:p>
          <w:p w:rsidR="00C40262" w:rsidRPr="00EF2C3C" w:rsidRDefault="00C40262" w:rsidP="0015723C">
            <w:pPr>
              <w:spacing w:line="260" w:lineRule="exact"/>
              <w:jc w:val="left"/>
              <w:rPr>
                <w:rFonts w:ascii="ＭＳ 明朝" w:hAnsi="ＭＳ 明朝"/>
                <w:sz w:val="20"/>
                <w:szCs w:val="20"/>
              </w:rPr>
            </w:pPr>
          </w:p>
          <w:p w:rsidR="00C40262" w:rsidRPr="00EF2C3C" w:rsidRDefault="00C40262" w:rsidP="0015723C">
            <w:pPr>
              <w:spacing w:line="260" w:lineRule="exact"/>
              <w:jc w:val="left"/>
              <w:rPr>
                <w:rFonts w:ascii="ＭＳ 明朝" w:hAnsi="ＭＳ 明朝"/>
                <w:sz w:val="20"/>
                <w:szCs w:val="20"/>
              </w:rPr>
            </w:pPr>
          </w:p>
          <w:p w:rsidR="00C40262" w:rsidRPr="00EF2C3C" w:rsidRDefault="00C40262" w:rsidP="0015723C">
            <w:pPr>
              <w:spacing w:line="260" w:lineRule="exact"/>
              <w:jc w:val="left"/>
              <w:rPr>
                <w:rFonts w:ascii="ＭＳ 明朝" w:hAnsi="ＭＳ 明朝"/>
                <w:sz w:val="20"/>
                <w:szCs w:val="20"/>
              </w:rPr>
            </w:pPr>
          </w:p>
          <w:p w:rsidR="00C40262" w:rsidRPr="00EF2C3C" w:rsidRDefault="00C40262" w:rsidP="0015723C">
            <w:pPr>
              <w:spacing w:line="260" w:lineRule="exact"/>
              <w:jc w:val="left"/>
              <w:rPr>
                <w:rFonts w:ascii="ＭＳ 明朝" w:hAnsi="ＭＳ 明朝"/>
                <w:sz w:val="20"/>
                <w:szCs w:val="20"/>
              </w:rPr>
            </w:pPr>
          </w:p>
        </w:tc>
        <w:tc>
          <w:tcPr>
            <w:tcW w:w="1576" w:type="dxa"/>
            <w:tcBorders>
              <w:top w:val="single" w:sz="8" w:space="0" w:color="auto"/>
              <w:left w:val="single" w:sz="12" w:space="0" w:color="auto"/>
              <w:bottom w:val="dashSmallGap" w:sz="4" w:space="0" w:color="auto"/>
              <w:right w:val="single" w:sz="12" w:space="0" w:color="auto"/>
            </w:tcBorders>
            <w:shd w:val="clear" w:color="auto" w:fill="auto"/>
          </w:tcPr>
          <w:p w:rsidR="00C40262" w:rsidRPr="00EF2C3C" w:rsidRDefault="00C40262" w:rsidP="0015723C">
            <w:pPr>
              <w:spacing w:line="260" w:lineRule="exact"/>
              <w:jc w:val="center"/>
              <w:rPr>
                <w:rFonts w:ascii="ＭＳ 明朝" w:hAnsi="ＭＳ 明朝"/>
                <w:szCs w:val="21"/>
              </w:rPr>
            </w:pPr>
            <w:r w:rsidRPr="00EF2C3C">
              <w:rPr>
                <w:rFonts w:ascii="ＭＳ 明朝" w:hAnsi="ＭＳ 明朝" w:hint="eastAsia"/>
                <w:sz w:val="20"/>
                <w:szCs w:val="20"/>
              </w:rPr>
              <w:t>いずれも100</w:t>
            </w:r>
            <w:r w:rsidRPr="00EF2C3C">
              <w:rPr>
                <w:rFonts w:ascii="ＭＳ 明朝" w:hAnsi="ＭＳ 明朝" w:hint="eastAsia"/>
                <w:szCs w:val="21"/>
              </w:rPr>
              <w:t>%</w:t>
            </w:r>
          </w:p>
        </w:tc>
        <w:tc>
          <w:tcPr>
            <w:tcW w:w="1577" w:type="dxa"/>
            <w:tcBorders>
              <w:top w:val="single" w:sz="8" w:space="0" w:color="auto"/>
              <w:left w:val="single" w:sz="12" w:space="0" w:color="auto"/>
              <w:bottom w:val="dashSmallGap" w:sz="4" w:space="0" w:color="auto"/>
              <w:right w:val="single" w:sz="12" w:space="0" w:color="auto"/>
            </w:tcBorders>
          </w:tcPr>
          <w:p w:rsidR="00C40262" w:rsidRPr="00EF2C3C" w:rsidRDefault="00C40262" w:rsidP="0015723C">
            <w:pPr>
              <w:spacing w:line="260" w:lineRule="exact"/>
              <w:jc w:val="center"/>
              <w:rPr>
                <w:rFonts w:ascii="ＭＳ 明朝" w:hAnsi="ＭＳ 明朝"/>
                <w:szCs w:val="21"/>
              </w:rPr>
            </w:pPr>
            <w:r w:rsidRPr="00EF2C3C">
              <w:rPr>
                <w:rFonts w:ascii="ＭＳ 明朝" w:hAnsi="ＭＳ 明朝" w:hint="eastAsia"/>
                <w:sz w:val="20"/>
                <w:szCs w:val="20"/>
              </w:rPr>
              <w:t>いずれも100</w:t>
            </w:r>
            <w:r w:rsidRPr="00EF2C3C">
              <w:rPr>
                <w:rFonts w:ascii="ＭＳ 明朝" w:hAnsi="ＭＳ 明朝" w:hint="eastAsia"/>
                <w:szCs w:val="21"/>
              </w:rPr>
              <w:t>%</w:t>
            </w:r>
          </w:p>
        </w:tc>
        <w:tc>
          <w:tcPr>
            <w:tcW w:w="1576" w:type="dxa"/>
            <w:tcBorders>
              <w:top w:val="single" w:sz="8" w:space="0" w:color="auto"/>
              <w:left w:val="single" w:sz="12" w:space="0" w:color="auto"/>
              <w:bottom w:val="dashSmallGap" w:sz="4" w:space="0" w:color="auto"/>
              <w:right w:val="single" w:sz="12" w:space="0" w:color="auto"/>
            </w:tcBorders>
          </w:tcPr>
          <w:p w:rsidR="00C40262" w:rsidRPr="00EF2C3C" w:rsidRDefault="00C40262" w:rsidP="0015723C">
            <w:pPr>
              <w:spacing w:line="260" w:lineRule="exact"/>
              <w:jc w:val="center"/>
              <w:rPr>
                <w:rFonts w:ascii="ＭＳ 明朝" w:hAnsi="ＭＳ 明朝"/>
                <w:szCs w:val="21"/>
              </w:rPr>
            </w:pPr>
            <w:r w:rsidRPr="00EF2C3C">
              <w:rPr>
                <w:rFonts w:ascii="ＭＳ 明朝" w:hAnsi="ＭＳ 明朝" w:hint="eastAsia"/>
                <w:sz w:val="20"/>
                <w:szCs w:val="20"/>
              </w:rPr>
              <w:t>いずれも100</w:t>
            </w:r>
            <w:r w:rsidRPr="00EF2C3C">
              <w:rPr>
                <w:rFonts w:ascii="ＭＳ 明朝" w:hAnsi="ＭＳ 明朝" w:hint="eastAsia"/>
                <w:szCs w:val="21"/>
              </w:rPr>
              <w:t>%</w:t>
            </w:r>
          </w:p>
        </w:tc>
        <w:tc>
          <w:tcPr>
            <w:tcW w:w="1577" w:type="dxa"/>
            <w:tcBorders>
              <w:top w:val="single" w:sz="8" w:space="0" w:color="auto"/>
              <w:left w:val="single" w:sz="12" w:space="0" w:color="auto"/>
              <w:bottom w:val="dashSmallGap" w:sz="4" w:space="0" w:color="auto"/>
              <w:right w:val="single" w:sz="12" w:space="0" w:color="auto"/>
            </w:tcBorders>
          </w:tcPr>
          <w:p w:rsidR="00C40262" w:rsidRPr="004A7760" w:rsidRDefault="00C40262" w:rsidP="0015723C">
            <w:pPr>
              <w:spacing w:line="260" w:lineRule="exact"/>
              <w:jc w:val="center"/>
              <w:rPr>
                <w:rFonts w:ascii="ＭＳ 明朝" w:hAnsi="ＭＳ 明朝"/>
                <w:szCs w:val="21"/>
              </w:rPr>
            </w:pPr>
            <w:r w:rsidRPr="004A7760">
              <w:rPr>
                <w:rFonts w:ascii="ＭＳ 明朝" w:hAnsi="ＭＳ 明朝" w:hint="eastAsia"/>
                <w:sz w:val="20"/>
                <w:szCs w:val="20"/>
              </w:rPr>
              <w:t>いずれも100</w:t>
            </w:r>
            <w:r w:rsidRPr="004A7760">
              <w:rPr>
                <w:rFonts w:ascii="ＭＳ 明朝" w:hAnsi="ＭＳ 明朝" w:hint="eastAsia"/>
                <w:szCs w:val="21"/>
              </w:rPr>
              <w:t>%</w:t>
            </w:r>
          </w:p>
        </w:tc>
      </w:tr>
      <w:tr w:rsidR="00C40262" w:rsidRPr="00EF2C3C" w:rsidTr="0015723C">
        <w:trPr>
          <w:cantSplit/>
          <w:trHeight w:val="397"/>
        </w:trPr>
        <w:tc>
          <w:tcPr>
            <w:tcW w:w="2268" w:type="dxa"/>
            <w:vMerge/>
            <w:tcBorders>
              <w:left w:val="single" w:sz="12" w:space="0" w:color="auto"/>
              <w:bottom w:val="single" w:sz="12" w:space="0" w:color="auto"/>
              <w:right w:val="single" w:sz="12" w:space="0" w:color="auto"/>
            </w:tcBorders>
            <w:vAlign w:val="center"/>
          </w:tcPr>
          <w:p w:rsidR="00C40262" w:rsidRPr="00EF2C3C" w:rsidRDefault="00C40262" w:rsidP="0015723C">
            <w:pPr>
              <w:spacing w:line="260" w:lineRule="exact"/>
              <w:rPr>
                <w:rFonts w:ascii="ＭＳ ゴシック" w:eastAsia="ＭＳ ゴシック" w:hAnsi="ＭＳ ゴシック"/>
                <w:szCs w:val="21"/>
              </w:rPr>
            </w:pPr>
          </w:p>
        </w:tc>
        <w:tc>
          <w:tcPr>
            <w:tcW w:w="2410" w:type="dxa"/>
            <w:vMerge/>
            <w:tcBorders>
              <w:left w:val="single" w:sz="12" w:space="0" w:color="auto"/>
              <w:bottom w:val="single" w:sz="12" w:space="0" w:color="auto"/>
              <w:right w:val="single" w:sz="12" w:space="0" w:color="auto"/>
            </w:tcBorders>
          </w:tcPr>
          <w:p w:rsidR="00C40262" w:rsidRPr="00EF2C3C" w:rsidRDefault="00C40262" w:rsidP="0015723C">
            <w:pPr>
              <w:spacing w:line="260" w:lineRule="exact"/>
              <w:jc w:val="left"/>
              <w:rPr>
                <w:rFonts w:ascii="ＭＳ 明朝" w:hAnsi="ＭＳ 明朝"/>
                <w:sz w:val="20"/>
                <w:szCs w:val="20"/>
              </w:rPr>
            </w:pPr>
          </w:p>
        </w:tc>
        <w:tc>
          <w:tcPr>
            <w:tcW w:w="2041" w:type="dxa"/>
            <w:vMerge/>
            <w:tcBorders>
              <w:left w:val="single" w:sz="12" w:space="0" w:color="auto"/>
              <w:bottom w:val="single" w:sz="12" w:space="0" w:color="auto"/>
              <w:right w:val="single" w:sz="12" w:space="0" w:color="auto"/>
            </w:tcBorders>
          </w:tcPr>
          <w:p w:rsidR="00C40262" w:rsidRPr="00EF2C3C" w:rsidRDefault="00C40262" w:rsidP="0015723C">
            <w:pPr>
              <w:spacing w:line="260" w:lineRule="exact"/>
              <w:jc w:val="left"/>
              <w:rPr>
                <w:rFonts w:ascii="ＭＳ 明朝" w:hAnsi="ＭＳ 明朝"/>
                <w:sz w:val="20"/>
                <w:szCs w:val="20"/>
              </w:rPr>
            </w:pPr>
          </w:p>
        </w:tc>
        <w:tc>
          <w:tcPr>
            <w:tcW w:w="157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C40262" w:rsidRPr="00EF2C3C" w:rsidRDefault="00C40262" w:rsidP="0015723C">
            <w:pPr>
              <w:spacing w:line="260" w:lineRule="exact"/>
              <w:jc w:val="center"/>
              <w:rPr>
                <w:rFonts w:ascii="ＭＳ 明朝" w:hAnsi="ＭＳ 明朝"/>
                <w:sz w:val="20"/>
                <w:szCs w:val="20"/>
              </w:rPr>
            </w:pPr>
            <w:r w:rsidRPr="00EF2C3C">
              <w:rPr>
                <w:rFonts w:ascii="ＭＳ 明朝" w:hAnsi="ＭＳ 明朝" w:hint="eastAsia"/>
                <w:szCs w:val="21"/>
              </w:rPr>
              <w:t>○</w:t>
            </w:r>
          </w:p>
        </w:tc>
        <w:tc>
          <w:tcPr>
            <w:tcW w:w="157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C40262" w:rsidRPr="00EF2C3C" w:rsidRDefault="00C40262" w:rsidP="0015723C">
            <w:pPr>
              <w:spacing w:line="260" w:lineRule="exact"/>
              <w:jc w:val="center"/>
              <w:rPr>
                <w:rFonts w:ascii="ＭＳ 明朝" w:hAnsi="ＭＳ 明朝"/>
                <w:szCs w:val="21"/>
              </w:rPr>
            </w:pPr>
            <w:r w:rsidRPr="00EF2C3C">
              <w:rPr>
                <w:rFonts w:ascii="ＭＳ 明朝" w:hAnsi="ＭＳ 明朝" w:hint="eastAsia"/>
                <w:szCs w:val="21"/>
              </w:rPr>
              <w:t>○</w:t>
            </w:r>
          </w:p>
        </w:tc>
        <w:tc>
          <w:tcPr>
            <w:tcW w:w="1577" w:type="dxa"/>
            <w:tcBorders>
              <w:top w:val="dashSmallGap" w:sz="4" w:space="0" w:color="auto"/>
              <w:left w:val="single" w:sz="12" w:space="0" w:color="auto"/>
              <w:bottom w:val="single" w:sz="12" w:space="0" w:color="auto"/>
              <w:right w:val="single" w:sz="12" w:space="0" w:color="auto"/>
            </w:tcBorders>
            <w:vAlign w:val="center"/>
          </w:tcPr>
          <w:p w:rsidR="00C40262" w:rsidRPr="00EF2C3C" w:rsidRDefault="00C40262" w:rsidP="0015723C">
            <w:pPr>
              <w:spacing w:line="260" w:lineRule="exact"/>
              <w:jc w:val="center"/>
              <w:rPr>
                <w:rFonts w:ascii="ＭＳ 明朝" w:hAnsi="ＭＳ 明朝"/>
                <w:szCs w:val="21"/>
              </w:rPr>
            </w:pPr>
            <w:r w:rsidRPr="00EF2C3C">
              <w:rPr>
                <w:rFonts w:ascii="ＭＳ 明朝" w:hAnsi="ＭＳ 明朝" w:hint="eastAsia"/>
                <w:szCs w:val="21"/>
              </w:rPr>
              <w:t>○</w:t>
            </w:r>
          </w:p>
        </w:tc>
        <w:tc>
          <w:tcPr>
            <w:tcW w:w="1576" w:type="dxa"/>
            <w:tcBorders>
              <w:top w:val="dashSmallGap" w:sz="4" w:space="0" w:color="auto"/>
              <w:left w:val="single" w:sz="12" w:space="0" w:color="auto"/>
              <w:bottom w:val="single" w:sz="12" w:space="0" w:color="auto"/>
              <w:right w:val="single" w:sz="12" w:space="0" w:color="auto"/>
            </w:tcBorders>
            <w:vAlign w:val="center"/>
          </w:tcPr>
          <w:p w:rsidR="00C40262" w:rsidRPr="00EF2C3C" w:rsidRDefault="00C40262" w:rsidP="0015723C">
            <w:pPr>
              <w:spacing w:line="260" w:lineRule="exact"/>
              <w:jc w:val="center"/>
              <w:rPr>
                <w:rFonts w:ascii="ＭＳ 明朝" w:hAnsi="ＭＳ 明朝"/>
                <w:szCs w:val="21"/>
              </w:rPr>
            </w:pPr>
            <w:r w:rsidRPr="00EF2C3C">
              <w:rPr>
                <w:rFonts w:ascii="ＭＳ 明朝" w:hAnsi="ＭＳ 明朝" w:hint="eastAsia"/>
                <w:szCs w:val="21"/>
              </w:rPr>
              <w:t>〇</w:t>
            </w:r>
          </w:p>
        </w:tc>
        <w:tc>
          <w:tcPr>
            <w:tcW w:w="1577" w:type="dxa"/>
            <w:tcBorders>
              <w:top w:val="dashSmallGap" w:sz="4" w:space="0" w:color="auto"/>
              <w:left w:val="single" w:sz="12" w:space="0" w:color="auto"/>
              <w:bottom w:val="single" w:sz="12" w:space="0" w:color="auto"/>
              <w:right w:val="single" w:sz="12" w:space="0" w:color="auto"/>
            </w:tcBorders>
            <w:vAlign w:val="center"/>
          </w:tcPr>
          <w:p w:rsidR="00C40262" w:rsidRPr="005912AD" w:rsidRDefault="008844E5" w:rsidP="0015723C">
            <w:pPr>
              <w:spacing w:line="260" w:lineRule="exact"/>
              <w:jc w:val="center"/>
              <w:rPr>
                <w:rFonts w:ascii="ＭＳ 明朝" w:hAnsi="ＭＳ 明朝"/>
                <w:color w:val="ED7D31"/>
                <w:szCs w:val="21"/>
              </w:rPr>
            </w:pPr>
            <w:r w:rsidRPr="005912AD">
              <w:rPr>
                <w:rFonts w:ascii="ＭＳ 明朝" w:hAnsi="ＭＳ 明朝" w:hint="eastAsia"/>
                <w:szCs w:val="21"/>
              </w:rPr>
              <w:t>◎</w:t>
            </w:r>
          </w:p>
        </w:tc>
      </w:tr>
    </w:tbl>
    <w:p w:rsidR="008715FE" w:rsidRDefault="002F6A7F" w:rsidP="008715FE">
      <w:pPr>
        <w:rPr>
          <w:rFonts w:ascii="ＭＳ ゴシック" w:eastAsia="ＭＳ ゴシック" w:hAnsi="ＭＳ ゴシック"/>
          <w:sz w:val="24"/>
          <w:szCs w:val="22"/>
        </w:rPr>
      </w:pPr>
      <w:r w:rsidRPr="00EF2C3C">
        <w:rPr>
          <w:rFonts w:ascii="ＭＳ ゴシック" w:eastAsia="ＭＳ ゴシック" w:hAnsi="ＭＳ ゴシック"/>
          <w:sz w:val="24"/>
          <w:szCs w:val="22"/>
        </w:rPr>
        <w:br w:type="page"/>
      </w:r>
      <w:r w:rsidR="008715FE" w:rsidRPr="00EF2C3C">
        <w:rPr>
          <w:rFonts w:ascii="ＭＳ ゴシック" w:eastAsia="ＭＳ ゴシック" w:hAnsi="ＭＳ ゴシック" w:hint="eastAsia"/>
          <w:sz w:val="24"/>
          <w:szCs w:val="22"/>
        </w:rPr>
        <w:lastRenderedPageBreak/>
        <w:t>【自己評価】</w:t>
      </w:r>
    </w:p>
    <w:p w:rsidR="00C40262" w:rsidRPr="00EF2C3C" w:rsidRDefault="00352D8A" w:rsidP="008715FE">
      <w:pPr>
        <w:rPr>
          <w:rFonts w:ascii="ＭＳ ゴシック" w:eastAsia="ＭＳ ゴシック" w:hAnsi="ＭＳ ゴシック"/>
          <w:sz w:val="24"/>
          <w:szCs w:val="22"/>
        </w:rPr>
      </w:pPr>
      <w:r>
        <w:rPr>
          <w:rFonts w:ascii="ＭＳ ゴシック" w:eastAsia="ＭＳ ゴシック" w:hAnsi="ＭＳ ゴシック"/>
          <w:noProof/>
          <w:sz w:val="24"/>
          <w:szCs w:val="22"/>
        </w:rPr>
        <mc:AlternateContent>
          <mc:Choice Requires="wps">
            <w:drawing>
              <wp:inline distT="0" distB="0" distL="0" distR="0" wp14:anchorId="09AF49F2" wp14:editId="24B48E13">
                <wp:extent cx="9234805" cy="4787900"/>
                <wp:effectExtent l="5715" t="6350" r="8255" b="6350"/>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4805" cy="4787900"/>
                        </a:xfrm>
                        <a:prstGeom prst="roundRect">
                          <a:avLst>
                            <a:gd name="adj" fmla="val 782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41B" w:rsidRPr="00C40262" w:rsidRDefault="00FD041B" w:rsidP="00C40262">
                            <w:pPr>
                              <w:ind w:left="1575" w:hangingChars="750" w:hanging="1575"/>
                              <w:rPr>
                                <w:rFonts w:ascii="Meiryo UI" w:eastAsia="Meiryo UI" w:hAnsi="Meiryo UI"/>
                              </w:rPr>
                            </w:pPr>
                            <w:r w:rsidRPr="00C40262">
                              <w:rPr>
                                <w:rFonts w:ascii="HG丸ｺﾞｼｯｸM-PRO" w:eastAsia="HG丸ｺﾞｼｯｸM-PRO" w:hAnsi="HG丸ｺﾞｼｯｸM-PRO" w:hint="eastAsia"/>
                              </w:rPr>
                              <w:t>【基本的方向①】</w:t>
                            </w:r>
                            <w:r w:rsidRPr="00C40262">
                              <w:rPr>
                                <w:rFonts w:ascii="HG丸ｺﾞｼｯｸM-PRO" w:eastAsia="HG丸ｺﾞｼｯｸM-PRO" w:hAnsi="HG丸ｺﾞｼｯｸM-PRO" w:hint="eastAsia"/>
                                <w:shd w:val="pct15" w:color="auto" w:fill="FFFFFF"/>
                              </w:rPr>
                              <w:t>「ともに学び、ともに育つ」教育をさらに推進し、支援を必要とする幼児・児童・生徒の増加や多様化に対応した教育環境の整備をすすめます。</w:t>
                            </w:r>
                            <w:r w:rsidRPr="00C40262">
                              <w:rPr>
                                <w:rFonts w:ascii="HG丸ｺﾞｼｯｸM-PRO" w:eastAsia="HG丸ｺﾞｼｯｸM-PRO" w:hAnsi="HG丸ｺﾞｼｯｸM-PRO" w:hint="eastAsia"/>
                              </w:rPr>
                              <w:t xml:space="preserve">　</w:t>
                            </w:r>
                          </w:p>
                          <w:p w:rsidR="00FD041B" w:rsidRPr="00C40262" w:rsidRDefault="00FD041B" w:rsidP="00C40262">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CC3C90">
                              <w:rPr>
                                <w:rFonts w:ascii="HG丸ｺﾞｼｯｸM-PRO" w:eastAsia="HG丸ｺﾞｼｯｸM-PRO" w:hAnsi="HG丸ｺﾞｼｯｸM-PRO" w:hint="eastAsia"/>
                              </w:rPr>
                              <w:t>「知的障がいのある児童生徒等の教育環境に関する基本方針（令和2年</w:t>
                            </w:r>
                            <w:r>
                              <w:rPr>
                                <w:rFonts w:ascii="HG丸ｺﾞｼｯｸM-PRO" w:eastAsia="HG丸ｺﾞｼｯｸM-PRO" w:hAnsi="HG丸ｺﾞｼｯｸM-PRO"/>
                              </w:rPr>
                              <w:t>10</w:t>
                            </w:r>
                            <w:r w:rsidRPr="00CC3C90">
                              <w:rPr>
                                <w:rFonts w:ascii="HG丸ｺﾞｼｯｸM-PRO" w:eastAsia="HG丸ｺﾞｼｯｸM-PRO" w:hAnsi="HG丸ｺﾞｼｯｸM-PRO" w:hint="eastAsia"/>
                              </w:rPr>
                              <w:t>月）」に基づき、令和６年４月に開校する元府立西淀川高校を活用した支援学校の改修工事や、生野支援学校の移転に関する基本計画の策定など、教育環境の確保に取り組んでいる。</w:t>
                            </w:r>
                          </w:p>
                          <w:p w:rsidR="00FD041B" w:rsidRPr="00977BC0" w:rsidRDefault="00FD041B" w:rsidP="00AD2D73">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4A7760">
                              <w:rPr>
                                <w:rFonts w:ascii="HG丸ｺﾞｼｯｸM-PRO" w:eastAsia="HG丸ｺﾞｼｯｸM-PRO" w:hAnsi="HG丸ｺﾞｼｯｸM-PRO" w:hint="eastAsia"/>
                              </w:rPr>
                              <w:t>大阪市立高等学校の府への移管に伴い、府立桜宮高等学校及び府立東淀工業高等学校に引き続き知的障がい生徒自立支援コースを設置し、自立支援推進校を11校とした。</w:t>
                            </w:r>
                          </w:p>
                          <w:p w:rsidR="00FD041B" w:rsidRPr="00C40262" w:rsidRDefault="00FD041B" w:rsidP="00C40262">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CC3C90">
                              <w:rPr>
                                <w:rFonts w:ascii="HG丸ｺﾞｼｯｸM-PRO" w:eastAsia="HG丸ｺﾞｼｯｸM-PRO" w:hAnsi="HG丸ｺﾞｼｯｸM-PRO" w:hint="eastAsia"/>
                              </w:rPr>
                              <w:t>令和４年度についても引き続き、児童生徒の増加及び乗車時間短縮に向けて通学バスを７台増車するなどを行った。その結果、乗車時間が60分を超えた割合は、前年度より0.4％減少した一方で、全体の2.3％の児童生徒は、乗車時間が60分を超えており、今後も、乗車する児童生徒の増加及び長時間乗車の課題に対応するための通学バスの効率的なコース編成等を検討していくことが必要である</w:t>
                            </w:r>
                            <w:r w:rsidRPr="00C40262">
                              <w:rPr>
                                <w:rFonts w:ascii="HG丸ｺﾞｼｯｸM-PRO" w:eastAsia="HG丸ｺﾞｼｯｸM-PRO" w:hAnsi="HG丸ｺﾞｼｯｸM-PRO" w:hint="eastAsia"/>
                              </w:rPr>
                              <w:t>。</w:t>
                            </w:r>
                          </w:p>
                          <w:p w:rsidR="00FD041B" w:rsidRPr="00C40262" w:rsidRDefault="00FD041B" w:rsidP="00C40262">
                            <w:pPr>
                              <w:rPr>
                                <w:rFonts w:ascii="HG丸ｺﾞｼｯｸM-PRO" w:eastAsia="HG丸ｺﾞｼｯｸM-PRO" w:hAnsi="HG丸ｺﾞｼｯｸM-PRO"/>
                              </w:rPr>
                            </w:pPr>
                          </w:p>
                          <w:p w:rsidR="00FD041B" w:rsidRPr="00C40262" w:rsidRDefault="00FD041B" w:rsidP="00C40262">
                            <w:pPr>
                              <w:rPr>
                                <w:rFonts w:ascii="HG丸ｺﾞｼｯｸM-PRO" w:eastAsia="HG丸ｺﾞｼｯｸM-PRO" w:hAnsi="HG丸ｺﾞｼｯｸM-PRO"/>
                              </w:rPr>
                            </w:pPr>
                            <w:r w:rsidRPr="00C40262">
                              <w:rPr>
                                <w:rFonts w:ascii="HG丸ｺﾞｼｯｸM-PRO" w:eastAsia="HG丸ｺﾞｼｯｸM-PRO" w:hAnsi="HG丸ｺﾞｼｯｸM-PRO" w:hint="eastAsia"/>
                              </w:rPr>
                              <w:t>【基本的方向②】</w:t>
                            </w:r>
                            <w:r w:rsidRPr="00C40262">
                              <w:rPr>
                                <w:rFonts w:ascii="HG丸ｺﾞｼｯｸM-PRO" w:eastAsia="HG丸ｺﾞｼｯｸM-PRO" w:hAnsi="HG丸ｺﾞｼｯｸM-PRO" w:hint="eastAsia"/>
                                <w:shd w:val="pct15" w:color="auto" w:fill="FFFFFF"/>
                              </w:rPr>
                              <w:t>障がいのある子どもの自立と社会参加の促進に向け、関係機関と連携し、就労をはじめとした支援体制を充実します。</w:t>
                            </w:r>
                            <w:r w:rsidRPr="00C40262">
                              <w:rPr>
                                <w:rFonts w:ascii="HG丸ｺﾞｼｯｸM-PRO" w:eastAsia="HG丸ｺﾞｼｯｸM-PRO" w:hAnsi="HG丸ｺﾞｼｯｸM-PRO" w:hint="eastAsia"/>
                              </w:rPr>
                              <w:t xml:space="preserve">  </w:t>
                            </w:r>
                          </w:p>
                          <w:p w:rsidR="00FD041B" w:rsidRPr="00693D21" w:rsidRDefault="00FD041B" w:rsidP="00C40262">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693D21">
                              <w:rPr>
                                <w:rFonts w:ascii="HG丸ｺﾞｼｯｸM-PRO" w:eastAsia="HG丸ｺﾞｼｯｸM-PRO" w:hAnsi="HG丸ｺﾞｼｯｸM-PRO" w:hint="eastAsia"/>
                              </w:rPr>
                              <w:t>令和２年度から令和４年度の間、思斉支援学校、交野支援四條畷校をモデル校として、「キャリア教育支援体制強化事業」に取り組んだ。具体的には、早期からの職業教育・キャリア教育を基軸とした教育課程の再編を行うため、キャリア教育アドバイザーを派遣し、働くことの意義や必要性等の指導、啓発に取り組んできた。令和３年度には２校の実践を府立支援学校全体に中間報告会として情報共有したほか、最終年度である令和４年度に成果報告書を作成、府立支援学校全校へ配付した。これら実践の共有を活用しながら、全校における授業改善をさらに進めていく。併せて、職業学科を設置する、知的障がい高等支援学校を拠点とした各地域での就労支援のノウハウを共有し、就職率の向上を図る。</w:t>
                            </w:r>
                          </w:p>
                          <w:p w:rsidR="00FD041B" w:rsidRPr="00693D21" w:rsidRDefault="00FD041B" w:rsidP="007B4458">
                            <w:pPr>
                              <w:ind w:leftChars="75" w:left="368" w:hangingChars="100" w:hanging="210"/>
                              <w:rPr>
                                <w:rFonts w:ascii="HG丸ｺﾞｼｯｸM-PRO" w:eastAsia="HG丸ｺﾞｼｯｸM-PRO" w:hAnsi="HG丸ｺﾞｼｯｸM-PRO"/>
                              </w:rPr>
                            </w:pPr>
                            <w:r w:rsidRPr="00693D21">
                              <w:rPr>
                                <w:rFonts w:ascii="HG丸ｺﾞｼｯｸM-PRO" w:eastAsia="HG丸ｺﾞｼｯｸM-PRO" w:hAnsi="HG丸ｺﾞｼｯｸM-PRO" w:hint="eastAsia"/>
                              </w:rPr>
                              <w:t>・令和４年度知的障がい支援学校高等部卒業者の就職率は2</w:t>
                            </w:r>
                            <w:r w:rsidRPr="00693D21">
                              <w:rPr>
                                <w:rFonts w:ascii="HG丸ｺﾞｼｯｸM-PRO" w:eastAsia="HG丸ｺﾞｼｯｸM-PRO" w:hAnsi="HG丸ｺﾞｼｯｸM-PRO"/>
                              </w:rPr>
                              <w:t>7.6</w:t>
                            </w:r>
                            <w:r w:rsidRPr="00693D21">
                              <w:rPr>
                                <w:rFonts w:ascii="HG丸ｺﾞｼｯｸM-PRO" w:eastAsia="HG丸ｺﾞｼｯｸM-PRO" w:hAnsi="HG丸ｺﾞｼｯｸM-PRO" w:hint="eastAsia"/>
                              </w:rPr>
                              <w:t>％（５月１日現在）であり、就職希望者の就職率は、9</w:t>
                            </w:r>
                            <w:r w:rsidRPr="00693D21">
                              <w:rPr>
                                <w:rFonts w:ascii="HG丸ｺﾞｼｯｸM-PRO" w:eastAsia="HG丸ｺﾞｼｯｸM-PRO" w:hAnsi="HG丸ｺﾞｼｯｸM-PRO"/>
                              </w:rPr>
                              <w:t>6.3</w:t>
                            </w:r>
                            <w:r w:rsidRPr="00693D21">
                              <w:rPr>
                                <w:rFonts w:ascii="HG丸ｺﾞｼｯｸM-PRO" w:eastAsia="HG丸ｺﾞｼｯｸM-PRO" w:hAnsi="HG丸ｺﾞｼｯｸM-PRO" w:hint="eastAsia"/>
                              </w:rPr>
                              <w:t>％であった。就労</w:t>
                            </w:r>
                            <w:r w:rsidRPr="00693D21">
                              <w:rPr>
                                <w:rFonts w:ascii="HG丸ｺﾞｼｯｸM-PRO" w:eastAsia="HG丸ｺﾞｼｯｸM-PRO" w:hAnsi="HG丸ｺﾞｼｯｸM-PRO"/>
                              </w:rPr>
                              <w:t>支援</w:t>
                            </w:r>
                            <w:r w:rsidRPr="00693D21">
                              <w:rPr>
                                <w:rFonts w:ascii="HG丸ｺﾞｼｯｸM-PRO" w:eastAsia="HG丸ｺﾞｼｯｸM-PRO" w:hAnsi="HG丸ｺﾞｼｯｸM-PRO" w:hint="eastAsia"/>
                              </w:rPr>
                              <w:t>を充実させる取組み</w:t>
                            </w:r>
                            <w:r w:rsidRPr="00693D21">
                              <w:rPr>
                                <w:rFonts w:ascii="HG丸ｺﾞｼｯｸM-PRO" w:eastAsia="HG丸ｺﾞｼｯｸM-PRO" w:hAnsi="HG丸ｺﾞｼｯｸM-PRO"/>
                              </w:rPr>
                              <w:t>として、</w:t>
                            </w:r>
                            <w:r w:rsidRPr="00693D21">
                              <w:rPr>
                                <w:rFonts w:ascii="HG丸ｺﾞｼｯｸM-PRO" w:eastAsia="HG丸ｺﾞｼｯｸM-PRO" w:hAnsi="HG丸ｺﾞｼｯｸM-PRO" w:hint="eastAsia"/>
                              </w:rPr>
                              <w:t>これまで教員･生徒等を対象とした就労支援研修の実施により、生徒の就労意欲醸成を図っている。今後も企業等との連携を図り、職場実習先の開拓をすすめ、ジョブマッチングの選択肢を広げる取組みを強化していく。</w:t>
                            </w:r>
                          </w:p>
                        </w:txbxContent>
                      </wps:txbx>
                      <wps:bodyPr rot="0" vert="horz" wrap="square" lIns="74295" tIns="8890" rIns="74295" bIns="8890" anchor="t" anchorCtr="0" upright="1">
                        <a:noAutofit/>
                      </wps:bodyPr>
                    </wps:wsp>
                  </a:graphicData>
                </a:graphic>
              </wp:inline>
            </w:drawing>
          </mc:Choice>
          <mc:Fallback>
            <w:pict>
              <v:roundrect w14:anchorId="09AF49F2" id="角丸四角形 1" o:spid="_x0000_s1026" style="width:727.15pt;height:377pt;visibility:visible;mso-wrap-style:square;mso-left-percent:-10001;mso-top-percent:-10001;mso-position-horizontal:absolute;mso-position-horizontal-relative:char;mso-position-vertical:absolute;mso-position-vertical-relative:line;mso-left-percent:-10001;mso-top-percent:-10001;v-text-anchor:top" arcsize="5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" filled="f">
                <v:textbox inset="5.85pt,.7pt,5.85pt,.7pt">
                  <w:txbxContent>
                    <w:p w:rsidR="00FD041B" w:rsidRPr="00C40262" w:rsidRDefault="00FD041B" w:rsidP="00C40262">
                      <w:pPr>
                        <w:ind w:left="1575" w:hangingChars="750" w:hanging="1575"/>
                        <w:rPr>
                          <w:rFonts w:ascii="Meiryo UI" w:eastAsia="Meiryo UI" w:hAnsi="Meiryo UI"/>
                        </w:rPr>
                      </w:pPr>
                      <w:r w:rsidRPr="00C40262">
                        <w:rPr>
                          <w:rFonts w:ascii="HG丸ｺﾞｼｯｸM-PRO" w:eastAsia="HG丸ｺﾞｼｯｸM-PRO" w:hAnsi="HG丸ｺﾞｼｯｸM-PRO" w:hint="eastAsia"/>
                        </w:rPr>
                        <w:t>【基本的方向①】</w:t>
                      </w:r>
                      <w:r w:rsidRPr="00C40262">
                        <w:rPr>
                          <w:rFonts w:ascii="HG丸ｺﾞｼｯｸM-PRO" w:eastAsia="HG丸ｺﾞｼｯｸM-PRO" w:hAnsi="HG丸ｺﾞｼｯｸM-PRO" w:hint="eastAsia"/>
                          <w:shd w:val="pct15" w:color="auto" w:fill="FFFFFF"/>
                        </w:rPr>
                        <w:t>「ともに学び、ともに育つ」教育をさらに推進し、支援を必要とする幼児・児童・生徒の増加や多様化に対応した教育環境の整備をすすめます。</w:t>
                      </w:r>
                      <w:r w:rsidRPr="00C40262">
                        <w:rPr>
                          <w:rFonts w:ascii="HG丸ｺﾞｼｯｸM-PRO" w:eastAsia="HG丸ｺﾞｼｯｸM-PRO" w:hAnsi="HG丸ｺﾞｼｯｸM-PRO" w:hint="eastAsia"/>
                        </w:rPr>
                        <w:t xml:space="preserve">　</w:t>
                      </w:r>
                    </w:p>
                    <w:p w:rsidR="00FD041B" w:rsidRPr="00C40262" w:rsidRDefault="00FD041B" w:rsidP="00C40262">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CC3C90">
                        <w:rPr>
                          <w:rFonts w:ascii="HG丸ｺﾞｼｯｸM-PRO" w:eastAsia="HG丸ｺﾞｼｯｸM-PRO" w:hAnsi="HG丸ｺﾞｼｯｸM-PRO" w:hint="eastAsia"/>
                        </w:rPr>
                        <w:t>「知的障がいのある児童生徒等の教育環境に関する基本方針（令和2年</w:t>
                      </w:r>
                      <w:r>
                        <w:rPr>
                          <w:rFonts w:ascii="HG丸ｺﾞｼｯｸM-PRO" w:eastAsia="HG丸ｺﾞｼｯｸM-PRO" w:hAnsi="HG丸ｺﾞｼｯｸM-PRO"/>
                        </w:rPr>
                        <w:t>10</w:t>
                      </w:r>
                      <w:r w:rsidRPr="00CC3C90">
                        <w:rPr>
                          <w:rFonts w:ascii="HG丸ｺﾞｼｯｸM-PRO" w:eastAsia="HG丸ｺﾞｼｯｸM-PRO" w:hAnsi="HG丸ｺﾞｼｯｸM-PRO" w:hint="eastAsia"/>
                        </w:rPr>
                        <w:t>月）」に基づき、令和６年４月に開校する元府立西淀川高校を活用した支援学校の改修工事や、生野支援学校の移転に関する基本計画の策定など、教育環境の確保に取り組んでいる。</w:t>
                      </w:r>
                    </w:p>
                    <w:p w:rsidR="00FD041B" w:rsidRPr="00977BC0" w:rsidRDefault="00FD041B" w:rsidP="00AD2D73">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4A7760">
                        <w:rPr>
                          <w:rFonts w:ascii="HG丸ｺﾞｼｯｸM-PRO" w:eastAsia="HG丸ｺﾞｼｯｸM-PRO" w:hAnsi="HG丸ｺﾞｼｯｸM-PRO" w:hint="eastAsia"/>
                        </w:rPr>
                        <w:t>大阪市立高等学校の府への移管に伴い、府立桜宮高等学校及び府立東淀工業高等学校に引き続き知的障がい生徒自立支援コースを設置し、自立支援推進校を11校とした。</w:t>
                      </w:r>
                    </w:p>
                    <w:p w:rsidR="00FD041B" w:rsidRPr="00C40262" w:rsidRDefault="00FD041B" w:rsidP="00C40262">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CC3C90">
                        <w:rPr>
                          <w:rFonts w:ascii="HG丸ｺﾞｼｯｸM-PRO" w:eastAsia="HG丸ｺﾞｼｯｸM-PRO" w:hAnsi="HG丸ｺﾞｼｯｸM-PRO" w:hint="eastAsia"/>
                        </w:rPr>
                        <w:t>令和４年度についても引き続き、児童生徒の増加及び乗車時間短縮に向けて通学バスを７台増車するなどを行った。その結果、乗車時間が60分を超えた割合は、前年度より0.4％減少した一方で、全体の2.3％の児童生徒は、乗車時間が60分を超えており、今後も、乗車する児童生徒の増加及び長時間乗車の課題に対応するための通学バスの効率的なコース編成等を検討していくことが必要である</w:t>
                      </w:r>
                      <w:r w:rsidRPr="00C40262">
                        <w:rPr>
                          <w:rFonts w:ascii="HG丸ｺﾞｼｯｸM-PRO" w:eastAsia="HG丸ｺﾞｼｯｸM-PRO" w:hAnsi="HG丸ｺﾞｼｯｸM-PRO" w:hint="eastAsia"/>
                        </w:rPr>
                        <w:t>。</w:t>
                      </w:r>
                    </w:p>
                    <w:p w:rsidR="00FD041B" w:rsidRPr="00C40262" w:rsidRDefault="00FD041B" w:rsidP="00C40262">
                      <w:pPr>
                        <w:rPr>
                          <w:rFonts w:ascii="HG丸ｺﾞｼｯｸM-PRO" w:eastAsia="HG丸ｺﾞｼｯｸM-PRO" w:hAnsi="HG丸ｺﾞｼｯｸM-PRO"/>
                        </w:rPr>
                      </w:pPr>
                    </w:p>
                    <w:p w:rsidR="00FD041B" w:rsidRPr="00C40262" w:rsidRDefault="00FD041B" w:rsidP="00C40262">
                      <w:pPr>
                        <w:rPr>
                          <w:rFonts w:ascii="HG丸ｺﾞｼｯｸM-PRO" w:eastAsia="HG丸ｺﾞｼｯｸM-PRO" w:hAnsi="HG丸ｺﾞｼｯｸM-PRO"/>
                        </w:rPr>
                      </w:pPr>
                      <w:r w:rsidRPr="00C40262">
                        <w:rPr>
                          <w:rFonts w:ascii="HG丸ｺﾞｼｯｸM-PRO" w:eastAsia="HG丸ｺﾞｼｯｸM-PRO" w:hAnsi="HG丸ｺﾞｼｯｸM-PRO" w:hint="eastAsia"/>
                        </w:rPr>
                        <w:t>【基本的方向②】</w:t>
                      </w:r>
                      <w:r w:rsidRPr="00C40262">
                        <w:rPr>
                          <w:rFonts w:ascii="HG丸ｺﾞｼｯｸM-PRO" w:eastAsia="HG丸ｺﾞｼｯｸM-PRO" w:hAnsi="HG丸ｺﾞｼｯｸM-PRO" w:hint="eastAsia"/>
                          <w:shd w:val="pct15" w:color="auto" w:fill="FFFFFF"/>
                        </w:rPr>
                        <w:t>障がいのある子どもの自立と社会参加の促進に向け、関係機関と連携し、就労をはじめとした支援体制を充実します。</w:t>
                      </w:r>
                      <w:r w:rsidRPr="00C40262">
                        <w:rPr>
                          <w:rFonts w:ascii="HG丸ｺﾞｼｯｸM-PRO" w:eastAsia="HG丸ｺﾞｼｯｸM-PRO" w:hAnsi="HG丸ｺﾞｼｯｸM-PRO" w:hint="eastAsia"/>
                        </w:rPr>
                        <w:t xml:space="preserve">  </w:t>
                      </w:r>
                    </w:p>
                    <w:p w:rsidR="00FD041B" w:rsidRPr="00693D21" w:rsidRDefault="00FD041B" w:rsidP="00C40262">
                      <w:pPr>
                        <w:ind w:leftChars="75" w:left="368"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693D21">
                        <w:rPr>
                          <w:rFonts w:ascii="HG丸ｺﾞｼｯｸM-PRO" w:eastAsia="HG丸ｺﾞｼｯｸM-PRO" w:hAnsi="HG丸ｺﾞｼｯｸM-PRO" w:hint="eastAsia"/>
                        </w:rPr>
                        <w:t>令和２年度から令和４年度の間、思斉支援学校、交野支援四條畷校をモデル校として、「キャリア教育支援体制強化事業」に取り組んだ。具体的には、早期からの職業教育・キャリア教育を基軸とした教育課程の再編を行うため、キャリア教育アドバイザーを派遣し、働くことの意義や必要性等の指導、啓発に取り組んできた。令和３年度には２校の実践を府立支援学校全体に中間報告会として情報共有したほか、最終年度である令和４年度に成果報告書を作成、府立支援学校全校へ配付した。これら実践の共有を活用しながら、全校における授業改善をさらに進めていく。併せて、職業学科を設置する、知的障がい高等支援学校を拠点とした各地域での就労支援のノウハウを共有し、就職率の向上を図る。</w:t>
                      </w:r>
                    </w:p>
                    <w:p w:rsidR="00FD041B" w:rsidRPr="00693D21" w:rsidRDefault="00FD041B" w:rsidP="007B4458">
                      <w:pPr>
                        <w:ind w:leftChars="75" w:left="368" w:hangingChars="100" w:hanging="210"/>
                        <w:rPr>
                          <w:rFonts w:ascii="HG丸ｺﾞｼｯｸM-PRO" w:eastAsia="HG丸ｺﾞｼｯｸM-PRO" w:hAnsi="HG丸ｺﾞｼｯｸM-PRO"/>
                        </w:rPr>
                      </w:pPr>
                      <w:r w:rsidRPr="00693D21">
                        <w:rPr>
                          <w:rFonts w:ascii="HG丸ｺﾞｼｯｸM-PRO" w:eastAsia="HG丸ｺﾞｼｯｸM-PRO" w:hAnsi="HG丸ｺﾞｼｯｸM-PRO" w:hint="eastAsia"/>
                        </w:rPr>
                        <w:t>・令和４年度知的障がい支援学校高等部卒業者の就職率は2</w:t>
                      </w:r>
                      <w:r w:rsidRPr="00693D21">
                        <w:rPr>
                          <w:rFonts w:ascii="HG丸ｺﾞｼｯｸM-PRO" w:eastAsia="HG丸ｺﾞｼｯｸM-PRO" w:hAnsi="HG丸ｺﾞｼｯｸM-PRO"/>
                        </w:rPr>
                        <w:t>7.6</w:t>
                      </w:r>
                      <w:r w:rsidRPr="00693D21">
                        <w:rPr>
                          <w:rFonts w:ascii="HG丸ｺﾞｼｯｸM-PRO" w:eastAsia="HG丸ｺﾞｼｯｸM-PRO" w:hAnsi="HG丸ｺﾞｼｯｸM-PRO" w:hint="eastAsia"/>
                        </w:rPr>
                        <w:t>％（５月１日現在）であり、就職希望者の就職率は、9</w:t>
                      </w:r>
                      <w:r w:rsidRPr="00693D21">
                        <w:rPr>
                          <w:rFonts w:ascii="HG丸ｺﾞｼｯｸM-PRO" w:eastAsia="HG丸ｺﾞｼｯｸM-PRO" w:hAnsi="HG丸ｺﾞｼｯｸM-PRO"/>
                        </w:rPr>
                        <w:t>6.3</w:t>
                      </w:r>
                      <w:r w:rsidRPr="00693D21">
                        <w:rPr>
                          <w:rFonts w:ascii="HG丸ｺﾞｼｯｸM-PRO" w:eastAsia="HG丸ｺﾞｼｯｸM-PRO" w:hAnsi="HG丸ｺﾞｼｯｸM-PRO" w:hint="eastAsia"/>
                        </w:rPr>
                        <w:t>％であった。就労</w:t>
                      </w:r>
                      <w:r w:rsidRPr="00693D21">
                        <w:rPr>
                          <w:rFonts w:ascii="HG丸ｺﾞｼｯｸM-PRO" w:eastAsia="HG丸ｺﾞｼｯｸM-PRO" w:hAnsi="HG丸ｺﾞｼｯｸM-PRO"/>
                        </w:rPr>
                        <w:t>支援</w:t>
                      </w:r>
                      <w:r w:rsidRPr="00693D21">
                        <w:rPr>
                          <w:rFonts w:ascii="HG丸ｺﾞｼｯｸM-PRO" w:eastAsia="HG丸ｺﾞｼｯｸM-PRO" w:hAnsi="HG丸ｺﾞｼｯｸM-PRO" w:hint="eastAsia"/>
                        </w:rPr>
                        <w:t>を充実させる取組み</w:t>
                      </w:r>
                      <w:r w:rsidRPr="00693D21">
                        <w:rPr>
                          <w:rFonts w:ascii="HG丸ｺﾞｼｯｸM-PRO" w:eastAsia="HG丸ｺﾞｼｯｸM-PRO" w:hAnsi="HG丸ｺﾞｼｯｸM-PRO"/>
                        </w:rPr>
                        <w:t>として、</w:t>
                      </w:r>
                      <w:r w:rsidRPr="00693D21">
                        <w:rPr>
                          <w:rFonts w:ascii="HG丸ｺﾞｼｯｸM-PRO" w:eastAsia="HG丸ｺﾞｼｯｸM-PRO" w:hAnsi="HG丸ｺﾞｼｯｸM-PRO" w:hint="eastAsia"/>
                        </w:rPr>
                        <w:t>これまで教員･生徒等を対象とした就労支援研修の実施により、生徒の就労意欲醸成を図っている。今後も企業等との連携を図り、職場実習先の開拓をすすめ、ジョブマッチングの選択肢を広げる取組みを強化していく。</w:t>
                      </w:r>
                    </w:p>
                  </w:txbxContent>
                </v:textbox>
                <w10:anchorlock/>
              </v:roundrect>
            </w:pict>
          </mc:Fallback>
        </mc:AlternateContent>
      </w:r>
    </w:p>
    <w:p w:rsidR="00D40A82" w:rsidRPr="00EF2C3C" w:rsidRDefault="00D40A82" w:rsidP="008715FE">
      <w:pPr>
        <w:rPr>
          <w:szCs w:val="22"/>
        </w:rPr>
      </w:pPr>
    </w:p>
    <w:p w:rsidR="00D40A82" w:rsidRPr="00EF2C3C" w:rsidRDefault="00963F2C" w:rsidP="008715FE">
      <w:pPr>
        <w:rPr>
          <w:rFonts w:ascii="ＭＳ ゴシック" w:eastAsia="ＭＳ ゴシック" w:hAnsi="ＭＳ ゴシック"/>
          <w:sz w:val="24"/>
          <w:szCs w:val="22"/>
        </w:rPr>
      </w:pPr>
      <w:r>
        <w:rPr>
          <w:rFonts w:ascii="ＭＳ ゴシック" w:eastAsia="ＭＳ ゴシック" w:hAnsi="ＭＳ ゴシック"/>
          <w:sz w:val="24"/>
          <w:szCs w:val="22"/>
        </w:rPr>
        <w:br w:type="page"/>
      </w:r>
      <w:r w:rsidR="00352D8A">
        <w:rPr>
          <w:rFonts w:ascii="ＭＳ ゴシック" w:eastAsia="ＭＳ ゴシック" w:hAnsi="ＭＳ ゴシック"/>
          <w:noProof/>
          <w:sz w:val="24"/>
          <w:szCs w:val="22"/>
        </w:rPr>
        <w:lastRenderedPageBreak/>
        <mc:AlternateContent>
          <mc:Choice Requires="wps">
            <w:drawing>
              <wp:inline distT="0" distB="0" distL="0" distR="0" wp14:anchorId="3DBB3B7B" wp14:editId="52E5A996">
                <wp:extent cx="9229090" cy="5644515"/>
                <wp:effectExtent l="5715" t="5080" r="13970" b="8255"/>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9090" cy="5644515"/>
                        </a:xfrm>
                        <a:prstGeom prst="roundRect">
                          <a:avLst>
                            <a:gd name="adj" fmla="val 6153"/>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41B" w:rsidRPr="00C40262" w:rsidRDefault="00FD041B" w:rsidP="00C40262">
                            <w:pPr>
                              <w:ind w:left="1575" w:hangingChars="750" w:hanging="1575"/>
                              <w:rPr>
                                <w:rFonts w:ascii="HG丸ｺﾞｼｯｸM-PRO" w:eastAsia="HG丸ｺﾞｼｯｸM-PRO" w:hAnsi="HG丸ｺﾞｼｯｸM-PRO"/>
                              </w:rPr>
                            </w:pPr>
                            <w:r w:rsidRPr="00C40262">
                              <w:rPr>
                                <w:rFonts w:ascii="HG丸ｺﾞｼｯｸM-PRO" w:eastAsia="HG丸ｺﾞｼｯｸM-PRO" w:hAnsi="HG丸ｺﾞｼｯｸM-PRO" w:hint="eastAsia"/>
                              </w:rPr>
                              <w:t>【基本的方向③】</w:t>
                            </w:r>
                            <w:r w:rsidRPr="00C40262">
                              <w:rPr>
                                <w:rFonts w:ascii="HG丸ｺﾞｼｯｸM-PRO" w:eastAsia="HG丸ｺﾞｼｯｸM-PRO" w:hAnsi="HG丸ｺﾞｼｯｸM-PRO" w:hint="eastAsia"/>
                                <w:shd w:val="pct15" w:color="auto" w:fill="FFFFFF"/>
                              </w:rPr>
                              <w:t>「個別の教育支援計画」や「個別の指導計画」の活用を促進し、幼・小・中・高の発達段階の連続性を大切にした一人ひとりの教育的ニーズに応じた支援を充実します。</w:t>
                            </w:r>
                            <w:r w:rsidRPr="00C40262">
                              <w:rPr>
                                <w:rFonts w:ascii="HG丸ｺﾞｼｯｸM-PRO" w:eastAsia="HG丸ｺﾞｼｯｸM-PRO" w:hAnsi="HG丸ｺﾞｼｯｸM-PRO" w:hint="eastAsia"/>
                              </w:rPr>
                              <w:t xml:space="preserve"> </w:t>
                            </w:r>
                          </w:p>
                          <w:p w:rsidR="00FD041B" w:rsidRPr="00C40262" w:rsidRDefault="00FD041B" w:rsidP="00C40262">
                            <w:pPr>
                              <w:ind w:leftChars="50" w:left="315"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CC3C90">
                              <w:rPr>
                                <w:rFonts w:ascii="HG丸ｺﾞｼｯｸM-PRO" w:eastAsia="HG丸ｺﾞｼｯｸM-PRO" w:hAnsi="HG丸ｺﾞｼｯｸM-PRO" w:hint="eastAsia"/>
                              </w:rPr>
                              <w:t>公立小・中学校で通級による指導を受ける児童生徒の「個別の教育支援計画」「個別の指導計画」の作成率は平成30</w:t>
                            </w:r>
                            <w:r w:rsidRPr="00CC3C90">
                              <w:rPr>
                                <w:rFonts w:ascii="HG丸ｺﾞｼｯｸM-PRO" w:eastAsia="HG丸ｺﾞｼｯｸM-PRO" w:hAnsi="HG丸ｺﾞｼｯｸM-PRO" w:hint="eastAsia"/>
                              </w:rPr>
                              <w:t>年度以降100％を維持している。引き続き「個別の教育支援計画」や「個別の指導計画」がより一層活用されるよう、市町村教育委員会へ指導・助言を行うとともに、効果的な活用事例の発信等に努める</w:t>
                            </w:r>
                            <w:r w:rsidRPr="00C40262">
                              <w:rPr>
                                <w:rFonts w:ascii="HG丸ｺﾞｼｯｸM-PRO" w:eastAsia="HG丸ｺﾞｼｯｸM-PRO" w:hAnsi="HG丸ｺﾞｼｯｸM-PRO" w:hint="eastAsia"/>
                              </w:rPr>
                              <w:t>。</w:t>
                            </w:r>
                          </w:p>
                          <w:p w:rsidR="00FD041B" w:rsidRPr="00977BC0" w:rsidRDefault="00FD041B" w:rsidP="00C40262">
                            <w:pPr>
                              <w:ind w:leftChars="74" w:left="365"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4A7760">
                              <w:rPr>
                                <w:rFonts w:ascii="HG丸ｺﾞｼｯｸM-PRO" w:eastAsia="HG丸ｺﾞｼｯｸM-PRO" w:hAnsi="HG丸ｺﾞｼｯｸM-PRO" w:hint="eastAsia"/>
                              </w:rPr>
                              <w:t>令和３年度は、</w:t>
                            </w:r>
                            <w:r w:rsidRPr="00C40262">
                              <w:rPr>
                                <w:rFonts w:ascii="HG丸ｺﾞｼｯｸM-PRO" w:eastAsia="HG丸ｺﾞｼｯｸM-PRO" w:hAnsi="HG丸ｺﾞｼｯｸM-PRO" w:hint="eastAsia"/>
                              </w:rPr>
                              <w:t>新型コロナウイルス感染症による緊急事態宣言の発出に伴い、認定講習の２科目以外の講習を中止した</w:t>
                            </w:r>
                            <w:r w:rsidRPr="004A7760">
                              <w:rPr>
                                <w:rFonts w:ascii="HG丸ｺﾞｼｯｸM-PRO" w:eastAsia="HG丸ｺﾞｼｯｸM-PRO" w:hAnsi="HG丸ｺﾞｼｯｸM-PRO" w:hint="eastAsia"/>
                              </w:rPr>
                              <w:t>ため、</w:t>
                            </w:r>
                            <w:r w:rsidRPr="00C40262">
                              <w:rPr>
                                <w:rFonts w:ascii="HG丸ｺﾞｼｯｸM-PRO" w:eastAsia="HG丸ｺﾞｼｯｸM-PRO" w:hAnsi="HG丸ｺﾞｼｯｸM-PRO" w:hint="eastAsia"/>
                              </w:rPr>
                              <w:t>府内の公立支援学校における特別支援学校教諭等免許状保有率は、令和</w:t>
                            </w:r>
                            <w:r w:rsidRPr="004A7760">
                              <w:rPr>
                                <w:rFonts w:ascii="HG丸ｺﾞｼｯｸM-PRO" w:eastAsia="HG丸ｺﾞｼｯｸM-PRO" w:hAnsi="HG丸ｺﾞｼｯｸM-PRO" w:hint="eastAsia"/>
                              </w:rPr>
                              <w:t>４</w:t>
                            </w:r>
                            <w:r w:rsidRPr="00C40262">
                              <w:rPr>
                                <w:rFonts w:ascii="HG丸ｺﾞｼｯｸM-PRO" w:eastAsia="HG丸ｺﾞｼｯｸM-PRO" w:hAnsi="HG丸ｺﾞｼｯｸM-PRO" w:hint="eastAsia"/>
                              </w:rPr>
                              <w:t>年度は</w:t>
                            </w:r>
                            <w:r w:rsidRPr="004A7760">
                              <w:rPr>
                                <w:rFonts w:ascii="HG丸ｺﾞｼｯｸM-PRO" w:eastAsia="HG丸ｺﾞｼｯｸM-PRO" w:hAnsi="HG丸ｺﾞｼｯｸM-PRO" w:hint="eastAsia"/>
                              </w:rPr>
                              <w:t>87.5</w:t>
                            </w:r>
                            <w:r w:rsidRPr="00C40262">
                              <w:rPr>
                                <w:rFonts w:ascii="HG丸ｺﾞｼｯｸM-PRO" w:eastAsia="HG丸ｺﾞｼｯｸM-PRO" w:hAnsi="HG丸ｺﾞｼｯｸM-PRO"/>
                              </w:rPr>
                              <w:t>%(</w:t>
                            </w:r>
                            <w:r w:rsidRPr="00C40262">
                              <w:rPr>
                                <w:rFonts w:ascii="HG丸ｺﾞｼｯｸM-PRO" w:eastAsia="HG丸ｺﾞｼｯｸM-PRO" w:hAnsi="HG丸ｺﾞｼｯｸM-PRO" w:hint="eastAsia"/>
                              </w:rPr>
                              <w:t>令和</w:t>
                            </w:r>
                            <w:r w:rsidRPr="004A7760">
                              <w:rPr>
                                <w:rFonts w:ascii="HG丸ｺﾞｼｯｸM-PRO" w:eastAsia="HG丸ｺﾞｼｯｸM-PRO" w:hAnsi="HG丸ｺﾞｼｯｸM-PRO" w:hint="eastAsia"/>
                              </w:rPr>
                              <w:t>４</w:t>
                            </w:r>
                            <w:r w:rsidRPr="00C40262">
                              <w:rPr>
                                <w:rFonts w:ascii="HG丸ｺﾞｼｯｸM-PRO" w:eastAsia="HG丸ｺﾞｼｯｸM-PRO" w:hAnsi="HG丸ｺﾞｼｯｸM-PRO" w:hint="eastAsia"/>
                              </w:rPr>
                              <w:t>年５月１日時点)であり、</w:t>
                            </w:r>
                            <w:r w:rsidRPr="004A7760">
                              <w:rPr>
                                <w:rFonts w:ascii="HG丸ｺﾞｼｯｸM-PRO" w:eastAsia="HG丸ｺﾞｼｯｸM-PRO" w:hAnsi="HG丸ｺﾞｼｯｸM-PRO" w:hint="eastAsia"/>
                              </w:rPr>
                              <w:t>令</w:t>
                            </w:r>
                            <w:r w:rsidRPr="00C40262">
                              <w:rPr>
                                <w:rFonts w:ascii="HG丸ｺﾞｼｯｸM-PRO" w:eastAsia="HG丸ｺﾞｼｯｸM-PRO" w:hAnsi="HG丸ｺﾞｼｯｸM-PRO" w:hint="eastAsia"/>
                              </w:rPr>
                              <w:t>和</w:t>
                            </w:r>
                            <w:r w:rsidRPr="004A7760">
                              <w:rPr>
                                <w:rFonts w:ascii="HG丸ｺﾞｼｯｸM-PRO" w:eastAsia="HG丸ｺﾞｼｯｸM-PRO" w:hAnsi="HG丸ｺﾞｼｯｸM-PRO" w:hint="eastAsia"/>
                              </w:rPr>
                              <w:t>３</w:t>
                            </w:r>
                            <w:r w:rsidRPr="00C40262">
                              <w:rPr>
                                <w:rFonts w:ascii="HG丸ｺﾞｼｯｸM-PRO" w:eastAsia="HG丸ｺﾞｼｯｸM-PRO" w:hAnsi="HG丸ｺﾞｼｯｸM-PRO" w:hint="eastAsia"/>
                              </w:rPr>
                              <w:t>年度の</w:t>
                            </w:r>
                            <w:r w:rsidRPr="004A7760">
                              <w:rPr>
                                <w:rFonts w:ascii="HG丸ｺﾞｼｯｸM-PRO" w:eastAsia="HG丸ｺﾞｼｯｸM-PRO" w:hAnsi="HG丸ｺﾞｼｯｸM-PRO" w:hint="eastAsia"/>
                              </w:rPr>
                              <w:t>86.5</w:t>
                            </w:r>
                            <w:r w:rsidRPr="00C40262">
                              <w:rPr>
                                <w:rFonts w:ascii="HG丸ｺﾞｼｯｸM-PRO" w:eastAsia="HG丸ｺﾞｼｯｸM-PRO" w:hAnsi="HG丸ｺﾞｼｯｸM-PRO"/>
                              </w:rPr>
                              <w:t>%</w:t>
                            </w:r>
                            <w:r w:rsidRPr="00C40262">
                              <w:rPr>
                                <w:rFonts w:ascii="HG丸ｺﾞｼｯｸM-PRO" w:eastAsia="HG丸ｺﾞｼｯｸM-PRO" w:hAnsi="HG丸ｺﾞｼｯｸM-PRO" w:hint="eastAsia"/>
                              </w:rPr>
                              <w:t>から</w:t>
                            </w:r>
                            <w:r w:rsidRPr="004A7760">
                              <w:rPr>
                                <w:rFonts w:ascii="HG丸ｺﾞｼｯｸM-PRO" w:eastAsia="HG丸ｺﾞｼｯｸM-PRO" w:hAnsi="HG丸ｺﾞｼｯｸM-PRO" w:hint="eastAsia"/>
                              </w:rPr>
                              <w:t>１</w:t>
                            </w:r>
                            <w:r w:rsidRPr="00C40262">
                              <w:rPr>
                                <w:rFonts w:ascii="HG丸ｺﾞｼｯｸM-PRO" w:eastAsia="HG丸ｺﾞｼｯｸM-PRO" w:hAnsi="HG丸ｺﾞｼｯｸM-PRO" w:hint="eastAsia"/>
                              </w:rPr>
                              <w:t>ポイント</w:t>
                            </w:r>
                            <w:r w:rsidRPr="004A7760">
                              <w:rPr>
                                <w:rFonts w:ascii="HG丸ｺﾞｼｯｸM-PRO" w:eastAsia="HG丸ｺﾞｼｯｸM-PRO" w:hAnsi="HG丸ｺﾞｼｯｸM-PRO" w:hint="eastAsia"/>
                              </w:rPr>
                              <w:t>の</w:t>
                            </w:r>
                            <w:r w:rsidRPr="00C40262">
                              <w:rPr>
                                <w:rFonts w:ascii="HG丸ｺﾞｼｯｸM-PRO" w:eastAsia="HG丸ｺﾞｼｯｸM-PRO" w:hAnsi="HG丸ｺﾞｼｯｸM-PRO" w:hint="eastAsia"/>
                              </w:rPr>
                              <w:t>上昇</w:t>
                            </w:r>
                            <w:r w:rsidRPr="004A7760">
                              <w:rPr>
                                <w:rFonts w:ascii="HG丸ｺﾞｼｯｸM-PRO" w:eastAsia="HG丸ｺﾞｼｯｸM-PRO" w:hAnsi="HG丸ｺﾞｼｯｸM-PRO" w:hint="eastAsia"/>
                              </w:rPr>
                              <w:t>に留まったが、令和４年度は、</w:t>
                            </w:r>
                            <w:r w:rsidRPr="00C40262">
                              <w:rPr>
                                <w:rFonts w:ascii="HG丸ｺﾞｼｯｸM-PRO" w:eastAsia="HG丸ｺﾞｼｯｸM-PRO" w:hAnsi="HG丸ｺﾞｼｯｸM-PRO" w:hint="eastAsia"/>
                              </w:rPr>
                              <w:t>特別支援学校教諭免許状保有率を向上させるため、</w:t>
                            </w:r>
                            <w:r w:rsidRPr="004A7760">
                              <w:rPr>
                                <w:rFonts w:ascii="HG丸ｺﾞｼｯｸM-PRO" w:eastAsia="HG丸ｺﾞｼｯｸM-PRO" w:hAnsi="HG丸ｺﾞｼｯｸM-PRO" w:hint="eastAsia"/>
                              </w:rPr>
                              <w:t>感染防止対策を講じながら、</w:t>
                            </w:r>
                            <w:r w:rsidRPr="00C40262">
                              <w:rPr>
                                <w:rFonts w:ascii="HG丸ｺﾞｼｯｸM-PRO" w:eastAsia="HG丸ｺﾞｼｯｸM-PRO" w:hAnsi="HG丸ｺﾞｼｯｸM-PRO" w:hint="eastAsia"/>
                              </w:rPr>
                              <w:t>夏季休業中に行う認定講習（７科目）に加えて</w:t>
                            </w:r>
                            <w:r>
                              <w:rPr>
                                <w:rFonts w:ascii="HG丸ｺﾞｼｯｸM-PRO" w:eastAsia="HG丸ｺﾞｼｯｸM-PRO" w:hAnsi="HG丸ｺﾞｼｯｸM-PRO" w:hint="eastAsia"/>
                              </w:rPr>
                              <w:t>、</w:t>
                            </w:r>
                            <w:r w:rsidRPr="00C40262">
                              <w:rPr>
                                <w:rFonts w:ascii="HG丸ｺﾞｼｯｸM-PRO" w:eastAsia="HG丸ｺﾞｼｯｸM-PRO" w:hAnsi="HG丸ｺﾞｼｯｸM-PRO" w:hint="eastAsia"/>
                              </w:rPr>
                              <w:t>大阪大谷大学の協力のもと第２認定講習</w:t>
                            </w:r>
                            <w:r w:rsidRPr="004A7760">
                              <w:rPr>
                                <w:rFonts w:ascii="HG丸ｺﾞｼｯｸM-PRO" w:eastAsia="HG丸ｺﾞｼｯｸM-PRO" w:hAnsi="HG丸ｺﾞｼｯｸM-PRO" w:hint="eastAsia"/>
                              </w:rPr>
                              <w:t>を</w:t>
                            </w:r>
                            <w:r w:rsidRPr="00C40262">
                              <w:rPr>
                                <w:rFonts w:ascii="HG丸ｺﾞｼｯｸM-PRO" w:eastAsia="HG丸ｺﾞｼｯｸM-PRO" w:hAnsi="HG丸ｺﾞｼｯｸM-PRO" w:hint="eastAsia"/>
                              </w:rPr>
                              <w:t>実施</w:t>
                            </w:r>
                            <w:r w:rsidRPr="004A7760">
                              <w:rPr>
                                <w:rFonts w:ascii="HG丸ｺﾞｼｯｸM-PRO" w:eastAsia="HG丸ｺﾞｼｯｸM-PRO" w:hAnsi="HG丸ｺﾞｼｯｸM-PRO" w:hint="eastAsia"/>
                              </w:rPr>
                              <w:t>し</w:t>
                            </w:r>
                            <w:r w:rsidRPr="00C40262">
                              <w:rPr>
                                <w:rFonts w:ascii="HG丸ｺﾞｼｯｸM-PRO" w:eastAsia="HG丸ｺﾞｼｯｸM-PRO" w:hAnsi="HG丸ｺﾞｼｯｸM-PRO" w:hint="eastAsia"/>
                              </w:rPr>
                              <w:t>た（</w:t>
                            </w:r>
                            <w:r w:rsidRPr="004A7760">
                              <w:rPr>
                                <w:rFonts w:ascii="HG丸ｺﾞｼｯｸM-PRO" w:eastAsia="HG丸ｺﾞｼｯｸM-PRO" w:hAnsi="HG丸ｺﾞｼｯｸM-PRO" w:hint="eastAsia"/>
                              </w:rPr>
                              <w:t>10</w:t>
                            </w:r>
                            <w:r w:rsidRPr="00C40262">
                              <w:rPr>
                                <w:rFonts w:ascii="HG丸ｺﾞｼｯｸM-PRO" w:eastAsia="HG丸ｺﾞｼｯｸM-PRO" w:hAnsi="HG丸ｺﾞｼｯｸM-PRO" w:hint="eastAsia"/>
                              </w:rPr>
                              <w:t>科目延べ</w:t>
                            </w:r>
                            <w:r w:rsidRPr="004A7760">
                              <w:rPr>
                                <w:rFonts w:ascii="HG丸ｺﾞｼｯｸM-PRO" w:eastAsia="HG丸ｺﾞｼｯｸM-PRO" w:hAnsi="HG丸ｺﾞｼｯｸM-PRO" w:hint="eastAsia"/>
                              </w:rPr>
                              <w:t>1940</w:t>
                            </w:r>
                            <w:r w:rsidRPr="00C40262">
                              <w:rPr>
                                <w:rFonts w:ascii="HG丸ｺﾞｼｯｸM-PRO" w:eastAsia="HG丸ｺﾞｼｯｸM-PRO" w:hAnsi="HG丸ｺﾞｼｯｸM-PRO" w:hint="eastAsia"/>
                              </w:rPr>
                              <w:t>名）。</w:t>
                            </w:r>
                            <w:r w:rsidRPr="004A7760">
                              <w:rPr>
                                <w:rFonts w:ascii="HG丸ｺﾞｼｯｸM-PRO" w:eastAsia="HG丸ｺﾞｼｯｸM-PRO" w:hAnsi="HG丸ｺﾞｼｯｸM-PRO" w:hint="eastAsia"/>
                              </w:rPr>
                              <w:t>引き続き、</w:t>
                            </w:r>
                            <w:r w:rsidRPr="00C40262">
                              <w:rPr>
                                <w:rFonts w:ascii="HG丸ｺﾞｼｯｸM-PRO" w:eastAsia="HG丸ｺﾞｼｯｸM-PRO" w:hAnsi="HG丸ｺﾞｼｯｸM-PRO" w:hint="eastAsia"/>
                              </w:rPr>
                              <w:t>支援学校教員一人ひとりの免許取得状況や単位修得状況を把握し、免許状未保有者への認定講習受講を強く促すな</w:t>
                            </w:r>
                            <w:r w:rsidRPr="00146937">
                              <w:rPr>
                                <w:rFonts w:ascii="HG丸ｺﾞｼｯｸM-PRO" w:eastAsia="HG丸ｺﾞｼｯｸM-PRO" w:hAnsi="HG丸ｺﾞｼｯｸM-PRO" w:hint="eastAsia"/>
                              </w:rPr>
                              <w:t>ど、</w:t>
                            </w:r>
                            <w:r w:rsidRPr="00C40262">
                              <w:rPr>
                                <w:rFonts w:ascii="HG丸ｺﾞｼｯｸM-PRO" w:eastAsia="HG丸ｺﾞｼｯｸM-PRO" w:hAnsi="HG丸ｺﾞｼｯｸM-PRO" w:hint="eastAsia"/>
                              </w:rPr>
                              <w:t>免許状保有率向上に粘り強い取組みを進める</w:t>
                            </w:r>
                            <w:r w:rsidRPr="004A7760">
                              <w:rPr>
                                <w:rFonts w:ascii="HG丸ｺﾞｼｯｸM-PRO" w:eastAsia="HG丸ｺﾞｼｯｸM-PRO" w:hAnsi="HG丸ｺﾞｼｯｸM-PRO" w:hint="eastAsia"/>
                              </w:rPr>
                              <w:t>とともに、より効果的な対応策を講じていく</w:t>
                            </w:r>
                            <w:r w:rsidRPr="00C40262">
                              <w:rPr>
                                <w:rFonts w:ascii="HG丸ｺﾞｼｯｸM-PRO" w:eastAsia="HG丸ｺﾞｼｯｸM-PRO" w:hAnsi="HG丸ｺﾞｼｯｸM-PRO" w:hint="eastAsia"/>
                              </w:rPr>
                              <w:t>。</w:t>
                            </w:r>
                          </w:p>
                          <w:p w:rsidR="00FD041B" w:rsidRPr="00977BC0" w:rsidRDefault="00FD041B" w:rsidP="00C40262">
                            <w:pPr>
                              <w:snapToGrid w:val="0"/>
                              <w:spacing w:line="240" w:lineRule="atLeast"/>
                              <w:rPr>
                                <w:rFonts w:ascii="HG丸ｺﾞｼｯｸM-PRO" w:eastAsia="HG丸ｺﾞｼｯｸM-PRO" w:hAnsi="HG丸ｺﾞｼｯｸM-PRO"/>
                              </w:rPr>
                            </w:pPr>
                          </w:p>
                          <w:p w:rsidR="00FD041B" w:rsidRPr="00977BC0" w:rsidRDefault="00FD041B" w:rsidP="00DB0F35">
                            <w:pPr>
                              <w:ind w:left="1575" w:hangingChars="750" w:hanging="1575"/>
                              <w:rPr>
                                <w:rFonts w:ascii="Meiryo UI" w:eastAsia="Meiryo UI" w:hAnsi="Meiryo UI" w:cs="Meiryo UI"/>
                              </w:rPr>
                            </w:pPr>
                            <w:r w:rsidRPr="00977BC0">
                              <w:rPr>
                                <w:rFonts w:ascii="HG丸ｺﾞｼｯｸM-PRO" w:eastAsia="HG丸ｺﾞｼｯｸM-PRO" w:hAnsi="HG丸ｺﾞｼｯｸM-PRO" w:hint="eastAsia"/>
                              </w:rPr>
                              <w:t>【基本的方向④】</w:t>
                            </w:r>
                            <w:r w:rsidRPr="00977BC0">
                              <w:rPr>
                                <w:rFonts w:ascii="HG丸ｺﾞｼｯｸM-PRO" w:eastAsia="HG丸ｺﾞｼｯｸM-PRO" w:hAnsi="HG丸ｺﾞｼｯｸM-PRO" w:hint="eastAsia"/>
                                <w:shd w:val="pct15" w:color="auto" w:fill="FFFFFF"/>
                              </w:rPr>
                              <w:t>関係部局が連携し、発達障がいのある子どもへの一貫した支援を充実します。</w:t>
                            </w:r>
                            <w:r w:rsidRPr="00977BC0">
                              <w:rPr>
                                <w:rFonts w:ascii="HG丸ｺﾞｼｯｸM-PRO" w:eastAsia="HG丸ｺﾞｼｯｸM-PRO" w:hAnsi="HG丸ｺﾞｼｯｸM-PRO" w:hint="eastAsia"/>
                              </w:rPr>
                              <w:t xml:space="preserve">　</w:t>
                            </w:r>
                          </w:p>
                          <w:p w:rsidR="00FD041B" w:rsidRDefault="00FD041B" w:rsidP="00C40262">
                            <w:pPr>
                              <w:ind w:leftChars="68" w:left="389" w:hangingChars="117" w:hanging="246"/>
                              <w:rPr>
                                <w:rFonts w:ascii="HG丸ｺﾞｼｯｸM-PRO" w:eastAsia="HG丸ｺﾞｼｯｸM-PRO" w:hAnsi="HG丸ｺﾞｼｯｸM-PRO"/>
                                <w:szCs w:val="21"/>
                              </w:rPr>
                            </w:pPr>
                            <w:r w:rsidRPr="00977BC0">
                              <w:rPr>
                                <w:rFonts w:ascii="HG丸ｺﾞｼｯｸM-PRO" w:eastAsia="HG丸ｺﾞｼｯｸM-PRO" w:hAnsi="HG丸ｺﾞｼｯｸM-PRO" w:hint="eastAsia"/>
                              </w:rPr>
                              <w:t>・</w:t>
                            </w:r>
                            <w:r w:rsidRPr="00977BC0">
                              <w:rPr>
                                <w:rFonts w:ascii="HG丸ｺﾞｼｯｸM-PRO" w:eastAsia="HG丸ｺﾞｼｯｸM-PRO" w:hAnsi="HG丸ｺﾞｼｯｸM-PRO" w:hint="eastAsia"/>
                                <w:szCs w:val="21"/>
                              </w:rPr>
                              <w:t>小・中学校においては、「通常の学級における発達障がい等支援事業」（平成25～27年度</w:t>
                            </w:r>
                            <w:r w:rsidRPr="00977BC0">
                              <w:rPr>
                                <w:rFonts w:ascii="HG丸ｺﾞｼｯｸM-PRO" w:eastAsia="HG丸ｺﾞｼｯｸM-PRO" w:hAnsi="HG丸ｺﾞｼｯｸM-PRO"/>
                                <w:szCs w:val="21"/>
                              </w:rPr>
                              <w:t>）</w:t>
                            </w:r>
                            <w:r w:rsidRPr="00977BC0">
                              <w:rPr>
                                <w:rFonts w:ascii="HG丸ｺﾞｼｯｸM-PRO" w:eastAsia="HG丸ｺﾞｼｯｸM-PRO" w:hAnsi="HG丸ｺﾞｼｯｸM-PRO" w:hint="eastAsia"/>
                                <w:szCs w:val="21"/>
                              </w:rPr>
                              <w:t>における成果を普及するため、毎年度研修でとりまとめた資料の活用、普及を実施してきたところ、互いを認め合う集団づくりや、授業に集中しやすくなる教育環境の整備、子どもたちが学習の見通しが持てるような授業づくりが進んだ。今後もさらなる支援の充実をめざし、研修等を実施していく。</w:t>
                            </w:r>
                          </w:p>
                          <w:p w:rsidR="00FD041B" w:rsidRPr="004A7760" w:rsidRDefault="00FD041B" w:rsidP="00C40262">
                            <w:pPr>
                              <w:ind w:leftChars="68" w:left="389" w:hangingChars="117" w:hanging="246"/>
                              <w:rPr>
                                <w:rFonts w:ascii="HG丸ｺﾞｼｯｸM-PRO" w:eastAsia="HG丸ｺﾞｼｯｸM-PRO" w:hAnsi="HG丸ｺﾞｼｯｸM-PRO"/>
                                <w:szCs w:val="21"/>
                              </w:rPr>
                            </w:pPr>
                            <w:r w:rsidRPr="004A7760">
                              <w:rPr>
                                <w:rFonts w:ascii="HG丸ｺﾞｼｯｸM-PRO" w:eastAsia="HG丸ｺﾞｼｯｸM-PRO" w:hAnsi="HG丸ｺﾞｼｯｸM-PRO" w:hint="eastAsia"/>
                                <w:szCs w:val="21"/>
                              </w:rPr>
                              <w:t>・令和４年度「市町村リーディングチーム」充実支援事業において、各市町村に設置されている「リーディングチーム」のチーム力向上や、「リーディングチーム」構成メンバーの専門性向上を図り、域内の小中学校等からの支援要請に対応できる体制づくりについて研究を行うとともに、「実践報告会」を開催し、本事業の成果を府内に発信した。</w:t>
                            </w:r>
                          </w:p>
                          <w:p w:rsidR="00FD041B" w:rsidRPr="00977BC0" w:rsidRDefault="00FD041B" w:rsidP="00C40262">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77BC0">
                              <w:rPr>
                                <w:rFonts w:ascii="HG丸ｺﾞｼｯｸM-PRO" w:eastAsia="HG丸ｺﾞｼｯｸM-PRO" w:hAnsi="HG丸ｺﾞｼｯｸM-PRO" w:hint="eastAsia"/>
                              </w:rPr>
                              <w:t>高校においては、高校生活支援カードを活用して生徒の状況や保護者のニーズを把握し、高校卒業後の社会自立に向けて学校生活を送ることができるよう適切な指導・支援の充実につなげた。</w:t>
                            </w:r>
                            <w:r w:rsidRPr="00CB399E">
                              <w:rPr>
                                <w:rFonts w:ascii="HG丸ｺﾞｼｯｸM-PRO" w:eastAsia="HG丸ｺﾞｼｯｸM-PRO" w:hAnsi="HG丸ｺﾞｼｯｸM-PRO" w:hint="eastAsia"/>
                              </w:rPr>
                              <w:t>また</w:t>
                            </w:r>
                            <w:r w:rsidRPr="00B91387">
                              <w:rPr>
                                <w:rFonts w:ascii="HG丸ｺﾞｼｯｸM-PRO" w:eastAsia="HG丸ｺﾞｼｯｸM-PRO" w:hAnsi="HG丸ｺﾞｼｯｸM-PRO" w:hint="eastAsia"/>
                              </w:rPr>
                              <w:t>、</w:t>
                            </w:r>
                            <w:r w:rsidRPr="004A7760">
                              <w:rPr>
                                <w:rFonts w:ascii="HG丸ｺﾞｼｯｸM-PRO" w:eastAsia="HG丸ｺﾞｼｯｸM-PRO" w:hAnsi="HG丸ｺﾞｼｯｸM-PRO" w:hint="eastAsia"/>
                              </w:rPr>
                              <w:t>高等学校における支援教育推進フォーラムや、</w:t>
                            </w:r>
                            <w:r w:rsidRPr="00B91387">
                              <w:rPr>
                                <w:rFonts w:ascii="HG丸ｺﾞｼｯｸM-PRO" w:eastAsia="HG丸ｺﾞｼｯｸM-PRO" w:hAnsi="HG丸ｺﾞｼｯｸM-PRO" w:hint="eastAsia"/>
                              </w:rPr>
                              <w:t>支援教育コーディネーター研修</w:t>
                            </w:r>
                            <w:r w:rsidRPr="004A7760">
                              <w:rPr>
                                <w:rFonts w:ascii="HG丸ｺﾞｼｯｸM-PRO" w:eastAsia="HG丸ｺﾞｼｯｸM-PRO" w:hAnsi="HG丸ｺﾞｼｯｸM-PRO" w:hint="eastAsia"/>
                              </w:rPr>
                              <w:t>、</w:t>
                            </w:r>
                            <w:r w:rsidRPr="00B91387">
                              <w:rPr>
                                <w:rFonts w:ascii="HG丸ｺﾞｼｯｸM-PRO" w:eastAsia="HG丸ｺﾞｼｯｸM-PRO" w:hAnsi="HG丸ｺﾞｼｯｸM-PRO" w:hint="eastAsia"/>
                              </w:rPr>
                              <w:t>発達障がいのある生徒の進路研修会等</w:t>
                            </w:r>
                            <w:r w:rsidRPr="004A7760">
                              <w:rPr>
                                <w:rFonts w:ascii="HG丸ｺﾞｼｯｸM-PRO" w:eastAsia="HG丸ｺﾞｼｯｸM-PRO" w:hAnsi="HG丸ｺﾞｼｯｸM-PRO" w:hint="eastAsia"/>
                              </w:rPr>
                              <w:t>を開催し、障がいのある生徒への支援事例等を発信するとともに、</w:t>
                            </w:r>
                            <w:r w:rsidRPr="00B91387">
                              <w:rPr>
                                <w:rFonts w:ascii="HG丸ｺﾞｼｯｸM-PRO" w:eastAsia="HG丸ｺﾞｼｯｸM-PRO" w:hAnsi="HG丸ｺﾞｼｯｸM-PRO" w:hint="eastAsia"/>
                              </w:rPr>
                              <w:t>支援教育サポート校の積極的な活用を促した。今後とも研修など様々な取組みを通じてインクルーシブ教育の推進に努める。</w:t>
                            </w:r>
                          </w:p>
                          <w:p w:rsidR="00FD041B" w:rsidRPr="00977BC0" w:rsidRDefault="00FD041B" w:rsidP="00C40262">
                            <w:pPr>
                              <w:pStyle w:val="af0"/>
                              <w:ind w:leftChars="-1" w:left="2" w:hangingChars="2" w:hanging="4"/>
                              <w:jc w:val="both"/>
                              <w:rPr>
                                <w:rFonts w:ascii="HG丸ｺﾞｼｯｸM-PRO" w:eastAsia="HG丸ｺﾞｼｯｸM-PRO" w:hAnsi="HG丸ｺﾞｼｯｸM-PRO"/>
                                <w:lang w:eastAsia="ja-JP"/>
                              </w:rPr>
                            </w:pPr>
                          </w:p>
                        </w:txbxContent>
                      </wps:txbx>
                      <wps:bodyPr rot="0" vert="horz" wrap="square" lIns="74295" tIns="8890" rIns="74295" bIns="8890" anchor="t" anchorCtr="0" upright="1">
                        <a:noAutofit/>
                      </wps:bodyPr>
                    </wps:wsp>
                  </a:graphicData>
                </a:graphic>
              </wp:inline>
            </w:drawing>
          </mc:Choice>
          <mc:Fallback>
            <w:pict>
              <v:roundrect w14:anchorId="3DBB3B7B" id="_x0000_s1027" style="width:726.7pt;height:444.45pt;visibility:visible;mso-wrap-style:square;mso-left-percent:-10001;mso-top-percent:-10001;mso-position-horizontal:absolute;mso-position-horizontal-relative:char;mso-position-vertical:absolute;mso-position-vertical-relative:line;mso-left-percent:-10001;mso-top-percent:-10001;v-text-anchor:top" arcsize="4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" filled="f">
                <v:textbox inset="5.85pt,.7pt,5.85pt,.7pt">
                  <w:txbxContent>
                    <w:p w:rsidR="00FD041B" w:rsidRPr="00C40262" w:rsidRDefault="00FD041B" w:rsidP="00C40262">
                      <w:pPr>
                        <w:ind w:left="1575" w:hangingChars="750" w:hanging="1575"/>
                        <w:rPr>
                          <w:rFonts w:ascii="HG丸ｺﾞｼｯｸM-PRO" w:eastAsia="HG丸ｺﾞｼｯｸM-PRO" w:hAnsi="HG丸ｺﾞｼｯｸM-PRO"/>
                        </w:rPr>
                      </w:pPr>
                      <w:r w:rsidRPr="00C40262">
                        <w:rPr>
                          <w:rFonts w:ascii="HG丸ｺﾞｼｯｸM-PRO" w:eastAsia="HG丸ｺﾞｼｯｸM-PRO" w:hAnsi="HG丸ｺﾞｼｯｸM-PRO" w:hint="eastAsia"/>
                        </w:rPr>
                        <w:t>【基本的方向③】</w:t>
                      </w:r>
                      <w:r w:rsidRPr="00C40262">
                        <w:rPr>
                          <w:rFonts w:ascii="HG丸ｺﾞｼｯｸM-PRO" w:eastAsia="HG丸ｺﾞｼｯｸM-PRO" w:hAnsi="HG丸ｺﾞｼｯｸM-PRO" w:hint="eastAsia"/>
                          <w:shd w:val="pct15" w:color="auto" w:fill="FFFFFF"/>
                        </w:rPr>
                        <w:t>「個別の教育支援計画」や「個別の指導計画」の活用を促進し、幼・小・中・高の発達段階の連続性を大切にした一人ひとりの教育的ニーズに応じた支援を充実します。</w:t>
                      </w:r>
                      <w:r w:rsidRPr="00C40262">
                        <w:rPr>
                          <w:rFonts w:ascii="HG丸ｺﾞｼｯｸM-PRO" w:eastAsia="HG丸ｺﾞｼｯｸM-PRO" w:hAnsi="HG丸ｺﾞｼｯｸM-PRO" w:hint="eastAsia"/>
                        </w:rPr>
                        <w:t xml:space="preserve"> </w:t>
                      </w:r>
                    </w:p>
                    <w:p w:rsidR="00FD041B" w:rsidRPr="00C40262" w:rsidRDefault="00FD041B" w:rsidP="00C40262">
                      <w:pPr>
                        <w:ind w:leftChars="50" w:left="315"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CC3C90">
                        <w:rPr>
                          <w:rFonts w:ascii="HG丸ｺﾞｼｯｸM-PRO" w:eastAsia="HG丸ｺﾞｼｯｸM-PRO" w:hAnsi="HG丸ｺﾞｼｯｸM-PRO" w:hint="eastAsia"/>
                        </w:rPr>
                        <w:t>公立小・中学校で通級による指導を受ける児童生徒の「個別の教育支援計画」「個別の指導計画」の作成率は平成30</w:t>
                      </w:r>
                      <w:r w:rsidRPr="00CC3C90">
                        <w:rPr>
                          <w:rFonts w:ascii="HG丸ｺﾞｼｯｸM-PRO" w:eastAsia="HG丸ｺﾞｼｯｸM-PRO" w:hAnsi="HG丸ｺﾞｼｯｸM-PRO" w:hint="eastAsia"/>
                        </w:rPr>
                        <w:t>年度以降100％を維持している。引き続き「個別の教育支援計画」や「個別の指導計画」がより一層活用されるよう、市町村教育委員会へ指導・助言を行うとともに、効果的な活用事例の発信等に努める</w:t>
                      </w:r>
                      <w:r w:rsidRPr="00C40262">
                        <w:rPr>
                          <w:rFonts w:ascii="HG丸ｺﾞｼｯｸM-PRO" w:eastAsia="HG丸ｺﾞｼｯｸM-PRO" w:hAnsi="HG丸ｺﾞｼｯｸM-PRO" w:hint="eastAsia"/>
                        </w:rPr>
                        <w:t>。</w:t>
                      </w:r>
                    </w:p>
                    <w:p w:rsidR="00FD041B" w:rsidRPr="00977BC0" w:rsidRDefault="00FD041B" w:rsidP="00C40262">
                      <w:pPr>
                        <w:ind w:leftChars="74" w:left="365" w:hangingChars="100" w:hanging="210"/>
                        <w:rPr>
                          <w:rFonts w:ascii="HG丸ｺﾞｼｯｸM-PRO" w:eastAsia="HG丸ｺﾞｼｯｸM-PRO" w:hAnsi="HG丸ｺﾞｼｯｸM-PRO"/>
                        </w:rPr>
                      </w:pPr>
                      <w:r w:rsidRPr="00C40262">
                        <w:rPr>
                          <w:rFonts w:ascii="HG丸ｺﾞｼｯｸM-PRO" w:eastAsia="HG丸ｺﾞｼｯｸM-PRO" w:hAnsi="HG丸ｺﾞｼｯｸM-PRO" w:hint="eastAsia"/>
                        </w:rPr>
                        <w:t>・</w:t>
                      </w:r>
                      <w:r w:rsidRPr="004A7760">
                        <w:rPr>
                          <w:rFonts w:ascii="HG丸ｺﾞｼｯｸM-PRO" w:eastAsia="HG丸ｺﾞｼｯｸM-PRO" w:hAnsi="HG丸ｺﾞｼｯｸM-PRO" w:hint="eastAsia"/>
                        </w:rPr>
                        <w:t>令和３年度は、</w:t>
                      </w:r>
                      <w:r w:rsidRPr="00C40262">
                        <w:rPr>
                          <w:rFonts w:ascii="HG丸ｺﾞｼｯｸM-PRO" w:eastAsia="HG丸ｺﾞｼｯｸM-PRO" w:hAnsi="HG丸ｺﾞｼｯｸM-PRO" w:hint="eastAsia"/>
                        </w:rPr>
                        <w:t>新型コロナウイルス感染症による緊急事態宣言の発出に伴い、認定講習の２科目以外の講習を中止した</w:t>
                      </w:r>
                      <w:r w:rsidRPr="004A7760">
                        <w:rPr>
                          <w:rFonts w:ascii="HG丸ｺﾞｼｯｸM-PRO" w:eastAsia="HG丸ｺﾞｼｯｸM-PRO" w:hAnsi="HG丸ｺﾞｼｯｸM-PRO" w:hint="eastAsia"/>
                        </w:rPr>
                        <w:t>ため、</w:t>
                      </w:r>
                      <w:r w:rsidRPr="00C40262">
                        <w:rPr>
                          <w:rFonts w:ascii="HG丸ｺﾞｼｯｸM-PRO" w:eastAsia="HG丸ｺﾞｼｯｸM-PRO" w:hAnsi="HG丸ｺﾞｼｯｸM-PRO" w:hint="eastAsia"/>
                        </w:rPr>
                        <w:t>府内の公立支援学校における特別支援学校教諭等免許状保有率は、令和</w:t>
                      </w:r>
                      <w:r w:rsidRPr="004A7760">
                        <w:rPr>
                          <w:rFonts w:ascii="HG丸ｺﾞｼｯｸM-PRO" w:eastAsia="HG丸ｺﾞｼｯｸM-PRO" w:hAnsi="HG丸ｺﾞｼｯｸM-PRO" w:hint="eastAsia"/>
                        </w:rPr>
                        <w:t>４</w:t>
                      </w:r>
                      <w:r w:rsidRPr="00C40262">
                        <w:rPr>
                          <w:rFonts w:ascii="HG丸ｺﾞｼｯｸM-PRO" w:eastAsia="HG丸ｺﾞｼｯｸM-PRO" w:hAnsi="HG丸ｺﾞｼｯｸM-PRO" w:hint="eastAsia"/>
                        </w:rPr>
                        <w:t>年度は</w:t>
                      </w:r>
                      <w:r w:rsidRPr="004A7760">
                        <w:rPr>
                          <w:rFonts w:ascii="HG丸ｺﾞｼｯｸM-PRO" w:eastAsia="HG丸ｺﾞｼｯｸM-PRO" w:hAnsi="HG丸ｺﾞｼｯｸM-PRO" w:hint="eastAsia"/>
                        </w:rPr>
                        <w:t>87.5</w:t>
                      </w:r>
                      <w:r w:rsidRPr="00C40262">
                        <w:rPr>
                          <w:rFonts w:ascii="HG丸ｺﾞｼｯｸM-PRO" w:eastAsia="HG丸ｺﾞｼｯｸM-PRO" w:hAnsi="HG丸ｺﾞｼｯｸM-PRO"/>
                        </w:rPr>
                        <w:t>%(</w:t>
                      </w:r>
                      <w:r w:rsidRPr="00C40262">
                        <w:rPr>
                          <w:rFonts w:ascii="HG丸ｺﾞｼｯｸM-PRO" w:eastAsia="HG丸ｺﾞｼｯｸM-PRO" w:hAnsi="HG丸ｺﾞｼｯｸM-PRO" w:hint="eastAsia"/>
                        </w:rPr>
                        <w:t>令和</w:t>
                      </w:r>
                      <w:r w:rsidRPr="004A7760">
                        <w:rPr>
                          <w:rFonts w:ascii="HG丸ｺﾞｼｯｸM-PRO" w:eastAsia="HG丸ｺﾞｼｯｸM-PRO" w:hAnsi="HG丸ｺﾞｼｯｸM-PRO" w:hint="eastAsia"/>
                        </w:rPr>
                        <w:t>４</w:t>
                      </w:r>
                      <w:r w:rsidRPr="00C40262">
                        <w:rPr>
                          <w:rFonts w:ascii="HG丸ｺﾞｼｯｸM-PRO" w:eastAsia="HG丸ｺﾞｼｯｸM-PRO" w:hAnsi="HG丸ｺﾞｼｯｸM-PRO" w:hint="eastAsia"/>
                        </w:rPr>
                        <w:t>年５月１日時点)であり、</w:t>
                      </w:r>
                      <w:r w:rsidRPr="004A7760">
                        <w:rPr>
                          <w:rFonts w:ascii="HG丸ｺﾞｼｯｸM-PRO" w:eastAsia="HG丸ｺﾞｼｯｸM-PRO" w:hAnsi="HG丸ｺﾞｼｯｸM-PRO" w:hint="eastAsia"/>
                        </w:rPr>
                        <w:t>令</w:t>
                      </w:r>
                      <w:r w:rsidRPr="00C40262">
                        <w:rPr>
                          <w:rFonts w:ascii="HG丸ｺﾞｼｯｸM-PRO" w:eastAsia="HG丸ｺﾞｼｯｸM-PRO" w:hAnsi="HG丸ｺﾞｼｯｸM-PRO" w:hint="eastAsia"/>
                        </w:rPr>
                        <w:t>和</w:t>
                      </w:r>
                      <w:r w:rsidRPr="004A7760">
                        <w:rPr>
                          <w:rFonts w:ascii="HG丸ｺﾞｼｯｸM-PRO" w:eastAsia="HG丸ｺﾞｼｯｸM-PRO" w:hAnsi="HG丸ｺﾞｼｯｸM-PRO" w:hint="eastAsia"/>
                        </w:rPr>
                        <w:t>３</w:t>
                      </w:r>
                      <w:r w:rsidRPr="00C40262">
                        <w:rPr>
                          <w:rFonts w:ascii="HG丸ｺﾞｼｯｸM-PRO" w:eastAsia="HG丸ｺﾞｼｯｸM-PRO" w:hAnsi="HG丸ｺﾞｼｯｸM-PRO" w:hint="eastAsia"/>
                        </w:rPr>
                        <w:t>年度の</w:t>
                      </w:r>
                      <w:r w:rsidRPr="004A7760">
                        <w:rPr>
                          <w:rFonts w:ascii="HG丸ｺﾞｼｯｸM-PRO" w:eastAsia="HG丸ｺﾞｼｯｸM-PRO" w:hAnsi="HG丸ｺﾞｼｯｸM-PRO" w:hint="eastAsia"/>
                        </w:rPr>
                        <w:t>86.5</w:t>
                      </w:r>
                      <w:r w:rsidRPr="00C40262">
                        <w:rPr>
                          <w:rFonts w:ascii="HG丸ｺﾞｼｯｸM-PRO" w:eastAsia="HG丸ｺﾞｼｯｸM-PRO" w:hAnsi="HG丸ｺﾞｼｯｸM-PRO"/>
                        </w:rPr>
                        <w:t>%</w:t>
                      </w:r>
                      <w:r w:rsidRPr="00C40262">
                        <w:rPr>
                          <w:rFonts w:ascii="HG丸ｺﾞｼｯｸM-PRO" w:eastAsia="HG丸ｺﾞｼｯｸM-PRO" w:hAnsi="HG丸ｺﾞｼｯｸM-PRO" w:hint="eastAsia"/>
                        </w:rPr>
                        <w:t>から</w:t>
                      </w:r>
                      <w:r w:rsidRPr="004A7760">
                        <w:rPr>
                          <w:rFonts w:ascii="HG丸ｺﾞｼｯｸM-PRO" w:eastAsia="HG丸ｺﾞｼｯｸM-PRO" w:hAnsi="HG丸ｺﾞｼｯｸM-PRO" w:hint="eastAsia"/>
                        </w:rPr>
                        <w:t>１</w:t>
                      </w:r>
                      <w:r w:rsidRPr="00C40262">
                        <w:rPr>
                          <w:rFonts w:ascii="HG丸ｺﾞｼｯｸM-PRO" w:eastAsia="HG丸ｺﾞｼｯｸM-PRO" w:hAnsi="HG丸ｺﾞｼｯｸM-PRO" w:hint="eastAsia"/>
                        </w:rPr>
                        <w:t>ポイント</w:t>
                      </w:r>
                      <w:r w:rsidRPr="004A7760">
                        <w:rPr>
                          <w:rFonts w:ascii="HG丸ｺﾞｼｯｸM-PRO" w:eastAsia="HG丸ｺﾞｼｯｸM-PRO" w:hAnsi="HG丸ｺﾞｼｯｸM-PRO" w:hint="eastAsia"/>
                        </w:rPr>
                        <w:t>の</w:t>
                      </w:r>
                      <w:r w:rsidRPr="00C40262">
                        <w:rPr>
                          <w:rFonts w:ascii="HG丸ｺﾞｼｯｸM-PRO" w:eastAsia="HG丸ｺﾞｼｯｸM-PRO" w:hAnsi="HG丸ｺﾞｼｯｸM-PRO" w:hint="eastAsia"/>
                        </w:rPr>
                        <w:t>上昇</w:t>
                      </w:r>
                      <w:r w:rsidRPr="004A7760">
                        <w:rPr>
                          <w:rFonts w:ascii="HG丸ｺﾞｼｯｸM-PRO" w:eastAsia="HG丸ｺﾞｼｯｸM-PRO" w:hAnsi="HG丸ｺﾞｼｯｸM-PRO" w:hint="eastAsia"/>
                        </w:rPr>
                        <w:t>に留まったが、令和４年度は、</w:t>
                      </w:r>
                      <w:r w:rsidRPr="00C40262">
                        <w:rPr>
                          <w:rFonts w:ascii="HG丸ｺﾞｼｯｸM-PRO" w:eastAsia="HG丸ｺﾞｼｯｸM-PRO" w:hAnsi="HG丸ｺﾞｼｯｸM-PRO" w:hint="eastAsia"/>
                        </w:rPr>
                        <w:t>特別支援学校教諭免許状保有率を向上させるため、</w:t>
                      </w:r>
                      <w:r w:rsidRPr="004A7760">
                        <w:rPr>
                          <w:rFonts w:ascii="HG丸ｺﾞｼｯｸM-PRO" w:eastAsia="HG丸ｺﾞｼｯｸM-PRO" w:hAnsi="HG丸ｺﾞｼｯｸM-PRO" w:hint="eastAsia"/>
                        </w:rPr>
                        <w:t>感染防止対策を講じながら、</w:t>
                      </w:r>
                      <w:r w:rsidRPr="00C40262">
                        <w:rPr>
                          <w:rFonts w:ascii="HG丸ｺﾞｼｯｸM-PRO" w:eastAsia="HG丸ｺﾞｼｯｸM-PRO" w:hAnsi="HG丸ｺﾞｼｯｸM-PRO" w:hint="eastAsia"/>
                        </w:rPr>
                        <w:t>夏季休業中に行う認定講習（７科目）に加えて</w:t>
                      </w:r>
                      <w:r>
                        <w:rPr>
                          <w:rFonts w:ascii="HG丸ｺﾞｼｯｸM-PRO" w:eastAsia="HG丸ｺﾞｼｯｸM-PRO" w:hAnsi="HG丸ｺﾞｼｯｸM-PRO" w:hint="eastAsia"/>
                        </w:rPr>
                        <w:t>、</w:t>
                      </w:r>
                      <w:r w:rsidRPr="00C40262">
                        <w:rPr>
                          <w:rFonts w:ascii="HG丸ｺﾞｼｯｸM-PRO" w:eastAsia="HG丸ｺﾞｼｯｸM-PRO" w:hAnsi="HG丸ｺﾞｼｯｸM-PRO" w:hint="eastAsia"/>
                        </w:rPr>
                        <w:t>大阪大谷大学の協力のもと第２認定講習</w:t>
                      </w:r>
                      <w:r w:rsidRPr="004A7760">
                        <w:rPr>
                          <w:rFonts w:ascii="HG丸ｺﾞｼｯｸM-PRO" w:eastAsia="HG丸ｺﾞｼｯｸM-PRO" w:hAnsi="HG丸ｺﾞｼｯｸM-PRO" w:hint="eastAsia"/>
                        </w:rPr>
                        <w:t>を</w:t>
                      </w:r>
                      <w:r w:rsidRPr="00C40262">
                        <w:rPr>
                          <w:rFonts w:ascii="HG丸ｺﾞｼｯｸM-PRO" w:eastAsia="HG丸ｺﾞｼｯｸM-PRO" w:hAnsi="HG丸ｺﾞｼｯｸM-PRO" w:hint="eastAsia"/>
                        </w:rPr>
                        <w:t>実施</w:t>
                      </w:r>
                      <w:r w:rsidRPr="004A7760">
                        <w:rPr>
                          <w:rFonts w:ascii="HG丸ｺﾞｼｯｸM-PRO" w:eastAsia="HG丸ｺﾞｼｯｸM-PRO" w:hAnsi="HG丸ｺﾞｼｯｸM-PRO" w:hint="eastAsia"/>
                        </w:rPr>
                        <w:t>し</w:t>
                      </w:r>
                      <w:r w:rsidRPr="00C40262">
                        <w:rPr>
                          <w:rFonts w:ascii="HG丸ｺﾞｼｯｸM-PRO" w:eastAsia="HG丸ｺﾞｼｯｸM-PRO" w:hAnsi="HG丸ｺﾞｼｯｸM-PRO" w:hint="eastAsia"/>
                        </w:rPr>
                        <w:t>た（</w:t>
                      </w:r>
                      <w:r w:rsidRPr="004A7760">
                        <w:rPr>
                          <w:rFonts w:ascii="HG丸ｺﾞｼｯｸM-PRO" w:eastAsia="HG丸ｺﾞｼｯｸM-PRO" w:hAnsi="HG丸ｺﾞｼｯｸM-PRO" w:hint="eastAsia"/>
                        </w:rPr>
                        <w:t>10</w:t>
                      </w:r>
                      <w:r w:rsidRPr="00C40262">
                        <w:rPr>
                          <w:rFonts w:ascii="HG丸ｺﾞｼｯｸM-PRO" w:eastAsia="HG丸ｺﾞｼｯｸM-PRO" w:hAnsi="HG丸ｺﾞｼｯｸM-PRO" w:hint="eastAsia"/>
                        </w:rPr>
                        <w:t>科目延べ</w:t>
                      </w:r>
                      <w:r w:rsidRPr="004A7760">
                        <w:rPr>
                          <w:rFonts w:ascii="HG丸ｺﾞｼｯｸM-PRO" w:eastAsia="HG丸ｺﾞｼｯｸM-PRO" w:hAnsi="HG丸ｺﾞｼｯｸM-PRO" w:hint="eastAsia"/>
                        </w:rPr>
                        <w:t>1940</w:t>
                      </w:r>
                      <w:r w:rsidRPr="00C40262">
                        <w:rPr>
                          <w:rFonts w:ascii="HG丸ｺﾞｼｯｸM-PRO" w:eastAsia="HG丸ｺﾞｼｯｸM-PRO" w:hAnsi="HG丸ｺﾞｼｯｸM-PRO" w:hint="eastAsia"/>
                        </w:rPr>
                        <w:t>名）。</w:t>
                      </w:r>
                      <w:r w:rsidRPr="004A7760">
                        <w:rPr>
                          <w:rFonts w:ascii="HG丸ｺﾞｼｯｸM-PRO" w:eastAsia="HG丸ｺﾞｼｯｸM-PRO" w:hAnsi="HG丸ｺﾞｼｯｸM-PRO" w:hint="eastAsia"/>
                        </w:rPr>
                        <w:t>引き続き、</w:t>
                      </w:r>
                      <w:r w:rsidRPr="00C40262">
                        <w:rPr>
                          <w:rFonts w:ascii="HG丸ｺﾞｼｯｸM-PRO" w:eastAsia="HG丸ｺﾞｼｯｸM-PRO" w:hAnsi="HG丸ｺﾞｼｯｸM-PRO" w:hint="eastAsia"/>
                        </w:rPr>
                        <w:t>支援学校教員一人ひとりの免許取得状況や単位修得状況を把握し、免許状未保有者への認定講習受講を強く促すな</w:t>
                      </w:r>
                      <w:r w:rsidRPr="00146937">
                        <w:rPr>
                          <w:rFonts w:ascii="HG丸ｺﾞｼｯｸM-PRO" w:eastAsia="HG丸ｺﾞｼｯｸM-PRO" w:hAnsi="HG丸ｺﾞｼｯｸM-PRO" w:hint="eastAsia"/>
                        </w:rPr>
                        <w:t>ど、</w:t>
                      </w:r>
                      <w:r w:rsidRPr="00C40262">
                        <w:rPr>
                          <w:rFonts w:ascii="HG丸ｺﾞｼｯｸM-PRO" w:eastAsia="HG丸ｺﾞｼｯｸM-PRO" w:hAnsi="HG丸ｺﾞｼｯｸM-PRO" w:hint="eastAsia"/>
                        </w:rPr>
                        <w:t>免許状保有率向上に粘り強い取組みを進める</w:t>
                      </w:r>
                      <w:r w:rsidRPr="004A7760">
                        <w:rPr>
                          <w:rFonts w:ascii="HG丸ｺﾞｼｯｸM-PRO" w:eastAsia="HG丸ｺﾞｼｯｸM-PRO" w:hAnsi="HG丸ｺﾞｼｯｸM-PRO" w:hint="eastAsia"/>
                        </w:rPr>
                        <w:t>とともに、より効果的な対応策を講じていく</w:t>
                      </w:r>
                      <w:r w:rsidRPr="00C40262">
                        <w:rPr>
                          <w:rFonts w:ascii="HG丸ｺﾞｼｯｸM-PRO" w:eastAsia="HG丸ｺﾞｼｯｸM-PRO" w:hAnsi="HG丸ｺﾞｼｯｸM-PRO" w:hint="eastAsia"/>
                        </w:rPr>
                        <w:t>。</w:t>
                      </w:r>
                    </w:p>
                    <w:p w:rsidR="00FD041B" w:rsidRPr="00977BC0" w:rsidRDefault="00FD041B" w:rsidP="00C40262">
                      <w:pPr>
                        <w:snapToGrid w:val="0"/>
                        <w:spacing w:line="240" w:lineRule="atLeast"/>
                        <w:rPr>
                          <w:rFonts w:ascii="HG丸ｺﾞｼｯｸM-PRO" w:eastAsia="HG丸ｺﾞｼｯｸM-PRO" w:hAnsi="HG丸ｺﾞｼｯｸM-PRO"/>
                        </w:rPr>
                      </w:pPr>
                    </w:p>
                    <w:p w:rsidR="00FD041B" w:rsidRPr="00977BC0" w:rsidRDefault="00FD041B" w:rsidP="00DB0F35">
                      <w:pPr>
                        <w:ind w:left="1575" w:hangingChars="750" w:hanging="1575"/>
                        <w:rPr>
                          <w:rFonts w:ascii="Meiryo UI" w:eastAsia="Meiryo UI" w:hAnsi="Meiryo UI" w:cs="Meiryo UI"/>
                        </w:rPr>
                      </w:pPr>
                      <w:r w:rsidRPr="00977BC0">
                        <w:rPr>
                          <w:rFonts w:ascii="HG丸ｺﾞｼｯｸM-PRO" w:eastAsia="HG丸ｺﾞｼｯｸM-PRO" w:hAnsi="HG丸ｺﾞｼｯｸM-PRO" w:hint="eastAsia"/>
                        </w:rPr>
                        <w:t>【基本的方向④】</w:t>
                      </w:r>
                      <w:r w:rsidRPr="00977BC0">
                        <w:rPr>
                          <w:rFonts w:ascii="HG丸ｺﾞｼｯｸM-PRO" w:eastAsia="HG丸ｺﾞｼｯｸM-PRO" w:hAnsi="HG丸ｺﾞｼｯｸM-PRO" w:hint="eastAsia"/>
                          <w:shd w:val="pct15" w:color="auto" w:fill="FFFFFF"/>
                        </w:rPr>
                        <w:t>関係部局が連携し、発達障がいのある子どもへの一貫した支援を充実します。</w:t>
                      </w:r>
                      <w:r w:rsidRPr="00977BC0">
                        <w:rPr>
                          <w:rFonts w:ascii="HG丸ｺﾞｼｯｸM-PRO" w:eastAsia="HG丸ｺﾞｼｯｸM-PRO" w:hAnsi="HG丸ｺﾞｼｯｸM-PRO" w:hint="eastAsia"/>
                        </w:rPr>
                        <w:t xml:space="preserve">　</w:t>
                      </w:r>
                    </w:p>
                    <w:p w:rsidR="00FD041B" w:rsidRDefault="00FD041B" w:rsidP="00C40262">
                      <w:pPr>
                        <w:ind w:leftChars="68" w:left="389" w:hangingChars="117" w:hanging="246"/>
                        <w:rPr>
                          <w:rFonts w:ascii="HG丸ｺﾞｼｯｸM-PRO" w:eastAsia="HG丸ｺﾞｼｯｸM-PRO" w:hAnsi="HG丸ｺﾞｼｯｸM-PRO"/>
                          <w:szCs w:val="21"/>
                        </w:rPr>
                      </w:pPr>
                      <w:r w:rsidRPr="00977BC0">
                        <w:rPr>
                          <w:rFonts w:ascii="HG丸ｺﾞｼｯｸM-PRO" w:eastAsia="HG丸ｺﾞｼｯｸM-PRO" w:hAnsi="HG丸ｺﾞｼｯｸM-PRO" w:hint="eastAsia"/>
                        </w:rPr>
                        <w:t>・</w:t>
                      </w:r>
                      <w:r w:rsidRPr="00977BC0">
                        <w:rPr>
                          <w:rFonts w:ascii="HG丸ｺﾞｼｯｸM-PRO" w:eastAsia="HG丸ｺﾞｼｯｸM-PRO" w:hAnsi="HG丸ｺﾞｼｯｸM-PRO" w:hint="eastAsia"/>
                          <w:szCs w:val="21"/>
                        </w:rPr>
                        <w:t>小・中学校においては、「通常の学級における発達障がい等支援事業」（平成25～27年度</w:t>
                      </w:r>
                      <w:r w:rsidRPr="00977BC0">
                        <w:rPr>
                          <w:rFonts w:ascii="HG丸ｺﾞｼｯｸM-PRO" w:eastAsia="HG丸ｺﾞｼｯｸM-PRO" w:hAnsi="HG丸ｺﾞｼｯｸM-PRO"/>
                          <w:szCs w:val="21"/>
                        </w:rPr>
                        <w:t>）</w:t>
                      </w:r>
                      <w:r w:rsidRPr="00977BC0">
                        <w:rPr>
                          <w:rFonts w:ascii="HG丸ｺﾞｼｯｸM-PRO" w:eastAsia="HG丸ｺﾞｼｯｸM-PRO" w:hAnsi="HG丸ｺﾞｼｯｸM-PRO" w:hint="eastAsia"/>
                          <w:szCs w:val="21"/>
                        </w:rPr>
                        <w:t>における成果を普及するため、毎年度研修でとりまとめた資料の活用、普及を実施してきたところ、互いを認め合う集団づくりや、授業に集中しやすくなる教育環境の整備、子どもたちが学習の見通しが持てるような授業づくりが進んだ。今後もさらなる支援の充実をめざし、研修等を実施していく。</w:t>
                      </w:r>
                    </w:p>
                    <w:p w:rsidR="00FD041B" w:rsidRPr="004A7760" w:rsidRDefault="00FD041B" w:rsidP="00C40262">
                      <w:pPr>
                        <w:ind w:leftChars="68" w:left="389" w:hangingChars="117" w:hanging="246"/>
                        <w:rPr>
                          <w:rFonts w:ascii="HG丸ｺﾞｼｯｸM-PRO" w:eastAsia="HG丸ｺﾞｼｯｸM-PRO" w:hAnsi="HG丸ｺﾞｼｯｸM-PRO"/>
                          <w:szCs w:val="21"/>
                        </w:rPr>
                      </w:pPr>
                      <w:r w:rsidRPr="004A7760">
                        <w:rPr>
                          <w:rFonts w:ascii="HG丸ｺﾞｼｯｸM-PRO" w:eastAsia="HG丸ｺﾞｼｯｸM-PRO" w:hAnsi="HG丸ｺﾞｼｯｸM-PRO" w:hint="eastAsia"/>
                          <w:szCs w:val="21"/>
                        </w:rPr>
                        <w:t>・令和４年度「市町村リーディングチーム」充実支援事業において、各市町村に設置されている「リーディングチーム」のチーム力向上や、「リーディングチーム」構成メンバーの専門性向上を図り、域内の小中学校等からの支援要請に対応できる体制づくりについて研究を行うとともに、「実践報告会」を開催し、本事業の成果を府内に発信した。</w:t>
                      </w:r>
                    </w:p>
                    <w:p w:rsidR="00FD041B" w:rsidRPr="00977BC0" w:rsidRDefault="00FD041B" w:rsidP="00C40262">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77BC0">
                        <w:rPr>
                          <w:rFonts w:ascii="HG丸ｺﾞｼｯｸM-PRO" w:eastAsia="HG丸ｺﾞｼｯｸM-PRO" w:hAnsi="HG丸ｺﾞｼｯｸM-PRO" w:hint="eastAsia"/>
                        </w:rPr>
                        <w:t>高校においては、高校生活支援カードを活用して生徒の状況や保護者のニーズを把握し、高校卒業後の社会自立に向けて学校生活を送ることができるよう適切な指導・支援の充実につなげた。</w:t>
                      </w:r>
                      <w:r w:rsidRPr="00CB399E">
                        <w:rPr>
                          <w:rFonts w:ascii="HG丸ｺﾞｼｯｸM-PRO" w:eastAsia="HG丸ｺﾞｼｯｸM-PRO" w:hAnsi="HG丸ｺﾞｼｯｸM-PRO" w:hint="eastAsia"/>
                        </w:rPr>
                        <w:t>また</w:t>
                      </w:r>
                      <w:r w:rsidRPr="00B91387">
                        <w:rPr>
                          <w:rFonts w:ascii="HG丸ｺﾞｼｯｸM-PRO" w:eastAsia="HG丸ｺﾞｼｯｸM-PRO" w:hAnsi="HG丸ｺﾞｼｯｸM-PRO" w:hint="eastAsia"/>
                        </w:rPr>
                        <w:t>、</w:t>
                      </w:r>
                      <w:r w:rsidRPr="004A7760">
                        <w:rPr>
                          <w:rFonts w:ascii="HG丸ｺﾞｼｯｸM-PRO" w:eastAsia="HG丸ｺﾞｼｯｸM-PRO" w:hAnsi="HG丸ｺﾞｼｯｸM-PRO" w:hint="eastAsia"/>
                        </w:rPr>
                        <w:t>高等学校における支援教育推進フォーラムや、</w:t>
                      </w:r>
                      <w:r w:rsidRPr="00B91387">
                        <w:rPr>
                          <w:rFonts w:ascii="HG丸ｺﾞｼｯｸM-PRO" w:eastAsia="HG丸ｺﾞｼｯｸM-PRO" w:hAnsi="HG丸ｺﾞｼｯｸM-PRO" w:hint="eastAsia"/>
                        </w:rPr>
                        <w:t>支援教育コーディネーター研修</w:t>
                      </w:r>
                      <w:r w:rsidRPr="004A7760">
                        <w:rPr>
                          <w:rFonts w:ascii="HG丸ｺﾞｼｯｸM-PRO" w:eastAsia="HG丸ｺﾞｼｯｸM-PRO" w:hAnsi="HG丸ｺﾞｼｯｸM-PRO" w:hint="eastAsia"/>
                        </w:rPr>
                        <w:t>、</w:t>
                      </w:r>
                      <w:r w:rsidRPr="00B91387">
                        <w:rPr>
                          <w:rFonts w:ascii="HG丸ｺﾞｼｯｸM-PRO" w:eastAsia="HG丸ｺﾞｼｯｸM-PRO" w:hAnsi="HG丸ｺﾞｼｯｸM-PRO" w:hint="eastAsia"/>
                        </w:rPr>
                        <w:t>発達障がいのある生徒の進路研修会等</w:t>
                      </w:r>
                      <w:r w:rsidRPr="004A7760">
                        <w:rPr>
                          <w:rFonts w:ascii="HG丸ｺﾞｼｯｸM-PRO" w:eastAsia="HG丸ｺﾞｼｯｸM-PRO" w:hAnsi="HG丸ｺﾞｼｯｸM-PRO" w:hint="eastAsia"/>
                        </w:rPr>
                        <w:t>を開催し、障がいのある生徒への支援事例等を発信するとともに、</w:t>
                      </w:r>
                      <w:r w:rsidRPr="00B91387">
                        <w:rPr>
                          <w:rFonts w:ascii="HG丸ｺﾞｼｯｸM-PRO" w:eastAsia="HG丸ｺﾞｼｯｸM-PRO" w:hAnsi="HG丸ｺﾞｼｯｸM-PRO" w:hint="eastAsia"/>
                        </w:rPr>
                        <w:t>支援教育サポート校の積極的な活用を促した。今後とも研修など様々な取組みを通じてインクルーシブ教育の推進に努める。</w:t>
                      </w:r>
                    </w:p>
                    <w:p w:rsidR="00FD041B" w:rsidRPr="00977BC0" w:rsidRDefault="00FD041B" w:rsidP="00C40262">
                      <w:pPr>
                        <w:pStyle w:val="af0"/>
                        <w:ind w:leftChars="-1" w:left="2" w:hangingChars="2" w:hanging="4"/>
                        <w:jc w:val="both"/>
                        <w:rPr>
                          <w:rFonts w:ascii="HG丸ｺﾞｼｯｸM-PRO" w:eastAsia="HG丸ｺﾞｼｯｸM-PRO" w:hAnsi="HG丸ｺﾞｼｯｸM-PRO"/>
                          <w:lang w:eastAsia="ja-JP"/>
                        </w:rPr>
                      </w:pPr>
                    </w:p>
                  </w:txbxContent>
                </v:textbox>
                <w10:anchorlock/>
              </v:roundrect>
            </w:pict>
          </mc:Fallback>
        </mc:AlternateContent>
      </w:r>
    </w:p>
    <w:p w:rsidR="003B0F15" w:rsidRPr="00EF2C3C" w:rsidRDefault="00963F2C" w:rsidP="008715FE">
      <w:pPr>
        <w:rPr>
          <w:rFonts w:ascii="ＭＳ ゴシック" w:eastAsia="ＭＳ ゴシック" w:hAnsi="ＭＳ ゴシック"/>
          <w:sz w:val="24"/>
          <w:szCs w:val="22"/>
        </w:rPr>
      </w:pPr>
      <w:r>
        <w:rPr>
          <w:rFonts w:ascii="ＭＳ ゴシック" w:eastAsia="ＭＳ ゴシック" w:hAnsi="ＭＳ ゴシック"/>
          <w:sz w:val="24"/>
          <w:szCs w:val="22"/>
        </w:rPr>
        <w:br w:type="page"/>
      </w:r>
      <w:r w:rsidR="00352D8A">
        <w:rPr>
          <w:rFonts w:ascii="ＭＳ ゴシック" w:eastAsia="ＭＳ ゴシック" w:hAnsi="ＭＳ ゴシック"/>
          <w:noProof/>
          <w:sz w:val="24"/>
          <w:szCs w:val="22"/>
        </w:rPr>
        <w:lastRenderedPageBreak/>
        <mc:AlternateContent>
          <mc:Choice Requires="wps">
            <w:drawing>
              <wp:inline distT="0" distB="0" distL="0" distR="0" wp14:anchorId="4FA7B968" wp14:editId="7080A36B">
                <wp:extent cx="9229090" cy="1108075"/>
                <wp:effectExtent l="5715" t="10795" r="13970" b="5080"/>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9090" cy="1108075"/>
                        </a:xfrm>
                        <a:prstGeom prst="roundRect">
                          <a:avLst>
                            <a:gd name="adj" fmla="val 2481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41B" w:rsidRPr="003D3F04" w:rsidRDefault="00FD041B" w:rsidP="00DB0F35">
                            <w:pPr>
                              <w:ind w:left="1575" w:hangingChars="750" w:hanging="1575"/>
                              <w:rPr>
                                <w:rFonts w:ascii="HG丸ｺﾞｼｯｸM-PRO" w:eastAsia="HG丸ｺﾞｼｯｸM-PRO" w:hAnsi="HG丸ｺﾞｼｯｸM-PRO"/>
                                <w:shd w:val="pct15" w:color="auto" w:fill="FFFFFF"/>
                              </w:rPr>
                            </w:pPr>
                            <w:r w:rsidRPr="003D3F04">
                              <w:rPr>
                                <w:rFonts w:ascii="HG丸ｺﾞｼｯｸM-PRO" w:eastAsia="HG丸ｺﾞｼｯｸM-PRO" w:hAnsi="HG丸ｺﾞｼｯｸM-PRO" w:hint="eastAsia"/>
                              </w:rPr>
                              <w:t>【基本的方向⑤】</w:t>
                            </w:r>
                            <w:r w:rsidRPr="003D3F04">
                              <w:rPr>
                                <w:rFonts w:ascii="HG丸ｺﾞｼｯｸM-PRO" w:eastAsia="HG丸ｺﾞｼｯｸM-PRO" w:hAnsi="HG丸ｺﾞｼｯｸM-PRO" w:hint="eastAsia"/>
                                <w:shd w:val="pct15" w:color="auto" w:fill="FFFFFF"/>
                              </w:rPr>
                              <w:t>私立学校における障がいのある子どもが安心して学べる学校づくりの支援に努めます。</w:t>
                            </w:r>
                          </w:p>
                          <w:p w:rsidR="00FD041B" w:rsidRPr="003D3F04" w:rsidRDefault="00FD041B" w:rsidP="00C84F26">
                            <w:pPr>
                              <w:ind w:leftChars="90" w:left="399" w:hangingChars="100" w:hanging="210"/>
                              <w:rPr>
                                <w:rFonts w:ascii="HG丸ｺﾞｼｯｸM-PRO" w:eastAsia="HG丸ｺﾞｼｯｸM-PRO" w:hAnsi="HG丸ｺﾞｼｯｸM-PRO"/>
                                <w:i/>
                              </w:rPr>
                            </w:pPr>
                            <w:r w:rsidRPr="003D3F04">
                              <w:rPr>
                                <w:rFonts w:ascii="HG丸ｺﾞｼｯｸM-PRO" w:eastAsia="HG丸ｺﾞｼｯｸM-PRO" w:hAnsi="HG丸ｺﾞｼｯｸM-PRO" w:hint="eastAsia"/>
                              </w:rPr>
                              <w:t>・私立幼稚園等における特別支援教育の充実を図るため、私立幼稚園等教諭が受講できる研修機会の拡大や、障がいのある幼児を受け入れ、特別な配慮を行っている私立幼稚園等に対する助成、障がいのある子どもが安心して通える学校づくりへの支援を行った結果、幼稚園の特別支援教育費補助金の対象園児は平成24年度609</w:t>
                            </w:r>
                            <w:r>
                              <w:rPr>
                                <w:rFonts w:ascii="HG丸ｺﾞｼｯｸM-PRO" w:eastAsia="HG丸ｺﾞｼｯｸM-PRO" w:hAnsi="HG丸ｺﾞｼｯｸM-PRO" w:hint="eastAsia"/>
                              </w:rPr>
                              <w:t>人から令和</w:t>
                            </w:r>
                            <w:r w:rsidRPr="004A7760">
                              <w:rPr>
                                <w:rFonts w:ascii="HG丸ｺﾞｼｯｸM-PRO" w:eastAsia="HG丸ｺﾞｼｯｸM-PRO" w:hAnsi="HG丸ｺﾞｼｯｸM-PRO" w:hint="eastAsia"/>
                              </w:rPr>
                              <w:t>４</w:t>
                            </w:r>
                            <w:r w:rsidRPr="003D3F04">
                              <w:rPr>
                                <w:rFonts w:ascii="HG丸ｺﾞｼｯｸM-PRO" w:eastAsia="HG丸ｺﾞｼｯｸM-PRO" w:hAnsi="HG丸ｺﾞｼｯｸM-PRO" w:hint="eastAsia"/>
                              </w:rPr>
                              <w:t>年度は</w:t>
                            </w:r>
                            <w:r w:rsidRPr="004A7760">
                              <w:rPr>
                                <w:rFonts w:ascii="HG丸ｺﾞｼｯｸM-PRO" w:eastAsia="HG丸ｺﾞｼｯｸM-PRO" w:hAnsi="HG丸ｺﾞｼｯｸM-PRO" w:hint="eastAsia"/>
                              </w:rPr>
                              <w:t>1,526</w:t>
                            </w:r>
                            <w:r w:rsidRPr="003D3F04">
                              <w:rPr>
                                <w:rFonts w:ascii="HG丸ｺﾞｼｯｸM-PRO" w:eastAsia="HG丸ｺﾞｼｯｸM-PRO" w:hAnsi="HG丸ｺﾞｼｯｸM-PRO" w:hint="eastAsia"/>
                              </w:rPr>
                              <w:t>人に増加した。</w:t>
                            </w:r>
                          </w:p>
                          <w:p w:rsidR="00FD041B" w:rsidRPr="003D3F04" w:rsidRDefault="00FD041B" w:rsidP="003B0F15">
                            <w:pPr>
                              <w:pStyle w:val="af0"/>
                              <w:ind w:leftChars="-1" w:left="2" w:hangingChars="2" w:hanging="4"/>
                              <w:jc w:val="both"/>
                              <w:rPr>
                                <w:rFonts w:ascii="HG丸ｺﾞｼｯｸM-PRO" w:eastAsia="HG丸ｺﾞｼｯｸM-PRO" w:hAnsi="HG丸ｺﾞｼｯｸM-PRO"/>
                                <w:sz w:val="21"/>
                                <w:lang w:val="en-US" w:eastAsia="ja-JP"/>
                              </w:rPr>
                            </w:pPr>
                          </w:p>
                          <w:p w:rsidR="00FD041B" w:rsidRPr="003D3F04" w:rsidRDefault="00FD041B" w:rsidP="003B0F15">
                            <w:pPr>
                              <w:pStyle w:val="af0"/>
                              <w:ind w:leftChars="-1" w:left="2" w:hangingChars="2" w:hanging="4"/>
                              <w:jc w:val="both"/>
                              <w:rPr>
                                <w:rFonts w:ascii="HG丸ｺﾞｼｯｸM-PRO" w:eastAsia="HG丸ｺﾞｼｯｸM-PRO" w:hAnsi="HG丸ｺﾞｼｯｸM-PRO"/>
                                <w:sz w:val="21"/>
                                <w:lang w:eastAsia="ja-JP"/>
                              </w:rPr>
                            </w:pPr>
                          </w:p>
                          <w:p w:rsidR="00FD041B" w:rsidRPr="003D3F04" w:rsidRDefault="00FD041B" w:rsidP="003B0F15">
                            <w:pPr>
                              <w:pStyle w:val="af0"/>
                              <w:ind w:leftChars="-1" w:left="2" w:hangingChars="2" w:hanging="4"/>
                              <w:jc w:val="both"/>
                              <w:rPr>
                                <w:rFonts w:ascii="HG丸ｺﾞｼｯｸM-PRO" w:eastAsia="HG丸ｺﾞｼｯｸM-PRO" w:hAnsi="HG丸ｺﾞｼｯｸM-PRO"/>
                                <w:sz w:val="21"/>
                                <w:lang w:eastAsia="ja-JP"/>
                              </w:rPr>
                            </w:pPr>
                          </w:p>
                          <w:p w:rsidR="00FD041B" w:rsidRPr="003D3F04" w:rsidRDefault="00FD041B" w:rsidP="003B0F15">
                            <w:pPr>
                              <w:pStyle w:val="af0"/>
                              <w:ind w:leftChars="-1" w:left="2" w:hangingChars="2" w:hanging="4"/>
                              <w:jc w:val="both"/>
                              <w:rPr>
                                <w:rFonts w:ascii="HG丸ｺﾞｼｯｸM-PRO" w:eastAsia="HG丸ｺﾞｼｯｸM-PRO" w:hAnsi="HG丸ｺﾞｼｯｸM-PRO"/>
                                <w:lang w:eastAsia="ja-JP"/>
                              </w:rPr>
                            </w:pPr>
                          </w:p>
                        </w:txbxContent>
                      </wps:txbx>
                      <wps:bodyPr rot="0" vert="horz" wrap="square" lIns="74295" tIns="8890" rIns="74295" bIns="8890" anchor="t" anchorCtr="0" upright="1">
                        <a:noAutofit/>
                      </wps:bodyPr>
                    </wps:wsp>
                  </a:graphicData>
                </a:graphic>
              </wp:inline>
            </w:drawing>
          </mc:Choice>
          <mc:Fallback>
            <w:pict>
              <v:roundrect w14:anchorId="4FA7B968" id="_x0000_s1028" style="width:726.7pt;height:87.25pt;visibility:visible;mso-wrap-style:square;mso-left-percent:-10001;mso-top-percent:-10001;mso-position-horizontal:absolute;mso-position-horizontal-relative:char;mso-position-vertical:absolute;mso-position-vertical-relative:line;mso-left-percent:-10001;mso-top-percent:-10001;v-text-anchor:top" arcsize="1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" filled="f">
                <v:textbox inset="5.85pt,.7pt,5.85pt,.7pt">
                  <w:txbxContent>
                    <w:p w:rsidR="00FD041B" w:rsidRPr="003D3F04" w:rsidRDefault="00FD041B" w:rsidP="00DB0F35">
                      <w:pPr>
                        <w:ind w:left="1575" w:hangingChars="750" w:hanging="1575"/>
                        <w:rPr>
                          <w:rFonts w:ascii="HG丸ｺﾞｼｯｸM-PRO" w:eastAsia="HG丸ｺﾞｼｯｸM-PRO" w:hAnsi="HG丸ｺﾞｼｯｸM-PRO"/>
                          <w:shd w:val="pct15" w:color="auto" w:fill="FFFFFF"/>
                        </w:rPr>
                      </w:pPr>
                      <w:r w:rsidRPr="003D3F04">
                        <w:rPr>
                          <w:rFonts w:ascii="HG丸ｺﾞｼｯｸM-PRO" w:eastAsia="HG丸ｺﾞｼｯｸM-PRO" w:hAnsi="HG丸ｺﾞｼｯｸM-PRO" w:hint="eastAsia"/>
                        </w:rPr>
                        <w:t>【基本的方向⑤】</w:t>
                      </w:r>
                      <w:r w:rsidRPr="003D3F04">
                        <w:rPr>
                          <w:rFonts w:ascii="HG丸ｺﾞｼｯｸM-PRO" w:eastAsia="HG丸ｺﾞｼｯｸM-PRO" w:hAnsi="HG丸ｺﾞｼｯｸM-PRO" w:hint="eastAsia"/>
                          <w:shd w:val="pct15" w:color="auto" w:fill="FFFFFF"/>
                        </w:rPr>
                        <w:t>私立学校における障がいのある子どもが安心して学べる学校づくりの支援に努めます。</w:t>
                      </w:r>
                    </w:p>
                    <w:p w:rsidR="00FD041B" w:rsidRPr="003D3F04" w:rsidRDefault="00FD041B" w:rsidP="00C84F26">
                      <w:pPr>
                        <w:ind w:leftChars="90" w:left="399" w:hangingChars="100" w:hanging="210"/>
                        <w:rPr>
                          <w:rFonts w:ascii="HG丸ｺﾞｼｯｸM-PRO" w:eastAsia="HG丸ｺﾞｼｯｸM-PRO" w:hAnsi="HG丸ｺﾞｼｯｸM-PRO"/>
                          <w:i/>
                        </w:rPr>
                      </w:pPr>
                      <w:r w:rsidRPr="003D3F04">
                        <w:rPr>
                          <w:rFonts w:ascii="HG丸ｺﾞｼｯｸM-PRO" w:eastAsia="HG丸ｺﾞｼｯｸM-PRO" w:hAnsi="HG丸ｺﾞｼｯｸM-PRO" w:hint="eastAsia"/>
                        </w:rPr>
                        <w:t>・私立幼稚園等における特別支援教育の充実を図るため、私立幼稚園等教諭が受講できる研修機会の拡大や、障がいのある幼児を受け入れ、特別な配慮を行っている私立幼稚園等に対する助成、障がいのある子どもが安心して通える学校づくりへの支援を行った結果、幼稚園の特別支援教育費補助金の対象園児は平成24年度609</w:t>
                      </w:r>
                      <w:r>
                        <w:rPr>
                          <w:rFonts w:ascii="HG丸ｺﾞｼｯｸM-PRO" w:eastAsia="HG丸ｺﾞｼｯｸM-PRO" w:hAnsi="HG丸ｺﾞｼｯｸM-PRO" w:hint="eastAsia"/>
                        </w:rPr>
                        <w:t>人から令和</w:t>
                      </w:r>
                      <w:r w:rsidRPr="004A7760">
                        <w:rPr>
                          <w:rFonts w:ascii="HG丸ｺﾞｼｯｸM-PRO" w:eastAsia="HG丸ｺﾞｼｯｸM-PRO" w:hAnsi="HG丸ｺﾞｼｯｸM-PRO" w:hint="eastAsia"/>
                        </w:rPr>
                        <w:t>４</w:t>
                      </w:r>
                      <w:r w:rsidRPr="003D3F04">
                        <w:rPr>
                          <w:rFonts w:ascii="HG丸ｺﾞｼｯｸM-PRO" w:eastAsia="HG丸ｺﾞｼｯｸM-PRO" w:hAnsi="HG丸ｺﾞｼｯｸM-PRO" w:hint="eastAsia"/>
                        </w:rPr>
                        <w:t>年度は</w:t>
                      </w:r>
                      <w:r w:rsidRPr="004A7760">
                        <w:rPr>
                          <w:rFonts w:ascii="HG丸ｺﾞｼｯｸM-PRO" w:eastAsia="HG丸ｺﾞｼｯｸM-PRO" w:hAnsi="HG丸ｺﾞｼｯｸM-PRO" w:hint="eastAsia"/>
                        </w:rPr>
                        <w:t>1,526</w:t>
                      </w:r>
                      <w:r w:rsidRPr="003D3F04">
                        <w:rPr>
                          <w:rFonts w:ascii="HG丸ｺﾞｼｯｸM-PRO" w:eastAsia="HG丸ｺﾞｼｯｸM-PRO" w:hAnsi="HG丸ｺﾞｼｯｸM-PRO" w:hint="eastAsia"/>
                        </w:rPr>
                        <w:t>人に増加した。</w:t>
                      </w:r>
                    </w:p>
                    <w:p w:rsidR="00FD041B" w:rsidRPr="003D3F04" w:rsidRDefault="00FD041B" w:rsidP="003B0F15">
                      <w:pPr>
                        <w:pStyle w:val="af0"/>
                        <w:ind w:leftChars="-1" w:left="2" w:hangingChars="2" w:hanging="4"/>
                        <w:jc w:val="both"/>
                        <w:rPr>
                          <w:rFonts w:ascii="HG丸ｺﾞｼｯｸM-PRO" w:eastAsia="HG丸ｺﾞｼｯｸM-PRO" w:hAnsi="HG丸ｺﾞｼｯｸM-PRO"/>
                          <w:sz w:val="21"/>
                          <w:lang w:val="en-US" w:eastAsia="ja-JP"/>
                        </w:rPr>
                      </w:pPr>
                    </w:p>
                    <w:p w:rsidR="00FD041B" w:rsidRPr="003D3F04" w:rsidRDefault="00FD041B" w:rsidP="003B0F15">
                      <w:pPr>
                        <w:pStyle w:val="af0"/>
                        <w:ind w:leftChars="-1" w:left="2" w:hangingChars="2" w:hanging="4"/>
                        <w:jc w:val="both"/>
                        <w:rPr>
                          <w:rFonts w:ascii="HG丸ｺﾞｼｯｸM-PRO" w:eastAsia="HG丸ｺﾞｼｯｸM-PRO" w:hAnsi="HG丸ｺﾞｼｯｸM-PRO"/>
                          <w:sz w:val="21"/>
                          <w:lang w:eastAsia="ja-JP"/>
                        </w:rPr>
                      </w:pPr>
                    </w:p>
                    <w:p w:rsidR="00FD041B" w:rsidRPr="003D3F04" w:rsidRDefault="00FD041B" w:rsidP="003B0F15">
                      <w:pPr>
                        <w:pStyle w:val="af0"/>
                        <w:ind w:leftChars="-1" w:left="2" w:hangingChars="2" w:hanging="4"/>
                        <w:jc w:val="both"/>
                        <w:rPr>
                          <w:rFonts w:ascii="HG丸ｺﾞｼｯｸM-PRO" w:eastAsia="HG丸ｺﾞｼｯｸM-PRO" w:hAnsi="HG丸ｺﾞｼｯｸM-PRO"/>
                          <w:sz w:val="21"/>
                          <w:lang w:eastAsia="ja-JP"/>
                        </w:rPr>
                      </w:pPr>
                    </w:p>
                    <w:p w:rsidR="00FD041B" w:rsidRPr="003D3F04" w:rsidRDefault="00FD041B" w:rsidP="003B0F15">
                      <w:pPr>
                        <w:pStyle w:val="af0"/>
                        <w:ind w:leftChars="-1" w:left="2" w:hangingChars="2" w:hanging="4"/>
                        <w:jc w:val="both"/>
                        <w:rPr>
                          <w:rFonts w:ascii="HG丸ｺﾞｼｯｸM-PRO" w:eastAsia="HG丸ｺﾞｼｯｸM-PRO" w:hAnsi="HG丸ｺﾞｼｯｸM-PRO"/>
                          <w:lang w:eastAsia="ja-JP"/>
                        </w:rPr>
                      </w:pPr>
                    </w:p>
                  </w:txbxContent>
                </v:textbox>
                <w10:anchorlock/>
              </v:roundrect>
            </w:pict>
          </mc:Fallback>
        </mc:AlternateContent>
      </w:r>
    </w:p>
    <w:p w:rsidR="003B0F15" w:rsidRPr="00EF2C3C" w:rsidRDefault="003B0F15" w:rsidP="008715FE">
      <w:pPr>
        <w:rPr>
          <w:rFonts w:ascii="ＭＳ ゴシック" w:eastAsia="ＭＳ ゴシック" w:hAnsi="ＭＳ ゴシック"/>
          <w:sz w:val="24"/>
          <w:szCs w:val="22"/>
        </w:rPr>
      </w:pPr>
    </w:p>
    <w:p w:rsidR="00963F2C" w:rsidRPr="00EF2C3C" w:rsidRDefault="00963F2C" w:rsidP="008715FE">
      <w:pPr>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963F2C" w:rsidRPr="008C180A" w:rsidTr="008C180A">
        <w:tc>
          <w:tcPr>
            <w:tcW w:w="14768" w:type="dxa"/>
            <w:shd w:val="clear" w:color="auto" w:fill="auto"/>
            <w:tcMar>
              <w:top w:w="113" w:type="dxa"/>
              <w:bottom w:w="113" w:type="dxa"/>
            </w:tcMar>
          </w:tcPr>
          <w:p w:rsidR="00963F2C" w:rsidRPr="008C180A" w:rsidRDefault="00963F2C" w:rsidP="00963F2C">
            <w:pPr>
              <w:rPr>
                <w:rFonts w:ascii="ＭＳ ゴシック" w:eastAsia="ＭＳ ゴシック" w:hAnsi="ＭＳ ゴシック"/>
                <w:sz w:val="24"/>
              </w:rPr>
            </w:pPr>
            <w:r w:rsidRPr="008C180A">
              <w:rPr>
                <w:rFonts w:ascii="ＭＳ ゴシック" w:eastAsia="ＭＳ ゴシック" w:hAnsi="ＭＳ ゴシック" w:hint="eastAsia"/>
                <w:sz w:val="24"/>
              </w:rPr>
              <w:lastRenderedPageBreak/>
              <w:t>（参考）新型コロナウイルス感染症対応について（主なもの・令和４年度実施内容を含む）</w:t>
            </w:r>
          </w:p>
          <w:p w:rsidR="00963F2C" w:rsidRPr="008C180A" w:rsidRDefault="00963F2C" w:rsidP="008C180A">
            <w:pPr>
              <w:ind w:leftChars="202" w:left="707"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臨時休業等について</w:t>
            </w:r>
          </w:p>
          <w:p w:rsidR="00963F2C" w:rsidRPr="008C180A" w:rsidRDefault="00963F2C" w:rsidP="008C180A">
            <w:pPr>
              <w:ind w:leftChars="337" w:left="991"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学校で児童生徒等や教職員の感染者が確認された場合は、原則として学校全体を臨時休業とした。ただし、状況に応じて、保健所による疫学調査の結果や指示及び助言等を踏まえ、例えば、課程や学部、学級等別に実施した。</w:t>
            </w:r>
          </w:p>
          <w:p w:rsidR="00963F2C" w:rsidRPr="008C180A" w:rsidRDefault="00963F2C" w:rsidP="008C180A">
            <w:pPr>
              <w:ind w:leftChars="337" w:left="991"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令和4年1月27日以降は、直近３日間の陽性者又は濃厚接触者が学級において複数（15％以上）確認された場合に、原則３日間の学級閉鎖とし、そのうえで学年内で感染が広がっている可能性が高い場合は学年閉鎖とした。なお、複数の学年を閉鎖することに加えて、閉鎖していない学年に感染者が存在するなど、学校内で感染が広がっている可能性が高い場合は、原則３日間の学校全体の臨時休業とした。</w:t>
            </w:r>
          </w:p>
          <w:p w:rsidR="00963F2C" w:rsidRPr="008C180A" w:rsidRDefault="00963F2C" w:rsidP="00963F2C">
            <w:pPr>
              <w:rPr>
                <w:rFonts w:ascii="HG丸ｺﾞｼｯｸM-PRO" w:eastAsia="HG丸ｺﾞｼｯｸM-PRO" w:hAnsi="HG丸ｺﾞｼｯｸM-PRO"/>
              </w:rPr>
            </w:pPr>
          </w:p>
          <w:p w:rsidR="00963F2C" w:rsidRPr="008C180A" w:rsidRDefault="00963F2C" w:rsidP="008C180A">
            <w:pPr>
              <w:ind w:firstLineChars="200" w:firstLine="420"/>
              <w:rPr>
                <w:rFonts w:ascii="HG丸ｺﾞｼｯｸM-PRO" w:eastAsia="HG丸ｺﾞｼｯｸM-PRO" w:hAnsi="HG丸ｺﾞｼｯｸM-PRO"/>
              </w:rPr>
            </w:pPr>
            <w:r w:rsidRPr="008C180A">
              <w:rPr>
                <w:rFonts w:ascii="HG丸ｺﾞｼｯｸM-PRO" w:eastAsia="HG丸ｺﾞｼｯｸM-PRO" w:hAnsi="HG丸ｺﾞｼｯｸM-PRO" w:hint="eastAsia"/>
              </w:rPr>
              <w:t>◆府立学校での臨時休業及び陽性者の状況について（R3年度）</w:t>
            </w:r>
          </w:p>
          <w:p w:rsidR="00963F2C" w:rsidRPr="008C180A" w:rsidRDefault="00963F2C" w:rsidP="008C180A">
            <w:pPr>
              <w:ind w:firstLineChars="400" w:firstLine="840"/>
              <w:rPr>
                <w:rFonts w:ascii="HG丸ｺﾞｼｯｸM-PRO" w:eastAsia="HG丸ｺﾞｼｯｸM-PRO" w:hAnsi="HG丸ｺﾞｼｯｸM-PRO"/>
              </w:rPr>
            </w:pPr>
            <w:r w:rsidRPr="008C180A">
              <w:rPr>
                <w:rFonts w:ascii="HG丸ｺﾞｼｯｸM-PRO" w:eastAsia="HG丸ｺﾞｼｯｸM-PRO" w:hAnsi="HG丸ｺﾞｼｯｸM-PRO" w:hint="eastAsia"/>
              </w:rPr>
              <w:t>臨時休業　　　　　　1,170校</w:t>
            </w:r>
          </w:p>
          <w:p w:rsidR="00963F2C" w:rsidRPr="008C180A" w:rsidRDefault="00963F2C" w:rsidP="00963F2C">
            <w:pPr>
              <w:rPr>
                <w:rFonts w:ascii="HG丸ｺﾞｼｯｸM-PRO" w:eastAsia="HG丸ｺﾞｼｯｸM-PRO" w:hAnsi="HG丸ｺﾞｼｯｸM-PRO"/>
              </w:rPr>
            </w:pPr>
            <w:r w:rsidRPr="008C180A">
              <w:rPr>
                <w:rFonts w:ascii="HG丸ｺﾞｼｯｸM-PRO" w:eastAsia="HG丸ｺﾞｼｯｸM-PRO" w:hAnsi="HG丸ｺﾞｼｯｸM-PRO" w:hint="eastAsia"/>
              </w:rPr>
              <w:t xml:space="preserve">　　　　生徒陽性者報告数　　1,919名</w:t>
            </w:r>
          </w:p>
          <w:p w:rsidR="00963F2C" w:rsidRPr="008C180A" w:rsidRDefault="00963F2C" w:rsidP="008C180A">
            <w:pPr>
              <w:ind w:leftChars="200" w:left="840" w:hangingChars="200" w:hanging="420"/>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臨時</w:t>
            </w:r>
            <w:r w:rsidRPr="008C180A">
              <w:rPr>
                <w:rFonts w:ascii="HG丸ｺﾞｼｯｸM-PRO" w:eastAsia="HG丸ｺﾞｼｯｸM-PRO" w:hAnsi="HG丸ｺﾞｼｯｸM-PRO" w:hint="eastAsia"/>
                <w:color w:val="000000"/>
              </w:rPr>
              <w:t>休業</w:t>
            </w:r>
            <w:r w:rsidRPr="008C180A">
              <w:rPr>
                <w:rFonts w:ascii="HG丸ｺﾞｼｯｸM-PRO" w:eastAsia="HG丸ｺﾞｼｯｸM-PRO" w:hAnsi="HG丸ｺﾞｼｯｸM-PRO" w:hint="eastAsia"/>
              </w:rPr>
              <w:t>には、学校全体だけでなく学級閉鎖、学年閉鎖等を含</w:t>
            </w:r>
            <w:r w:rsidR="00FD041B">
              <w:rPr>
                <w:rFonts w:ascii="HG丸ｺﾞｼｯｸM-PRO" w:eastAsia="HG丸ｺﾞｼｯｸM-PRO" w:hAnsi="HG丸ｺﾞｼｯｸM-PRO" w:hint="eastAsia"/>
              </w:rPr>
              <w:t>む</w:t>
            </w:r>
            <w:r w:rsidRPr="008C180A">
              <w:rPr>
                <w:rFonts w:ascii="HG丸ｺﾞｼｯｸM-PRO" w:eastAsia="HG丸ｺﾞｼｯｸM-PRO" w:hAnsi="HG丸ｺﾞｼｯｸM-PRO" w:hint="eastAsia"/>
              </w:rPr>
              <w:t>。</w:t>
            </w:r>
          </w:p>
          <w:p w:rsidR="00963F2C" w:rsidRPr="008C180A" w:rsidRDefault="00963F2C" w:rsidP="00963F2C">
            <w:pPr>
              <w:rPr>
                <w:rFonts w:ascii="HG丸ｺﾞｼｯｸM-PRO" w:eastAsia="HG丸ｺﾞｼｯｸM-PRO" w:hAnsi="HG丸ｺﾞｼｯｸM-PRO"/>
              </w:rPr>
            </w:pPr>
          </w:p>
          <w:p w:rsidR="00963F2C" w:rsidRPr="008C180A" w:rsidRDefault="00963F2C" w:rsidP="008C180A">
            <w:pPr>
              <w:ind w:leftChars="202" w:left="707"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学校活動等への支援について</w:t>
            </w:r>
          </w:p>
          <w:p w:rsidR="00963F2C" w:rsidRPr="008C180A" w:rsidRDefault="00963F2C" w:rsidP="008C180A">
            <w:pPr>
              <w:ind w:leftChars="337" w:left="991"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各校にて、自主学習ができるような教材の送付やICTを活用した動画配信を行った。</w:t>
            </w:r>
          </w:p>
          <w:p w:rsidR="00963F2C" w:rsidRPr="008C180A" w:rsidRDefault="00963F2C" w:rsidP="008C180A">
            <w:pPr>
              <w:ind w:leftChars="337" w:left="991" w:hangingChars="135" w:hanging="283"/>
              <w:rPr>
                <w:rFonts w:ascii="HG丸ｺﾞｼｯｸM-PRO" w:eastAsia="HG丸ｺﾞｼｯｸM-PRO" w:hAnsi="HG丸ｺﾞｼｯｸM-PRO"/>
                <w:szCs w:val="21"/>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大阪</w:t>
            </w:r>
            <w:r w:rsidRPr="008C180A">
              <w:rPr>
                <w:rFonts w:ascii="HG丸ｺﾞｼｯｸM-PRO" w:eastAsia="HG丸ｺﾞｼｯｸM-PRO" w:hAnsi="HG丸ｺﾞｼｯｸM-PRO" w:hint="eastAsia"/>
                <w:szCs w:val="21"/>
              </w:rPr>
              <w:t>府及び教育センターのホームページにおいて、家庭学習教材等の情報発信や、授業動画等の配信を行うとともに、教員向けに、既存の校内環境の中ですぐに動画を撮影・作成できるよう、授業動画の作り方をまとめた資料を配信した。</w:t>
            </w:r>
          </w:p>
          <w:p w:rsidR="00963F2C" w:rsidRPr="008C180A" w:rsidRDefault="00963F2C" w:rsidP="008C180A">
            <w:pPr>
              <w:ind w:leftChars="337" w:left="991"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szCs w:val="21"/>
              </w:rPr>
              <w:t>・</w:t>
            </w:r>
            <w:r w:rsidR="007C65D7" w:rsidRPr="008C180A">
              <w:rPr>
                <w:rFonts w:ascii="HG丸ｺﾞｼｯｸM-PRO" w:eastAsia="HG丸ｺﾞｼｯｸM-PRO" w:hAnsi="HG丸ｺﾞｼｯｸM-PRO"/>
                <w:szCs w:val="21"/>
              </w:rPr>
              <w:tab/>
            </w:r>
            <w:r w:rsidRPr="008C180A">
              <w:rPr>
                <w:rFonts w:ascii="HG丸ｺﾞｼｯｸM-PRO" w:eastAsia="HG丸ｺﾞｼｯｸM-PRO" w:hAnsi="HG丸ｺﾞｼｯｸM-PRO" w:hint="eastAsia"/>
                <w:szCs w:val="21"/>
              </w:rPr>
              <w:t>衛生管理</w:t>
            </w:r>
            <w:r w:rsidRPr="008C180A">
              <w:rPr>
                <w:rFonts w:ascii="HG丸ｺﾞｼｯｸM-PRO" w:eastAsia="HG丸ｺﾞｼｯｸM-PRO" w:hAnsi="HG丸ｺﾞｼｯｸM-PRO" w:hint="eastAsia"/>
              </w:rPr>
              <w:t>に留意しつつ子どもの安全を確保するため、スクールサポートスタッフを配置した。</w:t>
            </w:r>
          </w:p>
          <w:p w:rsidR="00963F2C" w:rsidRPr="008C180A" w:rsidRDefault="00963F2C" w:rsidP="008C180A">
            <w:pPr>
              <w:ind w:leftChars="337" w:left="991"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児童・生</w:t>
            </w:r>
            <w:r w:rsidRPr="008C180A">
              <w:rPr>
                <w:rFonts w:ascii="HG丸ｺﾞｼｯｸM-PRO" w:eastAsia="HG丸ｺﾞｼｯｸM-PRO" w:hAnsi="HG丸ｺﾞｼｯｸM-PRO" w:hint="eastAsia"/>
                <w:szCs w:val="21"/>
              </w:rPr>
              <w:t>徒へ</w:t>
            </w:r>
            <w:r w:rsidRPr="008C180A">
              <w:rPr>
                <w:rFonts w:ascii="HG丸ｺﾞｼｯｸM-PRO" w:eastAsia="HG丸ｺﾞｼｯｸM-PRO" w:hAnsi="HG丸ｺﾞｼｯｸM-PRO" w:hint="eastAsia"/>
              </w:rPr>
              <w:t>直接携わる教員の業務（摂食・更衣・医療的ケアなど）を支援する学習支援員を配置した。</w:t>
            </w:r>
          </w:p>
          <w:p w:rsidR="00963F2C" w:rsidRPr="008C180A" w:rsidRDefault="00963F2C" w:rsidP="00963F2C">
            <w:pPr>
              <w:rPr>
                <w:rFonts w:ascii="HG丸ｺﾞｼｯｸM-PRO" w:eastAsia="HG丸ｺﾞｼｯｸM-PRO" w:hAnsi="HG丸ｺﾞｼｯｸM-PRO"/>
                <w:strike/>
              </w:rPr>
            </w:pPr>
            <w:r w:rsidRPr="008C180A">
              <w:rPr>
                <w:rFonts w:ascii="HG丸ｺﾞｼｯｸM-PRO" w:eastAsia="HG丸ｺﾞｼｯｸM-PRO" w:hAnsi="HG丸ｺﾞｼｯｸM-PRO" w:hint="eastAsia"/>
              </w:rPr>
              <w:t xml:space="preserve">　　　</w:t>
            </w:r>
          </w:p>
          <w:p w:rsidR="00963F2C" w:rsidRPr="008C180A" w:rsidRDefault="00963F2C" w:rsidP="008C180A">
            <w:pPr>
              <w:ind w:leftChars="202" w:left="707" w:hangingChars="135" w:hanging="283"/>
              <w:rPr>
                <w:rFonts w:ascii="HG丸ｺﾞｼｯｸM-PRO" w:eastAsia="HG丸ｺﾞｼｯｸM-PRO" w:hAnsi="HG丸ｺﾞｼｯｸM-PRO"/>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rPr>
              <w:t>心のケアについて</w:t>
            </w:r>
          </w:p>
          <w:p w:rsidR="00963F2C" w:rsidRPr="008C180A" w:rsidRDefault="00963F2C" w:rsidP="008C180A">
            <w:pPr>
              <w:ind w:leftChars="337" w:left="991" w:hangingChars="135" w:hanging="283"/>
              <w:rPr>
                <w:rFonts w:ascii="ＭＳ ゴシック" w:eastAsia="ＭＳ ゴシック" w:hAnsi="ＭＳ ゴシック"/>
                <w:sz w:val="24"/>
                <w:szCs w:val="22"/>
              </w:rPr>
            </w:pPr>
            <w:r w:rsidRPr="008C180A">
              <w:rPr>
                <w:rFonts w:ascii="HG丸ｺﾞｼｯｸM-PRO" w:eastAsia="HG丸ｺﾞｼｯｸM-PRO" w:hAnsi="HG丸ｺﾞｼｯｸM-PRO" w:hint="eastAsia"/>
              </w:rPr>
              <w:t>・</w:t>
            </w:r>
            <w:r w:rsidR="007C65D7" w:rsidRPr="008C180A">
              <w:rPr>
                <w:rFonts w:ascii="HG丸ｺﾞｼｯｸM-PRO" w:eastAsia="HG丸ｺﾞｼｯｸM-PRO" w:hAnsi="HG丸ｺﾞｼｯｸM-PRO"/>
              </w:rPr>
              <w:tab/>
            </w:r>
            <w:r w:rsidRPr="008C180A">
              <w:rPr>
                <w:rFonts w:ascii="HG丸ｺﾞｼｯｸM-PRO" w:eastAsia="HG丸ｺﾞｼｯｸM-PRO" w:hAnsi="HG丸ｺﾞｼｯｸM-PRO" w:hint="eastAsia"/>
                <w:szCs w:val="21"/>
              </w:rPr>
              <w:t>大阪府</w:t>
            </w:r>
            <w:r w:rsidRPr="008C180A">
              <w:rPr>
                <w:rFonts w:ascii="HG丸ｺﾞｼｯｸM-PRO" w:eastAsia="HG丸ｺﾞｼｯｸM-PRO" w:hAnsi="HG丸ｺﾞｼｯｸM-PRO" w:hint="eastAsia"/>
              </w:rPr>
              <w:t>教育センターにおいて、これまで実施の電話やメール、</w:t>
            </w:r>
            <w:r w:rsidR="00E67C35">
              <w:rPr>
                <w:rFonts w:ascii="HG丸ｺﾞｼｯｸM-PRO" w:eastAsia="HG丸ｺﾞｼｯｸM-PRO" w:hAnsi="HG丸ｺﾞｼｯｸM-PRO" w:hint="eastAsia"/>
              </w:rPr>
              <w:t>SNS</w:t>
            </w:r>
            <w:r w:rsidRPr="008C180A">
              <w:rPr>
                <w:rFonts w:ascii="HG丸ｺﾞｼｯｸM-PRO" w:eastAsia="HG丸ｺﾞｼｯｸM-PRO" w:hAnsi="HG丸ｺﾞｼｯｸM-PRO" w:hint="eastAsia"/>
              </w:rPr>
              <w:t>を活用した教育相談において、新型コロナ</w:t>
            </w:r>
            <w:r w:rsidRPr="004A7760">
              <w:rPr>
                <w:rFonts w:ascii="HG丸ｺﾞｼｯｸM-PRO" w:eastAsia="HG丸ｺﾞｼｯｸM-PRO" w:hAnsi="HG丸ｺﾞｼｯｸM-PRO" w:hint="eastAsia"/>
              </w:rPr>
              <w:t>ウイルス感染症</w:t>
            </w:r>
            <w:r w:rsidRPr="008C180A">
              <w:rPr>
                <w:rFonts w:ascii="HG丸ｺﾞｼｯｸM-PRO" w:eastAsia="HG丸ｺﾞｼｯｸM-PRO" w:hAnsi="HG丸ｺﾞｼｯｸM-PRO" w:hint="eastAsia"/>
              </w:rPr>
              <w:t>が原因で様々な不安や悩みを抱える児童生徒にも対応した。</w:t>
            </w:r>
          </w:p>
        </w:tc>
      </w:tr>
    </w:tbl>
    <w:p w:rsidR="00443F1C" w:rsidRPr="00EF2C3C" w:rsidRDefault="00443F1C" w:rsidP="008715FE">
      <w:pPr>
        <w:rPr>
          <w:rFonts w:ascii="ＭＳ ゴシック" w:eastAsia="ＭＳ ゴシック" w:hAnsi="ＭＳ ゴシック"/>
          <w:sz w:val="24"/>
          <w:szCs w:val="22"/>
        </w:rPr>
      </w:pPr>
    </w:p>
    <w:p w:rsidR="00C40262" w:rsidRPr="00C40262" w:rsidRDefault="005E263A" w:rsidP="00C40262">
      <w:pPr>
        <w:tabs>
          <w:tab w:val="left" w:pos="285"/>
        </w:tabs>
        <w:rPr>
          <w:rFonts w:ascii="ＭＳ ゴシック" w:eastAsia="ＭＳ ゴシック" w:hAnsi="ＭＳ ゴシック"/>
          <w:sz w:val="24"/>
          <w:szCs w:val="22"/>
        </w:rPr>
      </w:pPr>
      <w:r w:rsidRPr="00EF2C3C">
        <w:rPr>
          <w:rFonts w:ascii="ＭＳ ゴシック" w:eastAsia="ＭＳ ゴシック" w:hAnsi="ＭＳ ゴシック"/>
          <w:sz w:val="24"/>
          <w:szCs w:val="22"/>
        </w:rPr>
        <w:br w:type="page"/>
      </w:r>
      <w:r w:rsidR="00C40262" w:rsidRPr="00C40262">
        <w:rPr>
          <w:rFonts w:ascii="ＭＳ ゴシック" w:eastAsia="ＭＳ ゴシック" w:hAnsi="ＭＳ ゴシック" w:hint="eastAsia"/>
          <w:sz w:val="24"/>
          <w:szCs w:val="22"/>
        </w:rPr>
        <w:lastRenderedPageBreak/>
        <w:t>（参考）</w:t>
      </w:r>
    </w:p>
    <w:tbl>
      <w:tblPr>
        <w:tblW w:w="0" w:type="auto"/>
        <w:tblInd w:w="108" w:type="dxa"/>
        <w:tblLook w:val="04A0" w:firstRow="1" w:lastRow="0" w:firstColumn="1" w:lastColumn="0" w:noHBand="0" w:noVBand="1"/>
      </w:tblPr>
      <w:tblGrid>
        <w:gridCol w:w="7569"/>
        <w:gridCol w:w="6893"/>
      </w:tblGrid>
      <w:tr w:rsidR="00C40262" w:rsidRPr="00C40262" w:rsidTr="00EB0614">
        <w:tc>
          <w:tcPr>
            <w:tcW w:w="7573" w:type="dxa"/>
            <w:shd w:val="clear" w:color="auto" w:fill="auto"/>
            <w:tcMar>
              <w:top w:w="85" w:type="dxa"/>
              <w:left w:w="85" w:type="dxa"/>
              <w:bottom w:w="85" w:type="dxa"/>
              <w:right w:w="85" w:type="dxa"/>
            </w:tcMar>
          </w:tcPr>
          <w:p w:rsidR="00C40262" w:rsidRPr="00C40262" w:rsidRDefault="00C40262" w:rsidP="00C40262">
            <w:pPr>
              <w:spacing w:line="260" w:lineRule="exact"/>
              <w:rPr>
                <w:rFonts w:ascii="ＭＳ ゴシック" w:eastAsia="ＭＳ ゴシック" w:hAnsi="ＭＳ ゴシック"/>
                <w:sz w:val="24"/>
                <w:szCs w:val="22"/>
              </w:rPr>
            </w:pPr>
            <w:r w:rsidRPr="00C40262">
              <w:rPr>
                <w:rFonts w:ascii="ＭＳ ゴシック" w:eastAsia="ＭＳ ゴシック" w:hAnsi="ＭＳ ゴシック" w:hint="eastAsia"/>
                <w:sz w:val="24"/>
                <w:szCs w:val="22"/>
              </w:rPr>
              <w:t>◆指標20　知的障がい支援学校高等部卒業生の就職率</w:t>
            </w:r>
          </w:p>
        </w:tc>
        <w:tc>
          <w:tcPr>
            <w:tcW w:w="7059" w:type="dxa"/>
            <w:shd w:val="clear" w:color="auto" w:fill="auto"/>
            <w:tcMar>
              <w:top w:w="85" w:type="dxa"/>
              <w:left w:w="85" w:type="dxa"/>
              <w:bottom w:w="85" w:type="dxa"/>
              <w:right w:w="85" w:type="dxa"/>
            </w:tcMar>
          </w:tcPr>
          <w:p w:rsidR="00C40262" w:rsidRPr="00C40262" w:rsidRDefault="00C40262" w:rsidP="00987F5F">
            <w:pPr>
              <w:spacing w:line="260" w:lineRule="exact"/>
              <w:ind w:left="1250" w:hangingChars="519" w:hanging="1250"/>
              <w:rPr>
                <w:rFonts w:ascii="ＭＳ ゴシック" w:eastAsia="ＭＳ ゴシック" w:hAnsi="ＭＳ ゴシック"/>
                <w:sz w:val="24"/>
                <w:szCs w:val="22"/>
              </w:rPr>
            </w:pPr>
            <w:r w:rsidRPr="00C40262">
              <w:rPr>
                <w:rFonts w:ascii="ＭＳ ゴシック" w:eastAsia="ＭＳ ゴシック" w:hAnsi="ＭＳ ゴシック" w:hint="eastAsia"/>
                <w:b/>
                <w:sz w:val="24"/>
                <w:szCs w:val="22"/>
              </w:rPr>
              <w:t>◆</w:t>
            </w:r>
            <w:r w:rsidRPr="00C40262">
              <w:rPr>
                <w:rFonts w:ascii="ＭＳ ゴシック" w:eastAsia="ＭＳ ゴシック" w:hAnsi="ＭＳ ゴシック" w:hint="eastAsia"/>
                <w:sz w:val="24"/>
              </w:rPr>
              <w:t>指標22</w:t>
            </w:r>
            <w:r w:rsidR="00987F5F">
              <w:rPr>
                <w:rFonts w:ascii="ＭＳ ゴシック" w:eastAsia="ＭＳ ゴシック" w:hAnsi="ＭＳ ゴシック"/>
                <w:sz w:val="24"/>
              </w:rPr>
              <w:tab/>
            </w:r>
            <w:r w:rsidRPr="00C40262">
              <w:rPr>
                <w:rFonts w:ascii="ＭＳ ゴシック" w:eastAsia="ＭＳ ゴシック" w:hAnsi="ＭＳ ゴシック" w:hint="eastAsia"/>
                <w:sz w:val="24"/>
              </w:rPr>
              <w:t>公立小・中学校で通級による指導を受けている児童・生徒の</w:t>
            </w:r>
            <w:r w:rsidRPr="00C40262">
              <w:rPr>
                <w:rFonts w:ascii="ＭＳ ゴシック" w:eastAsia="ＭＳ ゴシック" w:hAnsi="ＭＳ ゴシック" w:hint="eastAsia"/>
                <w:szCs w:val="21"/>
              </w:rPr>
              <w:t>「</w:t>
            </w:r>
            <w:r w:rsidRPr="00C40262">
              <w:rPr>
                <w:rFonts w:ascii="ＭＳ ゴシック" w:eastAsia="ＭＳ ゴシック" w:hAnsi="ＭＳ ゴシック" w:hint="eastAsia"/>
                <w:sz w:val="24"/>
              </w:rPr>
              <w:t>個別の教育支援計画」「個別の指導計画」の作成率</w:t>
            </w:r>
          </w:p>
        </w:tc>
      </w:tr>
      <w:tr w:rsidR="00C40262" w:rsidRPr="00C40262" w:rsidTr="00EB0614">
        <w:trPr>
          <w:trHeight w:val="4046"/>
        </w:trPr>
        <w:tc>
          <w:tcPr>
            <w:tcW w:w="7573" w:type="dxa"/>
            <w:shd w:val="clear" w:color="auto" w:fill="auto"/>
            <w:vAlign w:val="center"/>
          </w:tcPr>
          <w:p w:rsidR="008C27E0" w:rsidRDefault="007B4458" w:rsidP="00C40262">
            <w:r>
              <w:rPr>
                <w:noProof/>
              </w:rPr>
              <w:drawing>
                <wp:anchor distT="0" distB="0" distL="114300" distR="114300" simplePos="0" relativeHeight="251661824" behindDoc="1" locked="0" layoutInCell="1" allowOverlap="1" wp14:anchorId="120A3B82" wp14:editId="2D99929D">
                  <wp:simplePos x="0" y="0"/>
                  <wp:positionH relativeFrom="column">
                    <wp:posOffset>142240</wp:posOffset>
                  </wp:positionH>
                  <wp:positionV relativeFrom="paragraph">
                    <wp:posOffset>-1864995</wp:posOffset>
                  </wp:positionV>
                  <wp:extent cx="4399915" cy="2095500"/>
                  <wp:effectExtent l="0" t="0" r="0" b="0"/>
                  <wp:wrapSquare wrapText="bothSides"/>
                  <wp:docPr id="10" name="オブジェクト 10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40262" w:rsidRPr="00C40262" w:rsidRDefault="008C27E0" w:rsidP="00C40262">
            <w:r w:rsidRPr="00C40262">
              <w:rPr>
                <w:rFonts w:hint="eastAsia"/>
                <w:sz w:val="16"/>
                <w:szCs w:val="16"/>
              </w:rPr>
              <w:t>※</w:t>
            </w:r>
            <w:r w:rsidRPr="00C40262">
              <w:rPr>
                <w:rFonts w:ascii="ＭＳ 明朝" w:hAnsi="ＭＳ 明朝" w:hint="eastAsia"/>
                <w:sz w:val="16"/>
                <w:szCs w:val="16"/>
              </w:rPr>
              <w:t>調査は各年３月末現在</w:t>
            </w:r>
          </w:p>
        </w:tc>
        <w:tc>
          <w:tcPr>
            <w:tcW w:w="7059" w:type="dxa"/>
            <w:shd w:val="clear" w:color="auto" w:fill="auto"/>
            <w:vAlign w:val="center"/>
          </w:tcPr>
          <w:p w:rsidR="00C40262" w:rsidRPr="008C27E0" w:rsidRDefault="00352D8A" w:rsidP="008C27E0">
            <w:r>
              <w:rPr>
                <w:noProof/>
              </w:rPr>
              <w:drawing>
                <wp:anchor distT="0" distB="0" distL="114300" distR="114300" simplePos="0" relativeHeight="251653632" behindDoc="1" locked="0" layoutInCell="1" allowOverlap="1" wp14:anchorId="779A6733" wp14:editId="79760B61">
                  <wp:simplePos x="0" y="0"/>
                  <wp:positionH relativeFrom="column">
                    <wp:posOffset>-27305</wp:posOffset>
                  </wp:positionH>
                  <wp:positionV relativeFrom="paragraph">
                    <wp:posOffset>38735</wp:posOffset>
                  </wp:positionV>
                  <wp:extent cx="4399915" cy="2523490"/>
                  <wp:effectExtent l="3175" t="0" r="0" b="5080"/>
                  <wp:wrapNone/>
                  <wp:docPr id="1034" name="オブジェクト 10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r>
      <w:tr w:rsidR="00C40262" w:rsidRPr="00C40262" w:rsidTr="00EB0614">
        <w:tc>
          <w:tcPr>
            <w:tcW w:w="7573" w:type="dxa"/>
            <w:shd w:val="clear" w:color="auto" w:fill="auto"/>
            <w:tcMar>
              <w:top w:w="85" w:type="dxa"/>
              <w:left w:w="85" w:type="dxa"/>
              <w:bottom w:w="85" w:type="dxa"/>
              <w:right w:w="85" w:type="dxa"/>
            </w:tcMar>
          </w:tcPr>
          <w:p w:rsidR="00C40262" w:rsidRPr="00C40262" w:rsidRDefault="00C40262" w:rsidP="008C27E0">
            <w:pPr>
              <w:spacing w:line="260" w:lineRule="exact"/>
              <w:rPr>
                <w:rFonts w:ascii="ＭＳ ゴシック" w:eastAsia="ＭＳ ゴシック" w:hAnsi="ＭＳ ゴシック"/>
                <w:sz w:val="24"/>
                <w:szCs w:val="22"/>
              </w:rPr>
            </w:pPr>
            <w:r w:rsidRPr="00C40262">
              <w:rPr>
                <w:rFonts w:ascii="ＭＳ ゴシック" w:eastAsia="ＭＳ ゴシック" w:hAnsi="ＭＳ ゴシック" w:hint="eastAsia"/>
                <w:sz w:val="24"/>
                <w:szCs w:val="22"/>
              </w:rPr>
              <w:t>◆通学バスの乗車時間が片道60分を超える児童生徒の割合</w:t>
            </w:r>
          </w:p>
        </w:tc>
        <w:tc>
          <w:tcPr>
            <w:tcW w:w="7059" w:type="dxa"/>
            <w:shd w:val="clear" w:color="auto" w:fill="auto"/>
            <w:tcMar>
              <w:top w:w="85" w:type="dxa"/>
              <w:left w:w="85" w:type="dxa"/>
              <w:bottom w:w="85" w:type="dxa"/>
              <w:right w:w="85" w:type="dxa"/>
            </w:tcMar>
          </w:tcPr>
          <w:p w:rsidR="00C40262" w:rsidRPr="00C40262" w:rsidRDefault="00C40262" w:rsidP="008C27E0">
            <w:pPr>
              <w:spacing w:line="260" w:lineRule="exact"/>
              <w:rPr>
                <w:rFonts w:ascii="ＭＳ ゴシック" w:eastAsia="ＭＳ ゴシック" w:hAnsi="ＭＳ ゴシック"/>
                <w:sz w:val="24"/>
                <w:szCs w:val="22"/>
              </w:rPr>
            </w:pPr>
            <w:r w:rsidRPr="00C40262">
              <w:rPr>
                <w:rFonts w:ascii="ＭＳ ゴシック" w:eastAsia="ＭＳ ゴシック" w:hAnsi="ＭＳ ゴシック" w:hint="eastAsia"/>
                <w:sz w:val="24"/>
                <w:szCs w:val="22"/>
              </w:rPr>
              <w:t>◆特別支援学校教諭免許保有率</w:t>
            </w:r>
          </w:p>
        </w:tc>
      </w:tr>
      <w:tr w:rsidR="008C27E0" w:rsidRPr="00C40262" w:rsidTr="00EB0614">
        <w:tblPrEx>
          <w:tblCellMar>
            <w:left w:w="99" w:type="dxa"/>
            <w:right w:w="99" w:type="dxa"/>
          </w:tblCellMar>
        </w:tblPrEx>
        <w:trPr>
          <w:trHeight w:val="2656"/>
        </w:trPr>
        <w:tc>
          <w:tcPr>
            <w:tcW w:w="7573" w:type="dxa"/>
            <w:vMerge w:val="restart"/>
            <w:shd w:val="clear" w:color="auto" w:fill="auto"/>
            <w:vAlign w:val="center"/>
          </w:tcPr>
          <w:p w:rsidR="008C27E0" w:rsidRPr="00C40262" w:rsidRDefault="00352D8A" w:rsidP="008C27E0">
            <w:pPr>
              <w:rPr>
                <w:rFonts w:ascii="ＭＳ ゴシック" w:eastAsia="ＭＳ ゴシック" w:hAnsi="ＭＳ ゴシック"/>
                <w:sz w:val="24"/>
                <w:szCs w:val="22"/>
              </w:rPr>
            </w:pPr>
            <w:r w:rsidRPr="005B14A1">
              <w:rPr>
                <w:noProof/>
              </w:rPr>
              <w:drawing>
                <wp:inline distT="0" distB="0" distL="0" distR="0" wp14:anchorId="409F922E" wp14:editId="44B7D7FC">
                  <wp:extent cx="4667250" cy="2257425"/>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257425"/>
                          </a:xfrm>
                          <a:prstGeom prst="rect">
                            <a:avLst/>
                          </a:prstGeom>
                          <a:noFill/>
                          <a:ln>
                            <a:noFill/>
                          </a:ln>
                        </pic:spPr>
                      </pic:pic>
                    </a:graphicData>
                  </a:graphic>
                </wp:inline>
              </w:drawing>
            </w:r>
          </w:p>
        </w:tc>
        <w:tc>
          <w:tcPr>
            <w:tcW w:w="7059" w:type="dxa"/>
            <w:shd w:val="clear" w:color="auto" w:fill="auto"/>
            <w:vAlign w:val="center"/>
          </w:tcPr>
          <w:p w:rsidR="008C27E0" w:rsidRPr="00C40262" w:rsidRDefault="006B318A" w:rsidP="00AF32AB">
            <w:pPr>
              <w:jc w:val="center"/>
              <w:rPr>
                <w:rFonts w:ascii="ＭＳ ゴシック" w:eastAsia="ＭＳ ゴシック" w:hAnsi="ＭＳ ゴシック"/>
                <w:sz w:val="24"/>
                <w:szCs w:val="22"/>
              </w:rPr>
            </w:pPr>
            <w:r>
              <w:rPr>
                <w:noProof/>
              </w:rPr>
              <mc:AlternateContent>
                <mc:Choice Requires="wps">
                  <w:drawing>
                    <wp:anchor distT="0" distB="0" distL="114300" distR="114300" simplePos="0" relativeHeight="251675136" behindDoc="0" locked="0" layoutInCell="1" allowOverlap="1" wp14:anchorId="486C123F" wp14:editId="7504C9A2">
                      <wp:simplePos x="0" y="0"/>
                      <wp:positionH relativeFrom="column">
                        <wp:posOffset>689610</wp:posOffset>
                      </wp:positionH>
                      <wp:positionV relativeFrom="paragraph">
                        <wp:posOffset>1524000</wp:posOffset>
                      </wp:positionV>
                      <wp:extent cx="24384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38400" cy="285750"/>
                              </a:xfrm>
                              <a:prstGeom prst="rect">
                                <a:avLst/>
                              </a:prstGeom>
                              <a:solidFill>
                                <a:schemeClr val="lt1"/>
                              </a:solidFill>
                              <a:ln w="6350">
                                <a:noFill/>
                              </a:ln>
                            </wps:spPr>
                            <wps:txbx>
                              <w:txbxContent>
                                <w:p w:rsidR="00FD041B" w:rsidRPr="00FD041B" w:rsidRDefault="00FD041B" w:rsidP="00FD041B">
                                  <w:pPr>
                                    <w:rPr>
                                      <w:sz w:val="20"/>
                                    </w:rPr>
                                  </w:pPr>
                                  <w:r w:rsidRPr="00FD041B">
                                    <w:rPr>
                                      <w:rFonts w:hint="eastAsia"/>
                                      <w:sz w:val="20"/>
                                    </w:rPr>
                                    <w:t>H</w:t>
                                  </w:r>
                                  <w:r w:rsidR="006B318A">
                                    <w:rPr>
                                      <w:sz w:val="20"/>
                                    </w:rPr>
                                    <w:t>28    H29    H30</w:t>
                                  </w:r>
                                  <w:r w:rsidR="006B318A">
                                    <w:rPr>
                                      <w:sz w:val="20"/>
                                    </w:rPr>
                                    <w:t xml:space="preserve">    </w:t>
                                  </w:r>
                                  <w:r w:rsidR="006B318A">
                                    <w:rPr>
                                      <w:sz w:val="20"/>
                                    </w:rPr>
                                    <w:t>R1</w:t>
                                  </w:r>
                                  <w:r w:rsidR="006B318A">
                                    <w:rPr>
                                      <w:sz w:val="20"/>
                                    </w:rPr>
                                    <w:t xml:space="preserve">    </w:t>
                                  </w:r>
                                  <w:r w:rsidR="006B318A">
                                    <w:rPr>
                                      <w:sz w:val="20"/>
                                    </w:rPr>
                                    <w:t xml:space="preserve"> R2</w:t>
                                  </w:r>
                                  <w:r w:rsidR="006B318A">
                                    <w:rPr>
                                      <w:sz w:val="20"/>
                                    </w:rPr>
                                    <w:t xml:space="preserve">  </w:t>
                                  </w:r>
                                  <w:r w:rsidR="006B318A">
                                    <w:rPr>
                                      <w:sz w:val="20"/>
                                    </w:rPr>
                                    <w:t xml:space="preserve"> </w:t>
                                  </w:r>
                                  <w:r w:rsidR="006B318A">
                                    <w:rPr>
                                      <w:sz w:val="20"/>
                                    </w:rPr>
                                    <w:t xml:space="preserve">  </w:t>
                                  </w:r>
                                  <w:r w:rsidR="006B318A">
                                    <w:rPr>
                                      <w:sz w:val="20"/>
                                    </w:rPr>
                                    <w:t>R3</w:t>
                                  </w:r>
                                  <w:r w:rsidR="006B318A">
                                    <w:rPr>
                                      <w:sz w:val="20"/>
                                    </w:rPr>
                                    <w:t xml:space="preserve"> </w:t>
                                  </w:r>
                                  <w:r w:rsidR="006B318A">
                                    <w:rPr>
                                      <w:sz w:val="20"/>
                                    </w:rPr>
                                    <w:t xml:space="preserve"> </w:t>
                                  </w:r>
                                  <w:r w:rsidR="006B318A">
                                    <w:rPr>
                                      <w:sz w:val="20"/>
                                    </w:rPr>
                                    <w:t xml:space="preserve">   </w:t>
                                  </w:r>
                                  <w:r w:rsidR="006B318A">
                                    <w:rPr>
                                      <w:sz w:val="20"/>
                                    </w:rPr>
                                    <w:t>R4</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6C123F" id="_x0000_t202" coordsize="21600,21600" o:spt="202" path="m,l,21600r21600,l21600,xe">
                      <v:stroke joinstyle="miter"/>
                      <v:path gradientshapeok="t" o:connecttype="rect"/>
                    </v:shapetype>
                    <v:shape id="テキスト ボックス 1" o:spid="_x0000_s1029" type="#_x0000_t202" style="position:absolute;left:0;text-align:left;margin-left:54.3pt;margin-top:120pt;width:192pt;height:22.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" fillcolor="white [3201]" stroked="f" strokeweight=".5pt">
                      <v:textbox style="mso-fit-shape-to-text:t" inset="0,0,0,0">
                        <w:txbxContent>
                          <w:p w:rsidR="00FD041B" w:rsidRPr="00FD041B" w:rsidRDefault="00FD041B" w:rsidP="00FD041B">
                            <w:pPr>
                              <w:rPr>
                                <w:sz w:val="20"/>
                              </w:rPr>
                            </w:pPr>
                            <w:r w:rsidRPr="00FD041B">
                              <w:rPr>
                                <w:rFonts w:hint="eastAsia"/>
                                <w:sz w:val="20"/>
                              </w:rPr>
                              <w:t>H</w:t>
                            </w:r>
                            <w:r w:rsidR="006B318A">
                              <w:rPr>
                                <w:sz w:val="20"/>
                              </w:rPr>
                              <w:t>28    H29    H30</w:t>
                            </w:r>
                            <w:r w:rsidR="006B318A">
                              <w:rPr>
                                <w:sz w:val="20"/>
                              </w:rPr>
                              <w:t xml:space="preserve">    </w:t>
                            </w:r>
                            <w:r w:rsidR="006B318A">
                              <w:rPr>
                                <w:sz w:val="20"/>
                              </w:rPr>
                              <w:t>R1</w:t>
                            </w:r>
                            <w:r w:rsidR="006B318A">
                              <w:rPr>
                                <w:sz w:val="20"/>
                              </w:rPr>
                              <w:t xml:space="preserve">    </w:t>
                            </w:r>
                            <w:r w:rsidR="006B318A">
                              <w:rPr>
                                <w:sz w:val="20"/>
                              </w:rPr>
                              <w:t xml:space="preserve"> R2</w:t>
                            </w:r>
                            <w:r w:rsidR="006B318A">
                              <w:rPr>
                                <w:sz w:val="20"/>
                              </w:rPr>
                              <w:t xml:space="preserve">  </w:t>
                            </w:r>
                            <w:r w:rsidR="006B318A">
                              <w:rPr>
                                <w:sz w:val="20"/>
                              </w:rPr>
                              <w:t xml:space="preserve"> </w:t>
                            </w:r>
                            <w:r w:rsidR="006B318A">
                              <w:rPr>
                                <w:sz w:val="20"/>
                              </w:rPr>
                              <w:t xml:space="preserve">  </w:t>
                            </w:r>
                            <w:r w:rsidR="006B318A">
                              <w:rPr>
                                <w:sz w:val="20"/>
                              </w:rPr>
                              <w:t>R3</w:t>
                            </w:r>
                            <w:r w:rsidR="006B318A">
                              <w:rPr>
                                <w:sz w:val="20"/>
                              </w:rPr>
                              <w:t xml:space="preserve"> </w:t>
                            </w:r>
                            <w:r w:rsidR="006B318A">
                              <w:rPr>
                                <w:sz w:val="20"/>
                              </w:rPr>
                              <w:t xml:space="preserve"> </w:t>
                            </w:r>
                            <w:r w:rsidR="006B318A">
                              <w:rPr>
                                <w:sz w:val="20"/>
                              </w:rPr>
                              <w:t xml:space="preserve">   </w:t>
                            </w:r>
                            <w:r w:rsidR="006B318A">
                              <w:rPr>
                                <w:sz w:val="20"/>
                              </w:rPr>
                              <w:t>R4</w:t>
                            </w:r>
                          </w:p>
                        </w:txbxContent>
                      </v:textbox>
                    </v:shape>
                  </w:pict>
                </mc:Fallback>
              </mc:AlternateContent>
            </w:r>
            <w:r w:rsidR="00AF32AB">
              <w:rPr>
                <w:noProof/>
              </w:rPr>
              <w:drawing>
                <wp:inline distT="0" distB="0" distL="0" distR="0" wp14:anchorId="5BE5C041" wp14:editId="180D520F">
                  <wp:extent cx="3764280" cy="1714500"/>
                  <wp:effectExtent l="0" t="0" r="7620" b="0"/>
                  <wp:docPr id="1038"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8C27E0" w:rsidRPr="00C40262" w:rsidTr="00EB0614">
        <w:tc>
          <w:tcPr>
            <w:tcW w:w="7573" w:type="dxa"/>
            <w:vMerge/>
            <w:shd w:val="clear" w:color="auto" w:fill="auto"/>
            <w:vAlign w:val="bottom"/>
          </w:tcPr>
          <w:p w:rsidR="008C27E0" w:rsidRPr="00C40262" w:rsidRDefault="008C27E0" w:rsidP="00C40262">
            <w:pPr>
              <w:spacing w:line="260" w:lineRule="exact"/>
              <w:rPr>
                <w:rFonts w:ascii="ＭＳ ゴシック" w:eastAsia="ＭＳ ゴシック" w:hAnsi="ＭＳ ゴシック"/>
                <w:sz w:val="24"/>
                <w:szCs w:val="22"/>
              </w:rPr>
            </w:pPr>
          </w:p>
        </w:tc>
        <w:tc>
          <w:tcPr>
            <w:tcW w:w="7059" w:type="dxa"/>
            <w:shd w:val="clear" w:color="auto" w:fill="auto"/>
          </w:tcPr>
          <w:p w:rsidR="008C27E0" w:rsidRPr="00C40262" w:rsidRDefault="008C27E0" w:rsidP="008C27E0">
            <w:pPr>
              <w:spacing w:line="200" w:lineRule="exact"/>
              <w:ind w:left="242" w:hangingChars="151" w:hanging="242"/>
              <w:rPr>
                <w:sz w:val="16"/>
                <w:szCs w:val="16"/>
              </w:rPr>
            </w:pPr>
            <w:r w:rsidRPr="00C40262">
              <w:rPr>
                <w:rFonts w:hint="eastAsia"/>
                <w:sz w:val="16"/>
                <w:szCs w:val="16"/>
              </w:rPr>
              <w:t>※</w:t>
            </w:r>
            <w:r>
              <w:rPr>
                <w:sz w:val="16"/>
                <w:szCs w:val="16"/>
              </w:rPr>
              <w:tab/>
            </w:r>
            <w:r w:rsidRPr="004A7760">
              <w:rPr>
                <w:rFonts w:ascii="ＭＳ 明朝" w:hAnsi="ＭＳ 明朝" w:hint="eastAsia"/>
                <w:sz w:val="16"/>
              </w:rPr>
              <w:t>文部科学省</w:t>
            </w:r>
            <w:r w:rsidRPr="00C40262">
              <w:rPr>
                <w:rFonts w:ascii="ＭＳ 明朝" w:hAnsi="ＭＳ 明朝" w:hint="eastAsia"/>
                <w:sz w:val="16"/>
              </w:rPr>
              <w:t>調べ</w:t>
            </w:r>
            <w:r w:rsidRPr="00C40262">
              <w:rPr>
                <w:rFonts w:hint="eastAsia"/>
                <w:sz w:val="16"/>
                <w:szCs w:val="16"/>
              </w:rPr>
              <w:t xml:space="preserve">　　　※</w:t>
            </w:r>
            <w:r>
              <w:rPr>
                <w:rFonts w:hint="eastAsia"/>
                <w:sz w:val="16"/>
                <w:szCs w:val="16"/>
              </w:rPr>
              <w:t xml:space="preserve"> </w:t>
            </w:r>
            <w:r w:rsidRPr="00C40262">
              <w:rPr>
                <w:rFonts w:hint="eastAsia"/>
                <w:sz w:val="16"/>
                <w:szCs w:val="16"/>
              </w:rPr>
              <w:t>調査日は各年</w:t>
            </w:r>
            <w:r w:rsidRPr="00C40262">
              <w:rPr>
                <w:rFonts w:ascii="ＭＳ 明朝" w:hAnsi="ＭＳ 明朝" w:hint="eastAsia"/>
                <w:sz w:val="16"/>
                <w:szCs w:val="16"/>
              </w:rPr>
              <w:t>５月１</w:t>
            </w:r>
            <w:r w:rsidRPr="00C40262">
              <w:rPr>
                <w:rFonts w:hint="eastAsia"/>
                <w:sz w:val="16"/>
                <w:szCs w:val="16"/>
              </w:rPr>
              <w:t>日現在</w:t>
            </w:r>
          </w:p>
          <w:p w:rsidR="008C27E0" w:rsidRPr="00C40262" w:rsidRDefault="008C27E0" w:rsidP="008C27E0">
            <w:pPr>
              <w:spacing w:line="200" w:lineRule="exact"/>
              <w:ind w:left="242" w:hangingChars="151" w:hanging="242"/>
              <w:rPr>
                <w:sz w:val="16"/>
                <w:szCs w:val="16"/>
              </w:rPr>
            </w:pPr>
            <w:r w:rsidRPr="00C40262">
              <w:rPr>
                <w:rFonts w:hint="eastAsia"/>
                <w:sz w:val="16"/>
                <w:szCs w:val="16"/>
              </w:rPr>
              <w:t>※</w:t>
            </w:r>
            <w:r>
              <w:rPr>
                <w:sz w:val="16"/>
                <w:szCs w:val="16"/>
              </w:rPr>
              <w:tab/>
            </w:r>
            <w:r w:rsidRPr="00C40262">
              <w:rPr>
                <w:rFonts w:hint="eastAsia"/>
                <w:sz w:val="16"/>
                <w:szCs w:val="16"/>
              </w:rPr>
              <w:t>いずれの数値も「当該障がい種の免許保有者」と「自立教科等の免許状保有者（当該障がい種）」、「他の障がい種の免許状保有者」、「自立教科等の免許状保有者（他障がい種）」を合わせた割合を示す。</w:t>
            </w:r>
          </w:p>
        </w:tc>
      </w:tr>
    </w:tbl>
    <w:p w:rsidR="00987F5F" w:rsidRPr="00EF2C3C" w:rsidRDefault="00987F5F" w:rsidP="00AF32AB">
      <w:pPr>
        <w:tabs>
          <w:tab w:val="left" w:pos="285"/>
        </w:tabs>
        <w:spacing w:line="20" w:lineRule="exact"/>
        <w:rPr>
          <w:rFonts w:ascii="ＭＳ ゴシック" w:eastAsia="ＭＳ ゴシック" w:hAnsi="ＭＳ ゴシック"/>
          <w:sz w:val="24"/>
        </w:rPr>
      </w:pPr>
    </w:p>
    <w:sectPr w:rsidR="00987F5F" w:rsidRPr="00EF2C3C" w:rsidSect="00C87730">
      <w:headerReference w:type="even" r:id="rId19"/>
      <w:headerReference w:type="default" r:id="rId20"/>
      <w:footerReference w:type="default" r:id="rId21"/>
      <w:type w:val="continuous"/>
      <w:pgSz w:w="16838" w:h="11906" w:orient="landscape" w:code="9"/>
      <w:pgMar w:top="1247" w:right="1134" w:bottom="1134" w:left="1134" w:header="567" w:footer="567" w:gutter="0"/>
      <w:pgNumType w:fmt="numberInDash" w:start="7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1B" w:rsidRDefault="00FD041B">
      <w:r>
        <w:separator/>
      </w:r>
    </w:p>
  </w:endnote>
  <w:endnote w:type="continuationSeparator" w:id="0">
    <w:p w:rsidR="00FD041B" w:rsidRDefault="00FD041B">
      <w:r>
        <w:continuationSeparator/>
      </w:r>
    </w:p>
  </w:endnote>
  <w:endnote w:type="continuationNotice" w:id="1">
    <w:p w:rsidR="00FD041B" w:rsidRDefault="00FD0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41B" w:rsidRDefault="00FD041B" w:rsidP="00974874">
    <w:pPr>
      <w:pStyle w:val="a7"/>
      <w:jc w:val="center"/>
    </w:pPr>
    <w:r>
      <w:fldChar w:fldCharType="begin"/>
    </w:r>
    <w:r>
      <w:instrText>PAGE   \* MERGEFORMAT</w:instrText>
    </w:r>
    <w:r>
      <w:fldChar w:fldCharType="separate"/>
    </w:r>
    <w:r w:rsidR="00022726" w:rsidRPr="00022726">
      <w:rPr>
        <w:noProof/>
        <w:lang w:val="ja-JP" w:eastAsia="ja-JP"/>
      </w:rPr>
      <w:t>-</w:t>
    </w:r>
    <w:r w:rsidR="00022726">
      <w:rPr>
        <w:noProof/>
      </w:rPr>
      <w:t xml:space="preserve"> 93 -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1B" w:rsidRDefault="00FD041B">
      <w:r>
        <w:separator/>
      </w:r>
    </w:p>
  </w:footnote>
  <w:footnote w:type="continuationSeparator" w:id="0">
    <w:p w:rsidR="00FD041B" w:rsidRDefault="00FD041B">
      <w:r>
        <w:continuationSeparator/>
      </w:r>
    </w:p>
  </w:footnote>
  <w:footnote w:type="continuationNotice" w:id="1">
    <w:p w:rsidR="00FD041B" w:rsidRDefault="00FD04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41B" w:rsidRDefault="00FD041B" w:rsidP="00963F2C">
    <w:pPr>
      <w:pStyle w:val="a5"/>
      <w:jc w:val="center"/>
    </w:pPr>
    <w:r>
      <w:fldChar w:fldCharType="begin"/>
    </w:r>
    <w:r>
      <w:instrText>PAGE   \* MERGEFORMAT</w:instrText>
    </w:r>
    <w:r>
      <w:fldChar w:fldCharType="separate"/>
    </w:r>
    <w:r w:rsidR="00022726" w:rsidRPr="00022726">
      <w:rPr>
        <w:noProof/>
        <w:lang w:val="ja-JP" w:eastAsia="ja-JP"/>
      </w:rPr>
      <w:t>-</w:t>
    </w:r>
    <w:r w:rsidR="00022726">
      <w:rPr>
        <w:noProof/>
      </w:rPr>
      <w:t xml:space="preserve"> 92 -</w:t>
    </w:r>
    <w:r>
      <w:fldChar w:fldCharType="end"/>
    </w:r>
  </w:p>
  <w:p w:rsidR="00FD041B" w:rsidRPr="003F4BEE" w:rsidRDefault="00FD041B" w:rsidP="003F4BEE">
    <w:pPr>
      <w:pStyle w:val="a5"/>
      <w:wordWrap w:val="0"/>
      <w:jc w:val="right"/>
      <w:rPr>
        <w:rFonts w:ascii="ＭＳ ゴシック" w:eastAsia="ＭＳ ゴシック" w:hAnsi="ＭＳ ゴシック"/>
        <w:b/>
        <w:lang w:eastAsia="ja-JP"/>
      </w:rPr>
    </w:pPr>
    <w:r>
      <w:rPr>
        <w:rFonts w:ascii="ＭＳ ゴシック" w:eastAsia="ＭＳ ゴシック" w:hAnsi="ＭＳ ゴシック" w:hint="eastAsia"/>
        <w:b/>
      </w:rPr>
      <w:t>【基本方針３】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41B" w:rsidRPr="00266CD9" w:rsidRDefault="00FD041B" w:rsidP="00132AC1">
    <w:pPr>
      <w:pStyle w:val="a5"/>
      <w:jc w:val="right"/>
      <w:rPr>
        <w:rFonts w:ascii="ＭＳ ゴシック" w:eastAsia="ＭＳ ゴシック" w:hAnsi="ＭＳ ゴシック"/>
        <w:b/>
      </w:rPr>
    </w:pPr>
    <w:r>
      <w:rPr>
        <w:rFonts w:ascii="ＭＳ ゴシック" w:eastAsia="ＭＳ ゴシック" w:hAnsi="ＭＳ ゴシック" w:hint="eastAsia"/>
        <w:b/>
      </w:rPr>
      <w:t>【基本方針３】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AB32CF"/>
    <w:multiLevelType w:val="hybridMultilevel"/>
    <w:tmpl w:val="5596D4BA"/>
    <w:lvl w:ilvl="0" w:tplc="24D2F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4"/>
  </w:num>
  <w:num w:numId="5">
    <w:abstractNumId w:val="4"/>
  </w:num>
  <w:num w:numId="6">
    <w:abstractNumId w:val="17"/>
  </w:num>
  <w:num w:numId="7">
    <w:abstractNumId w:val="16"/>
  </w:num>
  <w:num w:numId="8">
    <w:abstractNumId w:val="21"/>
  </w:num>
  <w:num w:numId="9">
    <w:abstractNumId w:val="20"/>
  </w:num>
  <w:num w:numId="10">
    <w:abstractNumId w:val="24"/>
  </w:num>
  <w:num w:numId="11">
    <w:abstractNumId w:val="13"/>
  </w:num>
  <w:num w:numId="12">
    <w:abstractNumId w:val="6"/>
  </w:num>
  <w:num w:numId="13">
    <w:abstractNumId w:val="10"/>
  </w:num>
  <w:num w:numId="14">
    <w:abstractNumId w:val="5"/>
  </w:num>
  <w:num w:numId="15">
    <w:abstractNumId w:val="9"/>
  </w:num>
  <w:num w:numId="16">
    <w:abstractNumId w:val="22"/>
  </w:num>
  <w:num w:numId="17">
    <w:abstractNumId w:val="11"/>
  </w:num>
  <w:num w:numId="18">
    <w:abstractNumId w:val="15"/>
  </w:num>
  <w:num w:numId="19">
    <w:abstractNumId w:val="7"/>
  </w:num>
  <w:num w:numId="20">
    <w:abstractNumId w:val="8"/>
  </w:num>
  <w:num w:numId="21">
    <w:abstractNumId w:val="0"/>
  </w:num>
  <w:num w:numId="22">
    <w:abstractNumId w:val="19"/>
  </w:num>
  <w:num w:numId="23">
    <w:abstractNumId w:val="23"/>
  </w:num>
  <w:num w:numId="24">
    <w:abstractNumId w:val="18"/>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AndJapaneseKana"/>
  <w:hdrShapeDefaults>
    <o:shapedefaults v:ext="edit" spidmax="53249" style="mso-position-vertical-relative:line" fill="f" fillcolor="white" strokecolor="none [3213]">
      <v:fill color="white" on="f"/>
      <v:stroke color="none [3213]"/>
      <v:textbox inset="5.85pt,.7pt,5.85pt,.7pt"/>
      <o:colormru v:ext="edit" colors="aqua,#f6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503E"/>
    <w:rsid w:val="00005769"/>
    <w:rsid w:val="00005D1F"/>
    <w:rsid w:val="000066E2"/>
    <w:rsid w:val="0000691F"/>
    <w:rsid w:val="0000742A"/>
    <w:rsid w:val="00007E58"/>
    <w:rsid w:val="000124D2"/>
    <w:rsid w:val="00012B9E"/>
    <w:rsid w:val="00013712"/>
    <w:rsid w:val="00013A1A"/>
    <w:rsid w:val="00014614"/>
    <w:rsid w:val="00014830"/>
    <w:rsid w:val="00014B47"/>
    <w:rsid w:val="00015FB8"/>
    <w:rsid w:val="0001605D"/>
    <w:rsid w:val="000161B0"/>
    <w:rsid w:val="00016E7C"/>
    <w:rsid w:val="00017BCC"/>
    <w:rsid w:val="0002038D"/>
    <w:rsid w:val="00020D01"/>
    <w:rsid w:val="00021C98"/>
    <w:rsid w:val="000222A6"/>
    <w:rsid w:val="00022508"/>
    <w:rsid w:val="00022726"/>
    <w:rsid w:val="000238B8"/>
    <w:rsid w:val="00023BC6"/>
    <w:rsid w:val="00024268"/>
    <w:rsid w:val="00024687"/>
    <w:rsid w:val="00024AB9"/>
    <w:rsid w:val="00025F40"/>
    <w:rsid w:val="000271FB"/>
    <w:rsid w:val="00027D1D"/>
    <w:rsid w:val="00027DE9"/>
    <w:rsid w:val="0003002D"/>
    <w:rsid w:val="00030CD9"/>
    <w:rsid w:val="0003137E"/>
    <w:rsid w:val="000320A5"/>
    <w:rsid w:val="0003305F"/>
    <w:rsid w:val="00034959"/>
    <w:rsid w:val="00034E45"/>
    <w:rsid w:val="00036479"/>
    <w:rsid w:val="00036BD8"/>
    <w:rsid w:val="00037561"/>
    <w:rsid w:val="000401E0"/>
    <w:rsid w:val="0004123C"/>
    <w:rsid w:val="000416DE"/>
    <w:rsid w:val="00041A08"/>
    <w:rsid w:val="000420E8"/>
    <w:rsid w:val="00042227"/>
    <w:rsid w:val="00043CBC"/>
    <w:rsid w:val="000442BC"/>
    <w:rsid w:val="000447F2"/>
    <w:rsid w:val="00044E57"/>
    <w:rsid w:val="00045A0D"/>
    <w:rsid w:val="000464D2"/>
    <w:rsid w:val="00047609"/>
    <w:rsid w:val="00051132"/>
    <w:rsid w:val="000515F4"/>
    <w:rsid w:val="0005198A"/>
    <w:rsid w:val="00051C4E"/>
    <w:rsid w:val="000527DE"/>
    <w:rsid w:val="000531D4"/>
    <w:rsid w:val="0005492D"/>
    <w:rsid w:val="00055BBA"/>
    <w:rsid w:val="00057A14"/>
    <w:rsid w:val="0006001D"/>
    <w:rsid w:val="0006005E"/>
    <w:rsid w:val="00060E3C"/>
    <w:rsid w:val="00061545"/>
    <w:rsid w:val="0006211F"/>
    <w:rsid w:val="000638CB"/>
    <w:rsid w:val="000651E3"/>
    <w:rsid w:val="000655A8"/>
    <w:rsid w:val="000667C0"/>
    <w:rsid w:val="00067B82"/>
    <w:rsid w:val="000705FE"/>
    <w:rsid w:val="00070841"/>
    <w:rsid w:val="00070F19"/>
    <w:rsid w:val="00071316"/>
    <w:rsid w:val="000718BD"/>
    <w:rsid w:val="00071AD2"/>
    <w:rsid w:val="00072747"/>
    <w:rsid w:val="00072DF5"/>
    <w:rsid w:val="0007368F"/>
    <w:rsid w:val="000736DF"/>
    <w:rsid w:val="00073A20"/>
    <w:rsid w:val="00073F87"/>
    <w:rsid w:val="0007513A"/>
    <w:rsid w:val="00076EB2"/>
    <w:rsid w:val="00080103"/>
    <w:rsid w:val="00081BA1"/>
    <w:rsid w:val="00082625"/>
    <w:rsid w:val="00083343"/>
    <w:rsid w:val="000834BA"/>
    <w:rsid w:val="00083FA9"/>
    <w:rsid w:val="00086019"/>
    <w:rsid w:val="0008656E"/>
    <w:rsid w:val="00087090"/>
    <w:rsid w:val="0008765B"/>
    <w:rsid w:val="000877ED"/>
    <w:rsid w:val="00087A2F"/>
    <w:rsid w:val="00090C20"/>
    <w:rsid w:val="00090D11"/>
    <w:rsid w:val="00091C65"/>
    <w:rsid w:val="00092B8C"/>
    <w:rsid w:val="0009335B"/>
    <w:rsid w:val="00093B83"/>
    <w:rsid w:val="00093CB8"/>
    <w:rsid w:val="000945FF"/>
    <w:rsid w:val="00094A8E"/>
    <w:rsid w:val="000953C9"/>
    <w:rsid w:val="000957E7"/>
    <w:rsid w:val="00095DB4"/>
    <w:rsid w:val="0009610D"/>
    <w:rsid w:val="000963C9"/>
    <w:rsid w:val="00096958"/>
    <w:rsid w:val="00097A9D"/>
    <w:rsid w:val="00097C55"/>
    <w:rsid w:val="000A02CA"/>
    <w:rsid w:val="000A07C1"/>
    <w:rsid w:val="000A0DF2"/>
    <w:rsid w:val="000A10B7"/>
    <w:rsid w:val="000A1C32"/>
    <w:rsid w:val="000A1FD7"/>
    <w:rsid w:val="000A240B"/>
    <w:rsid w:val="000A2470"/>
    <w:rsid w:val="000A31F8"/>
    <w:rsid w:val="000A3275"/>
    <w:rsid w:val="000A3AFB"/>
    <w:rsid w:val="000A427E"/>
    <w:rsid w:val="000A475C"/>
    <w:rsid w:val="000A4AF7"/>
    <w:rsid w:val="000A4EAF"/>
    <w:rsid w:val="000A4ED0"/>
    <w:rsid w:val="000A5796"/>
    <w:rsid w:val="000A61F0"/>
    <w:rsid w:val="000A6C0B"/>
    <w:rsid w:val="000A6D90"/>
    <w:rsid w:val="000A6DC6"/>
    <w:rsid w:val="000A7D5A"/>
    <w:rsid w:val="000B113E"/>
    <w:rsid w:val="000B14B6"/>
    <w:rsid w:val="000B1907"/>
    <w:rsid w:val="000B24D2"/>
    <w:rsid w:val="000B2BDD"/>
    <w:rsid w:val="000B2DCD"/>
    <w:rsid w:val="000B2F34"/>
    <w:rsid w:val="000B3E7A"/>
    <w:rsid w:val="000B58B2"/>
    <w:rsid w:val="000B60C8"/>
    <w:rsid w:val="000B732B"/>
    <w:rsid w:val="000B77B3"/>
    <w:rsid w:val="000C0B27"/>
    <w:rsid w:val="000C0EAA"/>
    <w:rsid w:val="000C16EC"/>
    <w:rsid w:val="000C1711"/>
    <w:rsid w:val="000C17DD"/>
    <w:rsid w:val="000C3163"/>
    <w:rsid w:val="000C39B8"/>
    <w:rsid w:val="000C3AB9"/>
    <w:rsid w:val="000C3CC7"/>
    <w:rsid w:val="000C40D8"/>
    <w:rsid w:val="000C45F1"/>
    <w:rsid w:val="000C542C"/>
    <w:rsid w:val="000C5704"/>
    <w:rsid w:val="000C58EF"/>
    <w:rsid w:val="000C59DF"/>
    <w:rsid w:val="000C5A37"/>
    <w:rsid w:val="000C5C5D"/>
    <w:rsid w:val="000C66D8"/>
    <w:rsid w:val="000C690F"/>
    <w:rsid w:val="000C7DC7"/>
    <w:rsid w:val="000D01AD"/>
    <w:rsid w:val="000D0A62"/>
    <w:rsid w:val="000D116B"/>
    <w:rsid w:val="000D16E0"/>
    <w:rsid w:val="000D1BA7"/>
    <w:rsid w:val="000D2051"/>
    <w:rsid w:val="000D2626"/>
    <w:rsid w:val="000D3648"/>
    <w:rsid w:val="000D3682"/>
    <w:rsid w:val="000D4050"/>
    <w:rsid w:val="000D458C"/>
    <w:rsid w:val="000D5B2E"/>
    <w:rsid w:val="000D5E81"/>
    <w:rsid w:val="000D6883"/>
    <w:rsid w:val="000D6D41"/>
    <w:rsid w:val="000D6EB2"/>
    <w:rsid w:val="000D76C7"/>
    <w:rsid w:val="000E0EBB"/>
    <w:rsid w:val="000E150E"/>
    <w:rsid w:val="000E1895"/>
    <w:rsid w:val="000E207C"/>
    <w:rsid w:val="000E2447"/>
    <w:rsid w:val="000E2FAE"/>
    <w:rsid w:val="000E3067"/>
    <w:rsid w:val="000E335D"/>
    <w:rsid w:val="000E3756"/>
    <w:rsid w:val="000E3957"/>
    <w:rsid w:val="000E43F3"/>
    <w:rsid w:val="000E49C2"/>
    <w:rsid w:val="000E555A"/>
    <w:rsid w:val="000E5BC8"/>
    <w:rsid w:val="000E601A"/>
    <w:rsid w:val="000E773F"/>
    <w:rsid w:val="000E789B"/>
    <w:rsid w:val="000E7BB9"/>
    <w:rsid w:val="000F00EA"/>
    <w:rsid w:val="000F02AB"/>
    <w:rsid w:val="000F0338"/>
    <w:rsid w:val="000F03BC"/>
    <w:rsid w:val="000F2778"/>
    <w:rsid w:val="000F28B6"/>
    <w:rsid w:val="000F2AAA"/>
    <w:rsid w:val="000F2CCD"/>
    <w:rsid w:val="000F2F28"/>
    <w:rsid w:val="000F33BA"/>
    <w:rsid w:val="000F34FE"/>
    <w:rsid w:val="000F5C65"/>
    <w:rsid w:val="000F6344"/>
    <w:rsid w:val="000F7452"/>
    <w:rsid w:val="000F7987"/>
    <w:rsid w:val="00100268"/>
    <w:rsid w:val="00100B7C"/>
    <w:rsid w:val="00100F0B"/>
    <w:rsid w:val="00100FC6"/>
    <w:rsid w:val="001019B2"/>
    <w:rsid w:val="00101DDD"/>
    <w:rsid w:val="00102E21"/>
    <w:rsid w:val="00103055"/>
    <w:rsid w:val="00103770"/>
    <w:rsid w:val="00103961"/>
    <w:rsid w:val="00103BE4"/>
    <w:rsid w:val="00103D94"/>
    <w:rsid w:val="001057D9"/>
    <w:rsid w:val="00105CCF"/>
    <w:rsid w:val="00106112"/>
    <w:rsid w:val="00106393"/>
    <w:rsid w:val="00106E8F"/>
    <w:rsid w:val="0011063E"/>
    <w:rsid w:val="00110AF6"/>
    <w:rsid w:val="001111AC"/>
    <w:rsid w:val="00111A79"/>
    <w:rsid w:val="00113ECB"/>
    <w:rsid w:val="00114403"/>
    <w:rsid w:val="001157DE"/>
    <w:rsid w:val="00115BAF"/>
    <w:rsid w:val="00116E85"/>
    <w:rsid w:val="00116EA3"/>
    <w:rsid w:val="001173E5"/>
    <w:rsid w:val="00117B71"/>
    <w:rsid w:val="00117EF6"/>
    <w:rsid w:val="00120A78"/>
    <w:rsid w:val="00120DC5"/>
    <w:rsid w:val="001212BD"/>
    <w:rsid w:val="00122120"/>
    <w:rsid w:val="001226B0"/>
    <w:rsid w:val="00124368"/>
    <w:rsid w:val="00124892"/>
    <w:rsid w:val="001252A0"/>
    <w:rsid w:val="00125E61"/>
    <w:rsid w:val="0012683C"/>
    <w:rsid w:val="001275FD"/>
    <w:rsid w:val="00127FA9"/>
    <w:rsid w:val="00130037"/>
    <w:rsid w:val="001308D8"/>
    <w:rsid w:val="00130EEE"/>
    <w:rsid w:val="0013119E"/>
    <w:rsid w:val="00132426"/>
    <w:rsid w:val="00132672"/>
    <w:rsid w:val="001327D9"/>
    <w:rsid w:val="00132AC1"/>
    <w:rsid w:val="00133045"/>
    <w:rsid w:val="00133842"/>
    <w:rsid w:val="00133944"/>
    <w:rsid w:val="00134003"/>
    <w:rsid w:val="0013406E"/>
    <w:rsid w:val="0013443D"/>
    <w:rsid w:val="001350AE"/>
    <w:rsid w:val="001353E8"/>
    <w:rsid w:val="00135BEC"/>
    <w:rsid w:val="00135CFA"/>
    <w:rsid w:val="001360C9"/>
    <w:rsid w:val="00136C51"/>
    <w:rsid w:val="00137C6C"/>
    <w:rsid w:val="00137F21"/>
    <w:rsid w:val="001400B8"/>
    <w:rsid w:val="00140E9D"/>
    <w:rsid w:val="00141A18"/>
    <w:rsid w:val="00141AE8"/>
    <w:rsid w:val="00141F57"/>
    <w:rsid w:val="00142EE1"/>
    <w:rsid w:val="00143B4F"/>
    <w:rsid w:val="00144BF1"/>
    <w:rsid w:val="00144F86"/>
    <w:rsid w:val="00145A87"/>
    <w:rsid w:val="001462D8"/>
    <w:rsid w:val="00146937"/>
    <w:rsid w:val="00147105"/>
    <w:rsid w:val="00147629"/>
    <w:rsid w:val="00147663"/>
    <w:rsid w:val="001506AC"/>
    <w:rsid w:val="00151029"/>
    <w:rsid w:val="0015118D"/>
    <w:rsid w:val="00151FA3"/>
    <w:rsid w:val="00152DF6"/>
    <w:rsid w:val="00153390"/>
    <w:rsid w:val="0015350D"/>
    <w:rsid w:val="00153B8A"/>
    <w:rsid w:val="001543CD"/>
    <w:rsid w:val="00154E96"/>
    <w:rsid w:val="001552B3"/>
    <w:rsid w:val="001555AB"/>
    <w:rsid w:val="001556F3"/>
    <w:rsid w:val="00156A11"/>
    <w:rsid w:val="0015723C"/>
    <w:rsid w:val="001576F3"/>
    <w:rsid w:val="00157CD6"/>
    <w:rsid w:val="00160D43"/>
    <w:rsid w:val="00162663"/>
    <w:rsid w:val="001630CE"/>
    <w:rsid w:val="00164C08"/>
    <w:rsid w:val="00165CB2"/>
    <w:rsid w:val="00165EAE"/>
    <w:rsid w:val="00166A74"/>
    <w:rsid w:val="00171B59"/>
    <w:rsid w:val="001726B9"/>
    <w:rsid w:val="00172C9E"/>
    <w:rsid w:val="00173DD8"/>
    <w:rsid w:val="00174A3C"/>
    <w:rsid w:val="00175708"/>
    <w:rsid w:val="00176BD6"/>
    <w:rsid w:val="00176CA0"/>
    <w:rsid w:val="00176EB0"/>
    <w:rsid w:val="00177116"/>
    <w:rsid w:val="0018052D"/>
    <w:rsid w:val="001824C3"/>
    <w:rsid w:val="001830E3"/>
    <w:rsid w:val="001839D0"/>
    <w:rsid w:val="00185D14"/>
    <w:rsid w:val="00186196"/>
    <w:rsid w:val="00186C7D"/>
    <w:rsid w:val="00186E7E"/>
    <w:rsid w:val="00187085"/>
    <w:rsid w:val="00187A9B"/>
    <w:rsid w:val="001902E6"/>
    <w:rsid w:val="00190336"/>
    <w:rsid w:val="00191042"/>
    <w:rsid w:val="00192ABF"/>
    <w:rsid w:val="001933AA"/>
    <w:rsid w:val="00193407"/>
    <w:rsid w:val="00193A2D"/>
    <w:rsid w:val="00194348"/>
    <w:rsid w:val="001945A4"/>
    <w:rsid w:val="00194C4E"/>
    <w:rsid w:val="001952AD"/>
    <w:rsid w:val="0019593A"/>
    <w:rsid w:val="001963F5"/>
    <w:rsid w:val="0019736D"/>
    <w:rsid w:val="00197AB0"/>
    <w:rsid w:val="00197E0F"/>
    <w:rsid w:val="001A0350"/>
    <w:rsid w:val="001A09CC"/>
    <w:rsid w:val="001A305F"/>
    <w:rsid w:val="001A4591"/>
    <w:rsid w:val="001A4A2C"/>
    <w:rsid w:val="001A6752"/>
    <w:rsid w:val="001B022A"/>
    <w:rsid w:val="001B0291"/>
    <w:rsid w:val="001B084E"/>
    <w:rsid w:val="001B1226"/>
    <w:rsid w:val="001B20C7"/>
    <w:rsid w:val="001B3D6C"/>
    <w:rsid w:val="001B43AF"/>
    <w:rsid w:val="001B467E"/>
    <w:rsid w:val="001B54B2"/>
    <w:rsid w:val="001B6BEF"/>
    <w:rsid w:val="001B742B"/>
    <w:rsid w:val="001B7605"/>
    <w:rsid w:val="001B7D86"/>
    <w:rsid w:val="001C0DAF"/>
    <w:rsid w:val="001C1BEF"/>
    <w:rsid w:val="001C238C"/>
    <w:rsid w:val="001C2839"/>
    <w:rsid w:val="001C2D86"/>
    <w:rsid w:val="001C423C"/>
    <w:rsid w:val="001C5499"/>
    <w:rsid w:val="001C5F7B"/>
    <w:rsid w:val="001C6CE3"/>
    <w:rsid w:val="001C6DA5"/>
    <w:rsid w:val="001C78B0"/>
    <w:rsid w:val="001C7C36"/>
    <w:rsid w:val="001C7C8C"/>
    <w:rsid w:val="001D06D8"/>
    <w:rsid w:val="001D071A"/>
    <w:rsid w:val="001D0986"/>
    <w:rsid w:val="001D16F3"/>
    <w:rsid w:val="001D1AE2"/>
    <w:rsid w:val="001D3CD8"/>
    <w:rsid w:val="001D3E1D"/>
    <w:rsid w:val="001D4EF2"/>
    <w:rsid w:val="001D59EA"/>
    <w:rsid w:val="001D7263"/>
    <w:rsid w:val="001D7C60"/>
    <w:rsid w:val="001E0147"/>
    <w:rsid w:val="001E0BC3"/>
    <w:rsid w:val="001E1846"/>
    <w:rsid w:val="001E224E"/>
    <w:rsid w:val="001E259A"/>
    <w:rsid w:val="001E29EC"/>
    <w:rsid w:val="001E2C02"/>
    <w:rsid w:val="001E2EF2"/>
    <w:rsid w:val="001E329C"/>
    <w:rsid w:val="001E3E21"/>
    <w:rsid w:val="001E4CA3"/>
    <w:rsid w:val="001E62B9"/>
    <w:rsid w:val="001E6659"/>
    <w:rsid w:val="001E735E"/>
    <w:rsid w:val="001F0199"/>
    <w:rsid w:val="001F1104"/>
    <w:rsid w:val="001F19CC"/>
    <w:rsid w:val="001F20F5"/>
    <w:rsid w:val="001F2906"/>
    <w:rsid w:val="001F2AC2"/>
    <w:rsid w:val="001F312F"/>
    <w:rsid w:val="001F33F4"/>
    <w:rsid w:val="001F3A3C"/>
    <w:rsid w:val="001F3DA7"/>
    <w:rsid w:val="001F4E6C"/>
    <w:rsid w:val="001F510A"/>
    <w:rsid w:val="001F5FBA"/>
    <w:rsid w:val="001F6270"/>
    <w:rsid w:val="001F653A"/>
    <w:rsid w:val="002005E1"/>
    <w:rsid w:val="00200EA4"/>
    <w:rsid w:val="0020103E"/>
    <w:rsid w:val="00201239"/>
    <w:rsid w:val="00202534"/>
    <w:rsid w:val="002028A9"/>
    <w:rsid w:val="00202EB5"/>
    <w:rsid w:val="00204226"/>
    <w:rsid w:val="002064B7"/>
    <w:rsid w:val="00206C21"/>
    <w:rsid w:val="002073B6"/>
    <w:rsid w:val="002076E0"/>
    <w:rsid w:val="00207855"/>
    <w:rsid w:val="002079C1"/>
    <w:rsid w:val="00211452"/>
    <w:rsid w:val="002130D8"/>
    <w:rsid w:val="002143F1"/>
    <w:rsid w:val="00215459"/>
    <w:rsid w:val="00215614"/>
    <w:rsid w:val="002157DC"/>
    <w:rsid w:val="00215CE1"/>
    <w:rsid w:val="002163DB"/>
    <w:rsid w:val="0021649B"/>
    <w:rsid w:val="0021688D"/>
    <w:rsid w:val="00216BBD"/>
    <w:rsid w:val="002203D5"/>
    <w:rsid w:val="002203FB"/>
    <w:rsid w:val="002205F3"/>
    <w:rsid w:val="002206F3"/>
    <w:rsid w:val="00220BCC"/>
    <w:rsid w:val="002219E3"/>
    <w:rsid w:val="00222363"/>
    <w:rsid w:val="0022252D"/>
    <w:rsid w:val="00222680"/>
    <w:rsid w:val="00222C5A"/>
    <w:rsid w:val="002231E6"/>
    <w:rsid w:val="002237E9"/>
    <w:rsid w:val="00223A29"/>
    <w:rsid w:val="002243AE"/>
    <w:rsid w:val="00224EB2"/>
    <w:rsid w:val="0022635A"/>
    <w:rsid w:val="002267AD"/>
    <w:rsid w:val="00227571"/>
    <w:rsid w:val="00227851"/>
    <w:rsid w:val="00227C71"/>
    <w:rsid w:val="00227E23"/>
    <w:rsid w:val="00227FA8"/>
    <w:rsid w:val="00230E0E"/>
    <w:rsid w:val="00231D76"/>
    <w:rsid w:val="0023221C"/>
    <w:rsid w:val="002324C9"/>
    <w:rsid w:val="00234D60"/>
    <w:rsid w:val="00234F18"/>
    <w:rsid w:val="0023537B"/>
    <w:rsid w:val="00235469"/>
    <w:rsid w:val="0023650C"/>
    <w:rsid w:val="002366E1"/>
    <w:rsid w:val="00236F10"/>
    <w:rsid w:val="002370EB"/>
    <w:rsid w:val="00237459"/>
    <w:rsid w:val="002377F0"/>
    <w:rsid w:val="00237B99"/>
    <w:rsid w:val="00237D28"/>
    <w:rsid w:val="00237DCB"/>
    <w:rsid w:val="00237E99"/>
    <w:rsid w:val="0024035A"/>
    <w:rsid w:val="00240467"/>
    <w:rsid w:val="002405DC"/>
    <w:rsid w:val="00241351"/>
    <w:rsid w:val="0024266B"/>
    <w:rsid w:val="00243221"/>
    <w:rsid w:val="00243EEC"/>
    <w:rsid w:val="00246115"/>
    <w:rsid w:val="0024686B"/>
    <w:rsid w:val="002476F2"/>
    <w:rsid w:val="00247DB6"/>
    <w:rsid w:val="00250011"/>
    <w:rsid w:val="00250929"/>
    <w:rsid w:val="0025150D"/>
    <w:rsid w:val="00251633"/>
    <w:rsid w:val="00251A4E"/>
    <w:rsid w:val="002521B7"/>
    <w:rsid w:val="00252745"/>
    <w:rsid w:val="00252B84"/>
    <w:rsid w:val="002536DE"/>
    <w:rsid w:val="002536F1"/>
    <w:rsid w:val="0025443F"/>
    <w:rsid w:val="002544A7"/>
    <w:rsid w:val="00254CA1"/>
    <w:rsid w:val="002550E2"/>
    <w:rsid w:val="00255A69"/>
    <w:rsid w:val="002561BA"/>
    <w:rsid w:val="0025640B"/>
    <w:rsid w:val="002566BF"/>
    <w:rsid w:val="00256723"/>
    <w:rsid w:val="002569E1"/>
    <w:rsid w:val="002579E9"/>
    <w:rsid w:val="00257F09"/>
    <w:rsid w:val="002601F3"/>
    <w:rsid w:val="00260E92"/>
    <w:rsid w:val="00260F61"/>
    <w:rsid w:val="0026104B"/>
    <w:rsid w:val="00262424"/>
    <w:rsid w:val="002626F5"/>
    <w:rsid w:val="0026341F"/>
    <w:rsid w:val="002640EF"/>
    <w:rsid w:val="00264B21"/>
    <w:rsid w:val="002651B7"/>
    <w:rsid w:val="00265676"/>
    <w:rsid w:val="00265879"/>
    <w:rsid w:val="00265F30"/>
    <w:rsid w:val="0026654C"/>
    <w:rsid w:val="002665AA"/>
    <w:rsid w:val="002665E7"/>
    <w:rsid w:val="00266CB0"/>
    <w:rsid w:val="00266CD9"/>
    <w:rsid w:val="002672BA"/>
    <w:rsid w:val="00267698"/>
    <w:rsid w:val="00267994"/>
    <w:rsid w:val="00272A26"/>
    <w:rsid w:val="00273366"/>
    <w:rsid w:val="00273438"/>
    <w:rsid w:val="002739D6"/>
    <w:rsid w:val="00273ACA"/>
    <w:rsid w:val="00275D4C"/>
    <w:rsid w:val="002761A4"/>
    <w:rsid w:val="00276876"/>
    <w:rsid w:val="00276A35"/>
    <w:rsid w:val="00277F4B"/>
    <w:rsid w:val="00280E37"/>
    <w:rsid w:val="00281332"/>
    <w:rsid w:val="00283A25"/>
    <w:rsid w:val="00283C31"/>
    <w:rsid w:val="002845E5"/>
    <w:rsid w:val="00284D8A"/>
    <w:rsid w:val="00286C28"/>
    <w:rsid w:val="00287077"/>
    <w:rsid w:val="00287B57"/>
    <w:rsid w:val="0029085D"/>
    <w:rsid w:val="002909D0"/>
    <w:rsid w:val="0029176C"/>
    <w:rsid w:val="00291D54"/>
    <w:rsid w:val="00292B5E"/>
    <w:rsid w:val="00292CE1"/>
    <w:rsid w:val="00293DA0"/>
    <w:rsid w:val="002955BC"/>
    <w:rsid w:val="00295D40"/>
    <w:rsid w:val="00296358"/>
    <w:rsid w:val="0029699C"/>
    <w:rsid w:val="00296E37"/>
    <w:rsid w:val="0029788E"/>
    <w:rsid w:val="002A11EE"/>
    <w:rsid w:val="002A18C7"/>
    <w:rsid w:val="002A1BCD"/>
    <w:rsid w:val="002A21C1"/>
    <w:rsid w:val="002A268D"/>
    <w:rsid w:val="002A30FF"/>
    <w:rsid w:val="002A3C02"/>
    <w:rsid w:val="002A44B5"/>
    <w:rsid w:val="002A4587"/>
    <w:rsid w:val="002A4BFB"/>
    <w:rsid w:val="002A4E2D"/>
    <w:rsid w:val="002A51E6"/>
    <w:rsid w:val="002A5506"/>
    <w:rsid w:val="002A5576"/>
    <w:rsid w:val="002A6C42"/>
    <w:rsid w:val="002A75DC"/>
    <w:rsid w:val="002A7855"/>
    <w:rsid w:val="002A7CAE"/>
    <w:rsid w:val="002B05E2"/>
    <w:rsid w:val="002B0730"/>
    <w:rsid w:val="002B0750"/>
    <w:rsid w:val="002B10E8"/>
    <w:rsid w:val="002B162E"/>
    <w:rsid w:val="002B29C9"/>
    <w:rsid w:val="002B2FFA"/>
    <w:rsid w:val="002B3643"/>
    <w:rsid w:val="002B441D"/>
    <w:rsid w:val="002B4505"/>
    <w:rsid w:val="002B47EE"/>
    <w:rsid w:val="002B5180"/>
    <w:rsid w:val="002B643A"/>
    <w:rsid w:val="002B69FE"/>
    <w:rsid w:val="002B6E13"/>
    <w:rsid w:val="002C1008"/>
    <w:rsid w:val="002C1587"/>
    <w:rsid w:val="002C2165"/>
    <w:rsid w:val="002C2638"/>
    <w:rsid w:val="002C2A7B"/>
    <w:rsid w:val="002C3A12"/>
    <w:rsid w:val="002C46B4"/>
    <w:rsid w:val="002C4794"/>
    <w:rsid w:val="002C533C"/>
    <w:rsid w:val="002C6494"/>
    <w:rsid w:val="002C6BB1"/>
    <w:rsid w:val="002C6E5F"/>
    <w:rsid w:val="002C71C2"/>
    <w:rsid w:val="002C7783"/>
    <w:rsid w:val="002C793B"/>
    <w:rsid w:val="002C7974"/>
    <w:rsid w:val="002D0906"/>
    <w:rsid w:val="002D1488"/>
    <w:rsid w:val="002D1624"/>
    <w:rsid w:val="002D19F6"/>
    <w:rsid w:val="002D3759"/>
    <w:rsid w:val="002D3CCA"/>
    <w:rsid w:val="002D45F3"/>
    <w:rsid w:val="002D4AE5"/>
    <w:rsid w:val="002D730E"/>
    <w:rsid w:val="002E012D"/>
    <w:rsid w:val="002E01FC"/>
    <w:rsid w:val="002E070B"/>
    <w:rsid w:val="002E0A09"/>
    <w:rsid w:val="002E20E0"/>
    <w:rsid w:val="002E2EE9"/>
    <w:rsid w:val="002E3279"/>
    <w:rsid w:val="002E50C4"/>
    <w:rsid w:val="002E5A9C"/>
    <w:rsid w:val="002E5BEE"/>
    <w:rsid w:val="002E646C"/>
    <w:rsid w:val="002E73E8"/>
    <w:rsid w:val="002E7720"/>
    <w:rsid w:val="002F0AC6"/>
    <w:rsid w:val="002F14D9"/>
    <w:rsid w:val="002F1741"/>
    <w:rsid w:val="002F1963"/>
    <w:rsid w:val="002F1BEC"/>
    <w:rsid w:val="002F24B6"/>
    <w:rsid w:val="002F2948"/>
    <w:rsid w:val="002F3D2F"/>
    <w:rsid w:val="002F403D"/>
    <w:rsid w:val="002F42DD"/>
    <w:rsid w:val="002F442F"/>
    <w:rsid w:val="002F5393"/>
    <w:rsid w:val="002F581F"/>
    <w:rsid w:val="002F6A7F"/>
    <w:rsid w:val="002F6BAC"/>
    <w:rsid w:val="002F70F8"/>
    <w:rsid w:val="002F752C"/>
    <w:rsid w:val="002F7B2B"/>
    <w:rsid w:val="003000B1"/>
    <w:rsid w:val="00300D22"/>
    <w:rsid w:val="0030252D"/>
    <w:rsid w:val="00302A73"/>
    <w:rsid w:val="00302B9E"/>
    <w:rsid w:val="00302CDC"/>
    <w:rsid w:val="00303220"/>
    <w:rsid w:val="0030359E"/>
    <w:rsid w:val="00304093"/>
    <w:rsid w:val="003043E0"/>
    <w:rsid w:val="00304863"/>
    <w:rsid w:val="00304A27"/>
    <w:rsid w:val="00304F80"/>
    <w:rsid w:val="00306BC8"/>
    <w:rsid w:val="00306BE3"/>
    <w:rsid w:val="0030729C"/>
    <w:rsid w:val="00307FE8"/>
    <w:rsid w:val="0031080D"/>
    <w:rsid w:val="003113A9"/>
    <w:rsid w:val="0031171B"/>
    <w:rsid w:val="003120B9"/>
    <w:rsid w:val="00313F41"/>
    <w:rsid w:val="00314270"/>
    <w:rsid w:val="0031559E"/>
    <w:rsid w:val="00315BB2"/>
    <w:rsid w:val="0031623B"/>
    <w:rsid w:val="0031688D"/>
    <w:rsid w:val="00316DC7"/>
    <w:rsid w:val="00317306"/>
    <w:rsid w:val="00317C96"/>
    <w:rsid w:val="00320FB2"/>
    <w:rsid w:val="0032107E"/>
    <w:rsid w:val="00321A11"/>
    <w:rsid w:val="003220E7"/>
    <w:rsid w:val="00322EDF"/>
    <w:rsid w:val="00323176"/>
    <w:rsid w:val="00323A9A"/>
    <w:rsid w:val="00323B50"/>
    <w:rsid w:val="00323C42"/>
    <w:rsid w:val="00323D0B"/>
    <w:rsid w:val="0032408F"/>
    <w:rsid w:val="0032543A"/>
    <w:rsid w:val="00325FF7"/>
    <w:rsid w:val="00326850"/>
    <w:rsid w:val="00327E07"/>
    <w:rsid w:val="0033074C"/>
    <w:rsid w:val="00330A52"/>
    <w:rsid w:val="00330BBC"/>
    <w:rsid w:val="00331188"/>
    <w:rsid w:val="003314B2"/>
    <w:rsid w:val="00332F40"/>
    <w:rsid w:val="00332FC6"/>
    <w:rsid w:val="00333132"/>
    <w:rsid w:val="003339A2"/>
    <w:rsid w:val="00334000"/>
    <w:rsid w:val="00334313"/>
    <w:rsid w:val="003343ED"/>
    <w:rsid w:val="00334E1C"/>
    <w:rsid w:val="00335E1A"/>
    <w:rsid w:val="00337436"/>
    <w:rsid w:val="00337459"/>
    <w:rsid w:val="00337710"/>
    <w:rsid w:val="00337AEC"/>
    <w:rsid w:val="00337B69"/>
    <w:rsid w:val="00337EE0"/>
    <w:rsid w:val="00340B7B"/>
    <w:rsid w:val="003435CF"/>
    <w:rsid w:val="00343B4E"/>
    <w:rsid w:val="00343C2E"/>
    <w:rsid w:val="003446C3"/>
    <w:rsid w:val="00344B60"/>
    <w:rsid w:val="00344BC8"/>
    <w:rsid w:val="00344C15"/>
    <w:rsid w:val="00344F34"/>
    <w:rsid w:val="00345622"/>
    <w:rsid w:val="003456F2"/>
    <w:rsid w:val="0034579F"/>
    <w:rsid w:val="00345B0A"/>
    <w:rsid w:val="00345F79"/>
    <w:rsid w:val="003469AB"/>
    <w:rsid w:val="003478CC"/>
    <w:rsid w:val="00347C5F"/>
    <w:rsid w:val="00350335"/>
    <w:rsid w:val="003505C8"/>
    <w:rsid w:val="00350AA3"/>
    <w:rsid w:val="00351507"/>
    <w:rsid w:val="00351871"/>
    <w:rsid w:val="003518AF"/>
    <w:rsid w:val="0035203D"/>
    <w:rsid w:val="00352D8A"/>
    <w:rsid w:val="00353DC9"/>
    <w:rsid w:val="0035407E"/>
    <w:rsid w:val="00354DEF"/>
    <w:rsid w:val="00355773"/>
    <w:rsid w:val="0035581E"/>
    <w:rsid w:val="0035623B"/>
    <w:rsid w:val="00356270"/>
    <w:rsid w:val="003568F8"/>
    <w:rsid w:val="0035765A"/>
    <w:rsid w:val="00357D7F"/>
    <w:rsid w:val="00360DFB"/>
    <w:rsid w:val="00360EB9"/>
    <w:rsid w:val="003618A3"/>
    <w:rsid w:val="003619A9"/>
    <w:rsid w:val="003619FC"/>
    <w:rsid w:val="00361D90"/>
    <w:rsid w:val="00361E28"/>
    <w:rsid w:val="00362678"/>
    <w:rsid w:val="00362B5F"/>
    <w:rsid w:val="003634A8"/>
    <w:rsid w:val="003636A3"/>
    <w:rsid w:val="003637BE"/>
    <w:rsid w:val="00363DE1"/>
    <w:rsid w:val="00363E58"/>
    <w:rsid w:val="00363EF5"/>
    <w:rsid w:val="00364B90"/>
    <w:rsid w:val="0036505B"/>
    <w:rsid w:val="0036514E"/>
    <w:rsid w:val="003662E2"/>
    <w:rsid w:val="00366E08"/>
    <w:rsid w:val="003677D4"/>
    <w:rsid w:val="003679E1"/>
    <w:rsid w:val="0037024F"/>
    <w:rsid w:val="00370505"/>
    <w:rsid w:val="00370A01"/>
    <w:rsid w:val="00370CDA"/>
    <w:rsid w:val="0037110F"/>
    <w:rsid w:val="00371218"/>
    <w:rsid w:val="0037289B"/>
    <w:rsid w:val="00372C4D"/>
    <w:rsid w:val="003732B3"/>
    <w:rsid w:val="00373C21"/>
    <w:rsid w:val="00373ED1"/>
    <w:rsid w:val="003742DB"/>
    <w:rsid w:val="003747D3"/>
    <w:rsid w:val="00374D1B"/>
    <w:rsid w:val="00374E91"/>
    <w:rsid w:val="00374EC9"/>
    <w:rsid w:val="0037630E"/>
    <w:rsid w:val="00376527"/>
    <w:rsid w:val="003769F3"/>
    <w:rsid w:val="00377C26"/>
    <w:rsid w:val="00380587"/>
    <w:rsid w:val="00381DEB"/>
    <w:rsid w:val="003822DA"/>
    <w:rsid w:val="003825D7"/>
    <w:rsid w:val="00383263"/>
    <w:rsid w:val="003840B3"/>
    <w:rsid w:val="00384D27"/>
    <w:rsid w:val="00385FAC"/>
    <w:rsid w:val="00386FFB"/>
    <w:rsid w:val="003876F7"/>
    <w:rsid w:val="00387A31"/>
    <w:rsid w:val="00387F0D"/>
    <w:rsid w:val="003904C7"/>
    <w:rsid w:val="00390AE8"/>
    <w:rsid w:val="00391ADE"/>
    <w:rsid w:val="003927F0"/>
    <w:rsid w:val="003928DE"/>
    <w:rsid w:val="003931CB"/>
    <w:rsid w:val="00393BCB"/>
    <w:rsid w:val="00393E06"/>
    <w:rsid w:val="0039655C"/>
    <w:rsid w:val="003968E3"/>
    <w:rsid w:val="003969B7"/>
    <w:rsid w:val="00396E02"/>
    <w:rsid w:val="00397453"/>
    <w:rsid w:val="003A13F1"/>
    <w:rsid w:val="003A1C72"/>
    <w:rsid w:val="003A3F1F"/>
    <w:rsid w:val="003A48EC"/>
    <w:rsid w:val="003A49A0"/>
    <w:rsid w:val="003A5737"/>
    <w:rsid w:val="003A588D"/>
    <w:rsid w:val="003A5896"/>
    <w:rsid w:val="003A5BDE"/>
    <w:rsid w:val="003A602A"/>
    <w:rsid w:val="003A672E"/>
    <w:rsid w:val="003A6EAA"/>
    <w:rsid w:val="003B0076"/>
    <w:rsid w:val="003B0B5E"/>
    <w:rsid w:val="003B0F15"/>
    <w:rsid w:val="003B3341"/>
    <w:rsid w:val="003B3CF5"/>
    <w:rsid w:val="003B52F5"/>
    <w:rsid w:val="003B5CD3"/>
    <w:rsid w:val="003B5D5A"/>
    <w:rsid w:val="003B6F4F"/>
    <w:rsid w:val="003B7023"/>
    <w:rsid w:val="003B7450"/>
    <w:rsid w:val="003C1A9C"/>
    <w:rsid w:val="003C32F3"/>
    <w:rsid w:val="003C3C9A"/>
    <w:rsid w:val="003C3F28"/>
    <w:rsid w:val="003C44CB"/>
    <w:rsid w:val="003C5566"/>
    <w:rsid w:val="003C629A"/>
    <w:rsid w:val="003C62B7"/>
    <w:rsid w:val="003C7027"/>
    <w:rsid w:val="003C7434"/>
    <w:rsid w:val="003C7D41"/>
    <w:rsid w:val="003D0114"/>
    <w:rsid w:val="003D0BF2"/>
    <w:rsid w:val="003D1925"/>
    <w:rsid w:val="003D1B6C"/>
    <w:rsid w:val="003D2C71"/>
    <w:rsid w:val="003D3D45"/>
    <w:rsid w:val="003D3F04"/>
    <w:rsid w:val="003D4F33"/>
    <w:rsid w:val="003D58C1"/>
    <w:rsid w:val="003D5D12"/>
    <w:rsid w:val="003D7D66"/>
    <w:rsid w:val="003E0153"/>
    <w:rsid w:val="003E0E1B"/>
    <w:rsid w:val="003E1340"/>
    <w:rsid w:val="003E1817"/>
    <w:rsid w:val="003E21F3"/>
    <w:rsid w:val="003E24E0"/>
    <w:rsid w:val="003E2FC8"/>
    <w:rsid w:val="003E3113"/>
    <w:rsid w:val="003E3562"/>
    <w:rsid w:val="003E39B5"/>
    <w:rsid w:val="003E39DB"/>
    <w:rsid w:val="003E4055"/>
    <w:rsid w:val="003E444A"/>
    <w:rsid w:val="003E5656"/>
    <w:rsid w:val="003E57CD"/>
    <w:rsid w:val="003E5B3B"/>
    <w:rsid w:val="003E5C37"/>
    <w:rsid w:val="003E60EA"/>
    <w:rsid w:val="003E77EA"/>
    <w:rsid w:val="003E7D89"/>
    <w:rsid w:val="003F01B0"/>
    <w:rsid w:val="003F1BD3"/>
    <w:rsid w:val="003F216F"/>
    <w:rsid w:val="003F2524"/>
    <w:rsid w:val="003F252D"/>
    <w:rsid w:val="003F2881"/>
    <w:rsid w:val="003F2A54"/>
    <w:rsid w:val="003F31ED"/>
    <w:rsid w:val="003F34C5"/>
    <w:rsid w:val="003F38D5"/>
    <w:rsid w:val="003F3B6A"/>
    <w:rsid w:val="003F3F63"/>
    <w:rsid w:val="003F4BEE"/>
    <w:rsid w:val="003F4E81"/>
    <w:rsid w:val="004001E2"/>
    <w:rsid w:val="004004DF"/>
    <w:rsid w:val="004010A0"/>
    <w:rsid w:val="00401999"/>
    <w:rsid w:val="00401B7C"/>
    <w:rsid w:val="0040254F"/>
    <w:rsid w:val="0040339A"/>
    <w:rsid w:val="00404414"/>
    <w:rsid w:val="00404BB9"/>
    <w:rsid w:val="00404E06"/>
    <w:rsid w:val="004055BC"/>
    <w:rsid w:val="004056B5"/>
    <w:rsid w:val="00405BA3"/>
    <w:rsid w:val="00406949"/>
    <w:rsid w:val="00406A11"/>
    <w:rsid w:val="00406B10"/>
    <w:rsid w:val="00406F4F"/>
    <w:rsid w:val="00407A76"/>
    <w:rsid w:val="0041099F"/>
    <w:rsid w:val="00410C8E"/>
    <w:rsid w:val="00412EFE"/>
    <w:rsid w:val="0041321B"/>
    <w:rsid w:val="0041399F"/>
    <w:rsid w:val="004139E2"/>
    <w:rsid w:val="00413C13"/>
    <w:rsid w:val="00415740"/>
    <w:rsid w:val="00415886"/>
    <w:rsid w:val="00415B57"/>
    <w:rsid w:val="004163B4"/>
    <w:rsid w:val="00416BD6"/>
    <w:rsid w:val="00417328"/>
    <w:rsid w:val="0041776F"/>
    <w:rsid w:val="00417BA6"/>
    <w:rsid w:val="00420CE7"/>
    <w:rsid w:val="0042193C"/>
    <w:rsid w:val="00421A6A"/>
    <w:rsid w:val="00421AE5"/>
    <w:rsid w:val="00421B16"/>
    <w:rsid w:val="00421C91"/>
    <w:rsid w:val="00421CA6"/>
    <w:rsid w:val="00422309"/>
    <w:rsid w:val="004223F2"/>
    <w:rsid w:val="004233A5"/>
    <w:rsid w:val="00423A01"/>
    <w:rsid w:val="00423F29"/>
    <w:rsid w:val="004246C0"/>
    <w:rsid w:val="00424DC4"/>
    <w:rsid w:val="004256C2"/>
    <w:rsid w:val="004256FD"/>
    <w:rsid w:val="004258B0"/>
    <w:rsid w:val="004260AE"/>
    <w:rsid w:val="004260CF"/>
    <w:rsid w:val="004261EE"/>
    <w:rsid w:val="00426448"/>
    <w:rsid w:val="0042670D"/>
    <w:rsid w:val="00426763"/>
    <w:rsid w:val="00427202"/>
    <w:rsid w:val="00431F38"/>
    <w:rsid w:val="004329DB"/>
    <w:rsid w:val="00433183"/>
    <w:rsid w:val="004337B1"/>
    <w:rsid w:val="00433AFF"/>
    <w:rsid w:val="00434F7E"/>
    <w:rsid w:val="0043555C"/>
    <w:rsid w:val="004356F7"/>
    <w:rsid w:val="00435A0F"/>
    <w:rsid w:val="004378D5"/>
    <w:rsid w:val="00437F1C"/>
    <w:rsid w:val="00440270"/>
    <w:rsid w:val="00440907"/>
    <w:rsid w:val="004409EA"/>
    <w:rsid w:val="00440DC1"/>
    <w:rsid w:val="00440E77"/>
    <w:rsid w:val="00441142"/>
    <w:rsid w:val="004416CC"/>
    <w:rsid w:val="00441E22"/>
    <w:rsid w:val="0044209E"/>
    <w:rsid w:val="0044260D"/>
    <w:rsid w:val="00443F1C"/>
    <w:rsid w:val="00444278"/>
    <w:rsid w:val="00444700"/>
    <w:rsid w:val="00444DE9"/>
    <w:rsid w:val="00444F36"/>
    <w:rsid w:val="00446241"/>
    <w:rsid w:val="0044640C"/>
    <w:rsid w:val="00446AF6"/>
    <w:rsid w:val="004474E4"/>
    <w:rsid w:val="00447BA7"/>
    <w:rsid w:val="004516FA"/>
    <w:rsid w:val="00452391"/>
    <w:rsid w:val="004527F0"/>
    <w:rsid w:val="004530A8"/>
    <w:rsid w:val="00454B54"/>
    <w:rsid w:val="00455551"/>
    <w:rsid w:val="00455C93"/>
    <w:rsid w:val="00455FAD"/>
    <w:rsid w:val="00455FCD"/>
    <w:rsid w:val="00456242"/>
    <w:rsid w:val="00456EE8"/>
    <w:rsid w:val="00457542"/>
    <w:rsid w:val="00457E43"/>
    <w:rsid w:val="00460124"/>
    <w:rsid w:val="00460655"/>
    <w:rsid w:val="004609D4"/>
    <w:rsid w:val="00460CDE"/>
    <w:rsid w:val="00461CDB"/>
    <w:rsid w:val="004637F7"/>
    <w:rsid w:val="00464122"/>
    <w:rsid w:val="0046433C"/>
    <w:rsid w:val="00465156"/>
    <w:rsid w:val="004656D0"/>
    <w:rsid w:val="00465820"/>
    <w:rsid w:val="00465EC3"/>
    <w:rsid w:val="004663D7"/>
    <w:rsid w:val="004673AD"/>
    <w:rsid w:val="00470582"/>
    <w:rsid w:val="00470823"/>
    <w:rsid w:val="00470C2F"/>
    <w:rsid w:val="00470ED9"/>
    <w:rsid w:val="00471B1D"/>
    <w:rsid w:val="004726EC"/>
    <w:rsid w:val="00472B66"/>
    <w:rsid w:val="0047360E"/>
    <w:rsid w:val="00473A8D"/>
    <w:rsid w:val="00474110"/>
    <w:rsid w:val="004760FA"/>
    <w:rsid w:val="004809C4"/>
    <w:rsid w:val="00483C35"/>
    <w:rsid w:val="00485CF7"/>
    <w:rsid w:val="004865ED"/>
    <w:rsid w:val="0048711D"/>
    <w:rsid w:val="0048713B"/>
    <w:rsid w:val="00487427"/>
    <w:rsid w:val="004875DC"/>
    <w:rsid w:val="0049078B"/>
    <w:rsid w:val="00490B79"/>
    <w:rsid w:val="00490E67"/>
    <w:rsid w:val="00491F5D"/>
    <w:rsid w:val="004931AB"/>
    <w:rsid w:val="00493836"/>
    <w:rsid w:val="00493D0E"/>
    <w:rsid w:val="00493DD7"/>
    <w:rsid w:val="00493E5F"/>
    <w:rsid w:val="0049427E"/>
    <w:rsid w:val="00494A4E"/>
    <w:rsid w:val="0049522C"/>
    <w:rsid w:val="004A0603"/>
    <w:rsid w:val="004A10D5"/>
    <w:rsid w:val="004A1498"/>
    <w:rsid w:val="004A39AB"/>
    <w:rsid w:val="004A3D98"/>
    <w:rsid w:val="004A3ED6"/>
    <w:rsid w:val="004A44DE"/>
    <w:rsid w:val="004A4E41"/>
    <w:rsid w:val="004A5921"/>
    <w:rsid w:val="004A59B4"/>
    <w:rsid w:val="004A60FA"/>
    <w:rsid w:val="004A6851"/>
    <w:rsid w:val="004A6B4E"/>
    <w:rsid w:val="004A75E9"/>
    <w:rsid w:val="004A76CE"/>
    <w:rsid w:val="004A7760"/>
    <w:rsid w:val="004A7C48"/>
    <w:rsid w:val="004B0FD4"/>
    <w:rsid w:val="004B1396"/>
    <w:rsid w:val="004B27E5"/>
    <w:rsid w:val="004B2C13"/>
    <w:rsid w:val="004B2C34"/>
    <w:rsid w:val="004B311C"/>
    <w:rsid w:val="004B387E"/>
    <w:rsid w:val="004B38B0"/>
    <w:rsid w:val="004B487E"/>
    <w:rsid w:val="004B4DDB"/>
    <w:rsid w:val="004B5C47"/>
    <w:rsid w:val="004B6596"/>
    <w:rsid w:val="004B7BE2"/>
    <w:rsid w:val="004B7C7E"/>
    <w:rsid w:val="004B7E94"/>
    <w:rsid w:val="004C0355"/>
    <w:rsid w:val="004C067C"/>
    <w:rsid w:val="004C1ABA"/>
    <w:rsid w:val="004C2408"/>
    <w:rsid w:val="004C2800"/>
    <w:rsid w:val="004C54BF"/>
    <w:rsid w:val="004C6E82"/>
    <w:rsid w:val="004C7173"/>
    <w:rsid w:val="004D01D0"/>
    <w:rsid w:val="004D0283"/>
    <w:rsid w:val="004D1309"/>
    <w:rsid w:val="004D192C"/>
    <w:rsid w:val="004D26D2"/>
    <w:rsid w:val="004D27D5"/>
    <w:rsid w:val="004D285F"/>
    <w:rsid w:val="004D30C3"/>
    <w:rsid w:val="004D414C"/>
    <w:rsid w:val="004D527A"/>
    <w:rsid w:val="004D572C"/>
    <w:rsid w:val="004D5A20"/>
    <w:rsid w:val="004D69E0"/>
    <w:rsid w:val="004D6AD5"/>
    <w:rsid w:val="004D6F53"/>
    <w:rsid w:val="004D7537"/>
    <w:rsid w:val="004D7A35"/>
    <w:rsid w:val="004D7BAD"/>
    <w:rsid w:val="004D7D1B"/>
    <w:rsid w:val="004E00CC"/>
    <w:rsid w:val="004E0108"/>
    <w:rsid w:val="004E14DA"/>
    <w:rsid w:val="004E16A1"/>
    <w:rsid w:val="004E2CC9"/>
    <w:rsid w:val="004E2D10"/>
    <w:rsid w:val="004E3744"/>
    <w:rsid w:val="004E3762"/>
    <w:rsid w:val="004E4228"/>
    <w:rsid w:val="004E4FC4"/>
    <w:rsid w:val="004E52A9"/>
    <w:rsid w:val="004E53D0"/>
    <w:rsid w:val="004E57CA"/>
    <w:rsid w:val="004E6111"/>
    <w:rsid w:val="004F00F2"/>
    <w:rsid w:val="004F0B31"/>
    <w:rsid w:val="004F1984"/>
    <w:rsid w:val="004F4076"/>
    <w:rsid w:val="004F40F3"/>
    <w:rsid w:val="004F426F"/>
    <w:rsid w:val="004F5ABC"/>
    <w:rsid w:val="004F5AEF"/>
    <w:rsid w:val="004F5DD0"/>
    <w:rsid w:val="004F5F82"/>
    <w:rsid w:val="004F672E"/>
    <w:rsid w:val="004F726D"/>
    <w:rsid w:val="004F7423"/>
    <w:rsid w:val="005000B8"/>
    <w:rsid w:val="00500372"/>
    <w:rsid w:val="0050048A"/>
    <w:rsid w:val="00501559"/>
    <w:rsid w:val="00501D48"/>
    <w:rsid w:val="00503402"/>
    <w:rsid w:val="00503A22"/>
    <w:rsid w:val="00503B63"/>
    <w:rsid w:val="00506225"/>
    <w:rsid w:val="00506691"/>
    <w:rsid w:val="00506C9B"/>
    <w:rsid w:val="00507766"/>
    <w:rsid w:val="00510BAC"/>
    <w:rsid w:val="00511E2E"/>
    <w:rsid w:val="00511F77"/>
    <w:rsid w:val="00512489"/>
    <w:rsid w:val="0051255A"/>
    <w:rsid w:val="0051289A"/>
    <w:rsid w:val="005138A7"/>
    <w:rsid w:val="00515E40"/>
    <w:rsid w:val="00515F68"/>
    <w:rsid w:val="00516572"/>
    <w:rsid w:val="00516E6F"/>
    <w:rsid w:val="0052014B"/>
    <w:rsid w:val="00520564"/>
    <w:rsid w:val="0052149D"/>
    <w:rsid w:val="005214FA"/>
    <w:rsid w:val="00521C5F"/>
    <w:rsid w:val="005223E6"/>
    <w:rsid w:val="00522BCA"/>
    <w:rsid w:val="00522CE7"/>
    <w:rsid w:val="005234F9"/>
    <w:rsid w:val="005237D8"/>
    <w:rsid w:val="00523CE2"/>
    <w:rsid w:val="005243FE"/>
    <w:rsid w:val="00524530"/>
    <w:rsid w:val="00525504"/>
    <w:rsid w:val="00525B0D"/>
    <w:rsid w:val="00525C52"/>
    <w:rsid w:val="00525DED"/>
    <w:rsid w:val="00526795"/>
    <w:rsid w:val="005272FA"/>
    <w:rsid w:val="00527F1D"/>
    <w:rsid w:val="005304F1"/>
    <w:rsid w:val="00530C5E"/>
    <w:rsid w:val="0053293A"/>
    <w:rsid w:val="00533D1C"/>
    <w:rsid w:val="00535153"/>
    <w:rsid w:val="00535284"/>
    <w:rsid w:val="005369AF"/>
    <w:rsid w:val="00537171"/>
    <w:rsid w:val="0054064E"/>
    <w:rsid w:val="00540A0F"/>
    <w:rsid w:val="0054101D"/>
    <w:rsid w:val="00541F34"/>
    <w:rsid w:val="0054289A"/>
    <w:rsid w:val="00543275"/>
    <w:rsid w:val="00543E1F"/>
    <w:rsid w:val="00544C84"/>
    <w:rsid w:val="00545FBA"/>
    <w:rsid w:val="00546257"/>
    <w:rsid w:val="005471D4"/>
    <w:rsid w:val="0054783B"/>
    <w:rsid w:val="00550225"/>
    <w:rsid w:val="0055047F"/>
    <w:rsid w:val="00550670"/>
    <w:rsid w:val="0055090D"/>
    <w:rsid w:val="00554687"/>
    <w:rsid w:val="00554A4D"/>
    <w:rsid w:val="005550E4"/>
    <w:rsid w:val="0055556F"/>
    <w:rsid w:val="00555628"/>
    <w:rsid w:val="00555974"/>
    <w:rsid w:val="005559BF"/>
    <w:rsid w:val="00555A4E"/>
    <w:rsid w:val="00556C4F"/>
    <w:rsid w:val="00556D79"/>
    <w:rsid w:val="0056079C"/>
    <w:rsid w:val="00560C5B"/>
    <w:rsid w:val="005623C0"/>
    <w:rsid w:val="00563C66"/>
    <w:rsid w:val="005640C9"/>
    <w:rsid w:val="00564242"/>
    <w:rsid w:val="00564A35"/>
    <w:rsid w:val="0056590B"/>
    <w:rsid w:val="00565F06"/>
    <w:rsid w:val="00566B5C"/>
    <w:rsid w:val="005678E9"/>
    <w:rsid w:val="00571730"/>
    <w:rsid w:val="00571B6A"/>
    <w:rsid w:val="005727DD"/>
    <w:rsid w:val="0057318F"/>
    <w:rsid w:val="00573571"/>
    <w:rsid w:val="005735D4"/>
    <w:rsid w:val="00574101"/>
    <w:rsid w:val="0057478A"/>
    <w:rsid w:val="00574A37"/>
    <w:rsid w:val="00575D6D"/>
    <w:rsid w:val="005764AE"/>
    <w:rsid w:val="00577347"/>
    <w:rsid w:val="005778CA"/>
    <w:rsid w:val="00577990"/>
    <w:rsid w:val="00580FC6"/>
    <w:rsid w:val="0058124D"/>
    <w:rsid w:val="00581829"/>
    <w:rsid w:val="005838DD"/>
    <w:rsid w:val="0058393F"/>
    <w:rsid w:val="005845ED"/>
    <w:rsid w:val="005848AE"/>
    <w:rsid w:val="00584A54"/>
    <w:rsid w:val="00584CB7"/>
    <w:rsid w:val="00585268"/>
    <w:rsid w:val="00585D8F"/>
    <w:rsid w:val="00585F0B"/>
    <w:rsid w:val="00586446"/>
    <w:rsid w:val="00586498"/>
    <w:rsid w:val="00586659"/>
    <w:rsid w:val="00587D41"/>
    <w:rsid w:val="00590400"/>
    <w:rsid w:val="005905CA"/>
    <w:rsid w:val="00590665"/>
    <w:rsid w:val="0059127C"/>
    <w:rsid w:val="005912AD"/>
    <w:rsid w:val="00591343"/>
    <w:rsid w:val="005920B4"/>
    <w:rsid w:val="0059211B"/>
    <w:rsid w:val="005928E0"/>
    <w:rsid w:val="00592ACB"/>
    <w:rsid w:val="005940A5"/>
    <w:rsid w:val="00594475"/>
    <w:rsid w:val="00595042"/>
    <w:rsid w:val="005954DE"/>
    <w:rsid w:val="005964B6"/>
    <w:rsid w:val="00596510"/>
    <w:rsid w:val="00597C27"/>
    <w:rsid w:val="00597D14"/>
    <w:rsid w:val="005A18EB"/>
    <w:rsid w:val="005A333F"/>
    <w:rsid w:val="005A42F8"/>
    <w:rsid w:val="005A5457"/>
    <w:rsid w:val="005A57F0"/>
    <w:rsid w:val="005A5978"/>
    <w:rsid w:val="005A67EA"/>
    <w:rsid w:val="005A6FA8"/>
    <w:rsid w:val="005A7CA0"/>
    <w:rsid w:val="005B02F8"/>
    <w:rsid w:val="005B0443"/>
    <w:rsid w:val="005B0EDA"/>
    <w:rsid w:val="005B0EF5"/>
    <w:rsid w:val="005B1E9C"/>
    <w:rsid w:val="005B307E"/>
    <w:rsid w:val="005B3F21"/>
    <w:rsid w:val="005B48EC"/>
    <w:rsid w:val="005B5C5D"/>
    <w:rsid w:val="005B65F4"/>
    <w:rsid w:val="005B6E16"/>
    <w:rsid w:val="005C1788"/>
    <w:rsid w:val="005C381D"/>
    <w:rsid w:val="005C3F2E"/>
    <w:rsid w:val="005C435B"/>
    <w:rsid w:val="005C4C4C"/>
    <w:rsid w:val="005C5B06"/>
    <w:rsid w:val="005C6099"/>
    <w:rsid w:val="005C6B50"/>
    <w:rsid w:val="005C6B7C"/>
    <w:rsid w:val="005C6C64"/>
    <w:rsid w:val="005C7162"/>
    <w:rsid w:val="005D09F7"/>
    <w:rsid w:val="005D0BEB"/>
    <w:rsid w:val="005D130F"/>
    <w:rsid w:val="005D1E75"/>
    <w:rsid w:val="005D2081"/>
    <w:rsid w:val="005D2311"/>
    <w:rsid w:val="005D2CE2"/>
    <w:rsid w:val="005D34AF"/>
    <w:rsid w:val="005D5A32"/>
    <w:rsid w:val="005D5DAC"/>
    <w:rsid w:val="005D5FFF"/>
    <w:rsid w:val="005D610B"/>
    <w:rsid w:val="005D7076"/>
    <w:rsid w:val="005D72EE"/>
    <w:rsid w:val="005D780C"/>
    <w:rsid w:val="005D79C4"/>
    <w:rsid w:val="005D7AD8"/>
    <w:rsid w:val="005E0681"/>
    <w:rsid w:val="005E07A7"/>
    <w:rsid w:val="005E0E89"/>
    <w:rsid w:val="005E10B0"/>
    <w:rsid w:val="005E1BC4"/>
    <w:rsid w:val="005E263A"/>
    <w:rsid w:val="005E4343"/>
    <w:rsid w:val="005E51CE"/>
    <w:rsid w:val="005E53BB"/>
    <w:rsid w:val="005E6AEE"/>
    <w:rsid w:val="005E7642"/>
    <w:rsid w:val="005E7F14"/>
    <w:rsid w:val="005F018D"/>
    <w:rsid w:val="005F04FA"/>
    <w:rsid w:val="005F0676"/>
    <w:rsid w:val="005F074C"/>
    <w:rsid w:val="005F079F"/>
    <w:rsid w:val="005F146B"/>
    <w:rsid w:val="005F1ADE"/>
    <w:rsid w:val="005F252F"/>
    <w:rsid w:val="005F2782"/>
    <w:rsid w:val="005F38AA"/>
    <w:rsid w:val="005F3DC6"/>
    <w:rsid w:val="005F4010"/>
    <w:rsid w:val="005F4024"/>
    <w:rsid w:val="005F443A"/>
    <w:rsid w:val="005F4860"/>
    <w:rsid w:val="005F50E2"/>
    <w:rsid w:val="005F5B46"/>
    <w:rsid w:val="005F62F4"/>
    <w:rsid w:val="005F633A"/>
    <w:rsid w:val="005F648A"/>
    <w:rsid w:val="005F6AD9"/>
    <w:rsid w:val="005F6D1D"/>
    <w:rsid w:val="005F7290"/>
    <w:rsid w:val="005F72DD"/>
    <w:rsid w:val="005F75C4"/>
    <w:rsid w:val="00600A03"/>
    <w:rsid w:val="006014AB"/>
    <w:rsid w:val="00601C18"/>
    <w:rsid w:val="00602B42"/>
    <w:rsid w:val="00603037"/>
    <w:rsid w:val="00603F9F"/>
    <w:rsid w:val="00604A19"/>
    <w:rsid w:val="006051FE"/>
    <w:rsid w:val="006112A7"/>
    <w:rsid w:val="00612014"/>
    <w:rsid w:val="006122FD"/>
    <w:rsid w:val="006126B1"/>
    <w:rsid w:val="00612A68"/>
    <w:rsid w:val="00613445"/>
    <w:rsid w:val="00613811"/>
    <w:rsid w:val="00613907"/>
    <w:rsid w:val="0061554A"/>
    <w:rsid w:val="00615E1A"/>
    <w:rsid w:val="0061668C"/>
    <w:rsid w:val="00617157"/>
    <w:rsid w:val="0061773F"/>
    <w:rsid w:val="00620756"/>
    <w:rsid w:val="006208A3"/>
    <w:rsid w:val="00620B09"/>
    <w:rsid w:val="00620EC0"/>
    <w:rsid w:val="0062115A"/>
    <w:rsid w:val="006228EC"/>
    <w:rsid w:val="00622DB5"/>
    <w:rsid w:val="00622E11"/>
    <w:rsid w:val="00623F38"/>
    <w:rsid w:val="006242D4"/>
    <w:rsid w:val="006247F9"/>
    <w:rsid w:val="006248F9"/>
    <w:rsid w:val="00624DBB"/>
    <w:rsid w:val="00625082"/>
    <w:rsid w:val="00625117"/>
    <w:rsid w:val="00626B2C"/>
    <w:rsid w:val="006273CB"/>
    <w:rsid w:val="00627432"/>
    <w:rsid w:val="0062797A"/>
    <w:rsid w:val="00627A0F"/>
    <w:rsid w:val="0063030F"/>
    <w:rsid w:val="006303CB"/>
    <w:rsid w:val="00630497"/>
    <w:rsid w:val="00630832"/>
    <w:rsid w:val="00630946"/>
    <w:rsid w:val="00630CD0"/>
    <w:rsid w:val="00630E2F"/>
    <w:rsid w:val="006310FA"/>
    <w:rsid w:val="006312A9"/>
    <w:rsid w:val="00631404"/>
    <w:rsid w:val="00631904"/>
    <w:rsid w:val="0063296F"/>
    <w:rsid w:val="00632F56"/>
    <w:rsid w:val="00632F83"/>
    <w:rsid w:val="00633BB3"/>
    <w:rsid w:val="00634988"/>
    <w:rsid w:val="00634E6A"/>
    <w:rsid w:val="00636561"/>
    <w:rsid w:val="00636951"/>
    <w:rsid w:val="00636C30"/>
    <w:rsid w:val="00637166"/>
    <w:rsid w:val="006372A5"/>
    <w:rsid w:val="00640D09"/>
    <w:rsid w:val="006413DF"/>
    <w:rsid w:val="006426A8"/>
    <w:rsid w:val="00644123"/>
    <w:rsid w:val="00645F56"/>
    <w:rsid w:val="00646C23"/>
    <w:rsid w:val="00646FA6"/>
    <w:rsid w:val="0064711F"/>
    <w:rsid w:val="00647337"/>
    <w:rsid w:val="006474D4"/>
    <w:rsid w:val="00647AD0"/>
    <w:rsid w:val="0065020D"/>
    <w:rsid w:val="0065109E"/>
    <w:rsid w:val="006511AD"/>
    <w:rsid w:val="006515B8"/>
    <w:rsid w:val="00651947"/>
    <w:rsid w:val="00651E0A"/>
    <w:rsid w:val="00652055"/>
    <w:rsid w:val="00652ADC"/>
    <w:rsid w:val="00654144"/>
    <w:rsid w:val="00654DBE"/>
    <w:rsid w:val="0065571F"/>
    <w:rsid w:val="00655DAB"/>
    <w:rsid w:val="00655DBE"/>
    <w:rsid w:val="00656317"/>
    <w:rsid w:val="0065655E"/>
    <w:rsid w:val="00656EA4"/>
    <w:rsid w:val="0065768D"/>
    <w:rsid w:val="006579A2"/>
    <w:rsid w:val="006610B2"/>
    <w:rsid w:val="006612C7"/>
    <w:rsid w:val="00661A14"/>
    <w:rsid w:val="00661A2C"/>
    <w:rsid w:val="00661B58"/>
    <w:rsid w:val="00662103"/>
    <w:rsid w:val="00662238"/>
    <w:rsid w:val="0066366B"/>
    <w:rsid w:val="00663A3E"/>
    <w:rsid w:val="00663DA2"/>
    <w:rsid w:val="00664EBC"/>
    <w:rsid w:val="00665397"/>
    <w:rsid w:val="00665459"/>
    <w:rsid w:val="006654EB"/>
    <w:rsid w:val="006665DD"/>
    <w:rsid w:val="00667216"/>
    <w:rsid w:val="00667235"/>
    <w:rsid w:val="00667F79"/>
    <w:rsid w:val="006708F4"/>
    <w:rsid w:val="00671072"/>
    <w:rsid w:val="0067109E"/>
    <w:rsid w:val="00672014"/>
    <w:rsid w:val="0067339B"/>
    <w:rsid w:val="00673913"/>
    <w:rsid w:val="00673C3F"/>
    <w:rsid w:val="00674266"/>
    <w:rsid w:val="00674424"/>
    <w:rsid w:val="0067543E"/>
    <w:rsid w:val="006756AD"/>
    <w:rsid w:val="00675D72"/>
    <w:rsid w:val="00676988"/>
    <w:rsid w:val="00676FB4"/>
    <w:rsid w:val="006801FF"/>
    <w:rsid w:val="006819F1"/>
    <w:rsid w:val="006833C8"/>
    <w:rsid w:val="0068359B"/>
    <w:rsid w:val="006838D9"/>
    <w:rsid w:val="006849DB"/>
    <w:rsid w:val="00684C71"/>
    <w:rsid w:val="00685000"/>
    <w:rsid w:val="00685367"/>
    <w:rsid w:val="00685AFE"/>
    <w:rsid w:val="00685D38"/>
    <w:rsid w:val="006866EF"/>
    <w:rsid w:val="0068674E"/>
    <w:rsid w:val="00686971"/>
    <w:rsid w:val="00687A09"/>
    <w:rsid w:val="006905AA"/>
    <w:rsid w:val="006908E0"/>
    <w:rsid w:val="006912E2"/>
    <w:rsid w:val="00692488"/>
    <w:rsid w:val="00692947"/>
    <w:rsid w:val="00693D21"/>
    <w:rsid w:val="00694603"/>
    <w:rsid w:val="006948C8"/>
    <w:rsid w:val="006950A5"/>
    <w:rsid w:val="00695740"/>
    <w:rsid w:val="006957BE"/>
    <w:rsid w:val="00695AAF"/>
    <w:rsid w:val="00695D64"/>
    <w:rsid w:val="0069624E"/>
    <w:rsid w:val="00696B42"/>
    <w:rsid w:val="00697518"/>
    <w:rsid w:val="006A0379"/>
    <w:rsid w:val="006A10AB"/>
    <w:rsid w:val="006A2199"/>
    <w:rsid w:val="006A235E"/>
    <w:rsid w:val="006A23EC"/>
    <w:rsid w:val="006A2554"/>
    <w:rsid w:val="006A2E89"/>
    <w:rsid w:val="006A314E"/>
    <w:rsid w:val="006A43F4"/>
    <w:rsid w:val="006A49CC"/>
    <w:rsid w:val="006A4A40"/>
    <w:rsid w:val="006A4A4E"/>
    <w:rsid w:val="006A4BF9"/>
    <w:rsid w:val="006A4D44"/>
    <w:rsid w:val="006A581C"/>
    <w:rsid w:val="006A5BA2"/>
    <w:rsid w:val="006A5FE8"/>
    <w:rsid w:val="006A65B7"/>
    <w:rsid w:val="006A6F69"/>
    <w:rsid w:val="006A718A"/>
    <w:rsid w:val="006A751B"/>
    <w:rsid w:val="006A764C"/>
    <w:rsid w:val="006B01B1"/>
    <w:rsid w:val="006B01EA"/>
    <w:rsid w:val="006B0AB4"/>
    <w:rsid w:val="006B168A"/>
    <w:rsid w:val="006B2581"/>
    <w:rsid w:val="006B2960"/>
    <w:rsid w:val="006B2A5A"/>
    <w:rsid w:val="006B2CEC"/>
    <w:rsid w:val="006B318A"/>
    <w:rsid w:val="006B3A8E"/>
    <w:rsid w:val="006B3B6B"/>
    <w:rsid w:val="006B4219"/>
    <w:rsid w:val="006B56E1"/>
    <w:rsid w:val="006B669C"/>
    <w:rsid w:val="006B6B6B"/>
    <w:rsid w:val="006C1A70"/>
    <w:rsid w:val="006C1D1D"/>
    <w:rsid w:val="006C2DD6"/>
    <w:rsid w:val="006C309C"/>
    <w:rsid w:val="006C4739"/>
    <w:rsid w:val="006C50CC"/>
    <w:rsid w:val="006C5F7F"/>
    <w:rsid w:val="006C6298"/>
    <w:rsid w:val="006C6887"/>
    <w:rsid w:val="006C6A0F"/>
    <w:rsid w:val="006C762B"/>
    <w:rsid w:val="006C7B05"/>
    <w:rsid w:val="006C7E51"/>
    <w:rsid w:val="006D01C1"/>
    <w:rsid w:val="006D03BB"/>
    <w:rsid w:val="006D057F"/>
    <w:rsid w:val="006D088B"/>
    <w:rsid w:val="006D16FC"/>
    <w:rsid w:val="006D1CD9"/>
    <w:rsid w:val="006D2109"/>
    <w:rsid w:val="006D24D0"/>
    <w:rsid w:val="006D3609"/>
    <w:rsid w:val="006D375C"/>
    <w:rsid w:val="006D48BF"/>
    <w:rsid w:val="006D48CE"/>
    <w:rsid w:val="006D58EC"/>
    <w:rsid w:val="006D6B2A"/>
    <w:rsid w:val="006D6F86"/>
    <w:rsid w:val="006D7746"/>
    <w:rsid w:val="006D7E14"/>
    <w:rsid w:val="006E1351"/>
    <w:rsid w:val="006E1774"/>
    <w:rsid w:val="006E3EE9"/>
    <w:rsid w:val="006E4290"/>
    <w:rsid w:val="006E5876"/>
    <w:rsid w:val="006E600E"/>
    <w:rsid w:val="006E653B"/>
    <w:rsid w:val="006E6EEC"/>
    <w:rsid w:val="006F0746"/>
    <w:rsid w:val="006F1B30"/>
    <w:rsid w:val="006F2E27"/>
    <w:rsid w:val="006F3DE7"/>
    <w:rsid w:val="006F4C22"/>
    <w:rsid w:val="006F4E0A"/>
    <w:rsid w:val="006F547A"/>
    <w:rsid w:val="006F56F8"/>
    <w:rsid w:val="006F593A"/>
    <w:rsid w:val="006F5C67"/>
    <w:rsid w:val="006F63AE"/>
    <w:rsid w:val="006F6806"/>
    <w:rsid w:val="006F71B5"/>
    <w:rsid w:val="006F7D97"/>
    <w:rsid w:val="006F7E97"/>
    <w:rsid w:val="0070083C"/>
    <w:rsid w:val="00700870"/>
    <w:rsid w:val="00700B9C"/>
    <w:rsid w:val="007012A8"/>
    <w:rsid w:val="00701AC5"/>
    <w:rsid w:val="00701CDC"/>
    <w:rsid w:val="00702253"/>
    <w:rsid w:val="007022B0"/>
    <w:rsid w:val="00702719"/>
    <w:rsid w:val="007037AA"/>
    <w:rsid w:val="00703DE3"/>
    <w:rsid w:val="00704FEC"/>
    <w:rsid w:val="00705412"/>
    <w:rsid w:val="0070555B"/>
    <w:rsid w:val="00707206"/>
    <w:rsid w:val="007074D5"/>
    <w:rsid w:val="00707F45"/>
    <w:rsid w:val="007120FA"/>
    <w:rsid w:val="007122CC"/>
    <w:rsid w:val="00712383"/>
    <w:rsid w:val="0071283B"/>
    <w:rsid w:val="007134E5"/>
    <w:rsid w:val="007139CE"/>
    <w:rsid w:val="00713CF5"/>
    <w:rsid w:val="00715660"/>
    <w:rsid w:val="00715AB4"/>
    <w:rsid w:val="007162A9"/>
    <w:rsid w:val="007201EE"/>
    <w:rsid w:val="007202D6"/>
    <w:rsid w:val="00720D6E"/>
    <w:rsid w:val="00721289"/>
    <w:rsid w:val="0072142B"/>
    <w:rsid w:val="00721831"/>
    <w:rsid w:val="00721C34"/>
    <w:rsid w:val="007220F0"/>
    <w:rsid w:val="00722396"/>
    <w:rsid w:val="0072275B"/>
    <w:rsid w:val="0072285E"/>
    <w:rsid w:val="00722BAD"/>
    <w:rsid w:val="00722FFA"/>
    <w:rsid w:val="0072305C"/>
    <w:rsid w:val="00723256"/>
    <w:rsid w:val="00723614"/>
    <w:rsid w:val="007249A5"/>
    <w:rsid w:val="00726682"/>
    <w:rsid w:val="00726E3F"/>
    <w:rsid w:val="00727E3B"/>
    <w:rsid w:val="00727F0D"/>
    <w:rsid w:val="007301B3"/>
    <w:rsid w:val="00730D50"/>
    <w:rsid w:val="0073101F"/>
    <w:rsid w:val="0073202E"/>
    <w:rsid w:val="00732D7E"/>
    <w:rsid w:val="0073338A"/>
    <w:rsid w:val="00733731"/>
    <w:rsid w:val="007339EC"/>
    <w:rsid w:val="0073443C"/>
    <w:rsid w:val="00734558"/>
    <w:rsid w:val="007345D0"/>
    <w:rsid w:val="00734A0B"/>
    <w:rsid w:val="007350A4"/>
    <w:rsid w:val="0073565F"/>
    <w:rsid w:val="00735B03"/>
    <w:rsid w:val="00736198"/>
    <w:rsid w:val="007366E3"/>
    <w:rsid w:val="00736B89"/>
    <w:rsid w:val="00737347"/>
    <w:rsid w:val="00737E84"/>
    <w:rsid w:val="00737E8D"/>
    <w:rsid w:val="00740D52"/>
    <w:rsid w:val="00741653"/>
    <w:rsid w:val="00741C6E"/>
    <w:rsid w:val="00741D3D"/>
    <w:rsid w:val="00742E3F"/>
    <w:rsid w:val="00743BCC"/>
    <w:rsid w:val="00743C87"/>
    <w:rsid w:val="00743D81"/>
    <w:rsid w:val="00743EB6"/>
    <w:rsid w:val="0074425B"/>
    <w:rsid w:val="007445BF"/>
    <w:rsid w:val="00744B6B"/>
    <w:rsid w:val="007459B6"/>
    <w:rsid w:val="00745B44"/>
    <w:rsid w:val="00747678"/>
    <w:rsid w:val="007478A6"/>
    <w:rsid w:val="00747FEC"/>
    <w:rsid w:val="007500EB"/>
    <w:rsid w:val="0075014B"/>
    <w:rsid w:val="007507C1"/>
    <w:rsid w:val="0075083B"/>
    <w:rsid w:val="0075105F"/>
    <w:rsid w:val="00751081"/>
    <w:rsid w:val="00752353"/>
    <w:rsid w:val="00752B17"/>
    <w:rsid w:val="00752EBE"/>
    <w:rsid w:val="00753330"/>
    <w:rsid w:val="00754F66"/>
    <w:rsid w:val="00756513"/>
    <w:rsid w:val="00756C55"/>
    <w:rsid w:val="00756F35"/>
    <w:rsid w:val="007573F6"/>
    <w:rsid w:val="00757E48"/>
    <w:rsid w:val="007614BA"/>
    <w:rsid w:val="00761601"/>
    <w:rsid w:val="007626B9"/>
    <w:rsid w:val="00762742"/>
    <w:rsid w:val="0076305A"/>
    <w:rsid w:val="00764140"/>
    <w:rsid w:val="0076442F"/>
    <w:rsid w:val="0076565E"/>
    <w:rsid w:val="00766A05"/>
    <w:rsid w:val="00766D12"/>
    <w:rsid w:val="00766FEA"/>
    <w:rsid w:val="007706E9"/>
    <w:rsid w:val="00770D93"/>
    <w:rsid w:val="007713DE"/>
    <w:rsid w:val="00771677"/>
    <w:rsid w:val="00771F38"/>
    <w:rsid w:val="007727D0"/>
    <w:rsid w:val="00773553"/>
    <w:rsid w:val="00774482"/>
    <w:rsid w:val="0077453C"/>
    <w:rsid w:val="00774E1D"/>
    <w:rsid w:val="00775DD2"/>
    <w:rsid w:val="00776698"/>
    <w:rsid w:val="007771A8"/>
    <w:rsid w:val="00777269"/>
    <w:rsid w:val="00780AA8"/>
    <w:rsid w:val="00780D88"/>
    <w:rsid w:val="007815C3"/>
    <w:rsid w:val="00781EBC"/>
    <w:rsid w:val="007821BF"/>
    <w:rsid w:val="007821D4"/>
    <w:rsid w:val="00782B9A"/>
    <w:rsid w:val="00782DE3"/>
    <w:rsid w:val="007834DF"/>
    <w:rsid w:val="00783999"/>
    <w:rsid w:val="00784144"/>
    <w:rsid w:val="007841EC"/>
    <w:rsid w:val="007846F4"/>
    <w:rsid w:val="00784AE6"/>
    <w:rsid w:val="007851C9"/>
    <w:rsid w:val="007858EE"/>
    <w:rsid w:val="0078621D"/>
    <w:rsid w:val="00787EB7"/>
    <w:rsid w:val="00787FA8"/>
    <w:rsid w:val="007914F6"/>
    <w:rsid w:val="0079190F"/>
    <w:rsid w:val="00791ABD"/>
    <w:rsid w:val="0079217C"/>
    <w:rsid w:val="00792C96"/>
    <w:rsid w:val="0079334B"/>
    <w:rsid w:val="00794267"/>
    <w:rsid w:val="00794B81"/>
    <w:rsid w:val="007951A9"/>
    <w:rsid w:val="00796A2E"/>
    <w:rsid w:val="007974B6"/>
    <w:rsid w:val="00797FF7"/>
    <w:rsid w:val="007A10FD"/>
    <w:rsid w:val="007A155E"/>
    <w:rsid w:val="007A182C"/>
    <w:rsid w:val="007A1D7F"/>
    <w:rsid w:val="007A2C00"/>
    <w:rsid w:val="007A2F7C"/>
    <w:rsid w:val="007A3799"/>
    <w:rsid w:val="007A3BF2"/>
    <w:rsid w:val="007A3F10"/>
    <w:rsid w:val="007A4B86"/>
    <w:rsid w:val="007A51DD"/>
    <w:rsid w:val="007A540F"/>
    <w:rsid w:val="007A580D"/>
    <w:rsid w:val="007A5D5E"/>
    <w:rsid w:val="007A5E0B"/>
    <w:rsid w:val="007A65B5"/>
    <w:rsid w:val="007A77EB"/>
    <w:rsid w:val="007A7D47"/>
    <w:rsid w:val="007B05F7"/>
    <w:rsid w:val="007B0617"/>
    <w:rsid w:val="007B1468"/>
    <w:rsid w:val="007B1BB3"/>
    <w:rsid w:val="007B314E"/>
    <w:rsid w:val="007B322D"/>
    <w:rsid w:val="007B33B1"/>
    <w:rsid w:val="007B3DBC"/>
    <w:rsid w:val="007B4458"/>
    <w:rsid w:val="007B4B0B"/>
    <w:rsid w:val="007B51E1"/>
    <w:rsid w:val="007B524D"/>
    <w:rsid w:val="007B59BD"/>
    <w:rsid w:val="007B5CF6"/>
    <w:rsid w:val="007B610B"/>
    <w:rsid w:val="007B61E2"/>
    <w:rsid w:val="007C0406"/>
    <w:rsid w:val="007C0CED"/>
    <w:rsid w:val="007C1A16"/>
    <w:rsid w:val="007C266F"/>
    <w:rsid w:val="007C2991"/>
    <w:rsid w:val="007C32F7"/>
    <w:rsid w:val="007C3C90"/>
    <w:rsid w:val="007C3D61"/>
    <w:rsid w:val="007C585E"/>
    <w:rsid w:val="007C5C16"/>
    <w:rsid w:val="007C65D7"/>
    <w:rsid w:val="007C67D6"/>
    <w:rsid w:val="007C6B2E"/>
    <w:rsid w:val="007C7518"/>
    <w:rsid w:val="007D05B2"/>
    <w:rsid w:val="007D1045"/>
    <w:rsid w:val="007D10B3"/>
    <w:rsid w:val="007D13ED"/>
    <w:rsid w:val="007D1431"/>
    <w:rsid w:val="007D1C83"/>
    <w:rsid w:val="007D2346"/>
    <w:rsid w:val="007D2FD1"/>
    <w:rsid w:val="007D3FC3"/>
    <w:rsid w:val="007D628A"/>
    <w:rsid w:val="007D67EE"/>
    <w:rsid w:val="007D7AC0"/>
    <w:rsid w:val="007E0D6E"/>
    <w:rsid w:val="007E24AE"/>
    <w:rsid w:val="007E2BB6"/>
    <w:rsid w:val="007E3E63"/>
    <w:rsid w:val="007E4F63"/>
    <w:rsid w:val="007E5264"/>
    <w:rsid w:val="007E5C27"/>
    <w:rsid w:val="007E76BE"/>
    <w:rsid w:val="007E797C"/>
    <w:rsid w:val="007E7AE3"/>
    <w:rsid w:val="007E7C8B"/>
    <w:rsid w:val="007E7E31"/>
    <w:rsid w:val="007F0146"/>
    <w:rsid w:val="007F0271"/>
    <w:rsid w:val="007F0350"/>
    <w:rsid w:val="007F0CE5"/>
    <w:rsid w:val="007F0EE9"/>
    <w:rsid w:val="007F115D"/>
    <w:rsid w:val="007F17DD"/>
    <w:rsid w:val="007F224A"/>
    <w:rsid w:val="007F25F6"/>
    <w:rsid w:val="007F287D"/>
    <w:rsid w:val="007F2A20"/>
    <w:rsid w:val="007F3319"/>
    <w:rsid w:val="007F639B"/>
    <w:rsid w:val="007F7DFF"/>
    <w:rsid w:val="00800C35"/>
    <w:rsid w:val="0080102B"/>
    <w:rsid w:val="00801915"/>
    <w:rsid w:val="00801AB3"/>
    <w:rsid w:val="0080286A"/>
    <w:rsid w:val="00802C6D"/>
    <w:rsid w:val="008032B4"/>
    <w:rsid w:val="00803BAD"/>
    <w:rsid w:val="00803C22"/>
    <w:rsid w:val="008053A3"/>
    <w:rsid w:val="00805B95"/>
    <w:rsid w:val="00806E29"/>
    <w:rsid w:val="00810A5C"/>
    <w:rsid w:val="00810A88"/>
    <w:rsid w:val="00810CA0"/>
    <w:rsid w:val="00810D7E"/>
    <w:rsid w:val="0081185A"/>
    <w:rsid w:val="00811901"/>
    <w:rsid w:val="00812099"/>
    <w:rsid w:val="00813C05"/>
    <w:rsid w:val="00813E69"/>
    <w:rsid w:val="0081447F"/>
    <w:rsid w:val="00814740"/>
    <w:rsid w:val="00814A11"/>
    <w:rsid w:val="00814F4F"/>
    <w:rsid w:val="008154EE"/>
    <w:rsid w:val="00815510"/>
    <w:rsid w:val="008155AC"/>
    <w:rsid w:val="00817416"/>
    <w:rsid w:val="008174B4"/>
    <w:rsid w:val="008204C7"/>
    <w:rsid w:val="008215F5"/>
    <w:rsid w:val="008223DC"/>
    <w:rsid w:val="008224D4"/>
    <w:rsid w:val="00823CB0"/>
    <w:rsid w:val="00824442"/>
    <w:rsid w:val="008256A5"/>
    <w:rsid w:val="00826F17"/>
    <w:rsid w:val="00827A34"/>
    <w:rsid w:val="00827BDC"/>
    <w:rsid w:val="00827E63"/>
    <w:rsid w:val="00831122"/>
    <w:rsid w:val="00831C95"/>
    <w:rsid w:val="00831D1C"/>
    <w:rsid w:val="00832455"/>
    <w:rsid w:val="008330E9"/>
    <w:rsid w:val="008339E3"/>
    <w:rsid w:val="00833A9C"/>
    <w:rsid w:val="008352EE"/>
    <w:rsid w:val="008353BF"/>
    <w:rsid w:val="008353E5"/>
    <w:rsid w:val="0083650B"/>
    <w:rsid w:val="008367A2"/>
    <w:rsid w:val="00836BE4"/>
    <w:rsid w:val="00836D61"/>
    <w:rsid w:val="008377E4"/>
    <w:rsid w:val="00837B75"/>
    <w:rsid w:val="00837B87"/>
    <w:rsid w:val="00837F3A"/>
    <w:rsid w:val="00837F68"/>
    <w:rsid w:val="00840869"/>
    <w:rsid w:val="00840A78"/>
    <w:rsid w:val="00842276"/>
    <w:rsid w:val="00842C45"/>
    <w:rsid w:val="00842EE0"/>
    <w:rsid w:val="00843A5F"/>
    <w:rsid w:val="00843B77"/>
    <w:rsid w:val="0084478F"/>
    <w:rsid w:val="008451E8"/>
    <w:rsid w:val="0084548A"/>
    <w:rsid w:val="008460C1"/>
    <w:rsid w:val="00846423"/>
    <w:rsid w:val="008466E7"/>
    <w:rsid w:val="0084779F"/>
    <w:rsid w:val="00847AD0"/>
    <w:rsid w:val="00847C11"/>
    <w:rsid w:val="00847D42"/>
    <w:rsid w:val="00850399"/>
    <w:rsid w:val="00850857"/>
    <w:rsid w:val="00851E20"/>
    <w:rsid w:val="00853371"/>
    <w:rsid w:val="0085462C"/>
    <w:rsid w:val="0085547D"/>
    <w:rsid w:val="00855DE8"/>
    <w:rsid w:val="00855FC6"/>
    <w:rsid w:val="00856627"/>
    <w:rsid w:val="008567B0"/>
    <w:rsid w:val="00856A62"/>
    <w:rsid w:val="00856BD2"/>
    <w:rsid w:val="00856EED"/>
    <w:rsid w:val="0085738D"/>
    <w:rsid w:val="008576C9"/>
    <w:rsid w:val="00857AE1"/>
    <w:rsid w:val="00857AF6"/>
    <w:rsid w:val="00857C72"/>
    <w:rsid w:val="00857CA3"/>
    <w:rsid w:val="00860090"/>
    <w:rsid w:val="008601E6"/>
    <w:rsid w:val="00860BF9"/>
    <w:rsid w:val="00861890"/>
    <w:rsid w:val="00861B81"/>
    <w:rsid w:val="0086234A"/>
    <w:rsid w:val="008627FC"/>
    <w:rsid w:val="00863023"/>
    <w:rsid w:val="00863348"/>
    <w:rsid w:val="008634F1"/>
    <w:rsid w:val="0086352A"/>
    <w:rsid w:val="00865459"/>
    <w:rsid w:val="0086619F"/>
    <w:rsid w:val="0086627E"/>
    <w:rsid w:val="008665DD"/>
    <w:rsid w:val="00866930"/>
    <w:rsid w:val="008707FB"/>
    <w:rsid w:val="00870ED0"/>
    <w:rsid w:val="008715FE"/>
    <w:rsid w:val="008717EA"/>
    <w:rsid w:val="00871A25"/>
    <w:rsid w:val="008725E9"/>
    <w:rsid w:val="008728E7"/>
    <w:rsid w:val="00872C16"/>
    <w:rsid w:val="00873171"/>
    <w:rsid w:val="00873419"/>
    <w:rsid w:val="008739B2"/>
    <w:rsid w:val="00873A1B"/>
    <w:rsid w:val="00873D9B"/>
    <w:rsid w:val="0087479F"/>
    <w:rsid w:val="008753AD"/>
    <w:rsid w:val="00875E57"/>
    <w:rsid w:val="008765C2"/>
    <w:rsid w:val="00876D54"/>
    <w:rsid w:val="00876E4A"/>
    <w:rsid w:val="00877175"/>
    <w:rsid w:val="008819A2"/>
    <w:rsid w:val="008824E0"/>
    <w:rsid w:val="00882C18"/>
    <w:rsid w:val="00883265"/>
    <w:rsid w:val="00884313"/>
    <w:rsid w:val="008844E5"/>
    <w:rsid w:val="00884E71"/>
    <w:rsid w:val="0088540D"/>
    <w:rsid w:val="008855D9"/>
    <w:rsid w:val="00885843"/>
    <w:rsid w:val="00886814"/>
    <w:rsid w:val="00886E63"/>
    <w:rsid w:val="0088739D"/>
    <w:rsid w:val="00887545"/>
    <w:rsid w:val="0088780B"/>
    <w:rsid w:val="008904EF"/>
    <w:rsid w:val="008907C2"/>
    <w:rsid w:val="00891D58"/>
    <w:rsid w:val="00892606"/>
    <w:rsid w:val="008928A7"/>
    <w:rsid w:val="00892FBE"/>
    <w:rsid w:val="0089379D"/>
    <w:rsid w:val="0089593F"/>
    <w:rsid w:val="00896AE3"/>
    <w:rsid w:val="008970B6"/>
    <w:rsid w:val="008971AF"/>
    <w:rsid w:val="00897607"/>
    <w:rsid w:val="008A0009"/>
    <w:rsid w:val="008A111A"/>
    <w:rsid w:val="008A2640"/>
    <w:rsid w:val="008A34F0"/>
    <w:rsid w:val="008A4D8F"/>
    <w:rsid w:val="008A4E00"/>
    <w:rsid w:val="008A4EE8"/>
    <w:rsid w:val="008A4F66"/>
    <w:rsid w:val="008A5120"/>
    <w:rsid w:val="008A5632"/>
    <w:rsid w:val="008A6E03"/>
    <w:rsid w:val="008A6E90"/>
    <w:rsid w:val="008A7228"/>
    <w:rsid w:val="008A7628"/>
    <w:rsid w:val="008A7B24"/>
    <w:rsid w:val="008B0FA7"/>
    <w:rsid w:val="008B0FB0"/>
    <w:rsid w:val="008B1823"/>
    <w:rsid w:val="008B1ADF"/>
    <w:rsid w:val="008B3CBF"/>
    <w:rsid w:val="008B464D"/>
    <w:rsid w:val="008B52DF"/>
    <w:rsid w:val="008B5F2D"/>
    <w:rsid w:val="008B6268"/>
    <w:rsid w:val="008C10BC"/>
    <w:rsid w:val="008C1581"/>
    <w:rsid w:val="008C180A"/>
    <w:rsid w:val="008C1BB6"/>
    <w:rsid w:val="008C24A5"/>
    <w:rsid w:val="008C27E0"/>
    <w:rsid w:val="008C2A9F"/>
    <w:rsid w:val="008C4EC7"/>
    <w:rsid w:val="008C59E9"/>
    <w:rsid w:val="008C5EBA"/>
    <w:rsid w:val="008C6431"/>
    <w:rsid w:val="008C6434"/>
    <w:rsid w:val="008D1AA7"/>
    <w:rsid w:val="008D1B9D"/>
    <w:rsid w:val="008D21D0"/>
    <w:rsid w:val="008D3D02"/>
    <w:rsid w:val="008D3D2D"/>
    <w:rsid w:val="008D45D6"/>
    <w:rsid w:val="008D4996"/>
    <w:rsid w:val="008D4CAB"/>
    <w:rsid w:val="008D5497"/>
    <w:rsid w:val="008D5774"/>
    <w:rsid w:val="008D654B"/>
    <w:rsid w:val="008D68A5"/>
    <w:rsid w:val="008D6EC4"/>
    <w:rsid w:val="008D74A0"/>
    <w:rsid w:val="008E0853"/>
    <w:rsid w:val="008E0AB0"/>
    <w:rsid w:val="008E0B30"/>
    <w:rsid w:val="008E0D44"/>
    <w:rsid w:val="008E0F88"/>
    <w:rsid w:val="008E20AA"/>
    <w:rsid w:val="008E2796"/>
    <w:rsid w:val="008E280F"/>
    <w:rsid w:val="008E32CF"/>
    <w:rsid w:val="008E3695"/>
    <w:rsid w:val="008E3D3C"/>
    <w:rsid w:val="008E3FC6"/>
    <w:rsid w:val="008E47BE"/>
    <w:rsid w:val="008E4D97"/>
    <w:rsid w:val="008E5023"/>
    <w:rsid w:val="008E6165"/>
    <w:rsid w:val="008E7192"/>
    <w:rsid w:val="008E7A33"/>
    <w:rsid w:val="008F00A8"/>
    <w:rsid w:val="008F2FB6"/>
    <w:rsid w:val="008F3BFD"/>
    <w:rsid w:val="008F5B41"/>
    <w:rsid w:val="008F6860"/>
    <w:rsid w:val="008F7283"/>
    <w:rsid w:val="008F766D"/>
    <w:rsid w:val="009004E3"/>
    <w:rsid w:val="00901BC9"/>
    <w:rsid w:val="00901D79"/>
    <w:rsid w:val="00902FD6"/>
    <w:rsid w:val="00903162"/>
    <w:rsid w:val="00903890"/>
    <w:rsid w:val="00903FB8"/>
    <w:rsid w:val="00904921"/>
    <w:rsid w:val="00904E94"/>
    <w:rsid w:val="009054FC"/>
    <w:rsid w:val="0090615F"/>
    <w:rsid w:val="00906AEB"/>
    <w:rsid w:val="009071DD"/>
    <w:rsid w:val="009078CA"/>
    <w:rsid w:val="00907B8D"/>
    <w:rsid w:val="00907FA9"/>
    <w:rsid w:val="009116A8"/>
    <w:rsid w:val="009118A5"/>
    <w:rsid w:val="00911E0C"/>
    <w:rsid w:val="00912487"/>
    <w:rsid w:val="0091289E"/>
    <w:rsid w:val="00912C57"/>
    <w:rsid w:val="009140D0"/>
    <w:rsid w:val="00914AC8"/>
    <w:rsid w:val="00915A7A"/>
    <w:rsid w:val="009177BC"/>
    <w:rsid w:val="00920E33"/>
    <w:rsid w:val="00921AA2"/>
    <w:rsid w:val="00921F8E"/>
    <w:rsid w:val="0092293C"/>
    <w:rsid w:val="00922F42"/>
    <w:rsid w:val="00924817"/>
    <w:rsid w:val="00924E2D"/>
    <w:rsid w:val="00925786"/>
    <w:rsid w:val="00926A0A"/>
    <w:rsid w:val="009276AB"/>
    <w:rsid w:val="0092789B"/>
    <w:rsid w:val="00927E61"/>
    <w:rsid w:val="00930D95"/>
    <w:rsid w:val="0093118E"/>
    <w:rsid w:val="00931CCB"/>
    <w:rsid w:val="00932BE6"/>
    <w:rsid w:val="00932D93"/>
    <w:rsid w:val="00932F9F"/>
    <w:rsid w:val="00933497"/>
    <w:rsid w:val="00933E70"/>
    <w:rsid w:val="00933F69"/>
    <w:rsid w:val="00934E73"/>
    <w:rsid w:val="009359AB"/>
    <w:rsid w:val="00935AF9"/>
    <w:rsid w:val="009379C4"/>
    <w:rsid w:val="00937EC2"/>
    <w:rsid w:val="009414A7"/>
    <w:rsid w:val="0094160D"/>
    <w:rsid w:val="00942401"/>
    <w:rsid w:val="00942CCF"/>
    <w:rsid w:val="0094534B"/>
    <w:rsid w:val="00945A77"/>
    <w:rsid w:val="00945EB4"/>
    <w:rsid w:val="0094644B"/>
    <w:rsid w:val="0094665E"/>
    <w:rsid w:val="0094689E"/>
    <w:rsid w:val="00946D73"/>
    <w:rsid w:val="009470DC"/>
    <w:rsid w:val="00947767"/>
    <w:rsid w:val="0094799C"/>
    <w:rsid w:val="00947ED9"/>
    <w:rsid w:val="009511F4"/>
    <w:rsid w:val="009514DC"/>
    <w:rsid w:val="00951DD2"/>
    <w:rsid w:val="0095297B"/>
    <w:rsid w:val="00952D70"/>
    <w:rsid w:val="009532C5"/>
    <w:rsid w:val="00954ECF"/>
    <w:rsid w:val="00955CC2"/>
    <w:rsid w:val="009560DA"/>
    <w:rsid w:val="00956365"/>
    <w:rsid w:val="009563A3"/>
    <w:rsid w:val="009570A1"/>
    <w:rsid w:val="00957370"/>
    <w:rsid w:val="009573F3"/>
    <w:rsid w:val="00957BE3"/>
    <w:rsid w:val="00960E57"/>
    <w:rsid w:val="009610BA"/>
    <w:rsid w:val="009610D7"/>
    <w:rsid w:val="009613E8"/>
    <w:rsid w:val="00961780"/>
    <w:rsid w:val="009622E9"/>
    <w:rsid w:val="0096239E"/>
    <w:rsid w:val="00962A1F"/>
    <w:rsid w:val="00963311"/>
    <w:rsid w:val="00963F2C"/>
    <w:rsid w:val="00965015"/>
    <w:rsid w:val="009658B8"/>
    <w:rsid w:val="00966158"/>
    <w:rsid w:val="009671D1"/>
    <w:rsid w:val="009675F5"/>
    <w:rsid w:val="009707C2"/>
    <w:rsid w:val="0097112A"/>
    <w:rsid w:val="0097164A"/>
    <w:rsid w:val="00972AD3"/>
    <w:rsid w:val="00973793"/>
    <w:rsid w:val="00973B67"/>
    <w:rsid w:val="00974874"/>
    <w:rsid w:val="0097503D"/>
    <w:rsid w:val="00975124"/>
    <w:rsid w:val="00975A15"/>
    <w:rsid w:val="00976581"/>
    <w:rsid w:val="00976B1D"/>
    <w:rsid w:val="0097761A"/>
    <w:rsid w:val="00977BC0"/>
    <w:rsid w:val="00980828"/>
    <w:rsid w:val="00980ABE"/>
    <w:rsid w:val="00980B2A"/>
    <w:rsid w:val="00980E7D"/>
    <w:rsid w:val="00982209"/>
    <w:rsid w:val="009822F8"/>
    <w:rsid w:val="00982E34"/>
    <w:rsid w:val="00983381"/>
    <w:rsid w:val="00983CC2"/>
    <w:rsid w:val="00983D67"/>
    <w:rsid w:val="00984BEE"/>
    <w:rsid w:val="009854B5"/>
    <w:rsid w:val="00985723"/>
    <w:rsid w:val="00986903"/>
    <w:rsid w:val="00986D9B"/>
    <w:rsid w:val="00986E53"/>
    <w:rsid w:val="00987845"/>
    <w:rsid w:val="00987A58"/>
    <w:rsid w:val="00987ECF"/>
    <w:rsid w:val="00987F5F"/>
    <w:rsid w:val="009908AB"/>
    <w:rsid w:val="00990E57"/>
    <w:rsid w:val="00991B38"/>
    <w:rsid w:val="00991FA2"/>
    <w:rsid w:val="00995A02"/>
    <w:rsid w:val="00995CEC"/>
    <w:rsid w:val="00996256"/>
    <w:rsid w:val="0099745F"/>
    <w:rsid w:val="00997D4B"/>
    <w:rsid w:val="009A0122"/>
    <w:rsid w:val="009A1553"/>
    <w:rsid w:val="009A1D7D"/>
    <w:rsid w:val="009A24F0"/>
    <w:rsid w:val="009A30D1"/>
    <w:rsid w:val="009A36CE"/>
    <w:rsid w:val="009A41D7"/>
    <w:rsid w:val="009A44A1"/>
    <w:rsid w:val="009A50D1"/>
    <w:rsid w:val="009B0451"/>
    <w:rsid w:val="009B0CAC"/>
    <w:rsid w:val="009B0F6A"/>
    <w:rsid w:val="009B1017"/>
    <w:rsid w:val="009B1143"/>
    <w:rsid w:val="009B296F"/>
    <w:rsid w:val="009B31AB"/>
    <w:rsid w:val="009B3D42"/>
    <w:rsid w:val="009B3F31"/>
    <w:rsid w:val="009B5006"/>
    <w:rsid w:val="009B637F"/>
    <w:rsid w:val="009B6486"/>
    <w:rsid w:val="009B6998"/>
    <w:rsid w:val="009B7800"/>
    <w:rsid w:val="009C04B8"/>
    <w:rsid w:val="009C0528"/>
    <w:rsid w:val="009C0A06"/>
    <w:rsid w:val="009C17FF"/>
    <w:rsid w:val="009C2339"/>
    <w:rsid w:val="009C2445"/>
    <w:rsid w:val="009C268A"/>
    <w:rsid w:val="009C2F24"/>
    <w:rsid w:val="009C302B"/>
    <w:rsid w:val="009C3088"/>
    <w:rsid w:val="009C34A4"/>
    <w:rsid w:val="009C359C"/>
    <w:rsid w:val="009C3768"/>
    <w:rsid w:val="009C4209"/>
    <w:rsid w:val="009C478F"/>
    <w:rsid w:val="009C48CF"/>
    <w:rsid w:val="009C4EFB"/>
    <w:rsid w:val="009C54AA"/>
    <w:rsid w:val="009C54E5"/>
    <w:rsid w:val="009C55DE"/>
    <w:rsid w:val="009C59D2"/>
    <w:rsid w:val="009C6342"/>
    <w:rsid w:val="009C6626"/>
    <w:rsid w:val="009C6CB4"/>
    <w:rsid w:val="009C7206"/>
    <w:rsid w:val="009C7871"/>
    <w:rsid w:val="009C79F1"/>
    <w:rsid w:val="009D0031"/>
    <w:rsid w:val="009D1295"/>
    <w:rsid w:val="009D2C96"/>
    <w:rsid w:val="009D665C"/>
    <w:rsid w:val="009D7704"/>
    <w:rsid w:val="009E00EB"/>
    <w:rsid w:val="009E0582"/>
    <w:rsid w:val="009E0C2D"/>
    <w:rsid w:val="009E1588"/>
    <w:rsid w:val="009E24F0"/>
    <w:rsid w:val="009E2B90"/>
    <w:rsid w:val="009E2C51"/>
    <w:rsid w:val="009E2EC7"/>
    <w:rsid w:val="009E3241"/>
    <w:rsid w:val="009E336F"/>
    <w:rsid w:val="009E3C57"/>
    <w:rsid w:val="009E40B2"/>
    <w:rsid w:val="009E4AA0"/>
    <w:rsid w:val="009E6472"/>
    <w:rsid w:val="009E6F85"/>
    <w:rsid w:val="009F00FA"/>
    <w:rsid w:val="009F04F7"/>
    <w:rsid w:val="009F0E74"/>
    <w:rsid w:val="009F150D"/>
    <w:rsid w:val="009F1F5A"/>
    <w:rsid w:val="009F20B3"/>
    <w:rsid w:val="009F21B1"/>
    <w:rsid w:val="009F2C4E"/>
    <w:rsid w:val="009F382B"/>
    <w:rsid w:val="009F435E"/>
    <w:rsid w:val="009F440E"/>
    <w:rsid w:val="009F562F"/>
    <w:rsid w:val="009F5948"/>
    <w:rsid w:val="009F6ADF"/>
    <w:rsid w:val="009F6BB3"/>
    <w:rsid w:val="00A00019"/>
    <w:rsid w:val="00A005E6"/>
    <w:rsid w:val="00A009A2"/>
    <w:rsid w:val="00A00A40"/>
    <w:rsid w:val="00A00FA9"/>
    <w:rsid w:val="00A00FCC"/>
    <w:rsid w:val="00A02CBD"/>
    <w:rsid w:val="00A034EA"/>
    <w:rsid w:val="00A03589"/>
    <w:rsid w:val="00A03DEE"/>
    <w:rsid w:val="00A04122"/>
    <w:rsid w:val="00A044B5"/>
    <w:rsid w:val="00A04A0E"/>
    <w:rsid w:val="00A04F1A"/>
    <w:rsid w:val="00A0671D"/>
    <w:rsid w:val="00A06CBF"/>
    <w:rsid w:val="00A070F5"/>
    <w:rsid w:val="00A07716"/>
    <w:rsid w:val="00A1046C"/>
    <w:rsid w:val="00A10482"/>
    <w:rsid w:val="00A10995"/>
    <w:rsid w:val="00A10F24"/>
    <w:rsid w:val="00A12620"/>
    <w:rsid w:val="00A1319B"/>
    <w:rsid w:val="00A13E03"/>
    <w:rsid w:val="00A14251"/>
    <w:rsid w:val="00A14259"/>
    <w:rsid w:val="00A148FE"/>
    <w:rsid w:val="00A14ED6"/>
    <w:rsid w:val="00A155C0"/>
    <w:rsid w:val="00A163EA"/>
    <w:rsid w:val="00A1660D"/>
    <w:rsid w:val="00A16680"/>
    <w:rsid w:val="00A17191"/>
    <w:rsid w:val="00A1774A"/>
    <w:rsid w:val="00A20048"/>
    <w:rsid w:val="00A20CE5"/>
    <w:rsid w:val="00A21F33"/>
    <w:rsid w:val="00A22930"/>
    <w:rsid w:val="00A23A3D"/>
    <w:rsid w:val="00A249BA"/>
    <w:rsid w:val="00A266B7"/>
    <w:rsid w:val="00A26795"/>
    <w:rsid w:val="00A273F7"/>
    <w:rsid w:val="00A27672"/>
    <w:rsid w:val="00A3013F"/>
    <w:rsid w:val="00A32028"/>
    <w:rsid w:val="00A3386B"/>
    <w:rsid w:val="00A36CD9"/>
    <w:rsid w:val="00A373E9"/>
    <w:rsid w:val="00A3746D"/>
    <w:rsid w:val="00A37877"/>
    <w:rsid w:val="00A37E2E"/>
    <w:rsid w:val="00A40110"/>
    <w:rsid w:val="00A41FD0"/>
    <w:rsid w:val="00A42C99"/>
    <w:rsid w:val="00A43857"/>
    <w:rsid w:val="00A4395D"/>
    <w:rsid w:val="00A44713"/>
    <w:rsid w:val="00A4481B"/>
    <w:rsid w:val="00A45619"/>
    <w:rsid w:val="00A4676A"/>
    <w:rsid w:val="00A46CE7"/>
    <w:rsid w:val="00A47175"/>
    <w:rsid w:val="00A47193"/>
    <w:rsid w:val="00A50464"/>
    <w:rsid w:val="00A510F4"/>
    <w:rsid w:val="00A5168F"/>
    <w:rsid w:val="00A51859"/>
    <w:rsid w:val="00A5386C"/>
    <w:rsid w:val="00A5421C"/>
    <w:rsid w:val="00A558F7"/>
    <w:rsid w:val="00A56776"/>
    <w:rsid w:val="00A569A1"/>
    <w:rsid w:val="00A604FD"/>
    <w:rsid w:val="00A60B2C"/>
    <w:rsid w:val="00A60C0F"/>
    <w:rsid w:val="00A60C67"/>
    <w:rsid w:val="00A60E7B"/>
    <w:rsid w:val="00A6152B"/>
    <w:rsid w:val="00A649D4"/>
    <w:rsid w:val="00A64C2B"/>
    <w:rsid w:val="00A6523B"/>
    <w:rsid w:val="00A65A51"/>
    <w:rsid w:val="00A65D96"/>
    <w:rsid w:val="00A65DA7"/>
    <w:rsid w:val="00A65E2D"/>
    <w:rsid w:val="00A65EE3"/>
    <w:rsid w:val="00A66B77"/>
    <w:rsid w:val="00A66E65"/>
    <w:rsid w:val="00A67CB1"/>
    <w:rsid w:val="00A700F6"/>
    <w:rsid w:val="00A72051"/>
    <w:rsid w:val="00A72882"/>
    <w:rsid w:val="00A72C2A"/>
    <w:rsid w:val="00A72EB8"/>
    <w:rsid w:val="00A72FC9"/>
    <w:rsid w:val="00A736D6"/>
    <w:rsid w:val="00A73BB8"/>
    <w:rsid w:val="00A74833"/>
    <w:rsid w:val="00A74AA8"/>
    <w:rsid w:val="00A755DC"/>
    <w:rsid w:val="00A75A66"/>
    <w:rsid w:val="00A75B80"/>
    <w:rsid w:val="00A76111"/>
    <w:rsid w:val="00A761DB"/>
    <w:rsid w:val="00A76A8A"/>
    <w:rsid w:val="00A76EFB"/>
    <w:rsid w:val="00A77262"/>
    <w:rsid w:val="00A80030"/>
    <w:rsid w:val="00A81EBA"/>
    <w:rsid w:val="00A82030"/>
    <w:rsid w:val="00A820D1"/>
    <w:rsid w:val="00A8269A"/>
    <w:rsid w:val="00A82BDA"/>
    <w:rsid w:val="00A82D16"/>
    <w:rsid w:val="00A834FE"/>
    <w:rsid w:val="00A84909"/>
    <w:rsid w:val="00A854B8"/>
    <w:rsid w:val="00A856EE"/>
    <w:rsid w:val="00A85865"/>
    <w:rsid w:val="00A8637C"/>
    <w:rsid w:val="00A865B9"/>
    <w:rsid w:val="00A86E3B"/>
    <w:rsid w:val="00A871DA"/>
    <w:rsid w:val="00A8759A"/>
    <w:rsid w:val="00A9049D"/>
    <w:rsid w:val="00A911EA"/>
    <w:rsid w:val="00A92065"/>
    <w:rsid w:val="00A921F2"/>
    <w:rsid w:val="00A92EAF"/>
    <w:rsid w:val="00A92EE6"/>
    <w:rsid w:val="00A93A54"/>
    <w:rsid w:val="00A93F53"/>
    <w:rsid w:val="00A95164"/>
    <w:rsid w:val="00A96191"/>
    <w:rsid w:val="00A96A6C"/>
    <w:rsid w:val="00A97D5F"/>
    <w:rsid w:val="00AA0D77"/>
    <w:rsid w:val="00AA0D83"/>
    <w:rsid w:val="00AA2116"/>
    <w:rsid w:val="00AA22A2"/>
    <w:rsid w:val="00AA2D49"/>
    <w:rsid w:val="00AA42D3"/>
    <w:rsid w:val="00AA4509"/>
    <w:rsid w:val="00AA4632"/>
    <w:rsid w:val="00AA4EFB"/>
    <w:rsid w:val="00AA4F45"/>
    <w:rsid w:val="00AA538A"/>
    <w:rsid w:val="00AA6152"/>
    <w:rsid w:val="00AA698C"/>
    <w:rsid w:val="00AA6A4F"/>
    <w:rsid w:val="00AA6A7C"/>
    <w:rsid w:val="00AA6B3C"/>
    <w:rsid w:val="00AA7288"/>
    <w:rsid w:val="00AB075C"/>
    <w:rsid w:val="00AB18D5"/>
    <w:rsid w:val="00AB2FFE"/>
    <w:rsid w:val="00AB33F3"/>
    <w:rsid w:val="00AB3461"/>
    <w:rsid w:val="00AB34D0"/>
    <w:rsid w:val="00AB3AFA"/>
    <w:rsid w:val="00AB3D9E"/>
    <w:rsid w:val="00AB4E2E"/>
    <w:rsid w:val="00AB4E62"/>
    <w:rsid w:val="00AB5D28"/>
    <w:rsid w:val="00AB68AE"/>
    <w:rsid w:val="00AC05C6"/>
    <w:rsid w:val="00AC0940"/>
    <w:rsid w:val="00AC0EC6"/>
    <w:rsid w:val="00AC12E3"/>
    <w:rsid w:val="00AC169E"/>
    <w:rsid w:val="00AC197E"/>
    <w:rsid w:val="00AC40C3"/>
    <w:rsid w:val="00AC4396"/>
    <w:rsid w:val="00AC4947"/>
    <w:rsid w:val="00AC4DEF"/>
    <w:rsid w:val="00AC5030"/>
    <w:rsid w:val="00AC5119"/>
    <w:rsid w:val="00AC5830"/>
    <w:rsid w:val="00AC614E"/>
    <w:rsid w:val="00AC6D9A"/>
    <w:rsid w:val="00AC75A6"/>
    <w:rsid w:val="00AC7BA8"/>
    <w:rsid w:val="00AC7C62"/>
    <w:rsid w:val="00AC7F29"/>
    <w:rsid w:val="00AC7FA0"/>
    <w:rsid w:val="00AD1367"/>
    <w:rsid w:val="00AD19F8"/>
    <w:rsid w:val="00AD2495"/>
    <w:rsid w:val="00AD2D73"/>
    <w:rsid w:val="00AD35B1"/>
    <w:rsid w:val="00AD3E30"/>
    <w:rsid w:val="00AD3E76"/>
    <w:rsid w:val="00AD404C"/>
    <w:rsid w:val="00AD4083"/>
    <w:rsid w:val="00AD40B3"/>
    <w:rsid w:val="00AD5D72"/>
    <w:rsid w:val="00AD5F6E"/>
    <w:rsid w:val="00AD7061"/>
    <w:rsid w:val="00AD7EB6"/>
    <w:rsid w:val="00AD7F9E"/>
    <w:rsid w:val="00AE00A8"/>
    <w:rsid w:val="00AE045B"/>
    <w:rsid w:val="00AE1D75"/>
    <w:rsid w:val="00AE2988"/>
    <w:rsid w:val="00AE3224"/>
    <w:rsid w:val="00AE32C1"/>
    <w:rsid w:val="00AE4306"/>
    <w:rsid w:val="00AE4F6A"/>
    <w:rsid w:val="00AE54EC"/>
    <w:rsid w:val="00AE592A"/>
    <w:rsid w:val="00AE5CE4"/>
    <w:rsid w:val="00AE688D"/>
    <w:rsid w:val="00AE697E"/>
    <w:rsid w:val="00AE7E91"/>
    <w:rsid w:val="00AE7F3E"/>
    <w:rsid w:val="00AF079B"/>
    <w:rsid w:val="00AF18E1"/>
    <w:rsid w:val="00AF1D92"/>
    <w:rsid w:val="00AF22BD"/>
    <w:rsid w:val="00AF23EB"/>
    <w:rsid w:val="00AF32AB"/>
    <w:rsid w:val="00AF3BB1"/>
    <w:rsid w:val="00AF3BC8"/>
    <w:rsid w:val="00AF3E40"/>
    <w:rsid w:val="00AF4E28"/>
    <w:rsid w:val="00AF5DD5"/>
    <w:rsid w:val="00AF6341"/>
    <w:rsid w:val="00AF6440"/>
    <w:rsid w:val="00AF711E"/>
    <w:rsid w:val="00AF7DFA"/>
    <w:rsid w:val="00B005AB"/>
    <w:rsid w:val="00B00C5E"/>
    <w:rsid w:val="00B011A8"/>
    <w:rsid w:val="00B0242F"/>
    <w:rsid w:val="00B02670"/>
    <w:rsid w:val="00B02AF1"/>
    <w:rsid w:val="00B03273"/>
    <w:rsid w:val="00B035B5"/>
    <w:rsid w:val="00B03829"/>
    <w:rsid w:val="00B038ED"/>
    <w:rsid w:val="00B039D8"/>
    <w:rsid w:val="00B05299"/>
    <w:rsid w:val="00B059D9"/>
    <w:rsid w:val="00B05DF6"/>
    <w:rsid w:val="00B064DB"/>
    <w:rsid w:val="00B068F5"/>
    <w:rsid w:val="00B06990"/>
    <w:rsid w:val="00B06D65"/>
    <w:rsid w:val="00B07EED"/>
    <w:rsid w:val="00B118D8"/>
    <w:rsid w:val="00B11998"/>
    <w:rsid w:val="00B12695"/>
    <w:rsid w:val="00B127EA"/>
    <w:rsid w:val="00B1413E"/>
    <w:rsid w:val="00B14947"/>
    <w:rsid w:val="00B15CAF"/>
    <w:rsid w:val="00B1656D"/>
    <w:rsid w:val="00B16A39"/>
    <w:rsid w:val="00B17DA2"/>
    <w:rsid w:val="00B17F1E"/>
    <w:rsid w:val="00B17FD8"/>
    <w:rsid w:val="00B2028A"/>
    <w:rsid w:val="00B2043D"/>
    <w:rsid w:val="00B208DE"/>
    <w:rsid w:val="00B2104D"/>
    <w:rsid w:val="00B21B8F"/>
    <w:rsid w:val="00B22747"/>
    <w:rsid w:val="00B227CA"/>
    <w:rsid w:val="00B228E2"/>
    <w:rsid w:val="00B232CB"/>
    <w:rsid w:val="00B23852"/>
    <w:rsid w:val="00B23A9C"/>
    <w:rsid w:val="00B242A8"/>
    <w:rsid w:val="00B26A80"/>
    <w:rsid w:val="00B26B3B"/>
    <w:rsid w:val="00B26C0B"/>
    <w:rsid w:val="00B27269"/>
    <w:rsid w:val="00B273B4"/>
    <w:rsid w:val="00B27692"/>
    <w:rsid w:val="00B27C7B"/>
    <w:rsid w:val="00B27DD2"/>
    <w:rsid w:val="00B27F19"/>
    <w:rsid w:val="00B30196"/>
    <w:rsid w:val="00B30251"/>
    <w:rsid w:val="00B303AB"/>
    <w:rsid w:val="00B315A7"/>
    <w:rsid w:val="00B31E90"/>
    <w:rsid w:val="00B32060"/>
    <w:rsid w:val="00B3242D"/>
    <w:rsid w:val="00B332E5"/>
    <w:rsid w:val="00B33632"/>
    <w:rsid w:val="00B34042"/>
    <w:rsid w:val="00B346AA"/>
    <w:rsid w:val="00B379F5"/>
    <w:rsid w:val="00B37CC4"/>
    <w:rsid w:val="00B37F49"/>
    <w:rsid w:val="00B4088B"/>
    <w:rsid w:val="00B41720"/>
    <w:rsid w:val="00B41C43"/>
    <w:rsid w:val="00B42010"/>
    <w:rsid w:val="00B423AF"/>
    <w:rsid w:val="00B43896"/>
    <w:rsid w:val="00B43DF0"/>
    <w:rsid w:val="00B43F7D"/>
    <w:rsid w:val="00B44E86"/>
    <w:rsid w:val="00B45E58"/>
    <w:rsid w:val="00B47556"/>
    <w:rsid w:val="00B47E94"/>
    <w:rsid w:val="00B50A89"/>
    <w:rsid w:val="00B50ADF"/>
    <w:rsid w:val="00B50B5D"/>
    <w:rsid w:val="00B50D7B"/>
    <w:rsid w:val="00B5145C"/>
    <w:rsid w:val="00B515E4"/>
    <w:rsid w:val="00B51656"/>
    <w:rsid w:val="00B519AB"/>
    <w:rsid w:val="00B51E5A"/>
    <w:rsid w:val="00B540BF"/>
    <w:rsid w:val="00B54C5E"/>
    <w:rsid w:val="00B55CFE"/>
    <w:rsid w:val="00B569CF"/>
    <w:rsid w:val="00B56C68"/>
    <w:rsid w:val="00B56D12"/>
    <w:rsid w:val="00B577A4"/>
    <w:rsid w:val="00B60274"/>
    <w:rsid w:val="00B60635"/>
    <w:rsid w:val="00B6074A"/>
    <w:rsid w:val="00B613DA"/>
    <w:rsid w:val="00B6156C"/>
    <w:rsid w:val="00B62789"/>
    <w:rsid w:val="00B627C6"/>
    <w:rsid w:val="00B645CA"/>
    <w:rsid w:val="00B64704"/>
    <w:rsid w:val="00B64EF4"/>
    <w:rsid w:val="00B64FAF"/>
    <w:rsid w:val="00B6599F"/>
    <w:rsid w:val="00B666EB"/>
    <w:rsid w:val="00B66D20"/>
    <w:rsid w:val="00B66D2D"/>
    <w:rsid w:val="00B676BA"/>
    <w:rsid w:val="00B67C75"/>
    <w:rsid w:val="00B71061"/>
    <w:rsid w:val="00B7198B"/>
    <w:rsid w:val="00B74B1A"/>
    <w:rsid w:val="00B74DED"/>
    <w:rsid w:val="00B74E17"/>
    <w:rsid w:val="00B765A6"/>
    <w:rsid w:val="00B76704"/>
    <w:rsid w:val="00B76CDC"/>
    <w:rsid w:val="00B77DB8"/>
    <w:rsid w:val="00B77DF5"/>
    <w:rsid w:val="00B800BA"/>
    <w:rsid w:val="00B804F9"/>
    <w:rsid w:val="00B8163B"/>
    <w:rsid w:val="00B817BA"/>
    <w:rsid w:val="00B8197C"/>
    <w:rsid w:val="00B81B0A"/>
    <w:rsid w:val="00B82A87"/>
    <w:rsid w:val="00B84A7E"/>
    <w:rsid w:val="00B84C22"/>
    <w:rsid w:val="00B84C8B"/>
    <w:rsid w:val="00B84FCB"/>
    <w:rsid w:val="00B85154"/>
    <w:rsid w:val="00B8584C"/>
    <w:rsid w:val="00B85BF2"/>
    <w:rsid w:val="00B862A3"/>
    <w:rsid w:val="00B86BD4"/>
    <w:rsid w:val="00B86D27"/>
    <w:rsid w:val="00B8784C"/>
    <w:rsid w:val="00B87B10"/>
    <w:rsid w:val="00B901A0"/>
    <w:rsid w:val="00B90BE7"/>
    <w:rsid w:val="00B9154B"/>
    <w:rsid w:val="00B9179D"/>
    <w:rsid w:val="00B91CD8"/>
    <w:rsid w:val="00B9204D"/>
    <w:rsid w:val="00B92A93"/>
    <w:rsid w:val="00B944AE"/>
    <w:rsid w:val="00B94529"/>
    <w:rsid w:val="00B9454C"/>
    <w:rsid w:val="00B95BA5"/>
    <w:rsid w:val="00B96B65"/>
    <w:rsid w:val="00B971DD"/>
    <w:rsid w:val="00B97C05"/>
    <w:rsid w:val="00B97C6B"/>
    <w:rsid w:val="00B97DC5"/>
    <w:rsid w:val="00B97FB5"/>
    <w:rsid w:val="00BA13DF"/>
    <w:rsid w:val="00BA15A4"/>
    <w:rsid w:val="00BA1741"/>
    <w:rsid w:val="00BA183C"/>
    <w:rsid w:val="00BA18D3"/>
    <w:rsid w:val="00BA266C"/>
    <w:rsid w:val="00BA338F"/>
    <w:rsid w:val="00BA3901"/>
    <w:rsid w:val="00BA418C"/>
    <w:rsid w:val="00BA4F32"/>
    <w:rsid w:val="00BA518A"/>
    <w:rsid w:val="00BA568B"/>
    <w:rsid w:val="00BA5B53"/>
    <w:rsid w:val="00BA60E1"/>
    <w:rsid w:val="00BA6749"/>
    <w:rsid w:val="00BA6E34"/>
    <w:rsid w:val="00BA734C"/>
    <w:rsid w:val="00BA7F0A"/>
    <w:rsid w:val="00BB10AE"/>
    <w:rsid w:val="00BB1C5F"/>
    <w:rsid w:val="00BB28B0"/>
    <w:rsid w:val="00BB2DB9"/>
    <w:rsid w:val="00BB3682"/>
    <w:rsid w:val="00BB3C67"/>
    <w:rsid w:val="00BB453F"/>
    <w:rsid w:val="00BB5083"/>
    <w:rsid w:val="00BB5243"/>
    <w:rsid w:val="00BB53DE"/>
    <w:rsid w:val="00BB55A3"/>
    <w:rsid w:val="00BB5EB6"/>
    <w:rsid w:val="00BB6CD9"/>
    <w:rsid w:val="00BB7CB1"/>
    <w:rsid w:val="00BB7D0C"/>
    <w:rsid w:val="00BC0041"/>
    <w:rsid w:val="00BC073D"/>
    <w:rsid w:val="00BC27ED"/>
    <w:rsid w:val="00BC29D2"/>
    <w:rsid w:val="00BC2E14"/>
    <w:rsid w:val="00BC3FCA"/>
    <w:rsid w:val="00BC4172"/>
    <w:rsid w:val="00BC46B5"/>
    <w:rsid w:val="00BC4FE8"/>
    <w:rsid w:val="00BC6308"/>
    <w:rsid w:val="00BC678E"/>
    <w:rsid w:val="00BC799E"/>
    <w:rsid w:val="00BD03CC"/>
    <w:rsid w:val="00BD091A"/>
    <w:rsid w:val="00BD098D"/>
    <w:rsid w:val="00BD10DC"/>
    <w:rsid w:val="00BD13EF"/>
    <w:rsid w:val="00BD15E6"/>
    <w:rsid w:val="00BD1B2B"/>
    <w:rsid w:val="00BD29E9"/>
    <w:rsid w:val="00BD2AEA"/>
    <w:rsid w:val="00BD3360"/>
    <w:rsid w:val="00BD3B39"/>
    <w:rsid w:val="00BD427E"/>
    <w:rsid w:val="00BD438C"/>
    <w:rsid w:val="00BD44D2"/>
    <w:rsid w:val="00BD45BB"/>
    <w:rsid w:val="00BD566E"/>
    <w:rsid w:val="00BD6421"/>
    <w:rsid w:val="00BD679B"/>
    <w:rsid w:val="00BD77CD"/>
    <w:rsid w:val="00BE02CE"/>
    <w:rsid w:val="00BE08C0"/>
    <w:rsid w:val="00BE0DBA"/>
    <w:rsid w:val="00BE1C0E"/>
    <w:rsid w:val="00BE387E"/>
    <w:rsid w:val="00BE417D"/>
    <w:rsid w:val="00BE44BB"/>
    <w:rsid w:val="00BE49B6"/>
    <w:rsid w:val="00BE4B3D"/>
    <w:rsid w:val="00BE516C"/>
    <w:rsid w:val="00BE5CF9"/>
    <w:rsid w:val="00BE5FB5"/>
    <w:rsid w:val="00BE7024"/>
    <w:rsid w:val="00BE71B3"/>
    <w:rsid w:val="00BE7219"/>
    <w:rsid w:val="00BE7430"/>
    <w:rsid w:val="00BE77F5"/>
    <w:rsid w:val="00BE7B38"/>
    <w:rsid w:val="00BE7BC5"/>
    <w:rsid w:val="00BE7BE3"/>
    <w:rsid w:val="00BF00F5"/>
    <w:rsid w:val="00BF01AC"/>
    <w:rsid w:val="00BF1467"/>
    <w:rsid w:val="00BF1517"/>
    <w:rsid w:val="00BF1973"/>
    <w:rsid w:val="00BF284B"/>
    <w:rsid w:val="00BF4850"/>
    <w:rsid w:val="00BF48D2"/>
    <w:rsid w:val="00BF5D7D"/>
    <w:rsid w:val="00BF5EC1"/>
    <w:rsid w:val="00BF72DD"/>
    <w:rsid w:val="00C00B14"/>
    <w:rsid w:val="00C00B17"/>
    <w:rsid w:val="00C012CE"/>
    <w:rsid w:val="00C01884"/>
    <w:rsid w:val="00C02014"/>
    <w:rsid w:val="00C02140"/>
    <w:rsid w:val="00C02515"/>
    <w:rsid w:val="00C028AF"/>
    <w:rsid w:val="00C02BC8"/>
    <w:rsid w:val="00C02CE1"/>
    <w:rsid w:val="00C02DC7"/>
    <w:rsid w:val="00C03C1A"/>
    <w:rsid w:val="00C03CD1"/>
    <w:rsid w:val="00C04918"/>
    <w:rsid w:val="00C05BB2"/>
    <w:rsid w:val="00C0629F"/>
    <w:rsid w:val="00C065F7"/>
    <w:rsid w:val="00C0676E"/>
    <w:rsid w:val="00C069A6"/>
    <w:rsid w:val="00C069FC"/>
    <w:rsid w:val="00C077A6"/>
    <w:rsid w:val="00C07929"/>
    <w:rsid w:val="00C07AE2"/>
    <w:rsid w:val="00C10477"/>
    <w:rsid w:val="00C11662"/>
    <w:rsid w:val="00C11BEC"/>
    <w:rsid w:val="00C123F2"/>
    <w:rsid w:val="00C12668"/>
    <w:rsid w:val="00C12E0D"/>
    <w:rsid w:val="00C1356F"/>
    <w:rsid w:val="00C13C55"/>
    <w:rsid w:val="00C13FD4"/>
    <w:rsid w:val="00C14E2C"/>
    <w:rsid w:val="00C15E48"/>
    <w:rsid w:val="00C1632F"/>
    <w:rsid w:val="00C16AB3"/>
    <w:rsid w:val="00C16F18"/>
    <w:rsid w:val="00C17545"/>
    <w:rsid w:val="00C202A5"/>
    <w:rsid w:val="00C2085B"/>
    <w:rsid w:val="00C20E6A"/>
    <w:rsid w:val="00C2111C"/>
    <w:rsid w:val="00C21890"/>
    <w:rsid w:val="00C22D32"/>
    <w:rsid w:val="00C231D2"/>
    <w:rsid w:val="00C24B25"/>
    <w:rsid w:val="00C251E9"/>
    <w:rsid w:val="00C25421"/>
    <w:rsid w:val="00C2579B"/>
    <w:rsid w:val="00C25AE2"/>
    <w:rsid w:val="00C270B8"/>
    <w:rsid w:val="00C270C4"/>
    <w:rsid w:val="00C276C0"/>
    <w:rsid w:val="00C276DB"/>
    <w:rsid w:val="00C27E39"/>
    <w:rsid w:val="00C308D1"/>
    <w:rsid w:val="00C30F81"/>
    <w:rsid w:val="00C3128A"/>
    <w:rsid w:val="00C31429"/>
    <w:rsid w:val="00C318B8"/>
    <w:rsid w:val="00C31C51"/>
    <w:rsid w:val="00C32C3D"/>
    <w:rsid w:val="00C333BF"/>
    <w:rsid w:val="00C333D5"/>
    <w:rsid w:val="00C33430"/>
    <w:rsid w:val="00C3445A"/>
    <w:rsid w:val="00C35284"/>
    <w:rsid w:val="00C35960"/>
    <w:rsid w:val="00C36387"/>
    <w:rsid w:val="00C36FFD"/>
    <w:rsid w:val="00C40262"/>
    <w:rsid w:val="00C404F9"/>
    <w:rsid w:val="00C4091B"/>
    <w:rsid w:val="00C41DBE"/>
    <w:rsid w:val="00C429E7"/>
    <w:rsid w:val="00C42A40"/>
    <w:rsid w:val="00C42A96"/>
    <w:rsid w:val="00C42C26"/>
    <w:rsid w:val="00C42F0B"/>
    <w:rsid w:val="00C430B6"/>
    <w:rsid w:val="00C43BE6"/>
    <w:rsid w:val="00C43E58"/>
    <w:rsid w:val="00C44FB5"/>
    <w:rsid w:val="00C451E2"/>
    <w:rsid w:val="00C455CF"/>
    <w:rsid w:val="00C468EC"/>
    <w:rsid w:val="00C46FBE"/>
    <w:rsid w:val="00C503A9"/>
    <w:rsid w:val="00C518A3"/>
    <w:rsid w:val="00C53075"/>
    <w:rsid w:val="00C53768"/>
    <w:rsid w:val="00C53775"/>
    <w:rsid w:val="00C53F6E"/>
    <w:rsid w:val="00C54030"/>
    <w:rsid w:val="00C54363"/>
    <w:rsid w:val="00C54CFD"/>
    <w:rsid w:val="00C558F4"/>
    <w:rsid w:val="00C55ED6"/>
    <w:rsid w:val="00C56677"/>
    <w:rsid w:val="00C57CBD"/>
    <w:rsid w:val="00C57E83"/>
    <w:rsid w:val="00C60130"/>
    <w:rsid w:val="00C6026D"/>
    <w:rsid w:val="00C60566"/>
    <w:rsid w:val="00C60BE9"/>
    <w:rsid w:val="00C613C9"/>
    <w:rsid w:val="00C617E7"/>
    <w:rsid w:val="00C61E33"/>
    <w:rsid w:val="00C61E8F"/>
    <w:rsid w:val="00C61EC5"/>
    <w:rsid w:val="00C628A7"/>
    <w:rsid w:val="00C62D24"/>
    <w:rsid w:val="00C64A9A"/>
    <w:rsid w:val="00C6538E"/>
    <w:rsid w:val="00C65AE4"/>
    <w:rsid w:val="00C65CCB"/>
    <w:rsid w:val="00C663BD"/>
    <w:rsid w:val="00C6777B"/>
    <w:rsid w:val="00C67C28"/>
    <w:rsid w:val="00C719F6"/>
    <w:rsid w:val="00C71C3F"/>
    <w:rsid w:val="00C71EBC"/>
    <w:rsid w:val="00C72831"/>
    <w:rsid w:val="00C72855"/>
    <w:rsid w:val="00C7358D"/>
    <w:rsid w:val="00C738A2"/>
    <w:rsid w:val="00C739BF"/>
    <w:rsid w:val="00C73AE7"/>
    <w:rsid w:val="00C73C00"/>
    <w:rsid w:val="00C73C85"/>
    <w:rsid w:val="00C75E46"/>
    <w:rsid w:val="00C762B9"/>
    <w:rsid w:val="00C768BB"/>
    <w:rsid w:val="00C76EB6"/>
    <w:rsid w:val="00C77156"/>
    <w:rsid w:val="00C774EB"/>
    <w:rsid w:val="00C8011C"/>
    <w:rsid w:val="00C8042B"/>
    <w:rsid w:val="00C807F2"/>
    <w:rsid w:val="00C80CD8"/>
    <w:rsid w:val="00C8220A"/>
    <w:rsid w:val="00C84024"/>
    <w:rsid w:val="00C84C80"/>
    <w:rsid w:val="00C84F26"/>
    <w:rsid w:val="00C869A0"/>
    <w:rsid w:val="00C86BF4"/>
    <w:rsid w:val="00C87097"/>
    <w:rsid w:val="00C87161"/>
    <w:rsid w:val="00C871E9"/>
    <w:rsid w:val="00C87730"/>
    <w:rsid w:val="00C87BE9"/>
    <w:rsid w:val="00C90280"/>
    <w:rsid w:val="00C91725"/>
    <w:rsid w:val="00C928B5"/>
    <w:rsid w:val="00C94236"/>
    <w:rsid w:val="00C9460A"/>
    <w:rsid w:val="00C95577"/>
    <w:rsid w:val="00C9646B"/>
    <w:rsid w:val="00C97539"/>
    <w:rsid w:val="00C97618"/>
    <w:rsid w:val="00C97782"/>
    <w:rsid w:val="00C979D6"/>
    <w:rsid w:val="00C97F6A"/>
    <w:rsid w:val="00C97FC2"/>
    <w:rsid w:val="00CA02C6"/>
    <w:rsid w:val="00CA0FB9"/>
    <w:rsid w:val="00CA1589"/>
    <w:rsid w:val="00CA190B"/>
    <w:rsid w:val="00CA1B7F"/>
    <w:rsid w:val="00CA2874"/>
    <w:rsid w:val="00CA2A48"/>
    <w:rsid w:val="00CA2F9F"/>
    <w:rsid w:val="00CA342E"/>
    <w:rsid w:val="00CA3B8B"/>
    <w:rsid w:val="00CA511F"/>
    <w:rsid w:val="00CA6C2D"/>
    <w:rsid w:val="00CA72B1"/>
    <w:rsid w:val="00CA7575"/>
    <w:rsid w:val="00CA7FAE"/>
    <w:rsid w:val="00CA7FE5"/>
    <w:rsid w:val="00CB02BF"/>
    <w:rsid w:val="00CB090D"/>
    <w:rsid w:val="00CB1C05"/>
    <w:rsid w:val="00CB2505"/>
    <w:rsid w:val="00CB3100"/>
    <w:rsid w:val="00CB3F5D"/>
    <w:rsid w:val="00CB4234"/>
    <w:rsid w:val="00CB476F"/>
    <w:rsid w:val="00CB4D74"/>
    <w:rsid w:val="00CB625A"/>
    <w:rsid w:val="00CB700D"/>
    <w:rsid w:val="00CC04B0"/>
    <w:rsid w:val="00CC0CA4"/>
    <w:rsid w:val="00CC16C7"/>
    <w:rsid w:val="00CC23A9"/>
    <w:rsid w:val="00CC33D5"/>
    <w:rsid w:val="00CC34C3"/>
    <w:rsid w:val="00CC35A0"/>
    <w:rsid w:val="00CC3839"/>
    <w:rsid w:val="00CC3C90"/>
    <w:rsid w:val="00CC43B3"/>
    <w:rsid w:val="00CC4720"/>
    <w:rsid w:val="00CC5388"/>
    <w:rsid w:val="00CC5417"/>
    <w:rsid w:val="00CC5501"/>
    <w:rsid w:val="00CC59D1"/>
    <w:rsid w:val="00CC5C20"/>
    <w:rsid w:val="00CC5EF9"/>
    <w:rsid w:val="00CC69FB"/>
    <w:rsid w:val="00CC6ED8"/>
    <w:rsid w:val="00CC78D1"/>
    <w:rsid w:val="00CC7B8E"/>
    <w:rsid w:val="00CD0856"/>
    <w:rsid w:val="00CD0E0F"/>
    <w:rsid w:val="00CD1143"/>
    <w:rsid w:val="00CD1826"/>
    <w:rsid w:val="00CD1D0E"/>
    <w:rsid w:val="00CD24D2"/>
    <w:rsid w:val="00CD2568"/>
    <w:rsid w:val="00CD25F0"/>
    <w:rsid w:val="00CD27F0"/>
    <w:rsid w:val="00CD280E"/>
    <w:rsid w:val="00CD2B0A"/>
    <w:rsid w:val="00CD3089"/>
    <w:rsid w:val="00CD35F8"/>
    <w:rsid w:val="00CD3617"/>
    <w:rsid w:val="00CD3E72"/>
    <w:rsid w:val="00CD416E"/>
    <w:rsid w:val="00CD42B5"/>
    <w:rsid w:val="00CD5E45"/>
    <w:rsid w:val="00CD6159"/>
    <w:rsid w:val="00CE0115"/>
    <w:rsid w:val="00CE09F9"/>
    <w:rsid w:val="00CE0D57"/>
    <w:rsid w:val="00CE19B9"/>
    <w:rsid w:val="00CE1B68"/>
    <w:rsid w:val="00CE24C4"/>
    <w:rsid w:val="00CE24D1"/>
    <w:rsid w:val="00CE25F0"/>
    <w:rsid w:val="00CE31C6"/>
    <w:rsid w:val="00CE37FF"/>
    <w:rsid w:val="00CE3E79"/>
    <w:rsid w:val="00CE3EE6"/>
    <w:rsid w:val="00CE3FC0"/>
    <w:rsid w:val="00CE4540"/>
    <w:rsid w:val="00CE47E3"/>
    <w:rsid w:val="00CE4E52"/>
    <w:rsid w:val="00CE58E9"/>
    <w:rsid w:val="00CE5960"/>
    <w:rsid w:val="00CE60CD"/>
    <w:rsid w:val="00CE6334"/>
    <w:rsid w:val="00CE6C56"/>
    <w:rsid w:val="00CE74A9"/>
    <w:rsid w:val="00CF0502"/>
    <w:rsid w:val="00CF123C"/>
    <w:rsid w:val="00CF1442"/>
    <w:rsid w:val="00CF2042"/>
    <w:rsid w:val="00CF2FAE"/>
    <w:rsid w:val="00CF358B"/>
    <w:rsid w:val="00CF378B"/>
    <w:rsid w:val="00CF3E13"/>
    <w:rsid w:val="00CF4896"/>
    <w:rsid w:val="00CF5AD3"/>
    <w:rsid w:val="00CF5F21"/>
    <w:rsid w:val="00CF6578"/>
    <w:rsid w:val="00CF6F94"/>
    <w:rsid w:val="00CF781B"/>
    <w:rsid w:val="00CF787D"/>
    <w:rsid w:val="00D024CC"/>
    <w:rsid w:val="00D0365A"/>
    <w:rsid w:val="00D0365D"/>
    <w:rsid w:val="00D03C35"/>
    <w:rsid w:val="00D0408B"/>
    <w:rsid w:val="00D04090"/>
    <w:rsid w:val="00D05128"/>
    <w:rsid w:val="00D052BF"/>
    <w:rsid w:val="00D076F2"/>
    <w:rsid w:val="00D07730"/>
    <w:rsid w:val="00D079ED"/>
    <w:rsid w:val="00D07C93"/>
    <w:rsid w:val="00D07D2D"/>
    <w:rsid w:val="00D1053F"/>
    <w:rsid w:val="00D11A54"/>
    <w:rsid w:val="00D1224D"/>
    <w:rsid w:val="00D12ADB"/>
    <w:rsid w:val="00D130B3"/>
    <w:rsid w:val="00D157C4"/>
    <w:rsid w:val="00D16AC8"/>
    <w:rsid w:val="00D20003"/>
    <w:rsid w:val="00D20C71"/>
    <w:rsid w:val="00D21062"/>
    <w:rsid w:val="00D217F7"/>
    <w:rsid w:val="00D22104"/>
    <w:rsid w:val="00D223F4"/>
    <w:rsid w:val="00D226A8"/>
    <w:rsid w:val="00D23077"/>
    <w:rsid w:val="00D230C8"/>
    <w:rsid w:val="00D230C9"/>
    <w:rsid w:val="00D23138"/>
    <w:rsid w:val="00D23CC9"/>
    <w:rsid w:val="00D2430F"/>
    <w:rsid w:val="00D24427"/>
    <w:rsid w:val="00D260B0"/>
    <w:rsid w:val="00D26626"/>
    <w:rsid w:val="00D26A90"/>
    <w:rsid w:val="00D26DCB"/>
    <w:rsid w:val="00D272D6"/>
    <w:rsid w:val="00D27550"/>
    <w:rsid w:val="00D30024"/>
    <w:rsid w:val="00D3036F"/>
    <w:rsid w:val="00D3073D"/>
    <w:rsid w:val="00D32B4F"/>
    <w:rsid w:val="00D330B0"/>
    <w:rsid w:val="00D339C8"/>
    <w:rsid w:val="00D34E23"/>
    <w:rsid w:val="00D35AD8"/>
    <w:rsid w:val="00D369FE"/>
    <w:rsid w:val="00D36E36"/>
    <w:rsid w:val="00D37E7D"/>
    <w:rsid w:val="00D4024C"/>
    <w:rsid w:val="00D409D3"/>
    <w:rsid w:val="00D40A82"/>
    <w:rsid w:val="00D41612"/>
    <w:rsid w:val="00D417EA"/>
    <w:rsid w:val="00D41E9F"/>
    <w:rsid w:val="00D42BE3"/>
    <w:rsid w:val="00D43831"/>
    <w:rsid w:val="00D444A0"/>
    <w:rsid w:val="00D4471F"/>
    <w:rsid w:val="00D44724"/>
    <w:rsid w:val="00D44C6A"/>
    <w:rsid w:val="00D44CA9"/>
    <w:rsid w:val="00D45CF3"/>
    <w:rsid w:val="00D4602F"/>
    <w:rsid w:val="00D4608A"/>
    <w:rsid w:val="00D4629F"/>
    <w:rsid w:val="00D464F4"/>
    <w:rsid w:val="00D46832"/>
    <w:rsid w:val="00D50D35"/>
    <w:rsid w:val="00D51598"/>
    <w:rsid w:val="00D52789"/>
    <w:rsid w:val="00D5388A"/>
    <w:rsid w:val="00D53BAC"/>
    <w:rsid w:val="00D53DFA"/>
    <w:rsid w:val="00D547F1"/>
    <w:rsid w:val="00D54BA8"/>
    <w:rsid w:val="00D5511B"/>
    <w:rsid w:val="00D55E33"/>
    <w:rsid w:val="00D568DE"/>
    <w:rsid w:val="00D56AEC"/>
    <w:rsid w:val="00D56EE5"/>
    <w:rsid w:val="00D57242"/>
    <w:rsid w:val="00D5731C"/>
    <w:rsid w:val="00D57608"/>
    <w:rsid w:val="00D57A74"/>
    <w:rsid w:val="00D57B0B"/>
    <w:rsid w:val="00D600FD"/>
    <w:rsid w:val="00D60100"/>
    <w:rsid w:val="00D610C3"/>
    <w:rsid w:val="00D611EE"/>
    <w:rsid w:val="00D6132B"/>
    <w:rsid w:val="00D615F0"/>
    <w:rsid w:val="00D61EF3"/>
    <w:rsid w:val="00D62DC7"/>
    <w:rsid w:val="00D6384D"/>
    <w:rsid w:val="00D63A6B"/>
    <w:rsid w:val="00D640CE"/>
    <w:rsid w:val="00D64552"/>
    <w:rsid w:val="00D64B8B"/>
    <w:rsid w:val="00D64CF0"/>
    <w:rsid w:val="00D65058"/>
    <w:rsid w:val="00D6562A"/>
    <w:rsid w:val="00D65DA7"/>
    <w:rsid w:val="00D674C0"/>
    <w:rsid w:val="00D70D76"/>
    <w:rsid w:val="00D70F13"/>
    <w:rsid w:val="00D71042"/>
    <w:rsid w:val="00D71382"/>
    <w:rsid w:val="00D719D1"/>
    <w:rsid w:val="00D71B6A"/>
    <w:rsid w:val="00D71FFA"/>
    <w:rsid w:val="00D72376"/>
    <w:rsid w:val="00D723DB"/>
    <w:rsid w:val="00D728F1"/>
    <w:rsid w:val="00D73C26"/>
    <w:rsid w:val="00D750D8"/>
    <w:rsid w:val="00D75BD6"/>
    <w:rsid w:val="00D75D23"/>
    <w:rsid w:val="00D76D19"/>
    <w:rsid w:val="00D77056"/>
    <w:rsid w:val="00D807EF"/>
    <w:rsid w:val="00D815DF"/>
    <w:rsid w:val="00D81BE3"/>
    <w:rsid w:val="00D8305B"/>
    <w:rsid w:val="00D83427"/>
    <w:rsid w:val="00D837EB"/>
    <w:rsid w:val="00D84A17"/>
    <w:rsid w:val="00D84B9B"/>
    <w:rsid w:val="00D85236"/>
    <w:rsid w:val="00D86A73"/>
    <w:rsid w:val="00D86D41"/>
    <w:rsid w:val="00D876A7"/>
    <w:rsid w:val="00D8795C"/>
    <w:rsid w:val="00D87D5B"/>
    <w:rsid w:val="00D87E20"/>
    <w:rsid w:val="00D90533"/>
    <w:rsid w:val="00D90BFA"/>
    <w:rsid w:val="00D91922"/>
    <w:rsid w:val="00D91D88"/>
    <w:rsid w:val="00D91DE5"/>
    <w:rsid w:val="00D9263D"/>
    <w:rsid w:val="00D93AAD"/>
    <w:rsid w:val="00D9457D"/>
    <w:rsid w:val="00D94EBE"/>
    <w:rsid w:val="00D96214"/>
    <w:rsid w:val="00D965FB"/>
    <w:rsid w:val="00D9699F"/>
    <w:rsid w:val="00D97ACA"/>
    <w:rsid w:val="00DA01CB"/>
    <w:rsid w:val="00DA0278"/>
    <w:rsid w:val="00DA03E5"/>
    <w:rsid w:val="00DA066C"/>
    <w:rsid w:val="00DA1B39"/>
    <w:rsid w:val="00DA2644"/>
    <w:rsid w:val="00DA2B39"/>
    <w:rsid w:val="00DA377D"/>
    <w:rsid w:val="00DA509B"/>
    <w:rsid w:val="00DA520E"/>
    <w:rsid w:val="00DA709B"/>
    <w:rsid w:val="00DA7F50"/>
    <w:rsid w:val="00DB0386"/>
    <w:rsid w:val="00DB05E6"/>
    <w:rsid w:val="00DB076F"/>
    <w:rsid w:val="00DB0D5F"/>
    <w:rsid w:val="00DB0F35"/>
    <w:rsid w:val="00DB1172"/>
    <w:rsid w:val="00DB19A0"/>
    <w:rsid w:val="00DB2A6D"/>
    <w:rsid w:val="00DB357F"/>
    <w:rsid w:val="00DB35E0"/>
    <w:rsid w:val="00DB3994"/>
    <w:rsid w:val="00DB44AA"/>
    <w:rsid w:val="00DB480D"/>
    <w:rsid w:val="00DB4E4C"/>
    <w:rsid w:val="00DB640D"/>
    <w:rsid w:val="00DB6C5B"/>
    <w:rsid w:val="00DB758B"/>
    <w:rsid w:val="00DC0AFF"/>
    <w:rsid w:val="00DC0DAB"/>
    <w:rsid w:val="00DC19DA"/>
    <w:rsid w:val="00DC2882"/>
    <w:rsid w:val="00DC3964"/>
    <w:rsid w:val="00DC4729"/>
    <w:rsid w:val="00DC567D"/>
    <w:rsid w:val="00DC571C"/>
    <w:rsid w:val="00DC6580"/>
    <w:rsid w:val="00DC6CB8"/>
    <w:rsid w:val="00DC78FD"/>
    <w:rsid w:val="00DC7A27"/>
    <w:rsid w:val="00DC7CA5"/>
    <w:rsid w:val="00DD08EE"/>
    <w:rsid w:val="00DD143E"/>
    <w:rsid w:val="00DD1705"/>
    <w:rsid w:val="00DD1EDC"/>
    <w:rsid w:val="00DD20AD"/>
    <w:rsid w:val="00DD21EE"/>
    <w:rsid w:val="00DD2A21"/>
    <w:rsid w:val="00DD2A27"/>
    <w:rsid w:val="00DD345C"/>
    <w:rsid w:val="00DD3B4D"/>
    <w:rsid w:val="00DD467A"/>
    <w:rsid w:val="00DD483E"/>
    <w:rsid w:val="00DD49A7"/>
    <w:rsid w:val="00DD5390"/>
    <w:rsid w:val="00DD5EB1"/>
    <w:rsid w:val="00DD6044"/>
    <w:rsid w:val="00DD6590"/>
    <w:rsid w:val="00DD7A2D"/>
    <w:rsid w:val="00DE0A73"/>
    <w:rsid w:val="00DE0AA4"/>
    <w:rsid w:val="00DE196E"/>
    <w:rsid w:val="00DE1E19"/>
    <w:rsid w:val="00DE210C"/>
    <w:rsid w:val="00DE284D"/>
    <w:rsid w:val="00DE350F"/>
    <w:rsid w:val="00DE4923"/>
    <w:rsid w:val="00DE5138"/>
    <w:rsid w:val="00DE5D9B"/>
    <w:rsid w:val="00DE6A6F"/>
    <w:rsid w:val="00DE6BE7"/>
    <w:rsid w:val="00DE6DFB"/>
    <w:rsid w:val="00DE6F24"/>
    <w:rsid w:val="00DE7053"/>
    <w:rsid w:val="00DE7831"/>
    <w:rsid w:val="00DE79A2"/>
    <w:rsid w:val="00DF1957"/>
    <w:rsid w:val="00DF195E"/>
    <w:rsid w:val="00DF1B04"/>
    <w:rsid w:val="00DF330D"/>
    <w:rsid w:val="00DF3476"/>
    <w:rsid w:val="00DF39A1"/>
    <w:rsid w:val="00DF3AE2"/>
    <w:rsid w:val="00DF43A6"/>
    <w:rsid w:val="00DF46BC"/>
    <w:rsid w:val="00DF5B9D"/>
    <w:rsid w:val="00DF5C5B"/>
    <w:rsid w:val="00DF684D"/>
    <w:rsid w:val="00DF6AC1"/>
    <w:rsid w:val="00DF6BAE"/>
    <w:rsid w:val="00DF72F4"/>
    <w:rsid w:val="00DF79EC"/>
    <w:rsid w:val="00DF7A79"/>
    <w:rsid w:val="00E009E2"/>
    <w:rsid w:val="00E00F80"/>
    <w:rsid w:val="00E02210"/>
    <w:rsid w:val="00E031E1"/>
    <w:rsid w:val="00E03677"/>
    <w:rsid w:val="00E0367D"/>
    <w:rsid w:val="00E038C9"/>
    <w:rsid w:val="00E041C6"/>
    <w:rsid w:val="00E056D6"/>
    <w:rsid w:val="00E073FE"/>
    <w:rsid w:val="00E078BF"/>
    <w:rsid w:val="00E07B65"/>
    <w:rsid w:val="00E07BEA"/>
    <w:rsid w:val="00E10561"/>
    <w:rsid w:val="00E11ADE"/>
    <w:rsid w:val="00E11C49"/>
    <w:rsid w:val="00E11E9A"/>
    <w:rsid w:val="00E12512"/>
    <w:rsid w:val="00E13AB5"/>
    <w:rsid w:val="00E1541B"/>
    <w:rsid w:val="00E154EC"/>
    <w:rsid w:val="00E15846"/>
    <w:rsid w:val="00E16754"/>
    <w:rsid w:val="00E1680E"/>
    <w:rsid w:val="00E17126"/>
    <w:rsid w:val="00E17F93"/>
    <w:rsid w:val="00E204C5"/>
    <w:rsid w:val="00E21A05"/>
    <w:rsid w:val="00E21C21"/>
    <w:rsid w:val="00E21DEF"/>
    <w:rsid w:val="00E233A2"/>
    <w:rsid w:val="00E239E2"/>
    <w:rsid w:val="00E25200"/>
    <w:rsid w:val="00E253E1"/>
    <w:rsid w:val="00E26274"/>
    <w:rsid w:val="00E264B2"/>
    <w:rsid w:val="00E26C06"/>
    <w:rsid w:val="00E27882"/>
    <w:rsid w:val="00E27907"/>
    <w:rsid w:val="00E27FC5"/>
    <w:rsid w:val="00E30004"/>
    <w:rsid w:val="00E30219"/>
    <w:rsid w:val="00E30FAF"/>
    <w:rsid w:val="00E31439"/>
    <w:rsid w:val="00E31709"/>
    <w:rsid w:val="00E3322F"/>
    <w:rsid w:val="00E3355E"/>
    <w:rsid w:val="00E3369E"/>
    <w:rsid w:val="00E33CEF"/>
    <w:rsid w:val="00E344CC"/>
    <w:rsid w:val="00E345AF"/>
    <w:rsid w:val="00E34750"/>
    <w:rsid w:val="00E3559A"/>
    <w:rsid w:val="00E35736"/>
    <w:rsid w:val="00E35D72"/>
    <w:rsid w:val="00E376B5"/>
    <w:rsid w:val="00E37946"/>
    <w:rsid w:val="00E37A4B"/>
    <w:rsid w:val="00E40EC7"/>
    <w:rsid w:val="00E43796"/>
    <w:rsid w:val="00E43ED4"/>
    <w:rsid w:val="00E44371"/>
    <w:rsid w:val="00E44446"/>
    <w:rsid w:val="00E44BB7"/>
    <w:rsid w:val="00E44C4E"/>
    <w:rsid w:val="00E44CC6"/>
    <w:rsid w:val="00E4538F"/>
    <w:rsid w:val="00E4698E"/>
    <w:rsid w:val="00E50035"/>
    <w:rsid w:val="00E504C3"/>
    <w:rsid w:val="00E50819"/>
    <w:rsid w:val="00E50D6C"/>
    <w:rsid w:val="00E51C1F"/>
    <w:rsid w:val="00E522BA"/>
    <w:rsid w:val="00E52797"/>
    <w:rsid w:val="00E52C61"/>
    <w:rsid w:val="00E54AC4"/>
    <w:rsid w:val="00E550B8"/>
    <w:rsid w:val="00E554D4"/>
    <w:rsid w:val="00E57640"/>
    <w:rsid w:val="00E600C6"/>
    <w:rsid w:val="00E615F8"/>
    <w:rsid w:val="00E6194E"/>
    <w:rsid w:val="00E62C3A"/>
    <w:rsid w:val="00E63162"/>
    <w:rsid w:val="00E634CB"/>
    <w:rsid w:val="00E6384A"/>
    <w:rsid w:val="00E6399F"/>
    <w:rsid w:val="00E63AD5"/>
    <w:rsid w:val="00E63F19"/>
    <w:rsid w:val="00E63F73"/>
    <w:rsid w:val="00E641A4"/>
    <w:rsid w:val="00E64B53"/>
    <w:rsid w:val="00E64BD1"/>
    <w:rsid w:val="00E64F35"/>
    <w:rsid w:val="00E66A25"/>
    <w:rsid w:val="00E672A5"/>
    <w:rsid w:val="00E67C35"/>
    <w:rsid w:val="00E70144"/>
    <w:rsid w:val="00E71563"/>
    <w:rsid w:val="00E71721"/>
    <w:rsid w:val="00E72A63"/>
    <w:rsid w:val="00E72ED8"/>
    <w:rsid w:val="00E742FB"/>
    <w:rsid w:val="00E7451F"/>
    <w:rsid w:val="00E745E5"/>
    <w:rsid w:val="00E7562D"/>
    <w:rsid w:val="00E757A0"/>
    <w:rsid w:val="00E75A39"/>
    <w:rsid w:val="00E75FFD"/>
    <w:rsid w:val="00E76999"/>
    <w:rsid w:val="00E7725A"/>
    <w:rsid w:val="00E774D0"/>
    <w:rsid w:val="00E776F6"/>
    <w:rsid w:val="00E7773F"/>
    <w:rsid w:val="00E77C8D"/>
    <w:rsid w:val="00E8030A"/>
    <w:rsid w:val="00E814FD"/>
    <w:rsid w:val="00E81985"/>
    <w:rsid w:val="00E8237F"/>
    <w:rsid w:val="00E823B9"/>
    <w:rsid w:val="00E825FB"/>
    <w:rsid w:val="00E82A7F"/>
    <w:rsid w:val="00E83665"/>
    <w:rsid w:val="00E83AEA"/>
    <w:rsid w:val="00E83F7A"/>
    <w:rsid w:val="00E8434D"/>
    <w:rsid w:val="00E84365"/>
    <w:rsid w:val="00E84A7A"/>
    <w:rsid w:val="00E8571A"/>
    <w:rsid w:val="00E857B8"/>
    <w:rsid w:val="00E85F24"/>
    <w:rsid w:val="00E86231"/>
    <w:rsid w:val="00E862A5"/>
    <w:rsid w:val="00E86CA0"/>
    <w:rsid w:val="00E86F0B"/>
    <w:rsid w:val="00E875E9"/>
    <w:rsid w:val="00E907C8"/>
    <w:rsid w:val="00E923C2"/>
    <w:rsid w:val="00E93BC6"/>
    <w:rsid w:val="00E9446E"/>
    <w:rsid w:val="00E949CE"/>
    <w:rsid w:val="00E95A4B"/>
    <w:rsid w:val="00E961F2"/>
    <w:rsid w:val="00E96430"/>
    <w:rsid w:val="00E967E5"/>
    <w:rsid w:val="00E96992"/>
    <w:rsid w:val="00E971C2"/>
    <w:rsid w:val="00E97C64"/>
    <w:rsid w:val="00E97E1E"/>
    <w:rsid w:val="00EA08BB"/>
    <w:rsid w:val="00EA1691"/>
    <w:rsid w:val="00EA1C42"/>
    <w:rsid w:val="00EA338A"/>
    <w:rsid w:val="00EA3415"/>
    <w:rsid w:val="00EA38E7"/>
    <w:rsid w:val="00EA3D34"/>
    <w:rsid w:val="00EA4358"/>
    <w:rsid w:val="00EA461B"/>
    <w:rsid w:val="00EA4AD2"/>
    <w:rsid w:val="00EA4E29"/>
    <w:rsid w:val="00EA613E"/>
    <w:rsid w:val="00EA6B87"/>
    <w:rsid w:val="00EA6C48"/>
    <w:rsid w:val="00EA7F05"/>
    <w:rsid w:val="00EB01A1"/>
    <w:rsid w:val="00EB0614"/>
    <w:rsid w:val="00EB0F0B"/>
    <w:rsid w:val="00EB13E7"/>
    <w:rsid w:val="00EB17A0"/>
    <w:rsid w:val="00EB1D7A"/>
    <w:rsid w:val="00EB2A4B"/>
    <w:rsid w:val="00EB2FAC"/>
    <w:rsid w:val="00EB60F5"/>
    <w:rsid w:val="00EB67C4"/>
    <w:rsid w:val="00EB6D3D"/>
    <w:rsid w:val="00EC227B"/>
    <w:rsid w:val="00EC3214"/>
    <w:rsid w:val="00EC38BC"/>
    <w:rsid w:val="00EC3BEA"/>
    <w:rsid w:val="00EC53EE"/>
    <w:rsid w:val="00EC6537"/>
    <w:rsid w:val="00EC65AC"/>
    <w:rsid w:val="00EC7194"/>
    <w:rsid w:val="00EC7278"/>
    <w:rsid w:val="00EC7863"/>
    <w:rsid w:val="00ED0AB2"/>
    <w:rsid w:val="00ED0C85"/>
    <w:rsid w:val="00ED14E1"/>
    <w:rsid w:val="00ED1829"/>
    <w:rsid w:val="00ED1CD1"/>
    <w:rsid w:val="00ED1D0E"/>
    <w:rsid w:val="00ED1D23"/>
    <w:rsid w:val="00ED39D5"/>
    <w:rsid w:val="00ED437A"/>
    <w:rsid w:val="00ED6DBF"/>
    <w:rsid w:val="00ED74CD"/>
    <w:rsid w:val="00ED7646"/>
    <w:rsid w:val="00ED764B"/>
    <w:rsid w:val="00ED78A2"/>
    <w:rsid w:val="00ED7E9E"/>
    <w:rsid w:val="00EE1D01"/>
    <w:rsid w:val="00EE2196"/>
    <w:rsid w:val="00EE2F21"/>
    <w:rsid w:val="00EE30A6"/>
    <w:rsid w:val="00EE35F2"/>
    <w:rsid w:val="00EE36B9"/>
    <w:rsid w:val="00EE427D"/>
    <w:rsid w:val="00EE464F"/>
    <w:rsid w:val="00EE47C3"/>
    <w:rsid w:val="00EE4CC8"/>
    <w:rsid w:val="00EE4F8F"/>
    <w:rsid w:val="00EE50BD"/>
    <w:rsid w:val="00EE5D24"/>
    <w:rsid w:val="00EE6407"/>
    <w:rsid w:val="00EE66F4"/>
    <w:rsid w:val="00EE6960"/>
    <w:rsid w:val="00EE780D"/>
    <w:rsid w:val="00EE7AE6"/>
    <w:rsid w:val="00EF0527"/>
    <w:rsid w:val="00EF0763"/>
    <w:rsid w:val="00EF1386"/>
    <w:rsid w:val="00EF211F"/>
    <w:rsid w:val="00EF2AB8"/>
    <w:rsid w:val="00EF2B79"/>
    <w:rsid w:val="00EF2C3C"/>
    <w:rsid w:val="00EF366F"/>
    <w:rsid w:val="00EF3BE6"/>
    <w:rsid w:val="00EF4497"/>
    <w:rsid w:val="00EF4A52"/>
    <w:rsid w:val="00EF4B3B"/>
    <w:rsid w:val="00EF54C2"/>
    <w:rsid w:val="00EF584D"/>
    <w:rsid w:val="00EF6073"/>
    <w:rsid w:val="00EF7CDC"/>
    <w:rsid w:val="00F00034"/>
    <w:rsid w:val="00F0047E"/>
    <w:rsid w:val="00F008F5"/>
    <w:rsid w:val="00F00EFD"/>
    <w:rsid w:val="00F00FC9"/>
    <w:rsid w:val="00F015B6"/>
    <w:rsid w:val="00F01EB5"/>
    <w:rsid w:val="00F02A30"/>
    <w:rsid w:val="00F031ED"/>
    <w:rsid w:val="00F035A9"/>
    <w:rsid w:val="00F03EC4"/>
    <w:rsid w:val="00F04241"/>
    <w:rsid w:val="00F04F18"/>
    <w:rsid w:val="00F05427"/>
    <w:rsid w:val="00F07771"/>
    <w:rsid w:val="00F10703"/>
    <w:rsid w:val="00F1190F"/>
    <w:rsid w:val="00F12796"/>
    <w:rsid w:val="00F127E2"/>
    <w:rsid w:val="00F1336D"/>
    <w:rsid w:val="00F14EBF"/>
    <w:rsid w:val="00F150E1"/>
    <w:rsid w:val="00F179C4"/>
    <w:rsid w:val="00F2039D"/>
    <w:rsid w:val="00F21327"/>
    <w:rsid w:val="00F21C2E"/>
    <w:rsid w:val="00F2318C"/>
    <w:rsid w:val="00F238C5"/>
    <w:rsid w:val="00F23CCC"/>
    <w:rsid w:val="00F2420A"/>
    <w:rsid w:val="00F24314"/>
    <w:rsid w:val="00F24540"/>
    <w:rsid w:val="00F25AF8"/>
    <w:rsid w:val="00F26011"/>
    <w:rsid w:val="00F30C4E"/>
    <w:rsid w:val="00F318EF"/>
    <w:rsid w:val="00F3323B"/>
    <w:rsid w:val="00F33F69"/>
    <w:rsid w:val="00F34490"/>
    <w:rsid w:val="00F346FD"/>
    <w:rsid w:val="00F35792"/>
    <w:rsid w:val="00F35D78"/>
    <w:rsid w:val="00F35D7D"/>
    <w:rsid w:val="00F36E63"/>
    <w:rsid w:val="00F40FF3"/>
    <w:rsid w:val="00F42B3F"/>
    <w:rsid w:val="00F42ED4"/>
    <w:rsid w:val="00F430EF"/>
    <w:rsid w:val="00F435C2"/>
    <w:rsid w:val="00F4392B"/>
    <w:rsid w:val="00F44196"/>
    <w:rsid w:val="00F441B7"/>
    <w:rsid w:val="00F445C1"/>
    <w:rsid w:val="00F44B7F"/>
    <w:rsid w:val="00F45B14"/>
    <w:rsid w:val="00F46820"/>
    <w:rsid w:val="00F46827"/>
    <w:rsid w:val="00F47AE7"/>
    <w:rsid w:val="00F51242"/>
    <w:rsid w:val="00F51295"/>
    <w:rsid w:val="00F5131B"/>
    <w:rsid w:val="00F51382"/>
    <w:rsid w:val="00F51606"/>
    <w:rsid w:val="00F51C70"/>
    <w:rsid w:val="00F5200C"/>
    <w:rsid w:val="00F52D55"/>
    <w:rsid w:val="00F52DC7"/>
    <w:rsid w:val="00F52DD1"/>
    <w:rsid w:val="00F5567C"/>
    <w:rsid w:val="00F56D7F"/>
    <w:rsid w:val="00F603EB"/>
    <w:rsid w:val="00F604C0"/>
    <w:rsid w:val="00F62172"/>
    <w:rsid w:val="00F63B64"/>
    <w:rsid w:val="00F64700"/>
    <w:rsid w:val="00F65563"/>
    <w:rsid w:val="00F674BD"/>
    <w:rsid w:val="00F678CD"/>
    <w:rsid w:val="00F67CE2"/>
    <w:rsid w:val="00F7030D"/>
    <w:rsid w:val="00F70B92"/>
    <w:rsid w:val="00F7100A"/>
    <w:rsid w:val="00F716E1"/>
    <w:rsid w:val="00F72262"/>
    <w:rsid w:val="00F7247E"/>
    <w:rsid w:val="00F72773"/>
    <w:rsid w:val="00F72783"/>
    <w:rsid w:val="00F72927"/>
    <w:rsid w:val="00F73556"/>
    <w:rsid w:val="00F73C2D"/>
    <w:rsid w:val="00F73FD4"/>
    <w:rsid w:val="00F74186"/>
    <w:rsid w:val="00F7428E"/>
    <w:rsid w:val="00F743CF"/>
    <w:rsid w:val="00F74555"/>
    <w:rsid w:val="00F74638"/>
    <w:rsid w:val="00F74DDA"/>
    <w:rsid w:val="00F76511"/>
    <w:rsid w:val="00F76909"/>
    <w:rsid w:val="00F76BD2"/>
    <w:rsid w:val="00F77518"/>
    <w:rsid w:val="00F77B28"/>
    <w:rsid w:val="00F80AE0"/>
    <w:rsid w:val="00F82B36"/>
    <w:rsid w:val="00F82C69"/>
    <w:rsid w:val="00F83D50"/>
    <w:rsid w:val="00F84733"/>
    <w:rsid w:val="00F85974"/>
    <w:rsid w:val="00F87371"/>
    <w:rsid w:val="00F87CC3"/>
    <w:rsid w:val="00F90C2A"/>
    <w:rsid w:val="00F910D2"/>
    <w:rsid w:val="00F922F2"/>
    <w:rsid w:val="00F92AC1"/>
    <w:rsid w:val="00F92DF3"/>
    <w:rsid w:val="00F9394E"/>
    <w:rsid w:val="00F93C3F"/>
    <w:rsid w:val="00F94306"/>
    <w:rsid w:val="00F943AE"/>
    <w:rsid w:val="00F947A6"/>
    <w:rsid w:val="00F94D3B"/>
    <w:rsid w:val="00F94D76"/>
    <w:rsid w:val="00F9679D"/>
    <w:rsid w:val="00F967D8"/>
    <w:rsid w:val="00F97230"/>
    <w:rsid w:val="00F97609"/>
    <w:rsid w:val="00F9760F"/>
    <w:rsid w:val="00F97BA7"/>
    <w:rsid w:val="00FA15E4"/>
    <w:rsid w:val="00FA20D8"/>
    <w:rsid w:val="00FA2F5C"/>
    <w:rsid w:val="00FA3463"/>
    <w:rsid w:val="00FA3484"/>
    <w:rsid w:val="00FA404E"/>
    <w:rsid w:val="00FA602F"/>
    <w:rsid w:val="00FA6430"/>
    <w:rsid w:val="00FA6AE0"/>
    <w:rsid w:val="00FA70E4"/>
    <w:rsid w:val="00FA712F"/>
    <w:rsid w:val="00FA73EC"/>
    <w:rsid w:val="00FA7C13"/>
    <w:rsid w:val="00FB180D"/>
    <w:rsid w:val="00FB1CF8"/>
    <w:rsid w:val="00FB2AA6"/>
    <w:rsid w:val="00FB2F66"/>
    <w:rsid w:val="00FB2FD0"/>
    <w:rsid w:val="00FB398C"/>
    <w:rsid w:val="00FB3C7A"/>
    <w:rsid w:val="00FB4297"/>
    <w:rsid w:val="00FB443D"/>
    <w:rsid w:val="00FB452A"/>
    <w:rsid w:val="00FB58F1"/>
    <w:rsid w:val="00FB6C87"/>
    <w:rsid w:val="00FC0040"/>
    <w:rsid w:val="00FC018A"/>
    <w:rsid w:val="00FC0192"/>
    <w:rsid w:val="00FC085C"/>
    <w:rsid w:val="00FC1A3F"/>
    <w:rsid w:val="00FC1EF3"/>
    <w:rsid w:val="00FC2827"/>
    <w:rsid w:val="00FC2BC3"/>
    <w:rsid w:val="00FC3198"/>
    <w:rsid w:val="00FC345A"/>
    <w:rsid w:val="00FC3ADF"/>
    <w:rsid w:val="00FC3C65"/>
    <w:rsid w:val="00FC3F56"/>
    <w:rsid w:val="00FC44E3"/>
    <w:rsid w:val="00FC4503"/>
    <w:rsid w:val="00FC4CF4"/>
    <w:rsid w:val="00FC5436"/>
    <w:rsid w:val="00FC58D8"/>
    <w:rsid w:val="00FC63F6"/>
    <w:rsid w:val="00FC6FBC"/>
    <w:rsid w:val="00FC722C"/>
    <w:rsid w:val="00FC725E"/>
    <w:rsid w:val="00FC74FC"/>
    <w:rsid w:val="00FD041B"/>
    <w:rsid w:val="00FD04AE"/>
    <w:rsid w:val="00FD13E5"/>
    <w:rsid w:val="00FD1704"/>
    <w:rsid w:val="00FD29F2"/>
    <w:rsid w:val="00FD45A0"/>
    <w:rsid w:val="00FD50D8"/>
    <w:rsid w:val="00FD5292"/>
    <w:rsid w:val="00FD5699"/>
    <w:rsid w:val="00FD67C9"/>
    <w:rsid w:val="00FD6804"/>
    <w:rsid w:val="00FD6E00"/>
    <w:rsid w:val="00FD7409"/>
    <w:rsid w:val="00FE05A6"/>
    <w:rsid w:val="00FE0D75"/>
    <w:rsid w:val="00FE104C"/>
    <w:rsid w:val="00FE1EB3"/>
    <w:rsid w:val="00FE22C1"/>
    <w:rsid w:val="00FE2C65"/>
    <w:rsid w:val="00FE315B"/>
    <w:rsid w:val="00FE32CF"/>
    <w:rsid w:val="00FE3C7E"/>
    <w:rsid w:val="00FE4521"/>
    <w:rsid w:val="00FE4F46"/>
    <w:rsid w:val="00FE50B6"/>
    <w:rsid w:val="00FE56FC"/>
    <w:rsid w:val="00FE66EE"/>
    <w:rsid w:val="00FF0047"/>
    <w:rsid w:val="00FF0796"/>
    <w:rsid w:val="00FF0C51"/>
    <w:rsid w:val="00FF0E7C"/>
    <w:rsid w:val="00FF18F8"/>
    <w:rsid w:val="00FF1BB4"/>
    <w:rsid w:val="00FF1D5E"/>
    <w:rsid w:val="00FF46D9"/>
    <w:rsid w:val="00FF47F5"/>
    <w:rsid w:val="00FF4F3D"/>
    <w:rsid w:val="00FF5F7A"/>
    <w:rsid w:val="00FF6CA2"/>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style="mso-position-vertical-relative:line" fill="f" fillcolor="white" strokecolor="none [3213]">
      <v:fill color="white" on="f"/>
      <v:stroke color="none [3213]"/>
      <v:textbox inset="5.85pt,.7pt,5.85pt,.7pt"/>
      <o:colormru v:ext="edit" colors="aqua,#f6f"/>
    </o:shapedefaults>
    <o:shapelayout v:ext="edit">
      <o:idmap v:ext="edit" data="1"/>
    </o:shapelayout>
  </w:shapeDefaults>
  <w:decimalSymbol w:val="."/>
  <w:listSeparator w:val=","/>
  <w14:docId w14:val="314BD1DE"/>
  <w15:chartTrackingRefBased/>
  <w15:docId w15:val="{4F9C053B-7B0C-4840-BB71-4EA63FA5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 w:type="paragraph" w:styleId="af0">
    <w:name w:val="Plain Text"/>
    <w:basedOn w:val="a"/>
    <w:link w:val="af1"/>
    <w:uiPriority w:val="99"/>
    <w:unhideWhenUsed/>
    <w:rsid w:val="00067B82"/>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067B82"/>
    <w:rPr>
      <w:rFonts w:ascii="ＭＳ ゴシック" w:eastAsia="ＭＳ ゴシック" w:hAnsi="Courier New" w:cs="Courier New"/>
      <w:kern w:val="2"/>
      <w:szCs w:val="21"/>
    </w:rPr>
  </w:style>
  <w:style w:type="paragraph" w:styleId="af2">
    <w:name w:val="Revision"/>
    <w:hidden/>
    <w:uiPriority w:val="99"/>
    <w:semiHidden/>
    <w:rsid w:val="00D416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2787">
      <w:bodyDiv w:val="1"/>
      <w:marLeft w:val="0"/>
      <w:marRight w:val="0"/>
      <w:marTop w:val="0"/>
      <w:marBottom w:val="0"/>
      <w:divBdr>
        <w:top w:val="none" w:sz="0" w:space="0" w:color="auto"/>
        <w:left w:val="none" w:sz="0" w:space="0" w:color="auto"/>
        <w:bottom w:val="none" w:sz="0" w:space="0" w:color="auto"/>
        <w:right w:val="none" w:sz="0" w:space="0" w:color="auto"/>
      </w:divBdr>
    </w:div>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745226700">
      <w:bodyDiv w:val="1"/>
      <w:marLeft w:val="0"/>
      <w:marRight w:val="0"/>
      <w:marTop w:val="0"/>
      <w:marBottom w:val="0"/>
      <w:divBdr>
        <w:top w:val="none" w:sz="0" w:space="0" w:color="auto"/>
        <w:left w:val="none" w:sz="0" w:space="0" w:color="auto"/>
        <w:bottom w:val="none" w:sz="0" w:space="0" w:color="auto"/>
        <w:right w:val="none" w:sz="0" w:space="0" w:color="auto"/>
      </w:divBdr>
    </w:div>
    <w:div w:id="816652417">
      <w:bodyDiv w:val="1"/>
      <w:marLeft w:val="0"/>
      <w:marRight w:val="0"/>
      <w:marTop w:val="0"/>
      <w:marBottom w:val="0"/>
      <w:divBdr>
        <w:top w:val="none" w:sz="0" w:space="0" w:color="auto"/>
        <w:left w:val="none" w:sz="0" w:space="0" w:color="auto"/>
        <w:bottom w:val="none" w:sz="0" w:space="0" w:color="auto"/>
        <w:right w:val="none" w:sz="0" w:space="0" w:color="auto"/>
      </w:divBdr>
    </w:div>
    <w:div w:id="910119865">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07176059">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 w:id="20035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345132743362831E-2"/>
          <c:y val="8.2352941176470587E-2"/>
          <c:w val="0.85398230088495575"/>
          <c:h val="0.78833064277007225"/>
        </c:manualLayout>
      </c:layout>
      <c:lineChart>
        <c:grouping val="standard"/>
        <c:varyColors val="0"/>
        <c:ser>
          <c:idx val="0"/>
          <c:order val="0"/>
          <c:spPr>
            <a:ln w="12698">
              <a:solidFill>
                <a:srgbClr val="000000">
                  <a:alpha val="94000"/>
                </a:srgbClr>
              </a:solidFill>
              <a:prstDash val="solid"/>
            </a:ln>
          </c:spPr>
          <c:marker>
            <c:symbol val="diamond"/>
            <c:size val="7"/>
            <c:spPr>
              <a:solidFill>
                <a:srgbClr val="000000"/>
              </a:solidFill>
              <a:ln>
                <a:solidFill>
                  <a:srgbClr val="000000"/>
                </a:solidFill>
                <a:prstDash val="solid"/>
              </a:ln>
            </c:spPr>
          </c:marker>
          <c:dLbls>
            <c:dLbl>
              <c:idx val="0"/>
              <c:layout>
                <c:manualLayout>
                  <c:x val="-5.4033771106941866E-2"/>
                  <c:y val="9.577284657599614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A46-4F76-A8C9-B4F1B5E14FF9}"/>
                </c:ext>
              </c:extLst>
            </c:dLbl>
            <c:dLbl>
              <c:idx val="1"/>
              <c:layout>
                <c:manualLayout>
                  <c:x val="-5.6920190503680183E-2"/>
                  <c:y val="7.15304223335719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A46-4F76-A8C9-B4F1B5E14FF9}"/>
                </c:ext>
              </c:extLst>
            </c:dLbl>
            <c:dLbl>
              <c:idx val="3"/>
              <c:layout>
                <c:manualLayout>
                  <c:x val="-4.2488093519988557E-2"/>
                  <c:y val="7.75910283941780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A46-4F76-A8C9-B4F1B5E14FF9}"/>
                </c:ext>
              </c:extLst>
            </c:dLbl>
            <c:dLbl>
              <c:idx val="4"/>
              <c:layout>
                <c:manualLayout>
                  <c:x val="-1.8548085588018101E-3"/>
                  <c:y val="5.94092102123598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A46-4F76-A8C9-B4F1B5E14FF9}"/>
                </c:ext>
              </c:extLst>
            </c:dLbl>
            <c:spPr>
              <a:noFill/>
              <a:ln>
                <a:noFill/>
              </a:ln>
              <a:effectLst/>
            </c:spPr>
            <c:txPr>
              <a:bodyPr wrap="square" lIns="38100" tIns="19050" rIns="38100" bIns="19050" anchor="ctr">
                <a:spAutoFit/>
              </a:bodyPr>
              <a:lstStyle/>
              <a:p>
                <a:pPr>
                  <a:defRPr>
                    <a:solidFill>
                      <a:sysClr val="windowText" lastClr="000000"/>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Sheet1!$A$1:$E$1</c:f>
              <c:strCache>
                <c:ptCount val="5"/>
                <c:pt idx="0">
                  <c:v>H30</c:v>
                </c:pt>
                <c:pt idx="1">
                  <c:v>R1</c:v>
                </c:pt>
                <c:pt idx="2">
                  <c:v>R2</c:v>
                </c:pt>
                <c:pt idx="3">
                  <c:v>R3</c:v>
                </c:pt>
                <c:pt idx="4">
                  <c:v>R4</c:v>
                </c:pt>
              </c:strCache>
            </c:strRef>
          </c:cat>
          <c:val>
            <c:numRef>
              <c:f>Sheet1!$A$2:$E$2</c:f>
              <c:numCache>
                <c:formatCode>0.0%</c:formatCode>
                <c:ptCount val="5"/>
                <c:pt idx="0">
                  <c:v>0.28699999999999998</c:v>
                </c:pt>
                <c:pt idx="1">
                  <c:v>0.28499999999999998</c:v>
                </c:pt>
                <c:pt idx="2">
                  <c:v>0.26400000000000001</c:v>
                </c:pt>
                <c:pt idx="3">
                  <c:v>0.27200000000000002</c:v>
                </c:pt>
                <c:pt idx="4">
                  <c:v>0.27600000000000002</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4-5A46-4F76-A8C9-B4F1B5E14FF9}"/>
            </c:ext>
          </c:extLst>
        </c:ser>
        <c:ser>
          <c:idx val="3"/>
          <c:order val="1"/>
          <c:marker>
            <c:symbol val="x"/>
            <c:size val="7"/>
            <c:spPr>
              <a:noFill/>
              <a:ln>
                <a:solidFill>
                  <a:srgbClr val="000000"/>
                </a:solidFill>
                <a:prstDash val="solid"/>
              </a:ln>
            </c:spPr>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Sheet1!$A$1:$E$1</c:f>
              <c:strCache>
                <c:ptCount val="5"/>
                <c:pt idx="0">
                  <c:v>H30</c:v>
                </c:pt>
                <c:pt idx="1">
                  <c:v>R1</c:v>
                </c:pt>
                <c:pt idx="2">
                  <c:v>R2</c:v>
                </c:pt>
                <c:pt idx="3">
                  <c:v>R3</c:v>
                </c:pt>
                <c:pt idx="4">
                  <c:v>R4</c:v>
                </c:pt>
              </c:strCache>
            </c:strRef>
          </c:cat>
          <c:val>
            <c:numRef>
              <c:f>Sheet1!#REF!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5-5A46-4F76-A8C9-B4F1B5E14FF9}"/>
            </c:ext>
          </c:extLst>
        </c:ser>
        <c:ser>
          <c:idx val="2"/>
          <c:order val="2"/>
          <c:marker>
            <c:symbol val="square"/>
            <c:size val="6"/>
            <c:spPr>
              <a:solidFill>
                <a:srgbClr val="000000"/>
              </a:solidFill>
              <a:ln>
                <a:solidFill>
                  <a:srgbClr val="000000"/>
                </a:solidFill>
                <a:prstDash val="solid"/>
              </a:ln>
            </c:spPr>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Sheet1!$A$1:$E$1</c:f>
              <c:strCache>
                <c:ptCount val="5"/>
                <c:pt idx="0">
                  <c:v>H30</c:v>
                </c:pt>
                <c:pt idx="1">
                  <c:v>R1</c:v>
                </c:pt>
                <c:pt idx="2">
                  <c:v>R2</c:v>
                </c:pt>
                <c:pt idx="3">
                  <c:v>R3</c:v>
                </c:pt>
                <c:pt idx="4">
                  <c:v>R4</c:v>
                </c:pt>
              </c:strCache>
            </c:strRef>
          </c:cat>
          <c:val>
            <c:numRef>
              <c:f>Sheet1!#REF!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6-5A46-4F76-A8C9-B4F1B5E14FF9}"/>
            </c:ext>
          </c:extLst>
        </c:ser>
        <c:dLbls>
          <c:dLblPos val="b"/>
          <c:showLegendKey val="0"/>
          <c:showVal val="1"/>
          <c:showCatName val="0"/>
          <c:showSerName val="0"/>
          <c:showPercent val="0"/>
          <c:showBubbleSize val="0"/>
        </c:dLbls>
        <c:marker val="1"/>
        <c:smooth val="0"/>
        <c:axId val="1776421824"/>
        <c:axId val="1"/>
      </c:lineChart>
      <c:catAx>
        <c:axId val="1776421824"/>
        <c:scaling>
          <c:orientation val="minMax"/>
        </c:scaling>
        <c:delete val="0"/>
        <c:axPos val="b"/>
        <c:numFmt formatCode="General" sourceLinked="1"/>
        <c:majorTickMark val="none"/>
        <c:minorTickMark val="in"/>
        <c:tickLblPos val="nextTo"/>
        <c:spPr>
          <a:ln w="3174">
            <a:solidFill>
              <a:srgbClr val="000000"/>
            </a:solidFill>
            <a:prstDash val="solid"/>
          </a:ln>
        </c:spPr>
        <c:txPr>
          <a:bodyPr rot="0" vert="horz"/>
          <a:lstStyle/>
          <a:p>
            <a:pPr>
              <a:defRPr sz="102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0.30000000000000004"/>
          <c:min val="0.2"/>
        </c:scaling>
        <c:delete val="0"/>
        <c:axPos val="l"/>
        <c:majorGridlines>
          <c:spPr>
            <a:ln w="3174">
              <a:solidFill>
                <a:srgbClr val="000000"/>
              </a:solidFill>
              <a:prstDash val="solid"/>
            </a:ln>
          </c:spPr>
        </c:majorGridlines>
        <c:numFmt formatCode="0.0%" sourceLinked="1"/>
        <c:majorTickMark val="none"/>
        <c:minorTickMark val="none"/>
        <c:tickLblPos val="nextTo"/>
        <c:spPr>
          <a:ln w="3174">
            <a:solidFill>
              <a:srgbClr val="000000"/>
            </a:solidFill>
            <a:prstDash val="solid"/>
          </a:ln>
        </c:spPr>
        <c:txPr>
          <a:bodyPr rot="0" vert="horz"/>
          <a:lstStyle/>
          <a:p>
            <a:pPr>
              <a:defRPr sz="1025" b="0" i="0" u="none" strike="noStrike" baseline="0">
                <a:solidFill>
                  <a:srgbClr val="000000"/>
                </a:solidFill>
                <a:latin typeface="ＭＳ Ｐゴシック"/>
                <a:ea typeface="ＭＳ Ｐゴシック"/>
                <a:cs typeface="ＭＳ Ｐゴシック"/>
              </a:defRPr>
            </a:pPr>
            <a:endParaRPr lang="ja-JP"/>
          </a:p>
        </c:txPr>
        <c:crossAx val="1776421824"/>
        <c:crosses val="autoZero"/>
        <c:crossBetween val="between"/>
        <c:majorUnit val="2.0000000000000004E-2"/>
      </c:valAx>
      <c:spPr>
        <a:noFill/>
        <a:ln w="3174">
          <a:noFill/>
          <a:prstDash val="solid"/>
        </a:ln>
      </c:spPr>
    </c:plotArea>
    <c:plotVisOnly val="1"/>
    <c:dispBlanksAs val="gap"/>
    <c:showDLblsOverMax val="0"/>
  </c:chart>
  <c:spPr>
    <a:noFill/>
    <a:ln>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345132743362831E-2"/>
          <c:y val="8.2352941176470587E-2"/>
          <c:w val="0.85398230088495575"/>
          <c:h val="0.6"/>
        </c:manualLayout>
      </c:layout>
      <c:lineChart>
        <c:grouping val="standard"/>
        <c:varyColors val="0"/>
        <c:ser>
          <c:idx val="0"/>
          <c:order val="0"/>
          <c:tx>
            <c:strRef>
              <c:f>Sheet1!$A$2</c:f>
              <c:strCache>
                <c:ptCount val="1"/>
                <c:pt idx="0">
                  <c:v>支援計画（小）</c:v>
                </c:pt>
              </c:strCache>
            </c:strRef>
          </c:tx>
          <c:spPr>
            <a:ln w="12698">
              <a:solidFill>
                <a:srgbClr val="000000"/>
              </a:solidFill>
              <a:prstDash val="solid"/>
            </a:ln>
          </c:spPr>
          <c:marker>
            <c:symbol val="diamond"/>
            <c:size val="7"/>
            <c:spPr>
              <a:solidFill>
                <a:srgbClr val="000000"/>
              </a:solidFill>
              <a:ln>
                <a:solidFill>
                  <a:srgbClr val="000000"/>
                </a:solidFill>
                <a:prstDash val="solid"/>
              </a:ln>
            </c:spPr>
          </c:marker>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Sheet1!$B$2:$J$2</c:f>
              <c:numCache>
                <c:formatCode>General</c:formatCode>
                <c:ptCount val="9"/>
                <c:pt idx="0">
                  <c:v>70.8</c:v>
                </c:pt>
                <c:pt idx="1">
                  <c:v>77.099999999999994</c:v>
                </c:pt>
                <c:pt idx="2">
                  <c:v>80.7</c:v>
                </c:pt>
                <c:pt idx="3">
                  <c:v>92.5</c:v>
                </c:pt>
                <c:pt idx="4">
                  <c:v>100</c:v>
                </c:pt>
                <c:pt idx="5">
                  <c:v>100</c:v>
                </c:pt>
                <c:pt idx="6">
                  <c:v>100</c:v>
                </c:pt>
                <c:pt idx="7">
                  <c:v>100</c:v>
                </c:pt>
                <c:pt idx="8">
                  <c:v>100</c:v>
                </c:pt>
              </c:numCache>
            </c:numRef>
          </c:val>
          <c:smooth val="0"/>
          <c:extLst>
            <c:ext xmlns:c16="http://schemas.microsoft.com/office/drawing/2014/chart" uri="{C3380CC4-5D6E-409C-BE32-E72D297353CC}">
              <c16:uniqueId val="{00000000-8FFF-447D-9F0C-1765508DFA54}"/>
            </c:ext>
          </c:extLst>
        </c:ser>
        <c:ser>
          <c:idx val="1"/>
          <c:order val="1"/>
          <c:tx>
            <c:strRef>
              <c:f>Sheet1!$A$3</c:f>
              <c:strCache>
                <c:ptCount val="1"/>
                <c:pt idx="0">
                  <c:v>支援計画（中）</c:v>
                </c:pt>
              </c:strCache>
            </c:strRef>
          </c:tx>
          <c:spPr>
            <a:ln w="12698">
              <a:solidFill>
                <a:srgbClr val="000000"/>
              </a:solidFill>
              <a:prstDash val="solid"/>
            </a:ln>
          </c:spPr>
          <c:marker>
            <c:symbol val="circle"/>
            <c:size val="7"/>
            <c:spPr>
              <a:solidFill>
                <a:srgbClr val="000000"/>
              </a:solidFill>
              <a:ln>
                <a:solidFill>
                  <a:srgbClr val="000000"/>
                </a:solidFill>
                <a:prstDash val="solid"/>
              </a:ln>
            </c:spPr>
          </c:marker>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Sheet1!$B$3:$J$3</c:f>
              <c:numCache>
                <c:formatCode>General</c:formatCode>
                <c:ptCount val="9"/>
                <c:pt idx="0">
                  <c:v>76.7</c:v>
                </c:pt>
                <c:pt idx="1">
                  <c:v>80</c:v>
                </c:pt>
                <c:pt idx="2">
                  <c:v>83.1</c:v>
                </c:pt>
                <c:pt idx="3">
                  <c:v>93.5</c:v>
                </c:pt>
                <c:pt idx="4">
                  <c:v>100</c:v>
                </c:pt>
                <c:pt idx="5">
                  <c:v>100</c:v>
                </c:pt>
                <c:pt idx="6">
                  <c:v>100</c:v>
                </c:pt>
                <c:pt idx="7">
                  <c:v>100</c:v>
                </c:pt>
                <c:pt idx="8">
                  <c:v>100</c:v>
                </c:pt>
              </c:numCache>
            </c:numRef>
          </c:val>
          <c:smooth val="0"/>
          <c:extLst>
            <c:ext xmlns:c16="http://schemas.microsoft.com/office/drawing/2014/chart" uri="{C3380CC4-5D6E-409C-BE32-E72D297353CC}">
              <c16:uniqueId val="{00000001-8FFF-447D-9F0C-1765508DFA54}"/>
            </c:ext>
          </c:extLst>
        </c:ser>
        <c:ser>
          <c:idx val="3"/>
          <c:order val="2"/>
          <c:tx>
            <c:strRef>
              <c:f>Sheet1!$A$4</c:f>
              <c:strCache>
                <c:ptCount val="1"/>
                <c:pt idx="0">
                  <c:v>指導計画（小）</c:v>
                </c:pt>
              </c:strCache>
            </c:strRef>
          </c:tx>
          <c:spPr>
            <a:ln w="12698">
              <a:solidFill>
                <a:srgbClr val="000000"/>
              </a:solidFill>
              <a:prstDash val="solid"/>
            </a:ln>
          </c:spPr>
          <c:marker>
            <c:symbol val="x"/>
            <c:size val="7"/>
            <c:spPr>
              <a:noFill/>
              <a:ln>
                <a:solidFill>
                  <a:srgbClr val="000000"/>
                </a:solidFill>
                <a:prstDash val="solid"/>
              </a:ln>
            </c:spPr>
          </c:marker>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Sheet1!$B$4:$J$4</c:f>
              <c:numCache>
                <c:formatCode>General</c:formatCode>
                <c:ptCount val="9"/>
                <c:pt idx="0">
                  <c:v>87.7</c:v>
                </c:pt>
                <c:pt idx="1">
                  <c:v>89.3</c:v>
                </c:pt>
                <c:pt idx="2">
                  <c:v>92.3</c:v>
                </c:pt>
                <c:pt idx="3">
                  <c:v>95.4</c:v>
                </c:pt>
                <c:pt idx="4">
                  <c:v>100</c:v>
                </c:pt>
                <c:pt idx="5">
                  <c:v>100</c:v>
                </c:pt>
                <c:pt idx="6">
                  <c:v>100</c:v>
                </c:pt>
                <c:pt idx="7">
                  <c:v>100</c:v>
                </c:pt>
                <c:pt idx="8">
                  <c:v>100</c:v>
                </c:pt>
              </c:numCache>
            </c:numRef>
          </c:val>
          <c:smooth val="0"/>
          <c:extLst>
            <c:ext xmlns:c16="http://schemas.microsoft.com/office/drawing/2014/chart" uri="{C3380CC4-5D6E-409C-BE32-E72D297353CC}">
              <c16:uniqueId val="{00000002-8FFF-447D-9F0C-1765508DFA54}"/>
            </c:ext>
          </c:extLst>
        </c:ser>
        <c:ser>
          <c:idx val="2"/>
          <c:order val="3"/>
          <c:tx>
            <c:strRef>
              <c:f>Sheet1!$A$5</c:f>
              <c:strCache>
                <c:ptCount val="1"/>
                <c:pt idx="0">
                  <c:v>指導計画（中）</c:v>
                </c:pt>
              </c:strCache>
            </c:strRef>
          </c:tx>
          <c:spPr>
            <a:ln w="12698">
              <a:solidFill>
                <a:srgbClr val="000000"/>
              </a:solidFill>
              <a:prstDash val="solid"/>
            </a:ln>
          </c:spPr>
          <c:marker>
            <c:symbol val="square"/>
            <c:size val="6"/>
            <c:spPr>
              <a:solidFill>
                <a:srgbClr val="000000"/>
              </a:solidFill>
              <a:ln>
                <a:solidFill>
                  <a:srgbClr val="000000"/>
                </a:solidFill>
                <a:prstDash val="solid"/>
              </a:ln>
            </c:spPr>
          </c:marker>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Sheet1!$B$5:$J$5</c:f>
              <c:numCache>
                <c:formatCode>General</c:formatCode>
                <c:ptCount val="9"/>
                <c:pt idx="0">
                  <c:v>86</c:v>
                </c:pt>
                <c:pt idx="1">
                  <c:v>86.7</c:v>
                </c:pt>
                <c:pt idx="2">
                  <c:v>86.8</c:v>
                </c:pt>
                <c:pt idx="3">
                  <c:v>94.9</c:v>
                </c:pt>
                <c:pt idx="4">
                  <c:v>100</c:v>
                </c:pt>
                <c:pt idx="5">
                  <c:v>100</c:v>
                </c:pt>
                <c:pt idx="6">
                  <c:v>100</c:v>
                </c:pt>
                <c:pt idx="7">
                  <c:v>100</c:v>
                </c:pt>
                <c:pt idx="8">
                  <c:v>100</c:v>
                </c:pt>
              </c:numCache>
            </c:numRef>
          </c:val>
          <c:smooth val="0"/>
          <c:extLst>
            <c:ext xmlns:c16="http://schemas.microsoft.com/office/drawing/2014/chart" uri="{C3380CC4-5D6E-409C-BE32-E72D297353CC}">
              <c16:uniqueId val="{00000003-8FFF-447D-9F0C-1765508DFA54}"/>
            </c:ext>
          </c:extLst>
        </c:ser>
        <c:dLbls>
          <c:showLegendKey val="0"/>
          <c:showVal val="0"/>
          <c:showCatName val="0"/>
          <c:showSerName val="0"/>
          <c:showPercent val="0"/>
          <c:showBubbleSize val="0"/>
        </c:dLbls>
        <c:marker val="1"/>
        <c:smooth val="0"/>
        <c:axId val="1776421824"/>
        <c:axId val="1"/>
      </c:lineChart>
      <c:catAx>
        <c:axId val="1776421824"/>
        <c:scaling>
          <c:orientation val="minMax"/>
        </c:scaling>
        <c:delete val="0"/>
        <c:axPos val="b"/>
        <c:numFmt formatCode="General" sourceLinked="1"/>
        <c:majorTickMark val="in"/>
        <c:minorTickMark val="none"/>
        <c:tickLblPos val="nextTo"/>
        <c:spPr>
          <a:ln w="3174">
            <a:solidFill>
              <a:srgbClr val="000000"/>
            </a:solidFill>
            <a:prstDash val="solid"/>
          </a:ln>
        </c:spPr>
        <c:txPr>
          <a:bodyPr rot="0" vert="horz"/>
          <a:lstStyle/>
          <a:p>
            <a:pPr>
              <a:defRPr sz="102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3174">
              <a:solidFill>
                <a:srgbClr val="000000"/>
              </a:solidFill>
              <a:prstDash val="solid"/>
            </a:ln>
          </c:spPr>
        </c:majorGridlines>
        <c:numFmt formatCode="General" sourceLinked="1"/>
        <c:majorTickMark val="in"/>
        <c:minorTickMark val="none"/>
        <c:tickLblPos val="nextTo"/>
        <c:spPr>
          <a:ln w="3174">
            <a:solidFill>
              <a:srgbClr val="000000"/>
            </a:solidFill>
            <a:prstDash val="solid"/>
          </a:ln>
        </c:spPr>
        <c:txPr>
          <a:bodyPr rot="0" vert="horz"/>
          <a:lstStyle/>
          <a:p>
            <a:pPr>
              <a:defRPr sz="1025" b="0" i="0" u="none" strike="noStrike" baseline="0">
                <a:solidFill>
                  <a:srgbClr val="000000"/>
                </a:solidFill>
                <a:latin typeface="ＭＳ Ｐゴシック"/>
                <a:ea typeface="ＭＳ Ｐゴシック"/>
                <a:cs typeface="ＭＳ Ｐゴシック"/>
              </a:defRPr>
            </a:pPr>
            <a:endParaRPr lang="ja-JP"/>
          </a:p>
        </c:txPr>
        <c:crossAx val="1776421824"/>
        <c:crosses val="autoZero"/>
        <c:crossBetween val="midCat"/>
        <c:majorUnit val="10"/>
      </c:valAx>
      <c:spPr>
        <a:noFill/>
        <a:ln w="3174">
          <a:solidFill>
            <a:srgbClr val="000000"/>
          </a:solidFill>
          <a:prstDash val="solid"/>
        </a:ln>
      </c:spPr>
    </c:plotArea>
    <c:legend>
      <c:legendPos val="b"/>
      <c:layout>
        <c:manualLayout>
          <c:xMode val="edge"/>
          <c:yMode val="edge"/>
          <c:x val="0.20353982300884957"/>
          <c:y val="0.83529411764705885"/>
          <c:w val="0.58185840707964598"/>
          <c:h val="0.15686274509803921"/>
        </c:manualLayout>
      </c:layout>
      <c:overlay val="0"/>
      <c:spPr>
        <a:noFill/>
        <a:ln w="3174">
          <a:solidFill>
            <a:srgbClr val="000000"/>
          </a:solidFill>
          <a:prstDash val="solid"/>
        </a:ln>
      </c:spPr>
      <c:txPr>
        <a:bodyPr/>
        <a:lstStyle/>
        <a:p>
          <a:pPr>
            <a:defRPr sz="920"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478297052741154"/>
          <c:y val="0.16237361634143557"/>
          <c:w val="0.87386351706036758"/>
          <c:h val="0.77685987168270632"/>
        </c:manualLayout>
      </c:layout>
      <c:lineChart>
        <c:grouping val="standard"/>
        <c:varyColors val="0"/>
        <c:ser>
          <c:idx val="2"/>
          <c:order val="0"/>
          <c:tx>
            <c:strRef>
              <c:f>Sheet1!$B$20</c:f>
              <c:strCache>
                <c:ptCount val="1"/>
                <c:pt idx="0">
                  <c:v>全国平均</c:v>
                </c:pt>
              </c:strCache>
            </c:strRef>
          </c:tx>
          <c:spPr>
            <a:ln w="22686" cap="rnd">
              <a:solidFill>
                <a:schemeClr val="tx1"/>
              </a:solidFill>
              <a:round/>
            </a:ln>
            <a:effectLst/>
          </c:spPr>
          <c:marker>
            <c:symbol val="diamond"/>
            <c:size val="6"/>
            <c:spPr>
              <a:solidFill>
                <a:schemeClr val="tx1"/>
              </a:solidFill>
              <a:ln w="8507">
                <a:solidFill>
                  <a:schemeClr val="tx1"/>
                </a:solidFill>
              </a:ln>
              <a:effectLst/>
            </c:spPr>
          </c:marker>
          <c:dLbls>
            <c:dLbl>
              <c:idx val="0"/>
              <c:layout>
                <c:manualLayout>
                  <c:x val="-4.1666666666666664E-2"/>
                  <c:y val="5.55555555555555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74E-4506-BB43-165E60B2A540}"/>
                </c:ext>
              </c:extLst>
            </c:dLbl>
            <c:dLbl>
              <c:idx val="1"/>
              <c:layout>
                <c:manualLayout>
                  <c:x val="-2.7777777777777776E-2"/>
                  <c:y val="5.55555555555554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74E-4506-BB43-165E60B2A540}"/>
                </c:ext>
              </c:extLst>
            </c:dLbl>
            <c:dLbl>
              <c:idx val="2"/>
              <c:layout>
                <c:manualLayout>
                  <c:x val="0"/>
                  <c:y val="4.16666666666667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74E-4506-BB43-165E60B2A540}"/>
                </c:ext>
              </c:extLst>
            </c:dLbl>
            <c:dLbl>
              <c:idx val="3"/>
              <c:layout>
                <c:manualLayout>
                  <c:x val="-2.2222222222222324E-2"/>
                  <c:y val="-6.0185185185185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74E-4506-BB43-165E60B2A540}"/>
                </c:ext>
              </c:extLst>
            </c:dLbl>
            <c:dLbl>
              <c:idx val="4"/>
              <c:layout>
                <c:manualLayout>
                  <c:x val="-3.3333333333333333E-2"/>
                  <c:y val="-6.01851851851851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74E-4506-BB43-165E60B2A540}"/>
                </c:ext>
              </c:extLst>
            </c:dLbl>
            <c:spPr>
              <a:noFill/>
              <a:ln w="22686">
                <a:noFill/>
              </a:ln>
            </c:spPr>
            <c:txPr>
              <a:bodyPr rot="0" spcFirstLastPara="1" vertOverflow="ellipsis" vert="horz" wrap="square" anchor="ctr" anchorCtr="1"/>
              <a:lstStyle/>
              <a:p>
                <a:pPr>
                  <a:defRPr sz="804" b="0" i="0" u="none" strike="noStrike" kern="1200" baseline="0">
                    <a:solidFill>
                      <a:schemeClr val="tx1">
                        <a:alpha val="9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Sheet1!$C$19:$H$19</c:f>
              <c:strCache>
                <c:ptCount val="6"/>
                <c:pt idx="0">
                  <c:v>28</c:v>
                </c:pt>
                <c:pt idx="1">
                  <c:v>29</c:v>
                </c:pt>
                <c:pt idx="2">
                  <c:v>30</c:v>
                </c:pt>
                <c:pt idx="3">
                  <c:v>R1</c:v>
                </c:pt>
                <c:pt idx="4">
                  <c:v>R2</c:v>
                </c:pt>
                <c:pt idx="5">
                  <c:v>R3</c:v>
                </c:pt>
              </c:strCache>
            </c:strRef>
          </c:cat>
          <c:val>
            <c:numRef>
              <c:f>Sheet1!$C$20:$G$20</c:f>
              <c:numCache>
                <c:formatCode>g/"標""準"</c:formatCode>
                <c:ptCount val="5"/>
                <c:pt idx="0">
                  <c:v>80.3</c:v>
                </c:pt>
                <c:pt idx="1">
                  <c:v>81.900000000000006</c:v>
                </c:pt>
                <c:pt idx="2" formatCode="0.0_ ">
                  <c:v>84</c:v>
                </c:pt>
                <c:pt idx="3" formatCode="0.0">
                  <c:v>86.9</c:v>
                </c:pt>
                <c:pt idx="4" formatCode="0.0">
                  <c:v>88.9</c:v>
                </c:pt>
              </c:numCache>
            </c:numRef>
          </c:val>
          <c:smooth val="0"/>
          <c:extLst>
            <c:ext xmlns:c16="http://schemas.microsoft.com/office/drawing/2014/chart" uri="{C3380CC4-5D6E-409C-BE32-E72D297353CC}">
              <c16:uniqueId val="{00000005-274E-4506-BB43-165E60B2A540}"/>
            </c:ext>
          </c:extLst>
        </c:ser>
        <c:ser>
          <c:idx val="0"/>
          <c:order val="1"/>
          <c:tx>
            <c:strRef>
              <c:f>Sheet1!$B$21</c:f>
              <c:strCache>
                <c:ptCount val="1"/>
                <c:pt idx="0">
                  <c:v>大阪府立</c:v>
                </c:pt>
              </c:strCache>
            </c:strRef>
          </c:tx>
          <c:spPr>
            <a:ln w="22686" cap="rnd">
              <a:solidFill>
                <a:schemeClr val="tx1"/>
              </a:solidFill>
              <a:round/>
            </a:ln>
            <a:effectLst/>
          </c:spPr>
          <c:marker>
            <c:symbol val="square"/>
            <c:size val="6"/>
            <c:spPr>
              <a:solidFill>
                <a:schemeClr val="tx1"/>
              </a:solidFill>
              <a:ln w="8507">
                <a:solidFill>
                  <a:schemeClr val="tx1"/>
                </a:solidFill>
              </a:ln>
              <a:effectLst/>
            </c:spPr>
          </c:marker>
          <c:dLbls>
            <c:dLbl>
              <c:idx val="0"/>
              <c:layout>
                <c:manualLayout>
                  <c:x val="-4.1666666666666664E-2"/>
                  <c:y val="-7.40740740740739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74E-4506-BB43-165E60B2A540}"/>
                </c:ext>
              </c:extLst>
            </c:dLbl>
            <c:dLbl>
              <c:idx val="1"/>
              <c:layout>
                <c:manualLayout>
                  <c:x val="-5.2777777777777778E-2"/>
                  <c:y val="-6.48148148148148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74E-4506-BB43-165E60B2A540}"/>
                </c:ext>
              </c:extLst>
            </c:dLbl>
            <c:dLbl>
              <c:idx val="2"/>
              <c:layout>
                <c:manualLayout>
                  <c:x val="-5.00000000000001E-2"/>
                  <c:y val="-6.48148148148148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74E-4506-BB43-165E60B2A540}"/>
                </c:ext>
              </c:extLst>
            </c:dLbl>
            <c:dLbl>
              <c:idx val="3"/>
              <c:layout>
                <c:manualLayout>
                  <c:x val="-2.7777777777778798E-3"/>
                  <c:y val="3.70370370370369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74E-4506-BB43-165E60B2A540}"/>
                </c:ext>
              </c:extLst>
            </c:dLbl>
            <c:dLbl>
              <c:idx val="4"/>
              <c:layout>
                <c:manualLayout>
                  <c:x val="-4.1666666666666768E-2"/>
                  <c:y val="-6.944444444444444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74E-4506-BB43-165E60B2A540}"/>
                </c:ext>
              </c:extLst>
            </c:dLbl>
            <c:spPr>
              <a:noFill/>
              <a:ln w="22686">
                <a:noFill/>
              </a:ln>
            </c:spPr>
            <c:txPr>
              <a:bodyPr rot="0" spcFirstLastPara="1" vertOverflow="ellipsis" vert="horz" wrap="square" anchor="ctr" anchorCtr="1"/>
              <a:lstStyle/>
              <a:p>
                <a:pPr>
                  <a:defRPr sz="804" b="0" i="0" u="none" strike="noStrike" kern="1200" baseline="0">
                    <a:solidFill>
                      <a:schemeClr val="tx1">
                        <a:alpha val="9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Sheet1!$C$19:$H$19</c:f>
              <c:strCache>
                <c:ptCount val="6"/>
                <c:pt idx="0">
                  <c:v>28</c:v>
                </c:pt>
                <c:pt idx="1">
                  <c:v>29</c:v>
                </c:pt>
                <c:pt idx="2">
                  <c:v>30</c:v>
                </c:pt>
                <c:pt idx="3">
                  <c:v>R1</c:v>
                </c:pt>
                <c:pt idx="4">
                  <c:v>R2</c:v>
                </c:pt>
                <c:pt idx="5">
                  <c:v>R3</c:v>
                </c:pt>
              </c:strCache>
            </c:strRef>
          </c:cat>
          <c:val>
            <c:numRef>
              <c:f>Sheet1!$C$21:$G$21</c:f>
              <c:numCache>
                <c:formatCode>g/"標""準"</c:formatCode>
                <c:ptCount val="5"/>
                <c:pt idx="0">
                  <c:v>66.2</c:v>
                </c:pt>
                <c:pt idx="1">
                  <c:v>67.400000000000006</c:v>
                </c:pt>
                <c:pt idx="2">
                  <c:v>71.5</c:v>
                </c:pt>
                <c:pt idx="3">
                  <c:v>76.3</c:v>
                </c:pt>
                <c:pt idx="4">
                  <c:v>82.3</c:v>
                </c:pt>
              </c:numCache>
            </c:numRef>
          </c:val>
          <c:smooth val="0"/>
          <c:extLst>
            <c:ext xmlns:c16="http://schemas.microsoft.com/office/drawing/2014/chart" uri="{C3380CC4-5D6E-409C-BE32-E72D297353CC}">
              <c16:uniqueId val="{0000000B-274E-4506-BB43-165E60B2A540}"/>
            </c:ext>
          </c:extLst>
        </c:ser>
        <c:dLbls>
          <c:showLegendKey val="0"/>
          <c:showVal val="0"/>
          <c:showCatName val="0"/>
          <c:showSerName val="0"/>
          <c:showPercent val="0"/>
          <c:showBubbleSize val="0"/>
        </c:dLbls>
        <c:marker val="1"/>
        <c:smooth val="0"/>
        <c:axId val="1775012608"/>
        <c:axId val="1"/>
      </c:lineChart>
      <c:catAx>
        <c:axId val="1775012608"/>
        <c:scaling>
          <c:orientation val="minMax"/>
        </c:scaling>
        <c:delete val="0"/>
        <c:axPos val="b"/>
        <c:majorGridlines/>
        <c:numFmt formatCode="General" sourceLinked="1"/>
        <c:majorTickMark val="none"/>
        <c:minorTickMark val="none"/>
        <c:tickLblPos val="nextTo"/>
        <c:spPr>
          <a:noFill/>
          <a:ln w="11343" cap="flat" cmpd="sng" algn="ctr">
            <a:solidFill>
              <a:schemeClr val="tx1">
                <a:lumMod val="15000"/>
                <a:lumOff val="85000"/>
              </a:schemeClr>
            </a:solidFill>
            <a:round/>
          </a:ln>
          <a:effectLst/>
        </c:spPr>
        <c:txPr>
          <a:bodyPr rot="-60000000" spcFirstLastPara="1" vertOverflow="ellipsis" vert="horz" wrap="square" anchor="ctr" anchorCtr="1"/>
          <a:lstStyle/>
          <a:p>
            <a:pPr>
              <a:defRPr sz="804" b="0" i="0" u="none" strike="noStrike" kern="1200" baseline="0">
                <a:solidFill>
                  <a:schemeClr val="tx1">
                    <a:alpha val="95000"/>
                  </a:schemeClr>
                </a:solidFill>
                <a:latin typeface="+mn-lt"/>
                <a:ea typeface="+mn-ea"/>
                <a:cs typeface="+mn-cs"/>
              </a:defRPr>
            </a:pPr>
            <a:endParaRPr lang="ja-JP"/>
          </a:p>
        </c:txPr>
        <c:crossAx val="1"/>
        <c:crosses val="autoZero"/>
        <c:auto val="1"/>
        <c:lblAlgn val="ctr"/>
        <c:lblOffset val="100"/>
        <c:noMultiLvlLbl val="0"/>
      </c:catAx>
      <c:valAx>
        <c:axId val="1"/>
        <c:scaling>
          <c:orientation val="minMax"/>
          <c:max val="95"/>
          <c:min val="60"/>
        </c:scaling>
        <c:delete val="0"/>
        <c:axPos val="l"/>
        <c:majorGridlines>
          <c:spPr>
            <a:ln w="11343" cap="flat" cmpd="sng" algn="ctr">
              <a:solidFill>
                <a:schemeClr val="tx1">
                  <a:lumMod val="15000"/>
                  <a:lumOff val="85000"/>
                </a:schemeClr>
              </a:solidFill>
              <a:round/>
            </a:ln>
            <a:effectLst/>
          </c:spPr>
        </c:majorGridlines>
        <c:title>
          <c:layout/>
          <c:overlay val="0"/>
        </c:title>
        <c:numFmt formatCode="g/&quot;標&quot;&quot;準&quot;" sourceLinked="1"/>
        <c:majorTickMark val="none"/>
        <c:minorTickMark val="none"/>
        <c:tickLblPos val="nextTo"/>
        <c:spPr>
          <a:noFill/>
          <a:ln>
            <a:solidFill>
              <a:schemeClr val="bg1">
                <a:lumMod val="50000"/>
                <a:alpha val="84000"/>
              </a:schemeClr>
            </a:solidFill>
          </a:ln>
          <a:effectLst/>
        </c:spPr>
        <c:txPr>
          <a:bodyPr rot="-60000000" spcFirstLastPara="1" vertOverflow="ellipsis" vert="horz" wrap="square" anchor="ctr" anchorCtr="1"/>
          <a:lstStyle/>
          <a:p>
            <a:pPr>
              <a:defRPr sz="804" b="0" i="0" u="none" strike="noStrike" kern="1200" baseline="0">
                <a:solidFill>
                  <a:schemeClr val="tx1">
                    <a:alpha val="95000"/>
                  </a:schemeClr>
                </a:solidFill>
                <a:latin typeface="+mn-lt"/>
                <a:ea typeface="+mn-ea"/>
                <a:cs typeface="+mn-cs"/>
              </a:defRPr>
            </a:pPr>
            <a:endParaRPr lang="ja-JP"/>
          </a:p>
        </c:txPr>
        <c:crossAx val="1775012608"/>
        <c:crosses val="autoZero"/>
        <c:crossBetween val="between"/>
        <c:majorUnit val="10"/>
        <c:minorUnit val="10"/>
      </c:valAx>
      <c:spPr>
        <a:noFill/>
        <a:ln w="22659">
          <a:noFill/>
        </a:ln>
      </c:spPr>
    </c:plotArea>
    <c:legend>
      <c:legendPos val="r"/>
      <c:layout>
        <c:manualLayout>
          <c:xMode val="edge"/>
          <c:yMode val="edge"/>
          <c:x val="0.78333351518127214"/>
          <c:y val="0.70455184814605354"/>
          <c:w val="0.19444466670303628"/>
          <c:h val="0.16550978089064827"/>
        </c:manualLayout>
      </c:layout>
      <c:overlay val="0"/>
      <c:spPr>
        <a:noFill/>
        <a:ln w="22686">
          <a:noFill/>
        </a:ln>
      </c:spPr>
      <c:txPr>
        <a:bodyPr rot="0" spcFirstLastPara="1" vertOverflow="ellipsis" vert="horz" wrap="square" anchor="ctr" anchorCtr="1"/>
        <a:lstStyle/>
        <a:p>
          <a:pPr>
            <a:defRPr sz="893" b="0" i="0" u="none" strike="noStrike" kern="1200" baseline="0">
              <a:solidFill>
                <a:schemeClr val="tx1">
                  <a:alpha val="95000"/>
                </a:schemeClr>
              </a:solidFill>
              <a:latin typeface="+mn-lt"/>
              <a:ea typeface="+mn-ea"/>
              <a:cs typeface="+mn-cs"/>
            </a:defRPr>
          </a:pPr>
          <a:endParaRPr lang="ja-JP"/>
        </a:p>
      </c:txPr>
    </c:legend>
    <c:plotVisOnly val="1"/>
    <c:dispBlanksAs val="gap"/>
    <c:showDLblsOverMax val="0"/>
  </c:chart>
  <c:spPr>
    <a:solidFill>
      <a:schemeClr val="bg1"/>
    </a:solidFill>
    <a:ln w="17015" cap="flat" cmpd="sng" algn="ctr">
      <a:solidFill>
        <a:schemeClr val="bg1">
          <a:lumMod val="50000"/>
        </a:schemeClr>
      </a:solidFill>
      <a:round/>
    </a:ln>
    <a:effectLst/>
  </c:spPr>
  <c:txPr>
    <a:bodyPr/>
    <a:lstStyle/>
    <a:p>
      <a:pPr>
        <a:defRPr>
          <a:solidFill>
            <a:schemeClr val="tx1">
              <a:alpha val="95000"/>
            </a:schemeClr>
          </a:solidFill>
        </a:defRPr>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412208144827211E-2"/>
          <c:y val="4.5771164197695627E-2"/>
          <c:w val="0.90641016814732944"/>
          <c:h val="0.83601194717977811"/>
        </c:manualLayout>
      </c:layout>
      <c:lineChart>
        <c:grouping val="standard"/>
        <c:varyColors val="0"/>
        <c:ser>
          <c:idx val="2"/>
          <c:order val="0"/>
          <c:tx>
            <c:strRef>
              <c:f>Sheet1!$B$20</c:f>
              <c:strCache>
                <c:ptCount val="1"/>
                <c:pt idx="0">
                  <c:v>全国平均</c:v>
                </c:pt>
              </c:strCache>
            </c:strRef>
          </c:tx>
          <c:spPr>
            <a:ln w="25400" cap="rnd">
              <a:solidFill>
                <a:schemeClr val="tx1"/>
              </a:solidFill>
              <a:round/>
            </a:ln>
            <a:effectLst/>
          </c:spPr>
          <c:marker>
            <c:symbol val="diamond"/>
            <c:size val="7"/>
            <c:spPr>
              <a:solidFill>
                <a:schemeClr val="tx1"/>
              </a:solidFill>
              <a:ln w="9525">
                <a:solidFill>
                  <a:schemeClr val="tx1"/>
                </a:solidFill>
              </a:ln>
              <a:effectLst/>
            </c:spPr>
          </c:marker>
          <c:dLbls>
            <c:dLbl>
              <c:idx val="0"/>
              <c:layout>
                <c:manualLayout>
                  <c:x val="-4.1666666666666664E-2"/>
                  <c:y val="5.55555555555555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795-4DD6-91F6-2850B0407FDF}"/>
                </c:ext>
              </c:extLst>
            </c:dLbl>
            <c:dLbl>
              <c:idx val="1"/>
              <c:layout>
                <c:manualLayout>
                  <c:x val="-2.7777777777777776E-2"/>
                  <c:y val="5.55555555555554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795-4DD6-91F6-2850B0407FDF}"/>
                </c:ext>
              </c:extLst>
            </c:dLbl>
            <c:dLbl>
              <c:idx val="2"/>
              <c:layout>
                <c:manualLayout>
                  <c:x val="0"/>
                  <c:y val="4.16666666666667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795-4DD6-91F6-2850B0407FDF}"/>
                </c:ext>
              </c:extLst>
            </c:dLbl>
            <c:dLbl>
              <c:idx val="3"/>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795-4DD6-91F6-2850B0407FDF}"/>
                </c:ext>
              </c:extLst>
            </c:dLbl>
            <c:dLbl>
              <c:idx val="4"/>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795-4DD6-91F6-2850B0407FDF}"/>
                </c:ext>
              </c:extLst>
            </c:dLbl>
            <c:dLbl>
              <c:idx val="5"/>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795-4DD6-91F6-2850B0407FDF}"/>
                </c:ext>
              </c:extLst>
            </c:dLbl>
            <c:dLbl>
              <c:idx val="6"/>
              <c:layout>
                <c:manualLayout>
                  <c:x val="-1.2354944920779995E-2"/>
                  <c:y val="-5.0847457627118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795-4DD6-91F6-2850B0407FDF}"/>
                </c:ext>
              </c:extLst>
            </c:dLbl>
            <c:numFmt formatCode="General" sourceLinked="0"/>
            <c:spPr>
              <a:noFill/>
              <a:ln w="25400">
                <a:noFill/>
              </a:ln>
            </c:spPr>
            <c:txPr>
              <a:bodyPr rot="0" spcFirstLastPara="1" vertOverflow="ellipsis" vert="horz" wrap="square" anchor="ctr" anchorCtr="1"/>
              <a:lstStyle/>
              <a:p>
                <a:pPr>
                  <a:defRPr sz="900" b="0" i="0" u="none" strike="noStrike" kern="1200" baseline="0">
                    <a:solidFill>
                      <a:schemeClr val="tx1">
                        <a:alpha val="9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Sheet1!$C$19:$I$19</c:f>
              <c:strCache>
                <c:ptCount val="7"/>
                <c:pt idx="0">
                  <c:v>28</c:v>
                </c:pt>
                <c:pt idx="1">
                  <c:v>29</c:v>
                </c:pt>
                <c:pt idx="2">
                  <c:v>30</c:v>
                </c:pt>
                <c:pt idx="3">
                  <c:v>R1</c:v>
                </c:pt>
                <c:pt idx="4">
                  <c:v>R2</c:v>
                </c:pt>
                <c:pt idx="5">
                  <c:v>R3</c:v>
                </c:pt>
                <c:pt idx="6">
                  <c:v>R4</c:v>
                </c:pt>
              </c:strCache>
            </c:strRef>
          </c:cat>
          <c:val>
            <c:numRef>
              <c:f>Sheet1!$C$20:$I$20</c:f>
              <c:numCache>
                <c:formatCode>g/"標""準"</c:formatCode>
                <c:ptCount val="7"/>
                <c:pt idx="0">
                  <c:v>80.3</c:v>
                </c:pt>
                <c:pt idx="1">
                  <c:v>81.900000000000006</c:v>
                </c:pt>
                <c:pt idx="2" formatCode="0.0_ ">
                  <c:v>84</c:v>
                </c:pt>
                <c:pt idx="3" formatCode="0.0">
                  <c:v>86.9</c:v>
                </c:pt>
                <c:pt idx="4" formatCode="0.0">
                  <c:v>88.9</c:v>
                </c:pt>
                <c:pt idx="5">
                  <c:v>90.4</c:v>
                </c:pt>
                <c:pt idx="6" formatCode="0.0">
                  <c:v>91</c:v>
                </c:pt>
              </c:numCache>
            </c:numRef>
          </c:val>
          <c:smooth val="0"/>
          <c:extLst>
            <c:ext xmlns:c16="http://schemas.microsoft.com/office/drawing/2014/chart" uri="{C3380CC4-5D6E-409C-BE32-E72D297353CC}">
              <c16:uniqueId val="{00000007-4795-4DD6-91F6-2850B0407FDF}"/>
            </c:ext>
          </c:extLst>
        </c:ser>
        <c:ser>
          <c:idx val="0"/>
          <c:order val="1"/>
          <c:tx>
            <c:strRef>
              <c:f>Sheet1!$B$21</c:f>
              <c:strCache>
                <c:ptCount val="1"/>
                <c:pt idx="0">
                  <c:v>大阪府立</c:v>
                </c:pt>
              </c:strCache>
            </c:strRef>
          </c:tx>
          <c:spPr>
            <a:ln w="25400" cap="rnd">
              <a:solidFill>
                <a:schemeClr val="tx1"/>
              </a:solidFill>
              <a:round/>
            </a:ln>
            <a:effectLst/>
          </c:spPr>
          <c:marker>
            <c:symbol val="square"/>
            <c:size val="7"/>
            <c:spPr>
              <a:solidFill>
                <a:schemeClr val="tx1"/>
              </a:solidFill>
              <a:ln w="9525">
                <a:solidFill>
                  <a:schemeClr val="tx1"/>
                </a:solidFill>
              </a:ln>
              <a:effectLst/>
            </c:spPr>
          </c:marker>
          <c:dLbls>
            <c:dLbl>
              <c:idx val="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795-4DD6-91F6-2850B0407FDF}"/>
                </c:ext>
              </c:extLst>
            </c:dLbl>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795-4DD6-91F6-2850B0407FDF}"/>
                </c:ext>
              </c:extLst>
            </c:dLbl>
            <c:dLbl>
              <c:idx val="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795-4DD6-91F6-2850B0407FDF}"/>
                </c:ext>
              </c:extLst>
            </c:dLbl>
            <c:dLbl>
              <c:idx val="3"/>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795-4DD6-91F6-2850B0407FDF}"/>
                </c:ext>
              </c:extLst>
            </c:dLbl>
            <c:dLbl>
              <c:idx val="4"/>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795-4DD6-91F6-2850B0407FDF}"/>
                </c:ext>
              </c:extLst>
            </c:dLbl>
            <c:dLbl>
              <c:idx val="5"/>
              <c:layout>
                <c:manualLayout>
                  <c:x val="-5.1450387050622118E-2"/>
                  <c:y val="7.1246819338422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4795-4DD6-91F6-2850B0407FDF}"/>
                </c:ext>
              </c:extLst>
            </c:dLbl>
            <c:dLbl>
              <c:idx val="6"/>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51-4257-88A0-603C1CC9E47D}"/>
                </c:ext>
              </c:extLst>
            </c:dLbl>
            <c:numFmt formatCode="General" sourceLinked="0"/>
            <c:spPr>
              <a:noFill/>
              <a:ln w="25400">
                <a:noFill/>
              </a:ln>
            </c:spPr>
            <c:txPr>
              <a:bodyPr rot="0" spcFirstLastPara="1" vertOverflow="ellipsis" vert="horz" wrap="square" anchor="ctr" anchorCtr="1"/>
              <a:lstStyle/>
              <a:p>
                <a:pPr>
                  <a:defRPr sz="900" b="0" i="0" u="none" strike="noStrike" kern="1200" baseline="0">
                    <a:solidFill>
                      <a:schemeClr val="tx1">
                        <a:alpha val="9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Sheet1!$C$19:$I$19</c:f>
              <c:strCache>
                <c:ptCount val="7"/>
                <c:pt idx="0">
                  <c:v>28</c:v>
                </c:pt>
                <c:pt idx="1">
                  <c:v>29</c:v>
                </c:pt>
                <c:pt idx="2">
                  <c:v>30</c:v>
                </c:pt>
                <c:pt idx="3">
                  <c:v>R1</c:v>
                </c:pt>
                <c:pt idx="4">
                  <c:v>R2</c:v>
                </c:pt>
                <c:pt idx="5">
                  <c:v>R3</c:v>
                </c:pt>
                <c:pt idx="6">
                  <c:v>R4</c:v>
                </c:pt>
              </c:strCache>
            </c:strRef>
          </c:cat>
          <c:val>
            <c:numRef>
              <c:f>Sheet1!$C$21:$I$21</c:f>
              <c:numCache>
                <c:formatCode>g/"標""準"</c:formatCode>
                <c:ptCount val="7"/>
                <c:pt idx="0">
                  <c:v>66.2</c:v>
                </c:pt>
                <c:pt idx="1">
                  <c:v>67.400000000000006</c:v>
                </c:pt>
                <c:pt idx="2">
                  <c:v>71.5</c:v>
                </c:pt>
                <c:pt idx="3">
                  <c:v>76.3</c:v>
                </c:pt>
                <c:pt idx="4">
                  <c:v>82.3</c:v>
                </c:pt>
                <c:pt idx="5">
                  <c:v>86.5</c:v>
                </c:pt>
                <c:pt idx="6">
                  <c:v>87.5</c:v>
                </c:pt>
              </c:numCache>
            </c:numRef>
          </c:val>
          <c:smooth val="0"/>
          <c:extLst>
            <c:ext xmlns:c16="http://schemas.microsoft.com/office/drawing/2014/chart" uri="{C3380CC4-5D6E-409C-BE32-E72D297353CC}">
              <c16:uniqueId val="{0000000E-4795-4DD6-91F6-2850B0407FDF}"/>
            </c:ext>
          </c:extLst>
        </c:ser>
        <c:dLbls>
          <c:showLegendKey val="0"/>
          <c:showVal val="0"/>
          <c:showCatName val="0"/>
          <c:showSerName val="0"/>
          <c:showPercent val="0"/>
          <c:showBubbleSize val="0"/>
        </c:dLbls>
        <c:marker val="1"/>
        <c:smooth val="0"/>
        <c:axId val="1775011776"/>
        <c:axId val="1"/>
      </c:lineChart>
      <c:catAx>
        <c:axId val="17750117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alpha val="95000"/>
                  </a:schemeClr>
                </a:solidFill>
                <a:latin typeface="+mn-lt"/>
                <a:ea typeface="+mn-ea"/>
                <a:cs typeface="+mn-cs"/>
              </a:defRPr>
            </a:pPr>
            <a:endParaRPr lang="ja-JP"/>
          </a:p>
        </c:txPr>
        <c:crossAx val="1"/>
        <c:crosses val="autoZero"/>
        <c:auto val="1"/>
        <c:lblAlgn val="ctr"/>
        <c:lblOffset val="100"/>
        <c:noMultiLvlLbl val="0"/>
      </c:catAx>
      <c:valAx>
        <c:axId val="1"/>
        <c:scaling>
          <c:orientation val="minMax"/>
          <c:max val="95"/>
          <c:min val="60"/>
        </c:scaling>
        <c:delete val="0"/>
        <c:axPos val="l"/>
        <c:majorGridlines>
          <c:spPr>
            <a:ln w="12700"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alpha val="95000"/>
                      </a:schemeClr>
                    </a:solidFill>
                    <a:latin typeface="+mn-lt"/>
                    <a:ea typeface="+mn-ea"/>
                    <a:cs typeface="+mn-cs"/>
                  </a:defRPr>
                </a:pPr>
                <a:r>
                  <a:rPr lang="ja-JP"/>
                  <a:t>（％）</a:t>
                </a:r>
              </a:p>
            </c:rich>
          </c:tx>
          <c:layout>
            <c:manualLayout>
              <c:xMode val="edge"/>
              <c:yMode val="edge"/>
              <c:x val="0"/>
              <c:y val="0"/>
            </c:manualLayout>
          </c:layout>
          <c:overlay val="0"/>
          <c:spPr>
            <a:noFill/>
            <a:ln w="25400">
              <a:noFill/>
            </a:ln>
          </c:spPr>
        </c:title>
        <c:numFmt formatCode="0_ " sourceLinked="0"/>
        <c:majorTickMark val="none"/>
        <c:minorTickMark val="none"/>
        <c:tickLblPos val="nextTo"/>
        <c:spPr>
          <a:noFill/>
          <a:ln>
            <a:solidFill>
              <a:schemeClr val="bg1">
                <a:lumMod val="50000"/>
                <a:alpha val="84000"/>
              </a:schemeClr>
            </a:solidFill>
          </a:ln>
          <a:effectLst/>
        </c:spPr>
        <c:txPr>
          <a:bodyPr rot="-60000000" spcFirstLastPara="1" vertOverflow="ellipsis" vert="horz" wrap="square" anchor="ctr" anchorCtr="1"/>
          <a:lstStyle/>
          <a:p>
            <a:pPr>
              <a:defRPr sz="900" b="0" i="0" u="none" strike="noStrike" kern="1200" baseline="0">
                <a:solidFill>
                  <a:schemeClr val="tx1">
                    <a:alpha val="95000"/>
                  </a:schemeClr>
                </a:solidFill>
                <a:latin typeface="+mn-lt"/>
                <a:ea typeface="+mn-ea"/>
                <a:cs typeface="+mn-cs"/>
              </a:defRPr>
            </a:pPr>
            <a:endParaRPr lang="ja-JP"/>
          </a:p>
        </c:txPr>
        <c:crossAx val="1775011776"/>
        <c:crosses val="autoZero"/>
        <c:crossBetween val="between"/>
        <c:majorUnit val="10"/>
        <c:minorUnit val="10"/>
      </c:valAx>
      <c:spPr>
        <a:noFill/>
        <a:ln w="25400">
          <a:noFill/>
        </a:ln>
      </c:spPr>
    </c:plotArea>
    <c:legend>
      <c:legendPos val="r"/>
      <c:layout>
        <c:manualLayout>
          <c:xMode val="edge"/>
          <c:yMode val="edge"/>
          <c:x val="0.64159726243104864"/>
          <c:y val="0.58008434476612247"/>
          <c:w val="0.3361804503925902"/>
          <c:h val="0.28997510083701616"/>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alpha val="95000"/>
                </a:schemeClr>
              </a:solidFill>
              <a:latin typeface="+mn-lt"/>
              <a:ea typeface="+mn-ea"/>
              <a:cs typeface="+mn-cs"/>
            </a:defRPr>
          </a:pPr>
          <a:endParaRPr lang="ja-JP"/>
        </a:p>
      </c:txPr>
    </c:legend>
    <c:plotVisOnly val="1"/>
    <c:dispBlanksAs val="gap"/>
    <c:showDLblsOverMax val="0"/>
  </c:chart>
  <c:spPr>
    <a:solidFill>
      <a:schemeClr val="bg1"/>
    </a:solidFill>
    <a:ln w="19050" cap="flat" cmpd="sng" algn="ctr">
      <a:solidFill>
        <a:schemeClr val="bg1">
          <a:lumMod val="50000"/>
        </a:schemeClr>
      </a:solidFill>
      <a:round/>
    </a:ln>
    <a:effectLst/>
  </c:spPr>
  <c:txPr>
    <a:bodyPr/>
    <a:lstStyle/>
    <a:p>
      <a:pPr>
        <a:defRPr>
          <a:solidFill>
            <a:schemeClr val="tx1">
              <a:alpha val="95000"/>
            </a:schemeClr>
          </a:solidFill>
        </a:defRPr>
      </a:pPr>
      <a:endParaRPr lang="ja-JP"/>
    </a:p>
  </c:txPr>
</c:chartSpace>
</file>

<file path=word/drawings/_rels/drawing1.xml.rels><?xml version="1.0" encoding="UTF-8" standalone="yes"?>
<Relationships xmlns="http://schemas.openxmlformats.org/package/2006/relationships"><Relationship Id="rId1" Type="http://schemas.openxmlformats.org/officeDocument/2006/relationships/chart" Target="../charts/chart4.xml"/></Relationships>
</file>

<file path=word/drawings/drawing1.xml><?xml version="1.0" encoding="utf-8"?>
<c:userShapes xmlns:c="http://schemas.openxmlformats.org/drawingml/2006/chart">
  <cdr:relSizeAnchor xmlns:cdr="http://schemas.openxmlformats.org/drawingml/2006/chartDrawing">
    <cdr:from>
      <cdr:x>0.00025</cdr:x>
      <cdr:y>0</cdr:y>
    </cdr:from>
    <cdr:to>
      <cdr:x>1</cdr:x>
      <cdr:y>1</cdr:y>
    </cdr:to>
    <cdr:graphicFrame macro="">
      <cdr:nvGraphicFramePr>
        <cdr:cNvPr id="2055" name="Chart 7"/>
        <cdr:cNvGraphicFramePr>
          <a:graphicFrameLocks xmlns:a="http://schemas.openxmlformats.org/drawingml/2006/main"/>
        </cdr:cNvGraphicFramePr>
      </cdr:nvGraphicFramePr>
      <cdr:xfrm>
        <a:off xmlns:a="http://schemas.openxmlformats.org/drawingml/2006/main" x="0" y="0"/>
        <a:ext xmlns:a="http://schemas.openxmlformats.org/drawingml/2006/main" cx="0" cy="0"/>
      </cdr:xfrm>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cdr:graphicFrame>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1844-B7A0-43F4-B64A-4B81A56BE5D5}">
  <ds:schemaRefs>
    <ds:schemaRef ds:uri="http://schemas.microsoft.com/sharepoint/v3/contenttype/forms"/>
  </ds:schemaRefs>
</ds:datastoreItem>
</file>

<file path=customXml/itemProps2.xml><?xml version="1.0" encoding="utf-8"?>
<ds:datastoreItem xmlns:ds="http://schemas.openxmlformats.org/officeDocument/2006/customXml" ds:itemID="{5B48CFF9-F969-4931-8BF2-CCC50A9E4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FC391-EC82-4D52-8EC2-7DBF53B4E10C}">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8d949a7c-f650-44a7-b4f1-f61f2228ff7d"/>
    <ds:schemaRef ds:uri="http://schemas.microsoft.com/office/infopath/2007/PartnerControls"/>
    <ds:schemaRef ds:uri="http://schemas.openxmlformats.org/package/2006/metadata/core-properties"/>
    <ds:schemaRef ds:uri="6fa64f9e-af68-49bd-936f-d921ab551ec6"/>
  </ds:schemaRefs>
</ds:datastoreItem>
</file>

<file path=customXml/itemProps4.xml><?xml version="1.0" encoding="utf-8"?>
<ds:datastoreItem xmlns:ds="http://schemas.openxmlformats.org/officeDocument/2006/customXml" ds:itemID="{3077B3D1-6580-48BE-9D30-89309B685C22}">
  <ds:schemaRefs>
    <ds:schemaRef ds:uri="http://schemas.openxmlformats.org/officeDocument/2006/bibliography"/>
  </ds:schemaRefs>
</ds:datastoreItem>
</file>

<file path=customXml/itemProps5.xml><?xml version="1.0" encoding="utf-8"?>
<ds:datastoreItem xmlns:ds="http://schemas.openxmlformats.org/officeDocument/2006/customXml" ds:itemID="{8C2764AE-47F1-4ED1-8A81-33C665CAAFB8}">
  <ds:schemaRefs>
    <ds:schemaRef ds:uri="http://schemas.openxmlformats.org/officeDocument/2006/bibliography"/>
  </ds:schemaRefs>
</ds:datastoreItem>
</file>

<file path=customXml/itemProps6.xml><?xml version="1.0" encoding="utf-8"?>
<ds:datastoreItem xmlns:ds="http://schemas.openxmlformats.org/officeDocument/2006/customXml" ds:itemID="{F61E80E2-0254-4653-B97F-9E147B74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22</Pages>
  <Words>11962</Words>
  <Characters>1593</Characters>
  <Application>Microsoft Office Word</Application>
  <DocSecurity>0</DocSecurity>
  <Lines>13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冨本　佳照</cp:lastModifiedBy>
  <cp:revision>33</cp:revision>
  <cp:lastPrinted>2023-05-25T11:30:00Z</cp:lastPrinted>
  <dcterms:created xsi:type="dcterms:W3CDTF">2023-05-30T08:09:00Z</dcterms:created>
  <dcterms:modified xsi:type="dcterms:W3CDTF">2023-09-14T13:02:00Z</dcterms:modified>
</cp:coreProperties>
</file>