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16E" w:rsidRPr="00E61492" w:rsidRDefault="0077516E" w:rsidP="0077516E">
      <w:pPr>
        <w:rPr>
          <w:rFonts w:ascii="ＭＳ ゴシック" w:eastAsia="ＭＳ ゴシック" w:hAnsi="ＭＳ ゴシック"/>
          <w:sz w:val="26"/>
          <w:szCs w:val="26"/>
          <w:u w:val="single"/>
        </w:rPr>
      </w:pPr>
      <w:r w:rsidRPr="00E61492">
        <w:rPr>
          <w:rFonts w:ascii="ＭＳ ゴシック" w:eastAsia="ＭＳ ゴシック" w:hAnsi="ＭＳ ゴシック" w:hint="eastAsia"/>
          <w:sz w:val="26"/>
          <w:szCs w:val="26"/>
          <w:u w:val="single"/>
        </w:rPr>
        <w:t>基本方針２　公私の切磋琢磨により高校の教育力を向上させます</w:t>
      </w:r>
      <w:r w:rsidRPr="00E61492">
        <w:rPr>
          <w:rFonts w:ascii="ＭＳ ゴシック" w:eastAsia="ＭＳ ゴシック" w:hAnsi="ＭＳ ゴシック" w:hint="eastAsia"/>
          <w:sz w:val="24"/>
          <w:u w:val="single"/>
        </w:rPr>
        <w:t>（２）活力あふれる府立高校づくりをすすめます</w:t>
      </w:r>
    </w:p>
    <w:p w:rsidR="0077516E" w:rsidRPr="00E61492" w:rsidRDefault="0077516E" w:rsidP="0077516E">
      <w:pPr>
        <w:rPr>
          <w:rFonts w:ascii="ＭＳ ゴシック" w:eastAsia="ＭＳ ゴシック" w:hAnsi="ＭＳ ゴシック"/>
          <w:sz w:val="26"/>
          <w:szCs w:val="26"/>
          <w:u w:val="single"/>
        </w:rPr>
      </w:pPr>
    </w:p>
    <w:p w:rsidR="0077516E" w:rsidRPr="00E61492" w:rsidRDefault="0077516E" w:rsidP="0077516E">
      <w:pPr>
        <w:tabs>
          <w:tab w:val="left" w:pos="11220"/>
        </w:tabs>
        <w:rPr>
          <w:rFonts w:ascii="ＭＳ ゴシック" w:eastAsia="ＭＳ ゴシック" w:hAnsi="ＭＳ ゴシック"/>
          <w:sz w:val="24"/>
        </w:rPr>
      </w:pPr>
      <w:r w:rsidRPr="00E61492">
        <w:rPr>
          <w:rFonts w:ascii="ＭＳ ゴシック" w:eastAsia="ＭＳ ゴシック" w:hAnsi="ＭＳ ゴシック" w:hint="eastAsia"/>
          <w:sz w:val="24"/>
        </w:rPr>
        <w:t>【基本的方向】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2"/>
      </w:tblGrid>
      <w:tr w:rsidR="0077516E" w:rsidRPr="00E61492" w:rsidTr="0038764F">
        <w:trPr>
          <w:trHeight w:val="1292"/>
        </w:trPr>
        <w:tc>
          <w:tcPr>
            <w:tcW w:w="14595" w:type="dxa"/>
            <w:shd w:val="clear" w:color="auto" w:fill="auto"/>
            <w:tcMar>
              <w:top w:w="113" w:type="dxa"/>
              <w:bottom w:w="113" w:type="dxa"/>
            </w:tcMar>
          </w:tcPr>
          <w:p w:rsidR="0077516E" w:rsidRPr="00E61492" w:rsidRDefault="0077516E" w:rsidP="00544D31">
            <w:pPr>
              <w:numPr>
                <w:ilvl w:val="0"/>
                <w:numId w:val="9"/>
              </w:numPr>
              <w:spacing w:line="30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グローバル社会で活躍できる人材の育成やセーフティネットの整備など社会の変化やニーズを踏まえた府立高校の充実をすすめます。</w:t>
            </w:r>
          </w:p>
          <w:p w:rsidR="0077516E" w:rsidRPr="00E61492" w:rsidRDefault="0077516E" w:rsidP="00544D31">
            <w:pPr>
              <w:numPr>
                <w:ilvl w:val="0"/>
                <w:numId w:val="9"/>
              </w:numPr>
              <w:spacing w:line="30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キャリア教育や不登校・中途退学への対応など生徒一人ひとりの自立を支える教育を充実します。</w:t>
            </w:r>
          </w:p>
          <w:p w:rsidR="0077516E" w:rsidRPr="00E61492" w:rsidRDefault="0077516E" w:rsidP="00544D31">
            <w:pPr>
              <w:numPr>
                <w:ilvl w:val="0"/>
                <w:numId w:val="9"/>
              </w:numPr>
              <w:spacing w:line="30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計画的な施設整備やICT環境の充実により、府立高校の教育環境の整備をすすめます。</w:t>
            </w:r>
          </w:p>
          <w:p w:rsidR="0077516E" w:rsidRPr="00E61492" w:rsidRDefault="0077516E" w:rsidP="00544D31">
            <w:pPr>
              <w:numPr>
                <w:ilvl w:val="0"/>
                <w:numId w:val="9"/>
              </w:numPr>
              <w:spacing w:line="30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府立高校の新たな特色に応じて、中学生にとってより一層公平でわかりやすい入学者選抜制度とします。</w:t>
            </w:r>
          </w:p>
          <w:p w:rsidR="0077516E" w:rsidRPr="00E61492" w:rsidRDefault="0077516E" w:rsidP="00544D31">
            <w:pPr>
              <w:numPr>
                <w:ilvl w:val="0"/>
                <w:numId w:val="9"/>
              </w:numPr>
              <w:spacing w:line="30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各校の教育内容の充実を図るとともに、将来の生徒数等を勘案した効果的かつ効率的な学校配置をすすめます。</w:t>
            </w:r>
          </w:p>
        </w:tc>
      </w:tr>
    </w:tbl>
    <w:p w:rsidR="005C30EB" w:rsidRPr="00E61492" w:rsidRDefault="005C30EB" w:rsidP="005C30EB">
      <w:pPr>
        <w:tabs>
          <w:tab w:val="left" w:pos="11220"/>
        </w:tabs>
        <w:rPr>
          <w:rFonts w:ascii="ＭＳ ゴシック" w:eastAsia="ＭＳ ゴシック" w:hAnsi="ＭＳ ゴシック"/>
          <w:sz w:val="24"/>
        </w:rPr>
      </w:pPr>
    </w:p>
    <w:p w:rsidR="00415672" w:rsidRPr="00E61492" w:rsidRDefault="00415672" w:rsidP="00415672">
      <w:pPr>
        <w:rPr>
          <w:rFonts w:ascii="ＭＳ ゴシック" w:eastAsia="ＭＳ ゴシック" w:hAnsi="ＭＳ ゴシック"/>
          <w:sz w:val="24"/>
        </w:rPr>
      </w:pPr>
      <w:r w:rsidRPr="00E61492">
        <w:rPr>
          <w:rFonts w:ascii="ＭＳ ゴシック" w:eastAsia="ＭＳ ゴシック" w:hAnsi="ＭＳ ゴシック" w:hint="eastAsia"/>
          <w:sz w:val="24"/>
        </w:rPr>
        <w:t>【重点取組の点検結果】</w:t>
      </w:r>
    </w:p>
    <w:tbl>
      <w:tblPr>
        <w:tblW w:w="146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417"/>
        <w:gridCol w:w="1695"/>
        <w:gridCol w:w="8"/>
        <w:gridCol w:w="1704"/>
        <w:gridCol w:w="1704"/>
        <w:gridCol w:w="723"/>
        <w:gridCol w:w="1695"/>
        <w:gridCol w:w="6"/>
        <w:gridCol w:w="4253"/>
      </w:tblGrid>
      <w:tr w:rsidR="00415672" w:rsidRPr="00E61492" w:rsidTr="00FC611C">
        <w:trPr>
          <w:cantSplit/>
          <w:trHeight w:val="438"/>
          <w:tblHeader/>
        </w:trPr>
        <w:tc>
          <w:tcPr>
            <w:tcW w:w="2835" w:type="dxa"/>
            <w:gridSpan w:val="2"/>
            <w:tcBorders>
              <w:top w:val="single" w:sz="12" w:space="0" w:color="auto"/>
              <w:left w:val="single" w:sz="12" w:space="0" w:color="auto"/>
              <w:bottom w:val="single" w:sz="4" w:space="0" w:color="auto"/>
              <w:right w:val="single" w:sz="12" w:space="0" w:color="auto"/>
            </w:tcBorders>
            <w:shd w:val="pct20" w:color="auto" w:fill="auto"/>
            <w:vAlign w:val="center"/>
          </w:tcPr>
          <w:p w:rsidR="00415672" w:rsidRPr="00E61492" w:rsidRDefault="00415672" w:rsidP="00190925">
            <w:pPr>
              <w:spacing w:line="260" w:lineRule="exact"/>
              <w:jc w:val="center"/>
              <w:rPr>
                <w:rFonts w:ascii="ＭＳ ゴシック" w:eastAsia="ＭＳ ゴシック" w:hAnsi="ＭＳ ゴシック"/>
                <w:b/>
                <w:szCs w:val="21"/>
              </w:rPr>
            </w:pPr>
            <w:r w:rsidRPr="00E61492">
              <w:rPr>
                <w:rFonts w:ascii="ＭＳ ゴシック" w:eastAsia="ＭＳ ゴシック" w:hAnsi="ＭＳ ゴシック" w:hint="eastAsia"/>
                <w:b/>
                <w:szCs w:val="21"/>
              </w:rPr>
              <w:t>項目</w:t>
            </w:r>
          </w:p>
        </w:tc>
        <w:tc>
          <w:tcPr>
            <w:tcW w:w="1703" w:type="dxa"/>
            <w:gridSpan w:val="2"/>
            <w:vMerge w:val="restart"/>
            <w:tcBorders>
              <w:top w:val="single" w:sz="12" w:space="0" w:color="auto"/>
              <w:left w:val="single" w:sz="4" w:space="0" w:color="auto"/>
              <w:bottom w:val="single" w:sz="12" w:space="0" w:color="auto"/>
              <w:right w:val="single" w:sz="12" w:space="0" w:color="auto"/>
            </w:tcBorders>
            <w:shd w:val="pct20" w:color="auto" w:fill="auto"/>
            <w:vAlign w:val="center"/>
          </w:tcPr>
          <w:p w:rsidR="00415672" w:rsidRPr="00E61492" w:rsidRDefault="00415672" w:rsidP="00190925">
            <w:pPr>
              <w:spacing w:line="240" w:lineRule="exact"/>
              <w:jc w:val="center"/>
              <w:rPr>
                <w:rFonts w:ascii="ＭＳ ゴシック" w:eastAsia="ＭＳ ゴシック" w:hAnsi="ＭＳ ゴシック"/>
                <w:b/>
                <w:szCs w:val="21"/>
              </w:rPr>
            </w:pPr>
            <w:r w:rsidRPr="00E61492">
              <w:rPr>
                <w:rFonts w:ascii="ＭＳ ゴシック" w:eastAsia="ＭＳ ゴシック" w:hAnsi="ＭＳ ゴシック" w:hint="eastAsia"/>
                <w:b/>
                <w:szCs w:val="21"/>
              </w:rPr>
              <w:t>目標</w:t>
            </w:r>
          </w:p>
          <w:p w:rsidR="00415672" w:rsidRPr="00E61492" w:rsidRDefault="00415672" w:rsidP="00190925">
            <w:pPr>
              <w:spacing w:line="240" w:lineRule="exact"/>
              <w:jc w:val="center"/>
              <w:rPr>
                <w:rFonts w:ascii="ＭＳ ゴシック" w:eastAsia="ＭＳ ゴシック" w:hAnsi="ＭＳ ゴシック"/>
                <w:b/>
                <w:szCs w:val="21"/>
              </w:rPr>
            </w:pPr>
            <w:r w:rsidRPr="00E61492">
              <w:rPr>
                <w:rFonts w:ascii="ＭＳ ゴシック" w:eastAsia="ＭＳ ゴシック" w:hAnsi="ＭＳ ゴシック" w:hint="eastAsia"/>
                <w:b/>
                <w:szCs w:val="21"/>
              </w:rPr>
              <w:t>（目標年次）</w:t>
            </w:r>
          </w:p>
        </w:tc>
        <w:tc>
          <w:tcPr>
            <w:tcW w:w="1704" w:type="dxa"/>
            <w:vMerge w:val="restart"/>
            <w:tcBorders>
              <w:top w:val="single" w:sz="12" w:space="0" w:color="auto"/>
              <w:left w:val="single" w:sz="12" w:space="0" w:color="auto"/>
              <w:right w:val="single" w:sz="12" w:space="0" w:color="auto"/>
            </w:tcBorders>
            <w:shd w:val="pct20" w:color="auto" w:fill="auto"/>
            <w:vAlign w:val="center"/>
          </w:tcPr>
          <w:p w:rsidR="00415672" w:rsidRPr="00E61492" w:rsidRDefault="00415672" w:rsidP="00475905">
            <w:pPr>
              <w:spacing w:line="240" w:lineRule="exact"/>
              <w:jc w:val="center"/>
              <w:rPr>
                <w:rFonts w:ascii="ＭＳ ゴシック" w:eastAsia="ＭＳ ゴシック" w:hAnsi="ＭＳ ゴシック"/>
                <w:b/>
                <w:szCs w:val="21"/>
              </w:rPr>
            </w:pPr>
            <w:r w:rsidRPr="00E61492">
              <w:rPr>
                <w:rFonts w:ascii="ＭＳ ゴシック" w:eastAsia="ＭＳ ゴシック" w:hAnsi="ＭＳ ゴシック" w:hint="eastAsia"/>
                <w:b/>
                <w:szCs w:val="21"/>
              </w:rPr>
              <w:t>計画策定時</w:t>
            </w:r>
          </w:p>
        </w:tc>
        <w:tc>
          <w:tcPr>
            <w:tcW w:w="1704" w:type="dxa"/>
            <w:vMerge w:val="restart"/>
            <w:tcBorders>
              <w:top w:val="single" w:sz="12" w:space="0" w:color="auto"/>
              <w:left w:val="single" w:sz="12" w:space="0" w:color="auto"/>
              <w:bottom w:val="single" w:sz="12" w:space="0" w:color="auto"/>
              <w:right w:val="single" w:sz="12" w:space="0" w:color="auto"/>
            </w:tcBorders>
            <w:shd w:val="pct20" w:color="auto" w:fill="auto"/>
            <w:vAlign w:val="center"/>
          </w:tcPr>
          <w:p w:rsidR="00415672" w:rsidRPr="00E61492" w:rsidRDefault="00F40C5C" w:rsidP="00112156">
            <w:pPr>
              <w:spacing w:line="240" w:lineRule="exact"/>
              <w:jc w:val="center"/>
              <w:rPr>
                <w:rFonts w:ascii="ＭＳ ゴシック" w:eastAsia="ＭＳ ゴシック" w:hAnsi="ＭＳ ゴシック"/>
                <w:b/>
                <w:szCs w:val="21"/>
              </w:rPr>
            </w:pPr>
            <w:r w:rsidRPr="00D56FA7">
              <w:rPr>
                <w:rFonts w:ascii="ＭＳ ゴシック" w:eastAsia="ＭＳ ゴシック" w:hAnsi="ＭＳ ゴシック"/>
                <w:b/>
                <w:szCs w:val="21"/>
              </w:rPr>
              <w:t>R</w:t>
            </w:r>
            <w:r w:rsidR="00DC2071" w:rsidRPr="00D56FA7">
              <w:rPr>
                <w:rFonts w:ascii="ＭＳ ゴシック" w:eastAsia="ＭＳ ゴシック" w:hAnsi="ＭＳ ゴシック" w:hint="eastAsia"/>
                <w:b/>
                <w:szCs w:val="21"/>
              </w:rPr>
              <w:t>4</w:t>
            </w:r>
            <w:r w:rsidR="00415672" w:rsidRPr="00E61492">
              <w:rPr>
                <w:rFonts w:ascii="ＭＳ ゴシック" w:eastAsia="ＭＳ ゴシック" w:hAnsi="ＭＳ ゴシック" w:hint="eastAsia"/>
                <w:b/>
                <w:szCs w:val="21"/>
              </w:rPr>
              <w:t>年度実績</w:t>
            </w:r>
          </w:p>
        </w:tc>
        <w:tc>
          <w:tcPr>
            <w:tcW w:w="723" w:type="dxa"/>
            <w:vMerge w:val="restart"/>
            <w:tcBorders>
              <w:top w:val="single" w:sz="12" w:space="0" w:color="auto"/>
              <w:left w:val="single" w:sz="12" w:space="0" w:color="auto"/>
              <w:bottom w:val="single" w:sz="12" w:space="0" w:color="auto"/>
              <w:right w:val="single" w:sz="4" w:space="0" w:color="auto"/>
            </w:tcBorders>
            <w:shd w:val="pct20" w:color="auto" w:fill="auto"/>
            <w:vAlign w:val="center"/>
          </w:tcPr>
          <w:p w:rsidR="00415672" w:rsidRPr="00E61492" w:rsidRDefault="0016100B" w:rsidP="0016100B">
            <w:pPr>
              <w:spacing w:line="240" w:lineRule="exact"/>
              <w:jc w:val="center"/>
              <w:rPr>
                <w:rFonts w:ascii="ＭＳ ゴシック" w:eastAsia="ＭＳ ゴシック" w:hAnsi="ＭＳ ゴシック"/>
                <w:b/>
                <w:szCs w:val="21"/>
              </w:rPr>
            </w:pPr>
            <w:r w:rsidRPr="00E61492">
              <w:rPr>
                <w:rFonts w:ascii="ＭＳ ゴシック" w:eastAsia="ＭＳ ゴシック" w:hAnsi="ＭＳ ゴシック" w:hint="eastAsia"/>
                <w:b/>
                <w:szCs w:val="21"/>
              </w:rPr>
              <w:t>進捗</w:t>
            </w:r>
            <w:r w:rsidR="00415672" w:rsidRPr="00E61492">
              <w:rPr>
                <w:rFonts w:ascii="ＭＳ ゴシック" w:eastAsia="ＭＳ ゴシック" w:hAnsi="ＭＳ ゴシック" w:hint="eastAsia"/>
                <w:b/>
                <w:szCs w:val="21"/>
              </w:rPr>
              <w:t>状況</w:t>
            </w:r>
          </w:p>
        </w:tc>
        <w:tc>
          <w:tcPr>
            <w:tcW w:w="5954" w:type="dxa"/>
            <w:gridSpan w:val="3"/>
            <w:tcBorders>
              <w:top w:val="single" w:sz="12" w:space="0" w:color="auto"/>
              <w:left w:val="single" w:sz="4" w:space="0" w:color="auto"/>
              <w:bottom w:val="single" w:sz="4" w:space="0" w:color="auto"/>
              <w:right w:val="single" w:sz="12" w:space="0" w:color="auto"/>
            </w:tcBorders>
            <w:shd w:val="pct20" w:color="auto" w:fill="auto"/>
            <w:vAlign w:val="center"/>
          </w:tcPr>
          <w:p w:rsidR="00415672" w:rsidRPr="00E61492" w:rsidRDefault="00415672" w:rsidP="00112156">
            <w:pPr>
              <w:spacing w:line="240" w:lineRule="exact"/>
              <w:jc w:val="center"/>
              <w:rPr>
                <w:rFonts w:ascii="ＭＳ ゴシック" w:eastAsia="ＭＳ ゴシック" w:hAnsi="ＭＳ ゴシック"/>
                <w:b/>
                <w:szCs w:val="21"/>
              </w:rPr>
            </w:pPr>
            <w:r w:rsidRPr="00E61492">
              <w:rPr>
                <w:rFonts w:ascii="ＭＳ ゴシック" w:eastAsia="ＭＳ ゴシック" w:hAnsi="ＭＳ ゴシック" w:hint="eastAsia"/>
                <w:b/>
                <w:szCs w:val="21"/>
              </w:rPr>
              <w:t>実施事業（</w:t>
            </w:r>
            <w:r w:rsidR="00DC2071" w:rsidRPr="00D56FA7">
              <w:rPr>
                <w:rFonts w:ascii="ＭＳ ゴシック" w:eastAsia="ＭＳ ゴシック" w:hAnsi="ＭＳ ゴシック" w:hint="eastAsia"/>
                <w:b/>
                <w:szCs w:val="21"/>
              </w:rPr>
              <w:t>R4</w:t>
            </w:r>
            <w:r w:rsidRPr="00E61492">
              <w:rPr>
                <w:rFonts w:ascii="ＭＳ ゴシック" w:eastAsia="ＭＳ ゴシック" w:hAnsi="ＭＳ ゴシック" w:hint="eastAsia"/>
                <w:b/>
                <w:szCs w:val="21"/>
              </w:rPr>
              <w:t>年度）</w:t>
            </w:r>
          </w:p>
        </w:tc>
      </w:tr>
      <w:tr w:rsidR="00415672" w:rsidRPr="00E61492" w:rsidTr="00FC611C">
        <w:trPr>
          <w:cantSplit/>
          <w:trHeight w:val="401"/>
          <w:tblHeader/>
        </w:trPr>
        <w:tc>
          <w:tcPr>
            <w:tcW w:w="1418" w:type="dxa"/>
            <w:tcBorders>
              <w:left w:val="single" w:sz="12" w:space="0" w:color="auto"/>
              <w:bottom w:val="single" w:sz="4" w:space="0" w:color="auto"/>
              <w:right w:val="dashSmallGap" w:sz="4" w:space="0" w:color="auto"/>
            </w:tcBorders>
            <w:shd w:val="pct20" w:color="auto" w:fill="auto"/>
            <w:vAlign w:val="center"/>
          </w:tcPr>
          <w:p w:rsidR="00415672" w:rsidRPr="00E61492" w:rsidRDefault="00415672" w:rsidP="00190925">
            <w:pPr>
              <w:spacing w:line="260" w:lineRule="exact"/>
              <w:jc w:val="center"/>
              <w:rPr>
                <w:rFonts w:ascii="ＭＳ ゴシック" w:eastAsia="ＭＳ ゴシック" w:hAnsi="ＭＳ ゴシック"/>
                <w:b/>
                <w:szCs w:val="21"/>
              </w:rPr>
            </w:pPr>
            <w:r w:rsidRPr="00E61492">
              <w:rPr>
                <w:rFonts w:ascii="ＭＳ ゴシック" w:eastAsia="ＭＳ ゴシック" w:hAnsi="ＭＳ ゴシック" w:hint="eastAsia"/>
                <w:b/>
                <w:szCs w:val="21"/>
              </w:rPr>
              <w:t>重点取組</w:t>
            </w:r>
          </w:p>
        </w:tc>
        <w:tc>
          <w:tcPr>
            <w:tcW w:w="1417" w:type="dxa"/>
            <w:tcBorders>
              <w:left w:val="dashSmallGap" w:sz="4" w:space="0" w:color="auto"/>
              <w:bottom w:val="single" w:sz="4" w:space="0" w:color="auto"/>
              <w:right w:val="single" w:sz="12" w:space="0" w:color="auto"/>
            </w:tcBorders>
            <w:shd w:val="pct20" w:color="auto" w:fill="auto"/>
            <w:vAlign w:val="center"/>
          </w:tcPr>
          <w:p w:rsidR="00415672" w:rsidRPr="00E61492" w:rsidRDefault="00415672" w:rsidP="00190925">
            <w:pPr>
              <w:spacing w:line="260" w:lineRule="exact"/>
              <w:jc w:val="center"/>
              <w:rPr>
                <w:rFonts w:ascii="ＭＳ ゴシック" w:eastAsia="ＭＳ ゴシック" w:hAnsi="ＭＳ ゴシック"/>
                <w:b/>
                <w:szCs w:val="21"/>
              </w:rPr>
            </w:pPr>
            <w:r w:rsidRPr="00E61492">
              <w:rPr>
                <w:rFonts w:ascii="ＭＳ ゴシック" w:eastAsia="ＭＳ ゴシック" w:hAnsi="ＭＳ ゴシック" w:hint="eastAsia"/>
                <w:b/>
                <w:szCs w:val="21"/>
              </w:rPr>
              <w:t>具体的取組</w:t>
            </w:r>
          </w:p>
        </w:tc>
        <w:tc>
          <w:tcPr>
            <w:tcW w:w="1703" w:type="dxa"/>
            <w:gridSpan w:val="2"/>
            <w:vMerge/>
            <w:tcBorders>
              <w:left w:val="single" w:sz="4" w:space="0" w:color="auto"/>
              <w:bottom w:val="single" w:sz="4" w:space="0" w:color="auto"/>
              <w:right w:val="single" w:sz="12" w:space="0" w:color="auto"/>
            </w:tcBorders>
            <w:shd w:val="pct20" w:color="auto" w:fill="auto"/>
            <w:vAlign w:val="center"/>
          </w:tcPr>
          <w:p w:rsidR="00415672" w:rsidRPr="00E61492" w:rsidRDefault="00415672" w:rsidP="00190925">
            <w:pPr>
              <w:spacing w:line="240" w:lineRule="exact"/>
              <w:jc w:val="center"/>
              <w:rPr>
                <w:rFonts w:ascii="ＭＳ ゴシック" w:eastAsia="ＭＳ ゴシック" w:hAnsi="ＭＳ ゴシック"/>
                <w:b/>
                <w:szCs w:val="21"/>
              </w:rPr>
            </w:pPr>
          </w:p>
        </w:tc>
        <w:tc>
          <w:tcPr>
            <w:tcW w:w="1704" w:type="dxa"/>
            <w:vMerge/>
            <w:tcBorders>
              <w:left w:val="single" w:sz="12" w:space="0" w:color="auto"/>
              <w:bottom w:val="single" w:sz="4" w:space="0" w:color="auto"/>
              <w:right w:val="single" w:sz="12" w:space="0" w:color="auto"/>
            </w:tcBorders>
            <w:shd w:val="pct20" w:color="auto" w:fill="auto"/>
          </w:tcPr>
          <w:p w:rsidR="00415672" w:rsidRPr="00E61492" w:rsidRDefault="00415672" w:rsidP="00190925">
            <w:pPr>
              <w:spacing w:line="240" w:lineRule="exact"/>
              <w:jc w:val="center"/>
              <w:rPr>
                <w:rFonts w:ascii="ＭＳ ゴシック" w:eastAsia="ＭＳ ゴシック" w:hAnsi="ＭＳ ゴシック"/>
                <w:b/>
                <w:szCs w:val="21"/>
              </w:rPr>
            </w:pPr>
          </w:p>
        </w:tc>
        <w:tc>
          <w:tcPr>
            <w:tcW w:w="1704" w:type="dxa"/>
            <w:vMerge/>
            <w:tcBorders>
              <w:top w:val="single" w:sz="12" w:space="0" w:color="auto"/>
              <w:left w:val="single" w:sz="12" w:space="0" w:color="auto"/>
              <w:bottom w:val="single" w:sz="4" w:space="0" w:color="auto"/>
              <w:right w:val="single" w:sz="12" w:space="0" w:color="auto"/>
            </w:tcBorders>
            <w:shd w:val="pct20" w:color="auto" w:fill="auto"/>
          </w:tcPr>
          <w:p w:rsidR="00415672" w:rsidRPr="00E61492" w:rsidRDefault="00415672" w:rsidP="00190925">
            <w:pPr>
              <w:spacing w:line="240" w:lineRule="exact"/>
              <w:jc w:val="center"/>
              <w:rPr>
                <w:rFonts w:ascii="ＭＳ ゴシック" w:eastAsia="ＭＳ ゴシック" w:hAnsi="ＭＳ ゴシック"/>
                <w:b/>
                <w:szCs w:val="21"/>
              </w:rPr>
            </w:pPr>
          </w:p>
        </w:tc>
        <w:tc>
          <w:tcPr>
            <w:tcW w:w="723" w:type="dxa"/>
            <w:vMerge/>
            <w:tcBorders>
              <w:top w:val="single" w:sz="12" w:space="0" w:color="auto"/>
              <w:left w:val="single" w:sz="12" w:space="0" w:color="auto"/>
              <w:bottom w:val="single" w:sz="4" w:space="0" w:color="auto"/>
              <w:right w:val="single" w:sz="4" w:space="0" w:color="auto"/>
            </w:tcBorders>
            <w:shd w:val="pct20" w:color="auto" w:fill="auto"/>
          </w:tcPr>
          <w:p w:rsidR="00415672" w:rsidRPr="00E61492" w:rsidRDefault="00415672" w:rsidP="00190925">
            <w:pPr>
              <w:spacing w:line="240" w:lineRule="exact"/>
              <w:jc w:val="center"/>
              <w:rPr>
                <w:rFonts w:ascii="ＭＳ ゴシック" w:eastAsia="ＭＳ ゴシック" w:hAnsi="ＭＳ ゴシック"/>
                <w:b/>
                <w:szCs w:val="21"/>
              </w:rPr>
            </w:pPr>
          </w:p>
        </w:tc>
        <w:tc>
          <w:tcPr>
            <w:tcW w:w="1701" w:type="dxa"/>
            <w:gridSpan w:val="2"/>
            <w:tcBorders>
              <w:left w:val="single" w:sz="4" w:space="0" w:color="auto"/>
              <w:bottom w:val="single" w:sz="4" w:space="0" w:color="auto"/>
              <w:right w:val="dashSmallGap" w:sz="4" w:space="0" w:color="auto"/>
            </w:tcBorders>
            <w:shd w:val="pct20" w:color="auto" w:fill="auto"/>
            <w:vAlign w:val="center"/>
          </w:tcPr>
          <w:p w:rsidR="00415672" w:rsidRPr="00E61492" w:rsidRDefault="00415672" w:rsidP="00190925">
            <w:pPr>
              <w:spacing w:line="240" w:lineRule="exact"/>
              <w:jc w:val="center"/>
              <w:rPr>
                <w:rFonts w:ascii="ＭＳ ゴシック" w:eastAsia="ＭＳ ゴシック" w:hAnsi="ＭＳ ゴシック"/>
                <w:b/>
                <w:szCs w:val="21"/>
              </w:rPr>
            </w:pPr>
            <w:r w:rsidRPr="00E61492">
              <w:rPr>
                <w:rFonts w:ascii="ＭＳ ゴシック" w:eastAsia="ＭＳ ゴシック" w:hAnsi="ＭＳ ゴシック" w:hint="eastAsia"/>
                <w:b/>
                <w:szCs w:val="21"/>
              </w:rPr>
              <w:t>事業名</w:t>
            </w:r>
          </w:p>
        </w:tc>
        <w:tc>
          <w:tcPr>
            <w:tcW w:w="4253" w:type="dxa"/>
            <w:tcBorders>
              <w:left w:val="dashSmallGap" w:sz="4" w:space="0" w:color="auto"/>
              <w:bottom w:val="single" w:sz="4" w:space="0" w:color="auto"/>
              <w:right w:val="single" w:sz="12" w:space="0" w:color="auto"/>
            </w:tcBorders>
            <w:shd w:val="pct20" w:color="auto" w:fill="auto"/>
            <w:vAlign w:val="center"/>
          </w:tcPr>
          <w:p w:rsidR="00415672" w:rsidRPr="00E61492" w:rsidRDefault="00415672" w:rsidP="00190925">
            <w:pPr>
              <w:spacing w:line="240" w:lineRule="exact"/>
              <w:jc w:val="center"/>
              <w:rPr>
                <w:rFonts w:ascii="ＭＳ ゴシック" w:eastAsia="ＭＳ ゴシック" w:hAnsi="ＭＳ ゴシック"/>
                <w:b/>
                <w:szCs w:val="21"/>
              </w:rPr>
            </w:pPr>
            <w:r w:rsidRPr="00E61492">
              <w:rPr>
                <w:rFonts w:ascii="ＭＳ ゴシック" w:eastAsia="ＭＳ ゴシック" w:hAnsi="ＭＳ ゴシック" w:hint="eastAsia"/>
                <w:b/>
                <w:szCs w:val="21"/>
              </w:rPr>
              <w:t>実施内容</w:t>
            </w:r>
          </w:p>
        </w:tc>
      </w:tr>
      <w:tr w:rsidR="005B37C4" w:rsidRPr="00E61492" w:rsidTr="00FC611C">
        <w:trPr>
          <w:cantSplit/>
          <w:trHeight w:val="1692"/>
        </w:trPr>
        <w:tc>
          <w:tcPr>
            <w:tcW w:w="1418" w:type="dxa"/>
            <w:vMerge w:val="restart"/>
            <w:tcBorders>
              <w:top w:val="single" w:sz="4" w:space="0" w:color="auto"/>
              <w:left w:val="single" w:sz="12" w:space="0" w:color="auto"/>
              <w:bottom w:val="single" w:sz="12" w:space="0" w:color="auto"/>
              <w:right w:val="dashSmallGap" w:sz="4" w:space="0" w:color="auto"/>
            </w:tcBorders>
            <w:vAlign w:val="center"/>
          </w:tcPr>
          <w:p w:rsidR="005B37C4" w:rsidRPr="00E61492" w:rsidRDefault="005B37C4" w:rsidP="005B37C4">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７ 社会の変化やニーズを踏まえた府立高校の充実</w:t>
            </w:r>
          </w:p>
          <w:p w:rsidR="005B37C4" w:rsidRPr="00E61492" w:rsidRDefault="005B37C4" w:rsidP="005B37C4">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《基本的方向①》</w:t>
            </w:r>
          </w:p>
        </w:tc>
        <w:tc>
          <w:tcPr>
            <w:tcW w:w="1417" w:type="dxa"/>
            <w:vMerge w:val="restart"/>
            <w:tcBorders>
              <w:top w:val="single" w:sz="4" w:space="0" w:color="auto"/>
              <w:left w:val="dashSmallGap" w:sz="4" w:space="0" w:color="auto"/>
              <w:right w:val="single" w:sz="12" w:space="0" w:color="auto"/>
            </w:tcBorders>
            <w:vAlign w:val="center"/>
          </w:tcPr>
          <w:p w:rsidR="005B37C4" w:rsidRPr="00E61492" w:rsidRDefault="005B37C4" w:rsidP="005B37C4">
            <w:pPr>
              <w:spacing w:line="260" w:lineRule="exact"/>
              <w:rPr>
                <w:rFonts w:ascii="ＭＳ 明朝" w:hAnsi="ＭＳ 明朝"/>
                <w:sz w:val="20"/>
                <w:szCs w:val="20"/>
              </w:rPr>
            </w:pPr>
            <w:r w:rsidRPr="00E61492">
              <w:rPr>
                <w:rFonts w:ascii="ＭＳ 明朝" w:hAnsi="ＭＳ 明朝" w:hint="eastAsia"/>
                <w:sz w:val="20"/>
                <w:szCs w:val="20"/>
              </w:rPr>
              <w:t>25グローバルリーダーズハイスクール（進学指導特色校）の充実</w:t>
            </w:r>
          </w:p>
        </w:tc>
        <w:tc>
          <w:tcPr>
            <w:tcW w:w="1703" w:type="dxa"/>
            <w:gridSpan w:val="2"/>
            <w:tcBorders>
              <w:top w:val="single" w:sz="4" w:space="0" w:color="auto"/>
              <w:left w:val="single" w:sz="4" w:space="0" w:color="auto"/>
              <w:bottom w:val="dotted" w:sz="4" w:space="0" w:color="auto"/>
              <w:right w:val="single" w:sz="12" w:space="0" w:color="auto"/>
            </w:tcBorders>
          </w:tcPr>
          <w:p w:rsidR="005B37C4" w:rsidRPr="00E61492" w:rsidRDefault="005B37C4" w:rsidP="005B37C4">
            <w:pPr>
              <w:spacing w:line="260" w:lineRule="exact"/>
              <w:jc w:val="left"/>
              <w:rPr>
                <w:rFonts w:ascii="ＭＳ 明朝" w:hAnsi="ＭＳ 明朝"/>
                <w:sz w:val="20"/>
                <w:szCs w:val="20"/>
              </w:rPr>
            </w:pPr>
            <w:r w:rsidRPr="00E61492">
              <w:rPr>
                <w:rFonts w:ascii="ＭＳ 明朝" w:hAnsi="ＭＳ 明朝" w:hint="eastAsia"/>
                <w:sz w:val="20"/>
                <w:szCs w:val="20"/>
              </w:rPr>
              <w:t>グローバルリーダーズハイスクールにおける現役での国公立大学進学率：</w:t>
            </w:r>
          </w:p>
          <w:p w:rsidR="005B37C4" w:rsidRPr="00E61492" w:rsidRDefault="005B37C4" w:rsidP="005B37C4">
            <w:pPr>
              <w:spacing w:line="260" w:lineRule="exact"/>
              <w:jc w:val="left"/>
              <w:rPr>
                <w:rFonts w:ascii="ＭＳ 明朝" w:hAnsi="ＭＳ 明朝"/>
                <w:sz w:val="20"/>
                <w:szCs w:val="20"/>
              </w:rPr>
            </w:pPr>
            <w:r w:rsidRPr="00E61492">
              <w:rPr>
                <w:rFonts w:ascii="ＭＳ 明朝" w:hAnsi="ＭＳ 明朝" w:hint="eastAsia"/>
                <w:sz w:val="20"/>
                <w:szCs w:val="20"/>
              </w:rPr>
              <w:t>40％</w:t>
            </w:r>
          </w:p>
        </w:tc>
        <w:tc>
          <w:tcPr>
            <w:tcW w:w="1704" w:type="dxa"/>
            <w:tcBorders>
              <w:top w:val="single" w:sz="4" w:space="0" w:color="auto"/>
              <w:left w:val="single" w:sz="12" w:space="0" w:color="auto"/>
              <w:bottom w:val="dotted" w:sz="4" w:space="0" w:color="auto"/>
              <w:right w:val="single" w:sz="12" w:space="0" w:color="auto"/>
            </w:tcBorders>
            <w:shd w:val="clear" w:color="auto" w:fill="auto"/>
          </w:tcPr>
          <w:p w:rsidR="005B37C4" w:rsidRPr="00E61492" w:rsidRDefault="005B37C4" w:rsidP="005B37C4">
            <w:pPr>
              <w:spacing w:line="260" w:lineRule="exact"/>
              <w:jc w:val="left"/>
              <w:rPr>
                <w:rFonts w:ascii="ＭＳ 明朝" w:hAnsi="ＭＳ 明朝"/>
                <w:sz w:val="20"/>
                <w:szCs w:val="20"/>
              </w:rPr>
            </w:pPr>
            <w:r w:rsidRPr="00E61492">
              <w:rPr>
                <w:rFonts w:ascii="ＭＳ 明朝" w:hAnsi="ＭＳ 明朝" w:hint="eastAsia"/>
                <w:sz w:val="20"/>
                <w:szCs w:val="20"/>
              </w:rPr>
              <w:t>グローバルリーダーズハイスクールにおける現役での国公立大学進学率：　38.2％</w:t>
            </w:r>
          </w:p>
          <w:p w:rsidR="005B37C4" w:rsidRPr="00E61492" w:rsidRDefault="005B37C4" w:rsidP="005B37C4">
            <w:pPr>
              <w:spacing w:line="260" w:lineRule="exact"/>
              <w:jc w:val="left"/>
              <w:rPr>
                <w:rFonts w:ascii="ＭＳ 明朝" w:hAnsi="ＭＳ 明朝"/>
                <w:sz w:val="20"/>
                <w:szCs w:val="20"/>
              </w:rPr>
            </w:pPr>
            <w:r w:rsidRPr="00E61492">
              <w:rPr>
                <w:rFonts w:ascii="ＭＳ 明朝" w:hAnsi="ＭＳ 明朝" w:hint="eastAsia"/>
                <w:sz w:val="20"/>
                <w:szCs w:val="20"/>
              </w:rPr>
              <w:t>（平成28年度）</w:t>
            </w:r>
          </w:p>
          <w:p w:rsidR="005B37C4" w:rsidRPr="00E61492" w:rsidRDefault="005B37C4" w:rsidP="005B37C4">
            <w:pPr>
              <w:spacing w:line="260" w:lineRule="exact"/>
              <w:jc w:val="left"/>
              <w:rPr>
                <w:rFonts w:ascii="ＭＳ 明朝" w:hAnsi="ＭＳ 明朝"/>
                <w:sz w:val="20"/>
                <w:szCs w:val="20"/>
              </w:rPr>
            </w:pPr>
          </w:p>
          <w:p w:rsidR="005B37C4" w:rsidRPr="00E61492" w:rsidRDefault="005B37C4" w:rsidP="005B37C4">
            <w:pPr>
              <w:spacing w:line="260" w:lineRule="exact"/>
              <w:jc w:val="left"/>
              <w:rPr>
                <w:rFonts w:ascii="ＭＳ 明朝" w:hAnsi="ＭＳ 明朝"/>
                <w:sz w:val="20"/>
                <w:szCs w:val="20"/>
              </w:rPr>
            </w:pPr>
          </w:p>
        </w:tc>
        <w:tc>
          <w:tcPr>
            <w:tcW w:w="1704" w:type="dxa"/>
            <w:tcBorders>
              <w:top w:val="single" w:sz="4" w:space="0" w:color="auto"/>
              <w:left w:val="single" w:sz="12" w:space="0" w:color="auto"/>
              <w:bottom w:val="dotted" w:sz="4" w:space="0" w:color="auto"/>
              <w:right w:val="single" w:sz="12" w:space="0" w:color="auto"/>
            </w:tcBorders>
            <w:shd w:val="clear" w:color="auto" w:fill="auto"/>
          </w:tcPr>
          <w:p w:rsidR="005B37C4" w:rsidRPr="00344419" w:rsidRDefault="005B37C4" w:rsidP="005B37C4">
            <w:pPr>
              <w:spacing w:line="260" w:lineRule="exact"/>
              <w:jc w:val="left"/>
              <w:rPr>
                <w:rFonts w:ascii="ＭＳ 明朝" w:hAnsi="ＭＳ 明朝"/>
                <w:noProof/>
                <w:sz w:val="20"/>
                <w:szCs w:val="20"/>
              </w:rPr>
            </w:pPr>
            <w:r w:rsidRPr="00344419">
              <w:rPr>
                <w:rFonts w:ascii="ＭＳ 明朝" w:hAnsi="ＭＳ 明朝" w:hint="eastAsia"/>
                <w:noProof/>
                <w:sz w:val="20"/>
                <w:szCs w:val="20"/>
              </w:rPr>
              <w:t>グローバルリーダーズハイスクールにおける現役での国公立大学進学率：</w:t>
            </w:r>
          </w:p>
          <w:p w:rsidR="005B37C4" w:rsidRPr="00344419" w:rsidRDefault="00344419" w:rsidP="005B37C4">
            <w:pPr>
              <w:spacing w:line="260" w:lineRule="exact"/>
              <w:jc w:val="left"/>
              <w:rPr>
                <w:rFonts w:ascii="ＭＳ 明朝" w:hAnsi="ＭＳ 明朝"/>
                <w:strike/>
                <w:noProof/>
                <w:sz w:val="20"/>
                <w:szCs w:val="20"/>
              </w:rPr>
            </w:pPr>
            <w:r w:rsidRPr="00344419">
              <w:rPr>
                <w:rFonts w:ascii="ＭＳ 明朝" w:hAnsi="ＭＳ 明朝" w:hint="eastAsia"/>
                <w:noProof/>
                <w:sz w:val="20"/>
                <w:szCs w:val="20"/>
              </w:rPr>
              <w:t>43.8％</w:t>
            </w:r>
          </w:p>
        </w:tc>
        <w:tc>
          <w:tcPr>
            <w:tcW w:w="723" w:type="dxa"/>
            <w:tcBorders>
              <w:top w:val="single" w:sz="4" w:space="0" w:color="auto"/>
              <w:left w:val="single" w:sz="12" w:space="0" w:color="auto"/>
              <w:bottom w:val="dotted" w:sz="4" w:space="0" w:color="auto"/>
              <w:right w:val="single" w:sz="4" w:space="0" w:color="auto"/>
            </w:tcBorders>
            <w:shd w:val="clear" w:color="auto" w:fill="auto"/>
            <w:vAlign w:val="center"/>
          </w:tcPr>
          <w:p w:rsidR="005B37C4" w:rsidRPr="00344419" w:rsidRDefault="00344419" w:rsidP="005B37C4">
            <w:pPr>
              <w:spacing w:line="260" w:lineRule="exact"/>
              <w:jc w:val="center"/>
              <w:rPr>
                <w:rFonts w:ascii="ＭＳ 明朝" w:hAnsi="ＭＳ 明朝"/>
                <w:noProof/>
                <w:sz w:val="20"/>
                <w:szCs w:val="20"/>
              </w:rPr>
            </w:pPr>
            <w:r w:rsidRPr="00344419">
              <w:rPr>
                <w:rFonts w:ascii="ＭＳ 明朝" w:hAnsi="ＭＳ 明朝" w:hint="eastAsia"/>
                <w:sz w:val="20"/>
                <w:szCs w:val="20"/>
              </w:rPr>
              <w:t>◎</w:t>
            </w:r>
          </w:p>
        </w:tc>
        <w:tc>
          <w:tcPr>
            <w:tcW w:w="1701" w:type="dxa"/>
            <w:gridSpan w:val="2"/>
            <w:vMerge w:val="restart"/>
            <w:tcBorders>
              <w:top w:val="single" w:sz="4" w:space="0" w:color="auto"/>
              <w:left w:val="single" w:sz="4" w:space="0" w:color="auto"/>
              <w:right w:val="dashSmallGap" w:sz="4" w:space="0" w:color="auto"/>
            </w:tcBorders>
            <w:shd w:val="clear" w:color="auto" w:fill="auto"/>
          </w:tcPr>
          <w:p w:rsidR="005B37C4" w:rsidRPr="0076608F" w:rsidRDefault="005B37C4" w:rsidP="005B37C4">
            <w:pPr>
              <w:spacing w:line="260" w:lineRule="exact"/>
              <w:rPr>
                <w:rFonts w:ascii="ＭＳ 明朝" w:hAnsi="ＭＳ 明朝"/>
                <w:noProof/>
                <w:sz w:val="20"/>
                <w:szCs w:val="20"/>
              </w:rPr>
            </w:pPr>
            <w:r w:rsidRPr="0076608F">
              <w:rPr>
                <w:rFonts w:ascii="ＭＳ 明朝" w:hAnsi="ＭＳ 明朝" w:hint="eastAsia"/>
                <w:noProof/>
                <w:sz w:val="20"/>
                <w:szCs w:val="20"/>
              </w:rPr>
              <w:t>グローバルリーダーズハイスクール支援事業</w:t>
            </w:r>
          </w:p>
        </w:tc>
        <w:tc>
          <w:tcPr>
            <w:tcW w:w="4253" w:type="dxa"/>
            <w:vMerge w:val="restart"/>
            <w:tcBorders>
              <w:top w:val="single" w:sz="4" w:space="0" w:color="auto"/>
              <w:left w:val="dashSmallGap" w:sz="4" w:space="0" w:color="auto"/>
              <w:right w:val="single" w:sz="12" w:space="0" w:color="auto"/>
            </w:tcBorders>
            <w:shd w:val="clear" w:color="auto" w:fill="auto"/>
          </w:tcPr>
          <w:p w:rsidR="005B37C4" w:rsidRPr="0076608F" w:rsidRDefault="005B37C4" w:rsidP="005B37C4">
            <w:pPr>
              <w:spacing w:line="260" w:lineRule="exact"/>
              <w:rPr>
                <w:rFonts w:ascii="ＭＳ 明朝" w:hAnsi="ＭＳ 明朝"/>
                <w:noProof/>
                <w:sz w:val="20"/>
                <w:szCs w:val="20"/>
              </w:rPr>
            </w:pPr>
            <w:r w:rsidRPr="0076608F">
              <w:rPr>
                <w:rFonts w:ascii="ＭＳ 明朝" w:hAnsi="ＭＳ 明朝" w:hint="eastAsia"/>
                <w:noProof/>
                <w:sz w:val="20"/>
                <w:szCs w:val="20"/>
              </w:rPr>
              <w:t>◆10校共同の取組みを実施した。</w:t>
            </w:r>
          </w:p>
          <w:p w:rsidR="005B37C4" w:rsidRPr="0076608F" w:rsidRDefault="005B37C4" w:rsidP="005B37C4">
            <w:pPr>
              <w:spacing w:line="260" w:lineRule="exact"/>
              <w:rPr>
                <w:rFonts w:ascii="ＭＳ 明朝" w:hAnsi="ＭＳ 明朝"/>
                <w:noProof/>
                <w:sz w:val="20"/>
                <w:szCs w:val="20"/>
              </w:rPr>
            </w:pPr>
            <w:r w:rsidRPr="0076608F">
              <w:rPr>
                <w:rFonts w:ascii="ＭＳ 明朝" w:hAnsi="ＭＳ 明朝" w:hint="eastAsia"/>
                <w:noProof/>
                <w:sz w:val="20"/>
                <w:szCs w:val="20"/>
              </w:rPr>
              <w:t>・京都大学・大阪大学と連携した取組み</w:t>
            </w:r>
          </w:p>
          <w:p w:rsidR="005B37C4" w:rsidRPr="0076608F" w:rsidRDefault="005B37C4" w:rsidP="005B37C4">
            <w:pPr>
              <w:spacing w:line="260" w:lineRule="exact"/>
              <w:ind w:left="184" w:hangingChars="92" w:hanging="184"/>
              <w:rPr>
                <w:rFonts w:ascii="ＭＳ 明朝" w:hAnsi="ＭＳ 明朝"/>
                <w:noProof/>
                <w:sz w:val="20"/>
                <w:szCs w:val="20"/>
              </w:rPr>
            </w:pPr>
            <w:r w:rsidRPr="0076608F">
              <w:rPr>
                <w:rFonts w:ascii="ＭＳ 明朝" w:hAnsi="ＭＳ 明朝" w:hint="eastAsia"/>
                <w:noProof/>
                <w:sz w:val="20"/>
                <w:szCs w:val="20"/>
              </w:rPr>
              <w:t xml:space="preserve">　（京都大学</w:t>
            </w:r>
            <w:r w:rsidRPr="00D56FA7">
              <w:rPr>
                <w:rFonts w:ascii="ＭＳ 明朝" w:hAnsi="ＭＳ 明朝" w:hint="eastAsia"/>
                <w:noProof/>
                <w:sz w:val="20"/>
                <w:szCs w:val="20"/>
              </w:rPr>
              <w:t>ポスターセッション</w:t>
            </w:r>
            <w:r w:rsidRPr="0076608F">
              <w:rPr>
                <w:rFonts w:ascii="ＭＳ 明朝" w:hAnsi="ＭＳ 明朝" w:hint="eastAsia"/>
                <w:noProof/>
                <w:sz w:val="20"/>
                <w:szCs w:val="20"/>
              </w:rPr>
              <w:t>（3/</w:t>
            </w:r>
            <w:r w:rsidRPr="00D56FA7">
              <w:rPr>
                <w:rFonts w:ascii="ＭＳ 明朝" w:hAnsi="ＭＳ 明朝"/>
                <w:noProof/>
                <w:sz w:val="20"/>
                <w:szCs w:val="20"/>
              </w:rPr>
              <w:t>18</w:t>
            </w:r>
            <w:r w:rsidRPr="0076608F">
              <w:rPr>
                <w:rFonts w:ascii="ＭＳ 明朝" w:hAnsi="ＭＳ 明朝" w:hint="eastAsia"/>
                <w:noProof/>
                <w:sz w:val="20"/>
                <w:szCs w:val="20"/>
              </w:rPr>
              <w:t>）、京大キャンパスガイド（1</w:t>
            </w:r>
            <w:r w:rsidRPr="0076608F">
              <w:rPr>
                <w:rFonts w:ascii="ＭＳ 明朝" w:hAnsi="ＭＳ 明朝"/>
                <w:noProof/>
                <w:sz w:val="20"/>
                <w:szCs w:val="20"/>
              </w:rPr>
              <w:t>1/</w:t>
            </w:r>
            <w:r w:rsidRPr="00D56FA7">
              <w:rPr>
                <w:rFonts w:ascii="ＭＳ 明朝" w:hAnsi="ＭＳ 明朝"/>
                <w:noProof/>
                <w:sz w:val="20"/>
                <w:szCs w:val="20"/>
              </w:rPr>
              <w:t>6</w:t>
            </w:r>
            <w:r w:rsidRPr="0076608F">
              <w:rPr>
                <w:rFonts w:ascii="ＭＳ 明朝" w:hAnsi="ＭＳ 明朝" w:hint="eastAsia"/>
                <w:noProof/>
                <w:sz w:val="20"/>
                <w:szCs w:val="20"/>
              </w:rPr>
              <w:t>）、阪大ツアー202</w:t>
            </w:r>
            <w:r w:rsidRPr="00D56FA7">
              <w:rPr>
                <w:rFonts w:ascii="ＭＳ 明朝" w:hAnsi="ＭＳ 明朝"/>
                <w:noProof/>
                <w:sz w:val="20"/>
                <w:szCs w:val="20"/>
              </w:rPr>
              <w:t>2</w:t>
            </w:r>
            <w:r w:rsidRPr="0076608F">
              <w:rPr>
                <w:rFonts w:ascii="ＭＳ 明朝" w:hAnsi="ＭＳ 明朝" w:hint="eastAsia"/>
                <w:noProof/>
                <w:sz w:val="20"/>
                <w:szCs w:val="20"/>
              </w:rPr>
              <w:t>（11/</w:t>
            </w:r>
            <w:r w:rsidRPr="00D56FA7">
              <w:rPr>
                <w:rFonts w:ascii="ＭＳ 明朝" w:hAnsi="ＭＳ 明朝"/>
                <w:noProof/>
                <w:sz w:val="20"/>
                <w:szCs w:val="20"/>
              </w:rPr>
              <w:t>12</w:t>
            </w:r>
            <w:r w:rsidRPr="0076608F">
              <w:rPr>
                <w:rFonts w:ascii="ＭＳ 明朝" w:hAnsi="ＭＳ 明朝" w:hint="eastAsia"/>
                <w:noProof/>
                <w:sz w:val="20"/>
                <w:szCs w:val="20"/>
              </w:rPr>
              <w:t>）など）</w:t>
            </w:r>
          </w:p>
          <w:p w:rsidR="005B37C4" w:rsidRPr="0076608F" w:rsidRDefault="005B37C4" w:rsidP="005B37C4">
            <w:pPr>
              <w:spacing w:line="260" w:lineRule="exact"/>
              <w:rPr>
                <w:rFonts w:ascii="ＭＳ 明朝" w:hAnsi="ＭＳ 明朝"/>
                <w:noProof/>
                <w:sz w:val="20"/>
                <w:szCs w:val="20"/>
              </w:rPr>
            </w:pPr>
            <w:r w:rsidRPr="0076608F">
              <w:rPr>
                <w:rFonts w:ascii="ＭＳ 明朝" w:hAnsi="ＭＳ 明朝" w:hint="eastAsia"/>
                <w:noProof/>
                <w:sz w:val="20"/>
                <w:szCs w:val="20"/>
              </w:rPr>
              <w:t>・10校合同発表会（２/</w:t>
            </w:r>
            <w:r w:rsidRPr="00D56FA7">
              <w:rPr>
                <w:rFonts w:ascii="ＭＳ 明朝" w:hAnsi="ＭＳ 明朝" w:hint="eastAsia"/>
                <w:noProof/>
                <w:sz w:val="20"/>
                <w:szCs w:val="20"/>
              </w:rPr>
              <w:t>４</w:t>
            </w:r>
            <w:r w:rsidRPr="0076608F">
              <w:rPr>
                <w:rFonts w:ascii="ＭＳ 明朝" w:hAnsi="ＭＳ 明朝" w:hint="eastAsia"/>
                <w:noProof/>
                <w:sz w:val="20"/>
                <w:szCs w:val="20"/>
              </w:rPr>
              <w:t>）</w:t>
            </w:r>
          </w:p>
          <w:p w:rsidR="005B37C4" w:rsidRPr="0076608F" w:rsidRDefault="005B37C4" w:rsidP="005B37C4">
            <w:pPr>
              <w:spacing w:line="260" w:lineRule="exact"/>
              <w:rPr>
                <w:rFonts w:ascii="ＭＳ 明朝" w:hAnsi="ＭＳ 明朝"/>
                <w:noProof/>
                <w:sz w:val="20"/>
                <w:szCs w:val="20"/>
              </w:rPr>
            </w:pPr>
            <w:r w:rsidRPr="0076608F">
              <w:rPr>
                <w:rFonts w:ascii="ＭＳ 明朝" w:hAnsi="ＭＳ 明朝" w:hint="eastAsia"/>
                <w:noProof/>
                <w:sz w:val="20"/>
                <w:szCs w:val="20"/>
              </w:rPr>
              <w:t>◆10校の評価を実施した。</w:t>
            </w:r>
          </w:p>
          <w:p w:rsidR="005B37C4" w:rsidRPr="0076608F" w:rsidRDefault="005B37C4" w:rsidP="005B37C4">
            <w:pPr>
              <w:spacing w:line="260" w:lineRule="exact"/>
              <w:ind w:left="184" w:hangingChars="92" w:hanging="184"/>
              <w:rPr>
                <w:rFonts w:ascii="ＭＳ 明朝" w:hAnsi="ＭＳ 明朝"/>
                <w:strike/>
                <w:noProof/>
                <w:sz w:val="20"/>
                <w:szCs w:val="20"/>
              </w:rPr>
            </w:pPr>
            <w:r w:rsidRPr="0076608F">
              <w:rPr>
                <w:rFonts w:ascii="ＭＳ 明朝" w:hAnsi="ＭＳ 明朝" w:hint="eastAsia"/>
                <w:noProof/>
                <w:sz w:val="20"/>
                <w:szCs w:val="20"/>
              </w:rPr>
              <w:t>・５名の外部有識者で構成する評価審議会を開催し、令和</w:t>
            </w:r>
            <w:r w:rsidRPr="00D56FA7">
              <w:rPr>
                <w:rFonts w:ascii="ＭＳ 明朝" w:hAnsi="ＭＳ 明朝" w:hint="eastAsia"/>
                <w:noProof/>
                <w:sz w:val="20"/>
                <w:szCs w:val="20"/>
              </w:rPr>
              <w:t>３</w:t>
            </w:r>
            <w:r w:rsidRPr="0076608F">
              <w:rPr>
                <w:rFonts w:ascii="ＭＳ 明朝" w:hAnsi="ＭＳ 明朝" w:hint="eastAsia"/>
                <w:noProof/>
                <w:sz w:val="20"/>
                <w:szCs w:val="20"/>
              </w:rPr>
              <w:t>年度の各校の評価を行い、結果を公表</w:t>
            </w:r>
          </w:p>
          <w:p w:rsidR="005B37C4" w:rsidRPr="00D56FA7" w:rsidRDefault="005B37C4" w:rsidP="005B37C4">
            <w:pPr>
              <w:spacing w:line="260" w:lineRule="exact"/>
              <w:ind w:left="184" w:hangingChars="92" w:hanging="184"/>
              <w:rPr>
                <w:rFonts w:ascii="ＭＳ 明朝" w:hAnsi="ＭＳ 明朝"/>
                <w:strike/>
                <w:noProof/>
                <w:sz w:val="20"/>
                <w:szCs w:val="20"/>
              </w:rPr>
            </w:pPr>
            <w:r w:rsidRPr="0076608F">
              <w:rPr>
                <w:rFonts w:ascii="ＭＳ 明朝" w:hAnsi="ＭＳ 明朝" w:hint="eastAsia"/>
                <w:noProof/>
                <w:sz w:val="20"/>
                <w:szCs w:val="20"/>
              </w:rPr>
              <w:t>・令和</w:t>
            </w:r>
            <w:r w:rsidRPr="00D56FA7">
              <w:rPr>
                <w:rFonts w:ascii="ＭＳ 明朝" w:hAnsi="ＭＳ 明朝" w:hint="eastAsia"/>
                <w:noProof/>
                <w:sz w:val="20"/>
                <w:szCs w:val="20"/>
              </w:rPr>
              <w:t>４</w:t>
            </w:r>
            <w:r w:rsidRPr="0076608F">
              <w:rPr>
                <w:rFonts w:ascii="ＭＳ 明朝" w:hAnsi="ＭＳ 明朝" w:hint="eastAsia"/>
                <w:noProof/>
                <w:sz w:val="20"/>
                <w:szCs w:val="20"/>
              </w:rPr>
              <w:t>年度評価に向け、評価審議会委員による学校視察（R</w:t>
            </w:r>
            <w:r w:rsidRPr="00D56FA7">
              <w:rPr>
                <w:rFonts w:ascii="ＭＳ 明朝" w:hAnsi="ＭＳ 明朝" w:hint="eastAsia"/>
                <w:noProof/>
                <w:sz w:val="20"/>
                <w:szCs w:val="20"/>
              </w:rPr>
              <w:t>４</w:t>
            </w:r>
            <w:r w:rsidRPr="0076608F">
              <w:rPr>
                <w:rFonts w:ascii="ＭＳ 明朝" w:hAnsi="ＭＳ 明朝"/>
                <w:noProof/>
                <w:sz w:val="20"/>
                <w:szCs w:val="20"/>
              </w:rPr>
              <w:t>.</w:t>
            </w:r>
            <w:r w:rsidRPr="00D56FA7">
              <w:rPr>
                <w:rFonts w:ascii="ＭＳ 明朝" w:hAnsi="ＭＳ 明朝" w:hint="eastAsia"/>
                <w:noProof/>
                <w:sz w:val="20"/>
                <w:szCs w:val="20"/>
              </w:rPr>
              <w:t>1</w:t>
            </w:r>
            <w:r w:rsidRPr="00D56FA7">
              <w:rPr>
                <w:rFonts w:ascii="ＭＳ 明朝" w:hAnsi="ＭＳ 明朝"/>
                <w:noProof/>
                <w:sz w:val="20"/>
                <w:szCs w:val="20"/>
              </w:rPr>
              <w:t>1</w:t>
            </w:r>
            <w:r w:rsidRPr="0076608F">
              <w:rPr>
                <w:rFonts w:ascii="ＭＳ 明朝" w:hAnsi="ＭＳ 明朝" w:hint="eastAsia"/>
                <w:noProof/>
                <w:sz w:val="20"/>
                <w:szCs w:val="20"/>
              </w:rPr>
              <w:t>）、学校長からのヒアリング（</w:t>
            </w:r>
            <w:r w:rsidRPr="0076608F">
              <w:rPr>
                <w:rFonts w:ascii="ＭＳ 明朝" w:hAnsi="ＭＳ 明朝"/>
                <w:noProof/>
                <w:sz w:val="20"/>
                <w:szCs w:val="20"/>
              </w:rPr>
              <w:t>R</w:t>
            </w:r>
            <w:r w:rsidRPr="00D56FA7">
              <w:rPr>
                <w:rFonts w:ascii="ＭＳ 明朝" w:hAnsi="ＭＳ 明朝" w:hint="eastAsia"/>
                <w:noProof/>
                <w:sz w:val="20"/>
                <w:szCs w:val="20"/>
              </w:rPr>
              <w:t>５</w:t>
            </w:r>
            <w:r w:rsidRPr="0076608F">
              <w:rPr>
                <w:rFonts w:ascii="ＭＳ 明朝" w:hAnsi="ＭＳ 明朝" w:hint="eastAsia"/>
                <w:noProof/>
                <w:sz w:val="20"/>
                <w:szCs w:val="20"/>
              </w:rPr>
              <w:t>.２）を実施</w:t>
            </w:r>
          </w:p>
          <w:p w:rsidR="005B37C4" w:rsidRPr="0076608F" w:rsidRDefault="005B37C4" w:rsidP="005B37C4">
            <w:pPr>
              <w:spacing w:line="260" w:lineRule="exact"/>
              <w:ind w:left="184" w:hangingChars="92" w:hanging="184"/>
              <w:rPr>
                <w:rFonts w:ascii="ＭＳ 明朝" w:hAnsi="ＭＳ 明朝"/>
                <w:noProof/>
                <w:sz w:val="20"/>
                <w:szCs w:val="20"/>
              </w:rPr>
            </w:pPr>
          </w:p>
        </w:tc>
      </w:tr>
      <w:tr w:rsidR="005B37C4" w:rsidRPr="00E61492" w:rsidTr="00FC611C">
        <w:trPr>
          <w:cantSplit/>
          <w:trHeight w:val="1467"/>
        </w:trPr>
        <w:tc>
          <w:tcPr>
            <w:tcW w:w="1418" w:type="dxa"/>
            <w:vMerge/>
            <w:tcBorders>
              <w:left w:val="single" w:sz="12" w:space="0" w:color="auto"/>
              <w:bottom w:val="single" w:sz="12" w:space="0" w:color="auto"/>
              <w:right w:val="dashSmallGap" w:sz="4" w:space="0" w:color="auto"/>
            </w:tcBorders>
            <w:vAlign w:val="center"/>
          </w:tcPr>
          <w:p w:rsidR="005B37C4" w:rsidRPr="00E61492" w:rsidRDefault="005B37C4" w:rsidP="005B37C4">
            <w:pPr>
              <w:spacing w:line="260" w:lineRule="exact"/>
              <w:rPr>
                <w:rFonts w:ascii="ＭＳ ゴシック" w:eastAsia="ＭＳ ゴシック" w:hAnsi="ＭＳ ゴシック"/>
                <w:szCs w:val="21"/>
              </w:rPr>
            </w:pPr>
          </w:p>
        </w:tc>
        <w:tc>
          <w:tcPr>
            <w:tcW w:w="1417" w:type="dxa"/>
            <w:vMerge/>
            <w:tcBorders>
              <w:left w:val="dashSmallGap" w:sz="4" w:space="0" w:color="auto"/>
              <w:bottom w:val="single" w:sz="12" w:space="0" w:color="auto"/>
              <w:right w:val="single" w:sz="12" w:space="0" w:color="auto"/>
            </w:tcBorders>
            <w:vAlign w:val="center"/>
          </w:tcPr>
          <w:p w:rsidR="005B37C4" w:rsidRPr="00E61492" w:rsidRDefault="005B37C4" w:rsidP="005B37C4">
            <w:pPr>
              <w:spacing w:line="260" w:lineRule="exact"/>
              <w:rPr>
                <w:rFonts w:ascii="ＭＳ 明朝" w:hAnsi="ＭＳ 明朝"/>
                <w:sz w:val="20"/>
                <w:szCs w:val="20"/>
              </w:rPr>
            </w:pPr>
          </w:p>
        </w:tc>
        <w:tc>
          <w:tcPr>
            <w:tcW w:w="1703" w:type="dxa"/>
            <w:gridSpan w:val="2"/>
            <w:tcBorders>
              <w:top w:val="dotted" w:sz="4" w:space="0" w:color="auto"/>
              <w:left w:val="single" w:sz="4" w:space="0" w:color="auto"/>
              <w:bottom w:val="single" w:sz="12" w:space="0" w:color="auto"/>
              <w:right w:val="single" w:sz="12" w:space="0" w:color="auto"/>
            </w:tcBorders>
          </w:tcPr>
          <w:p w:rsidR="005B37C4" w:rsidRPr="00E61492" w:rsidRDefault="005B37C4" w:rsidP="005B37C4">
            <w:pPr>
              <w:spacing w:line="260" w:lineRule="exact"/>
              <w:jc w:val="left"/>
              <w:rPr>
                <w:rFonts w:ascii="ＭＳ 明朝" w:hAnsi="ＭＳ 明朝"/>
                <w:sz w:val="20"/>
                <w:szCs w:val="20"/>
              </w:rPr>
            </w:pPr>
            <w:r w:rsidRPr="00E61492">
              <w:rPr>
                <w:rFonts w:ascii="ＭＳ 明朝" w:hAnsi="ＭＳ 明朝" w:hint="eastAsia"/>
                <w:sz w:val="20"/>
                <w:szCs w:val="20"/>
              </w:rPr>
              <w:t>国際科学オリンピックなど、国際大会（コンクール、コンテストなど）への出場者数</w:t>
            </w:r>
          </w:p>
          <w:p w:rsidR="005B37C4" w:rsidRPr="00E61492" w:rsidRDefault="005B37C4" w:rsidP="005B37C4">
            <w:pPr>
              <w:spacing w:line="260" w:lineRule="exact"/>
              <w:jc w:val="left"/>
              <w:rPr>
                <w:rFonts w:ascii="ＭＳ 明朝" w:hAnsi="ＭＳ 明朝"/>
                <w:sz w:val="20"/>
                <w:szCs w:val="20"/>
              </w:rPr>
            </w:pPr>
            <w:r w:rsidRPr="00E61492">
              <w:rPr>
                <w:rFonts w:ascii="ＭＳ 明朝" w:hAnsi="ＭＳ 明朝" w:hint="eastAsia"/>
                <w:sz w:val="20"/>
                <w:szCs w:val="20"/>
              </w:rPr>
              <w:t>：５名</w:t>
            </w:r>
          </w:p>
        </w:tc>
        <w:tc>
          <w:tcPr>
            <w:tcW w:w="1704" w:type="dxa"/>
            <w:tcBorders>
              <w:top w:val="dotted" w:sz="4" w:space="0" w:color="auto"/>
              <w:left w:val="single" w:sz="12" w:space="0" w:color="auto"/>
              <w:bottom w:val="single" w:sz="12" w:space="0" w:color="auto"/>
              <w:right w:val="single" w:sz="12" w:space="0" w:color="auto"/>
            </w:tcBorders>
            <w:shd w:val="clear" w:color="auto" w:fill="auto"/>
          </w:tcPr>
          <w:p w:rsidR="005B37C4" w:rsidRPr="00E61492" w:rsidRDefault="005B37C4" w:rsidP="005B37C4">
            <w:pPr>
              <w:spacing w:line="260" w:lineRule="exact"/>
              <w:jc w:val="left"/>
              <w:rPr>
                <w:rFonts w:ascii="ＭＳ 明朝" w:hAnsi="ＭＳ 明朝"/>
                <w:sz w:val="20"/>
                <w:szCs w:val="20"/>
              </w:rPr>
            </w:pPr>
            <w:r w:rsidRPr="00E61492">
              <w:rPr>
                <w:rFonts w:ascii="ＭＳ 明朝" w:hAnsi="ＭＳ 明朝" w:hint="eastAsia"/>
                <w:sz w:val="20"/>
                <w:szCs w:val="20"/>
              </w:rPr>
              <w:t>国際科学オリンピックなど、国際大会（コンクール、コンテストなど）への出場者数</w:t>
            </w:r>
          </w:p>
          <w:p w:rsidR="005B37C4" w:rsidRPr="00E61492" w:rsidRDefault="005B37C4" w:rsidP="005B37C4">
            <w:pPr>
              <w:spacing w:line="260" w:lineRule="exact"/>
              <w:jc w:val="left"/>
              <w:rPr>
                <w:rFonts w:ascii="ＭＳ 明朝" w:hAnsi="ＭＳ 明朝"/>
                <w:sz w:val="20"/>
                <w:szCs w:val="20"/>
              </w:rPr>
            </w:pPr>
            <w:r w:rsidRPr="00E61492">
              <w:rPr>
                <w:rFonts w:ascii="ＭＳ 明朝" w:hAnsi="ＭＳ 明朝" w:hint="eastAsia"/>
                <w:sz w:val="20"/>
                <w:szCs w:val="20"/>
              </w:rPr>
              <w:t>：２名</w:t>
            </w:r>
          </w:p>
          <w:p w:rsidR="005B37C4" w:rsidRPr="00E61492" w:rsidRDefault="005B37C4" w:rsidP="005B37C4">
            <w:pPr>
              <w:spacing w:line="260" w:lineRule="exact"/>
              <w:jc w:val="left"/>
              <w:rPr>
                <w:rFonts w:ascii="ＭＳ 明朝" w:hAnsi="ＭＳ 明朝"/>
                <w:sz w:val="20"/>
                <w:szCs w:val="20"/>
              </w:rPr>
            </w:pPr>
            <w:r w:rsidRPr="00E61492">
              <w:rPr>
                <w:rFonts w:ascii="ＭＳ 明朝" w:hAnsi="ＭＳ 明朝" w:hint="eastAsia"/>
                <w:sz w:val="20"/>
                <w:szCs w:val="20"/>
              </w:rPr>
              <w:t>（平成28年度）</w:t>
            </w:r>
          </w:p>
        </w:tc>
        <w:tc>
          <w:tcPr>
            <w:tcW w:w="1704" w:type="dxa"/>
            <w:tcBorders>
              <w:top w:val="dotted" w:sz="4" w:space="0" w:color="auto"/>
              <w:left w:val="single" w:sz="12" w:space="0" w:color="auto"/>
              <w:bottom w:val="single" w:sz="12" w:space="0" w:color="auto"/>
              <w:right w:val="single" w:sz="12" w:space="0" w:color="auto"/>
            </w:tcBorders>
            <w:shd w:val="clear" w:color="auto" w:fill="auto"/>
          </w:tcPr>
          <w:p w:rsidR="005B37C4" w:rsidRPr="00344419" w:rsidRDefault="005B37C4" w:rsidP="005B37C4">
            <w:pPr>
              <w:spacing w:line="260" w:lineRule="exact"/>
              <w:jc w:val="left"/>
              <w:rPr>
                <w:rFonts w:ascii="ＭＳ 明朝" w:hAnsi="ＭＳ 明朝"/>
                <w:noProof/>
                <w:sz w:val="20"/>
                <w:szCs w:val="20"/>
              </w:rPr>
            </w:pPr>
            <w:r w:rsidRPr="00344419">
              <w:rPr>
                <w:rFonts w:ascii="ＭＳ 明朝" w:hAnsi="ＭＳ 明朝" w:hint="eastAsia"/>
                <w:sz w:val="20"/>
                <w:szCs w:val="20"/>
              </w:rPr>
              <w:t>国際科学オリンピックなど、国際大会（コンクール、コンテストなど）への出場者数</w:t>
            </w:r>
          </w:p>
          <w:p w:rsidR="00052DBB" w:rsidRPr="00344419" w:rsidRDefault="005B37C4" w:rsidP="00052DBB">
            <w:pPr>
              <w:spacing w:line="260" w:lineRule="exact"/>
              <w:jc w:val="left"/>
              <w:rPr>
                <w:rFonts w:ascii="ＭＳ 明朝" w:hAnsi="ＭＳ 明朝"/>
                <w:noProof/>
                <w:sz w:val="20"/>
                <w:szCs w:val="20"/>
              </w:rPr>
            </w:pPr>
            <w:r w:rsidRPr="00344419">
              <w:rPr>
                <w:rFonts w:ascii="ＭＳ 明朝" w:hAnsi="ＭＳ 明朝" w:hint="eastAsia"/>
                <w:noProof/>
                <w:sz w:val="20"/>
                <w:szCs w:val="20"/>
              </w:rPr>
              <w:t>：</w:t>
            </w:r>
            <w:r w:rsidR="00344419" w:rsidRPr="00344419">
              <w:rPr>
                <w:rFonts w:ascii="ＭＳ 明朝" w:hAnsi="ＭＳ 明朝" w:hint="eastAsia"/>
                <w:noProof/>
                <w:sz w:val="20"/>
                <w:szCs w:val="20"/>
              </w:rPr>
              <w:t>１グループ</w:t>
            </w:r>
          </w:p>
        </w:tc>
        <w:tc>
          <w:tcPr>
            <w:tcW w:w="723" w:type="dxa"/>
            <w:tcBorders>
              <w:top w:val="dotted" w:sz="4" w:space="0" w:color="auto"/>
              <w:left w:val="single" w:sz="12" w:space="0" w:color="auto"/>
              <w:bottom w:val="single" w:sz="12" w:space="0" w:color="auto"/>
              <w:right w:val="single" w:sz="4" w:space="0" w:color="auto"/>
            </w:tcBorders>
            <w:shd w:val="clear" w:color="auto" w:fill="auto"/>
            <w:vAlign w:val="center"/>
          </w:tcPr>
          <w:p w:rsidR="005B37C4" w:rsidRPr="00344419" w:rsidRDefault="00344419" w:rsidP="005B37C4">
            <w:pPr>
              <w:spacing w:line="260" w:lineRule="exact"/>
              <w:jc w:val="center"/>
              <w:rPr>
                <w:rFonts w:ascii="ＭＳ 明朝" w:hAnsi="ＭＳ 明朝"/>
                <w:noProof/>
                <w:sz w:val="20"/>
                <w:szCs w:val="20"/>
              </w:rPr>
            </w:pPr>
            <w:r w:rsidRPr="00344419">
              <w:rPr>
                <w:rFonts w:ascii="ＭＳ 明朝" w:hAnsi="ＭＳ 明朝" w:hint="eastAsia"/>
                <w:sz w:val="20"/>
                <w:szCs w:val="20"/>
              </w:rPr>
              <w:t>×</w:t>
            </w:r>
          </w:p>
        </w:tc>
        <w:tc>
          <w:tcPr>
            <w:tcW w:w="1701" w:type="dxa"/>
            <w:gridSpan w:val="2"/>
            <w:vMerge/>
            <w:tcBorders>
              <w:left w:val="single" w:sz="4" w:space="0" w:color="auto"/>
              <w:bottom w:val="single" w:sz="12" w:space="0" w:color="auto"/>
              <w:right w:val="dashSmallGap" w:sz="4" w:space="0" w:color="auto"/>
            </w:tcBorders>
            <w:shd w:val="clear" w:color="auto" w:fill="auto"/>
            <w:vAlign w:val="center"/>
          </w:tcPr>
          <w:p w:rsidR="005B37C4" w:rsidRPr="00E61492" w:rsidRDefault="005B37C4" w:rsidP="005B37C4">
            <w:pPr>
              <w:spacing w:line="260" w:lineRule="exact"/>
              <w:rPr>
                <w:rFonts w:ascii="ＭＳ 明朝" w:hAnsi="ＭＳ 明朝"/>
                <w:noProof/>
                <w:sz w:val="20"/>
                <w:szCs w:val="20"/>
              </w:rPr>
            </w:pPr>
          </w:p>
        </w:tc>
        <w:tc>
          <w:tcPr>
            <w:tcW w:w="4253" w:type="dxa"/>
            <w:vMerge/>
            <w:tcBorders>
              <w:left w:val="dashSmallGap" w:sz="4" w:space="0" w:color="auto"/>
              <w:bottom w:val="single" w:sz="12" w:space="0" w:color="auto"/>
              <w:right w:val="single" w:sz="12" w:space="0" w:color="auto"/>
            </w:tcBorders>
            <w:shd w:val="clear" w:color="auto" w:fill="auto"/>
          </w:tcPr>
          <w:p w:rsidR="005B37C4" w:rsidRPr="00E61492" w:rsidRDefault="005B37C4" w:rsidP="005B37C4">
            <w:pPr>
              <w:spacing w:line="260" w:lineRule="exact"/>
              <w:rPr>
                <w:rFonts w:ascii="ＭＳ 明朝" w:hAnsi="ＭＳ 明朝"/>
                <w:noProof/>
                <w:sz w:val="20"/>
                <w:szCs w:val="20"/>
              </w:rPr>
            </w:pPr>
          </w:p>
        </w:tc>
      </w:tr>
      <w:tr w:rsidR="005B37C4" w:rsidRPr="00E61492" w:rsidTr="00FC611C">
        <w:trPr>
          <w:cantSplit/>
          <w:trHeight w:val="1467"/>
        </w:trPr>
        <w:tc>
          <w:tcPr>
            <w:tcW w:w="1418" w:type="dxa"/>
            <w:vMerge w:val="restart"/>
            <w:tcBorders>
              <w:top w:val="single" w:sz="12" w:space="0" w:color="auto"/>
              <w:left w:val="single" w:sz="12" w:space="0" w:color="auto"/>
              <w:right w:val="dashSmallGap" w:sz="4" w:space="0" w:color="auto"/>
            </w:tcBorders>
            <w:vAlign w:val="center"/>
          </w:tcPr>
          <w:p w:rsidR="005B37C4" w:rsidRPr="00E61492" w:rsidRDefault="005B37C4" w:rsidP="005B37C4">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lastRenderedPageBreak/>
              <w:t>７ 社会の変化やニーズを踏まえた府立高校の充実</w:t>
            </w:r>
          </w:p>
          <w:p w:rsidR="005B37C4" w:rsidRPr="00E61492" w:rsidRDefault="005B37C4" w:rsidP="005B37C4">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《基本的方向①》</w:t>
            </w:r>
          </w:p>
        </w:tc>
        <w:tc>
          <w:tcPr>
            <w:tcW w:w="1417" w:type="dxa"/>
            <w:tcBorders>
              <w:top w:val="single" w:sz="12" w:space="0" w:color="auto"/>
              <w:left w:val="dashSmallGap" w:sz="4" w:space="0" w:color="auto"/>
              <w:bottom w:val="single" w:sz="4" w:space="0" w:color="auto"/>
              <w:right w:val="single" w:sz="12" w:space="0" w:color="auto"/>
            </w:tcBorders>
            <w:vAlign w:val="center"/>
          </w:tcPr>
          <w:p w:rsidR="005B37C4" w:rsidRPr="00E61492" w:rsidRDefault="005B37C4" w:rsidP="005B37C4">
            <w:pPr>
              <w:spacing w:line="260" w:lineRule="exact"/>
              <w:rPr>
                <w:rFonts w:ascii="ＭＳ 明朝" w:hAnsi="ＭＳ 明朝"/>
                <w:sz w:val="20"/>
                <w:szCs w:val="20"/>
              </w:rPr>
            </w:pPr>
            <w:r w:rsidRPr="00E61492">
              <w:rPr>
                <w:rFonts w:ascii="ＭＳ 明朝" w:hAnsi="ＭＳ 明朝" w:hint="eastAsia"/>
                <w:sz w:val="20"/>
                <w:szCs w:val="20"/>
              </w:rPr>
              <w:t>25 グローバルリーダーズハイスクール（進学指導特色校）の充実</w:t>
            </w:r>
          </w:p>
        </w:tc>
        <w:tc>
          <w:tcPr>
            <w:tcW w:w="1703" w:type="dxa"/>
            <w:gridSpan w:val="2"/>
            <w:tcBorders>
              <w:top w:val="single" w:sz="12" w:space="0" w:color="auto"/>
              <w:left w:val="single" w:sz="4" w:space="0" w:color="auto"/>
              <w:bottom w:val="single" w:sz="4" w:space="0" w:color="auto"/>
              <w:right w:val="single" w:sz="12" w:space="0" w:color="auto"/>
            </w:tcBorders>
          </w:tcPr>
          <w:p w:rsidR="005B37C4" w:rsidRPr="00E61492" w:rsidRDefault="005B37C4" w:rsidP="005B37C4">
            <w:pPr>
              <w:spacing w:line="260" w:lineRule="exact"/>
              <w:jc w:val="left"/>
              <w:rPr>
                <w:rFonts w:ascii="ＭＳ 明朝" w:hAnsi="ＭＳ 明朝"/>
                <w:sz w:val="20"/>
                <w:szCs w:val="20"/>
              </w:rPr>
            </w:pPr>
            <w:r w:rsidRPr="00E61492">
              <w:rPr>
                <w:rFonts w:ascii="ＭＳ 明朝" w:hAnsi="ＭＳ 明朝" w:hint="eastAsia"/>
                <w:sz w:val="20"/>
                <w:szCs w:val="20"/>
              </w:rPr>
              <w:t>スーパーグローバル大学（トップ型）指定校及びグローバルサイエンスキャンパス採択校（合計21大学）への進学者数（現役生＋既卒生（一年浪人まで））：</w:t>
            </w:r>
          </w:p>
          <w:p w:rsidR="005B37C4" w:rsidRPr="00E61492" w:rsidRDefault="005B37C4" w:rsidP="005B37C4">
            <w:pPr>
              <w:spacing w:line="260" w:lineRule="exact"/>
              <w:jc w:val="left"/>
              <w:rPr>
                <w:rFonts w:ascii="ＭＳ 明朝" w:hAnsi="ＭＳ 明朝"/>
                <w:sz w:val="20"/>
                <w:szCs w:val="20"/>
              </w:rPr>
            </w:pPr>
            <w:r w:rsidRPr="00E61492">
              <w:rPr>
                <w:rFonts w:ascii="ＭＳ 明朝" w:hAnsi="ＭＳ 明朝" w:hint="eastAsia"/>
                <w:sz w:val="20"/>
                <w:szCs w:val="20"/>
              </w:rPr>
              <w:t>1,300人</w:t>
            </w:r>
          </w:p>
        </w:tc>
        <w:tc>
          <w:tcPr>
            <w:tcW w:w="1704" w:type="dxa"/>
            <w:tcBorders>
              <w:top w:val="single" w:sz="12" w:space="0" w:color="auto"/>
              <w:left w:val="single" w:sz="12" w:space="0" w:color="auto"/>
              <w:bottom w:val="single" w:sz="4" w:space="0" w:color="auto"/>
              <w:right w:val="single" w:sz="12" w:space="0" w:color="auto"/>
            </w:tcBorders>
            <w:shd w:val="clear" w:color="auto" w:fill="auto"/>
          </w:tcPr>
          <w:p w:rsidR="005B37C4" w:rsidRPr="00E61492" w:rsidRDefault="005B37C4" w:rsidP="005B37C4">
            <w:pPr>
              <w:spacing w:line="260" w:lineRule="exact"/>
              <w:jc w:val="left"/>
              <w:rPr>
                <w:rFonts w:ascii="ＭＳ 明朝" w:hAnsi="ＭＳ 明朝"/>
                <w:sz w:val="20"/>
                <w:szCs w:val="20"/>
              </w:rPr>
            </w:pPr>
            <w:r w:rsidRPr="00E61492">
              <w:rPr>
                <w:rFonts w:ascii="ＭＳ 明朝" w:hAnsi="ＭＳ 明朝" w:hint="eastAsia"/>
                <w:sz w:val="20"/>
                <w:szCs w:val="20"/>
              </w:rPr>
              <w:t>スーパーグローバル大学（トップ型）指定校及びグローバルサイエンスキャンパス採択校（合計21大学）への進学者数（現役生＋既卒生（一年浪人まで））：</w:t>
            </w:r>
          </w:p>
          <w:p w:rsidR="005B37C4" w:rsidRPr="00E61492" w:rsidRDefault="005B37C4" w:rsidP="005B37C4">
            <w:pPr>
              <w:spacing w:line="260" w:lineRule="exact"/>
              <w:jc w:val="left"/>
              <w:rPr>
                <w:rFonts w:ascii="ＭＳ 明朝" w:hAnsi="ＭＳ 明朝"/>
                <w:sz w:val="20"/>
                <w:szCs w:val="20"/>
              </w:rPr>
            </w:pPr>
            <w:r w:rsidRPr="00E61492">
              <w:rPr>
                <w:rFonts w:ascii="ＭＳ 明朝" w:hAnsi="ＭＳ 明朝" w:hint="eastAsia"/>
                <w:sz w:val="20"/>
                <w:szCs w:val="20"/>
              </w:rPr>
              <w:t>1,190人</w:t>
            </w:r>
          </w:p>
          <w:p w:rsidR="005B37C4" w:rsidRPr="00E61492" w:rsidRDefault="005B37C4" w:rsidP="005B37C4">
            <w:pPr>
              <w:spacing w:line="260" w:lineRule="exact"/>
              <w:jc w:val="left"/>
              <w:rPr>
                <w:rFonts w:ascii="ＭＳ 明朝" w:hAnsi="ＭＳ 明朝"/>
                <w:sz w:val="20"/>
                <w:szCs w:val="20"/>
              </w:rPr>
            </w:pPr>
            <w:r w:rsidRPr="00E61492">
              <w:rPr>
                <w:rFonts w:ascii="ＭＳ 明朝" w:hAnsi="ＭＳ 明朝" w:hint="eastAsia"/>
                <w:sz w:val="20"/>
                <w:szCs w:val="20"/>
              </w:rPr>
              <w:t>（平成28年度）</w:t>
            </w:r>
          </w:p>
        </w:tc>
        <w:tc>
          <w:tcPr>
            <w:tcW w:w="1704" w:type="dxa"/>
            <w:tcBorders>
              <w:top w:val="single" w:sz="12" w:space="0" w:color="auto"/>
              <w:left w:val="single" w:sz="12" w:space="0" w:color="auto"/>
              <w:bottom w:val="single" w:sz="4" w:space="0" w:color="auto"/>
              <w:right w:val="single" w:sz="12" w:space="0" w:color="auto"/>
            </w:tcBorders>
            <w:shd w:val="clear" w:color="auto" w:fill="auto"/>
          </w:tcPr>
          <w:p w:rsidR="005B37C4" w:rsidRPr="00344419" w:rsidRDefault="005B37C4" w:rsidP="005B37C4">
            <w:pPr>
              <w:spacing w:line="260" w:lineRule="exact"/>
              <w:jc w:val="left"/>
              <w:rPr>
                <w:rFonts w:ascii="ＭＳ 明朝" w:hAnsi="ＭＳ 明朝"/>
                <w:strike/>
                <w:noProof/>
                <w:sz w:val="20"/>
                <w:szCs w:val="20"/>
              </w:rPr>
            </w:pPr>
            <w:r w:rsidRPr="00344419">
              <w:rPr>
                <w:rFonts w:ascii="ＭＳ 明朝" w:hAnsi="ＭＳ 明朝" w:hint="eastAsia"/>
                <w:sz w:val="20"/>
                <w:szCs w:val="20"/>
              </w:rPr>
              <w:t>スーパーグローバル大学（トップ型）指定校及びグローバルサイエンスキャンパス採択校（合計21大学）への進学者数（現役生＋既卒生（一年浪人まで））：</w:t>
            </w:r>
            <w:r w:rsidR="00344419" w:rsidRPr="00344419">
              <w:rPr>
                <w:rFonts w:ascii="ＭＳ 明朝" w:hAnsi="ＭＳ 明朝" w:hint="eastAsia"/>
                <w:sz w:val="20"/>
                <w:szCs w:val="20"/>
              </w:rPr>
              <w:t>1080人</w:t>
            </w:r>
          </w:p>
          <w:p w:rsidR="005B37C4" w:rsidRPr="00344419" w:rsidRDefault="0041174E" w:rsidP="005B37C4">
            <w:pPr>
              <w:spacing w:line="260" w:lineRule="exact"/>
              <w:jc w:val="left"/>
              <w:rPr>
                <w:rFonts w:ascii="ＭＳ 明朝" w:hAnsi="ＭＳ 明朝"/>
                <w:sz w:val="20"/>
                <w:szCs w:val="20"/>
              </w:rPr>
            </w:pPr>
            <w:r w:rsidRPr="00344419">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4896" behindDoc="0" locked="0" layoutInCell="1" allowOverlap="1">
                      <wp:simplePos x="0" y="0"/>
                      <wp:positionH relativeFrom="column">
                        <wp:posOffset>5012055</wp:posOffset>
                      </wp:positionH>
                      <wp:positionV relativeFrom="paragraph">
                        <wp:posOffset>4543425</wp:posOffset>
                      </wp:positionV>
                      <wp:extent cx="1190625" cy="352425"/>
                      <wp:effectExtent l="0" t="0" r="0" b="0"/>
                      <wp:wrapNone/>
                      <wp:docPr id="2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352425"/>
                              </a:xfrm>
                              <a:prstGeom prst="rect">
                                <a:avLst/>
                              </a:prstGeom>
                              <a:solidFill>
                                <a:sysClr val="window" lastClr="FFFFFF"/>
                              </a:solidFill>
                              <a:ln w="6350">
                                <a:noFill/>
                              </a:ln>
                            </wps:spPr>
                            <wps:txbx>
                              <w:txbxContent>
                                <w:p w:rsidR="00D454D0" w:rsidRPr="006B42AE" w:rsidRDefault="00D454D0" w:rsidP="006B42AE">
                                  <w:pPr>
                                    <w:rPr>
                                      <w:color w:val="ED7D31"/>
                                    </w:rPr>
                                  </w:pPr>
                                  <w:r w:rsidRPr="006B42AE">
                                    <w:rPr>
                                      <w:rFonts w:ascii="Meiryo UI" w:eastAsia="Meiryo UI" w:hAnsi="Meiryo UI" w:hint="eastAsia"/>
                                      <w:color w:val="ED7D31"/>
                                      <w:spacing w:val="-14"/>
                                      <w:sz w:val="20"/>
                                      <w:szCs w:val="20"/>
                                      <w:bdr w:val="single" w:sz="4" w:space="0" w:color="auto" w:frame="1"/>
                                    </w:rPr>
                                    <w:t>R4実績お願いします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margin-left:394.65pt;margin-top:357.75pt;width:93.75pt;height:2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" fillcolor="window" stroked="f" strokeweight=".5pt">
                      <v:path arrowok="t"/>
                      <v:textbox>
                        <w:txbxContent>
                          <w:p w:rsidR="00D454D0" w:rsidRPr="006B42AE" w:rsidRDefault="00D454D0" w:rsidP="006B42AE">
                            <w:pPr>
                              <w:rPr>
                                <w:color w:val="ED7D31"/>
                              </w:rPr>
                            </w:pPr>
                            <w:r w:rsidRPr="006B42AE">
                              <w:rPr>
                                <w:rFonts w:ascii="Meiryo UI" w:eastAsia="Meiryo UI" w:hAnsi="Meiryo UI" w:hint="eastAsia"/>
                                <w:color w:val="ED7D31"/>
                                <w:spacing w:val="-14"/>
                                <w:sz w:val="20"/>
                                <w:szCs w:val="20"/>
                                <w:bdr w:val="single" w:sz="4" w:space="0" w:color="auto" w:frame="1"/>
                              </w:rPr>
                              <w:t>R4実績お願いします</w:t>
                            </w:r>
                          </w:p>
                        </w:txbxContent>
                      </v:textbox>
                    </v:shape>
                  </w:pict>
                </mc:Fallback>
              </mc:AlternateContent>
            </w:r>
          </w:p>
        </w:tc>
        <w:tc>
          <w:tcPr>
            <w:tcW w:w="723" w:type="dxa"/>
            <w:tcBorders>
              <w:top w:val="single" w:sz="12" w:space="0" w:color="auto"/>
              <w:left w:val="single" w:sz="12" w:space="0" w:color="auto"/>
              <w:bottom w:val="single" w:sz="4" w:space="0" w:color="auto"/>
              <w:right w:val="single" w:sz="4" w:space="0" w:color="auto"/>
            </w:tcBorders>
            <w:shd w:val="clear" w:color="auto" w:fill="auto"/>
            <w:vAlign w:val="center"/>
          </w:tcPr>
          <w:p w:rsidR="005B37C4" w:rsidRPr="00344419" w:rsidRDefault="00344419" w:rsidP="005B37C4">
            <w:pPr>
              <w:spacing w:line="260" w:lineRule="exact"/>
              <w:jc w:val="center"/>
              <w:rPr>
                <w:rFonts w:ascii="ＭＳ 明朝" w:hAnsi="ＭＳ 明朝"/>
                <w:noProof/>
                <w:sz w:val="20"/>
                <w:szCs w:val="20"/>
              </w:rPr>
            </w:pPr>
            <w:r w:rsidRPr="00344419">
              <w:rPr>
                <w:rFonts w:ascii="ＭＳ 明朝" w:hAnsi="ＭＳ 明朝" w:hint="eastAsia"/>
                <w:sz w:val="20"/>
                <w:szCs w:val="20"/>
              </w:rPr>
              <w:t>×</w:t>
            </w:r>
          </w:p>
        </w:tc>
        <w:tc>
          <w:tcPr>
            <w:tcW w:w="1701" w:type="dxa"/>
            <w:gridSpan w:val="2"/>
            <w:tcBorders>
              <w:top w:val="single" w:sz="12" w:space="0" w:color="auto"/>
              <w:left w:val="single" w:sz="4" w:space="0" w:color="auto"/>
              <w:bottom w:val="single" w:sz="4" w:space="0" w:color="auto"/>
              <w:right w:val="dashSmallGap" w:sz="4" w:space="0" w:color="auto"/>
            </w:tcBorders>
            <w:shd w:val="clear" w:color="auto" w:fill="auto"/>
          </w:tcPr>
          <w:p w:rsidR="005B37C4" w:rsidRPr="0076608F" w:rsidRDefault="005B37C4" w:rsidP="005B37C4">
            <w:pPr>
              <w:spacing w:line="260" w:lineRule="exact"/>
              <w:rPr>
                <w:rFonts w:ascii="ＭＳ 明朝" w:hAnsi="ＭＳ 明朝"/>
                <w:noProof/>
                <w:sz w:val="20"/>
                <w:szCs w:val="20"/>
              </w:rPr>
            </w:pPr>
            <w:r w:rsidRPr="0076608F">
              <w:rPr>
                <w:rFonts w:ascii="ＭＳ 明朝" w:hAnsi="ＭＳ 明朝" w:hint="eastAsia"/>
                <w:noProof/>
                <w:sz w:val="20"/>
                <w:szCs w:val="20"/>
              </w:rPr>
              <w:t>グローバルリーダーズハイスクール支援事業</w:t>
            </w:r>
          </w:p>
        </w:tc>
        <w:tc>
          <w:tcPr>
            <w:tcW w:w="4253" w:type="dxa"/>
            <w:tcBorders>
              <w:top w:val="single" w:sz="12" w:space="0" w:color="auto"/>
              <w:left w:val="dashSmallGap" w:sz="4" w:space="0" w:color="auto"/>
              <w:bottom w:val="single" w:sz="4" w:space="0" w:color="auto"/>
              <w:right w:val="single" w:sz="12" w:space="0" w:color="auto"/>
            </w:tcBorders>
            <w:shd w:val="clear" w:color="auto" w:fill="auto"/>
          </w:tcPr>
          <w:p w:rsidR="005B37C4" w:rsidRPr="0076608F" w:rsidRDefault="005B37C4" w:rsidP="005B37C4">
            <w:pPr>
              <w:spacing w:line="260" w:lineRule="exact"/>
              <w:rPr>
                <w:rFonts w:ascii="ＭＳ 明朝" w:hAnsi="ＭＳ 明朝"/>
                <w:noProof/>
                <w:sz w:val="20"/>
                <w:szCs w:val="20"/>
              </w:rPr>
            </w:pPr>
            <w:r w:rsidRPr="0076608F">
              <w:rPr>
                <w:rFonts w:ascii="ＭＳ 明朝" w:hAnsi="ＭＳ 明朝" w:hint="eastAsia"/>
                <w:noProof/>
                <w:sz w:val="20"/>
                <w:szCs w:val="20"/>
              </w:rPr>
              <w:t>◆10校共同の取組みを実施した。</w:t>
            </w:r>
          </w:p>
          <w:p w:rsidR="005B37C4" w:rsidRPr="0076608F" w:rsidRDefault="005B37C4" w:rsidP="005B37C4">
            <w:pPr>
              <w:spacing w:line="260" w:lineRule="exact"/>
              <w:rPr>
                <w:rFonts w:ascii="ＭＳ 明朝" w:hAnsi="ＭＳ 明朝"/>
                <w:noProof/>
                <w:sz w:val="20"/>
                <w:szCs w:val="20"/>
              </w:rPr>
            </w:pPr>
            <w:r w:rsidRPr="0076608F">
              <w:rPr>
                <w:rFonts w:ascii="ＭＳ 明朝" w:hAnsi="ＭＳ 明朝" w:hint="eastAsia"/>
                <w:noProof/>
                <w:sz w:val="20"/>
                <w:szCs w:val="20"/>
              </w:rPr>
              <w:t>・京都大学・大阪大学と連携した取組み</w:t>
            </w:r>
          </w:p>
          <w:p w:rsidR="005B37C4" w:rsidRPr="0076608F" w:rsidRDefault="005B37C4" w:rsidP="005B37C4">
            <w:pPr>
              <w:spacing w:line="260" w:lineRule="exact"/>
              <w:ind w:left="184" w:hangingChars="92" w:hanging="184"/>
              <w:rPr>
                <w:rFonts w:ascii="ＭＳ 明朝" w:hAnsi="ＭＳ 明朝"/>
                <w:noProof/>
                <w:sz w:val="20"/>
                <w:szCs w:val="20"/>
              </w:rPr>
            </w:pPr>
            <w:r w:rsidRPr="0076608F">
              <w:rPr>
                <w:rFonts w:ascii="ＭＳ 明朝" w:hAnsi="ＭＳ 明朝" w:hint="eastAsia"/>
                <w:noProof/>
                <w:sz w:val="20"/>
                <w:szCs w:val="20"/>
              </w:rPr>
              <w:t xml:space="preserve">　（京都大学</w:t>
            </w:r>
            <w:r w:rsidRPr="00D56FA7">
              <w:rPr>
                <w:rFonts w:ascii="ＭＳ 明朝" w:hAnsi="ＭＳ 明朝" w:hint="eastAsia"/>
                <w:noProof/>
                <w:sz w:val="20"/>
                <w:szCs w:val="20"/>
              </w:rPr>
              <w:t>ポスターセッション</w:t>
            </w:r>
            <w:r w:rsidRPr="0076608F">
              <w:rPr>
                <w:rFonts w:ascii="ＭＳ 明朝" w:hAnsi="ＭＳ 明朝" w:hint="eastAsia"/>
                <w:noProof/>
                <w:sz w:val="20"/>
                <w:szCs w:val="20"/>
              </w:rPr>
              <w:t>（3/</w:t>
            </w:r>
            <w:r w:rsidRPr="00D56FA7">
              <w:rPr>
                <w:rFonts w:ascii="ＭＳ 明朝" w:hAnsi="ＭＳ 明朝"/>
                <w:noProof/>
                <w:sz w:val="20"/>
                <w:szCs w:val="20"/>
              </w:rPr>
              <w:t>18</w:t>
            </w:r>
            <w:r w:rsidRPr="0076608F">
              <w:rPr>
                <w:rFonts w:ascii="ＭＳ 明朝" w:hAnsi="ＭＳ 明朝" w:hint="eastAsia"/>
                <w:noProof/>
                <w:sz w:val="20"/>
                <w:szCs w:val="20"/>
              </w:rPr>
              <w:t>）、京大キャンパスガイド（1</w:t>
            </w:r>
            <w:r w:rsidRPr="0076608F">
              <w:rPr>
                <w:rFonts w:ascii="ＭＳ 明朝" w:hAnsi="ＭＳ 明朝"/>
                <w:noProof/>
                <w:sz w:val="20"/>
                <w:szCs w:val="20"/>
              </w:rPr>
              <w:t>1/</w:t>
            </w:r>
            <w:r w:rsidRPr="00D56FA7">
              <w:rPr>
                <w:rFonts w:ascii="ＭＳ 明朝" w:hAnsi="ＭＳ 明朝"/>
                <w:noProof/>
                <w:sz w:val="20"/>
                <w:szCs w:val="20"/>
              </w:rPr>
              <w:t>6</w:t>
            </w:r>
            <w:r w:rsidRPr="0076608F">
              <w:rPr>
                <w:rFonts w:ascii="ＭＳ 明朝" w:hAnsi="ＭＳ 明朝" w:hint="eastAsia"/>
                <w:noProof/>
                <w:sz w:val="20"/>
                <w:szCs w:val="20"/>
              </w:rPr>
              <w:t>）、阪大ツアー202</w:t>
            </w:r>
            <w:r w:rsidRPr="00D56FA7">
              <w:rPr>
                <w:rFonts w:ascii="ＭＳ 明朝" w:hAnsi="ＭＳ 明朝"/>
                <w:noProof/>
                <w:sz w:val="20"/>
                <w:szCs w:val="20"/>
              </w:rPr>
              <w:t>2</w:t>
            </w:r>
            <w:r w:rsidRPr="0076608F">
              <w:rPr>
                <w:rFonts w:ascii="ＭＳ 明朝" w:hAnsi="ＭＳ 明朝" w:hint="eastAsia"/>
                <w:noProof/>
                <w:sz w:val="20"/>
                <w:szCs w:val="20"/>
              </w:rPr>
              <w:t>（11/</w:t>
            </w:r>
            <w:r w:rsidRPr="00D56FA7">
              <w:rPr>
                <w:rFonts w:ascii="ＭＳ 明朝" w:hAnsi="ＭＳ 明朝"/>
                <w:noProof/>
                <w:sz w:val="20"/>
                <w:szCs w:val="20"/>
              </w:rPr>
              <w:t>12</w:t>
            </w:r>
            <w:r w:rsidRPr="0076608F">
              <w:rPr>
                <w:rFonts w:ascii="ＭＳ 明朝" w:hAnsi="ＭＳ 明朝" w:hint="eastAsia"/>
                <w:noProof/>
                <w:sz w:val="20"/>
                <w:szCs w:val="20"/>
              </w:rPr>
              <w:t>）など）</w:t>
            </w:r>
          </w:p>
          <w:p w:rsidR="005B37C4" w:rsidRPr="0076608F" w:rsidRDefault="005B37C4" w:rsidP="005B37C4">
            <w:pPr>
              <w:spacing w:line="260" w:lineRule="exact"/>
              <w:rPr>
                <w:rFonts w:ascii="ＭＳ 明朝" w:hAnsi="ＭＳ 明朝"/>
                <w:noProof/>
                <w:sz w:val="20"/>
                <w:szCs w:val="20"/>
              </w:rPr>
            </w:pPr>
            <w:r w:rsidRPr="0076608F">
              <w:rPr>
                <w:rFonts w:ascii="ＭＳ 明朝" w:hAnsi="ＭＳ 明朝" w:hint="eastAsia"/>
                <w:noProof/>
                <w:sz w:val="20"/>
                <w:szCs w:val="20"/>
              </w:rPr>
              <w:t>・10校合同発表会（２/</w:t>
            </w:r>
            <w:r w:rsidRPr="00D56FA7">
              <w:rPr>
                <w:rFonts w:ascii="ＭＳ 明朝" w:hAnsi="ＭＳ 明朝" w:hint="eastAsia"/>
                <w:noProof/>
                <w:sz w:val="20"/>
                <w:szCs w:val="20"/>
              </w:rPr>
              <w:t>４</w:t>
            </w:r>
            <w:r w:rsidRPr="0076608F">
              <w:rPr>
                <w:rFonts w:ascii="ＭＳ 明朝" w:hAnsi="ＭＳ 明朝" w:hint="eastAsia"/>
                <w:noProof/>
                <w:sz w:val="20"/>
                <w:szCs w:val="20"/>
              </w:rPr>
              <w:t>）</w:t>
            </w:r>
          </w:p>
          <w:p w:rsidR="005B37C4" w:rsidRPr="0076608F" w:rsidRDefault="005B37C4" w:rsidP="005B37C4">
            <w:pPr>
              <w:spacing w:line="260" w:lineRule="exact"/>
              <w:rPr>
                <w:rFonts w:ascii="ＭＳ 明朝" w:hAnsi="ＭＳ 明朝"/>
                <w:noProof/>
                <w:sz w:val="20"/>
                <w:szCs w:val="20"/>
              </w:rPr>
            </w:pPr>
            <w:r w:rsidRPr="0076608F">
              <w:rPr>
                <w:rFonts w:ascii="ＭＳ 明朝" w:hAnsi="ＭＳ 明朝" w:hint="eastAsia"/>
                <w:noProof/>
                <w:sz w:val="20"/>
                <w:szCs w:val="20"/>
              </w:rPr>
              <w:t>◆10校の評価を実施した。</w:t>
            </w:r>
          </w:p>
          <w:p w:rsidR="005B37C4" w:rsidRPr="0076608F" w:rsidRDefault="005B37C4" w:rsidP="005B37C4">
            <w:pPr>
              <w:spacing w:line="260" w:lineRule="exact"/>
              <w:ind w:left="184" w:hangingChars="92" w:hanging="184"/>
              <w:rPr>
                <w:rFonts w:ascii="ＭＳ 明朝" w:hAnsi="ＭＳ 明朝"/>
                <w:strike/>
                <w:noProof/>
                <w:sz w:val="20"/>
                <w:szCs w:val="20"/>
              </w:rPr>
            </w:pPr>
            <w:r w:rsidRPr="0076608F">
              <w:rPr>
                <w:rFonts w:ascii="ＭＳ 明朝" w:hAnsi="ＭＳ 明朝" w:hint="eastAsia"/>
                <w:noProof/>
                <w:sz w:val="20"/>
                <w:szCs w:val="20"/>
              </w:rPr>
              <w:t>・５名の外部有識者で構成する評価審議会を開催し、令和</w:t>
            </w:r>
            <w:r w:rsidRPr="00D56FA7">
              <w:rPr>
                <w:rFonts w:ascii="ＭＳ 明朝" w:hAnsi="ＭＳ 明朝" w:hint="eastAsia"/>
                <w:noProof/>
                <w:sz w:val="20"/>
                <w:szCs w:val="20"/>
              </w:rPr>
              <w:t>３</w:t>
            </w:r>
            <w:r w:rsidRPr="0076608F">
              <w:rPr>
                <w:rFonts w:ascii="ＭＳ 明朝" w:hAnsi="ＭＳ 明朝" w:hint="eastAsia"/>
                <w:noProof/>
                <w:sz w:val="20"/>
                <w:szCs w:val="20"/>
              </w:rPr>
              <w:t>年度の各校の評価を行い、結果を公表</w:t>
            </w:r>
          </w:p>
          <w:p w:rsidR="005B37C4" w:rsidRPr="0076608F" w:rsidRDefault="005B37C4" w:rsidP="005B37C4">
            <w:pPr>
              <w:spacing w:line="260" w:lineRule="exact"/>
              <w:ind w:left="184" w:hangingChars="92" w:hanging="184"/>
              <w:rPr>
                <w:rFonts w:ascii="ＭＳ 明朝" w:hAnsi="ＭＳ 明朝"/>
                <w:noProof/>
                <w:sz w:val="20"/>
                <w:szCs w:val="20"/>
              </w:rPr>
            </w:pPr>
            <w:r w:rsidRPr="0076608F">
              <w:rPr>
                <w:rFonts w:ascii="ＭＳ 明朝" w:hAnsi="ＭＳ 明朝" w:hint="eastAsia"/>
                <w:noProof/>
                <w:sz w:val="20"/>
                <w:szCs w:val="20"/>
              </w:rPr>
              <w:t>・令和</w:t>
            </w:r>
            <w:r w:rsidRPr="00D56FA7">
              <w:rPr>
                <w:rFonts w:ascii="ＭＳ 明朝" w:hAnsi="ＭＳ 明朝" w:hint="eastAsia"/>
                <w:noProof/>
                <w:sz w:val="20"/>
                <w:szCs w:val="20"/>
              </w:rPr>
              <w:t>４</w:t>
            </w:r>
            <w:r w:rsidRPr="0076608F">
              <w:rPr>
                <w:rFonts w:ascii="ＭＳ 明朝" w:hAnsi="ＭＳ 明朝" w:hint="eastAsia"/>
                <w:noProof/>
                <w:sz w:val="20"/>
                <w:szCs w:val="20"/>
              </w:rPr>
              <w:t>年度評価に向け、評価審議会委員による学校視察（R</w:t>
            </w:r>
            <w:r w:rsidRPr="00D56FA7">
              <w:rPr>
                <w:rFonts w:ascii="ＭＳ 明朝" w:hAnsi="ＭＳ 明朝" w:hint="eastAsia"/>
                <w:noProof/>
                <w:sz w:val="20"/>
                <w:szCs w:val="20"/>
              </w:rPr>
              <w:t>４</w:t>
            </w:r>
            <w:r w:rsidRPr="0076608F">
              <w:rPr>
                <w:rFonts w:ascii="ＭＳ 明朝" w:hAnsi="ＭＳ 明朝"/>
                <w:noProof/>
                <w:sz w:val="20"/>
                <w:szCs w:val="20"/>
              </w:rPr>
              <w:t>.</w:t>
            </w:r>
            <w:r w:rsidRPr="00D56FA7">
              <w:rPr>
                <w:rFonts w:ascii="ＭＳ 明朝" w:hAnsi="ＭＳ 明朝" w:hint="eastAsia"/>
                <w:noProof/>
                <w:sz w:val="20"/>
                <w:szCs w:val="20"/>
              </w:rPr>
              <w:t>1</w:t>
            </w:r>
            <w:r w:rsidRPr="00D56FA7">
              <w:rPr>
                <w:rFonts w:ascii="ＭＳ 明朝" w:hAnsi="ＭＳ 明朝"/>
                <w:noProof/>
                <w:sz w:val="20"/>
                <w:szCs w:val="20"/>
              </w:rPr>
              <w:t>1</w:t>
            </w:r>
            <w:r w:rsidRPr="0076608F">
              <w:rPr>
                <w:rFonts w:ascii="ＭＳ 明朝" w:hAnsi="ＭＳ 明朝" w:hint="eastAsia"/>
                <w:noProof/>
                <w:sz w:val="20"/>
                <w:szCs w:val="20"/>
              </w:rPr>
              <w:t>）、学校長からのヒアリング（</w:t>
            </w:r>
            <w:r w:rsidRPr="0076608F">
              <w:rPr>
                <w:rFonts w:ascii="ＭＳ 明朝" w:hAnsi="ＭＳ 明朝"/>
                <w:noProof/>
                <w:sz w:val="20"/>
                <w:szCs w:val="20"/>
              </w:rPr>
              <w:t>R</w:t>
            </w:r>
            <w:r w:rsidRPr="00D56FA7">
              <w:rPr>
                <w:rFonts w:ascii="ＭＳ 明朝" w:hAnsi="ＭＳ 明朝" w:hint="eastAsia"/>
                <w:noProof/>
                <w:sz w:val="20"/>
                <w:szCs w:val="20"/>
              </w:rPr>
              <w:t>５</w:t>
            </w:r>
            <w:r w:rsidRPr="0076608F">
              <w:rPr>
                <w:rFonts w:ascii="ＭＳ 明朝" w:hAnsi="ＭＳ 明朝" w:hint="eastAsia"/>
                <w:noProof/>
                <w:sz w:val="20"/>
                <w:szCs w:val="20"/>
              </w:rPr>
              <w:t>.２）を実施</w:t>
            </w:r>
          </w:p>
          <w:p w:rsidR="005B37C4" w:rsidRPr="0076608F" w:rsidRDefault="005B37C4" w:rsidP="005B37C4">
            <w:pPr>
              <w:spacing w:line="260" w:lineRule="exact"/>
              <w:ind w:left="184" w:hangingChars="92" w:hanging="184"/>
              <w:rPr>
                <w:rFonts w:ascii="ＭＳ 明朝" w:hAnsi="ＭＳ 明朝"/>
                <w:noProof/>
                <w:sz w:val="20"/>
                <w:szCs w:val="20"/>
              </w:rPr>
            </w:pPr>
          </w:p>
        </w:tc>
      </w:tr>
      <w:tr w:rsidR="00024202" w:rsidRPr="00E61492" w:rsidTr="00FC611C">
        <w:trPr>
          <w:cantSplit/>
          <w:trHeight w:val="1768"/>
        </w:trPr>
        <w:tc>
          <w:tcPr>
            <w:tcW w:w="1418" w:type="dxa"/>
            <w:vMerge/>
            <w:tcBorders>
              <w:left w:val="single" w:sz="12" w:space="0" w:color="auto"/>
              <w:right w:val="dashSmallGap" w:sz="4" w:space="0" w:color="auto"/>
            </w:tcBorders>
            <w:vAlign w:val="center"/>
          </w:tcPr>
          <w:p w:rsidR="00024202" w:rsidRPr="00E61492" w:rsidRDefault="00024202" w:rsidP="00024202">
            <w:pPr>
              <w:spacing w:line="260" w:lineRule="exact"/>
              <w:rPr>
                <w:rFonts w:ascii="ＭＳ ゴシック" w:eastAsia="ＭＳ ゴシック" w:hAnsi="ＭＳ ゴシック"/>
                <w:szCs w:val="21"/>
              </w:rPr>
            </w:pPr>
          </w:p>
        </w:tc>
        <w:tc>
          <w:tcPr>
            <w:tcW w:w="1417" w:type="dxa"/>
            <w:tcBorders>
              <w:top w:val="single" w:sz="4" w:space="0" w:color="auto"/>
              <w:left w:val="dashSmallGap" w:sz="4" w:space="0" w:color="auto"/>
              <w:bottom w:val="single" w:sz="8" w:space="0" w:color="auto"/>
              <w:right w:val="single" w:sz="12" w:space="0" w:color="auto"/>
            </w:tcBorders>
            <w:vAlign w:val="center"/>
          </w:tcPr>
          <w:p w:rsidR="00024202" w:rsidRPr="00E61492" w:rsidRDefault="00024202" w:rsidP="00024202">
            <w:pPr>
              <w:spacing w:line="260" w:lineRule="exact"/>
              <w:rPr>
                <w:rFonts w:ascii="ＭＳ 明朝" w:hAnsi="ＭＳ 明朝"/>
                <w:sz w:val="20"/>
                <w:szCs w:val="20"/>
              </w:rPr>
            </w:pPr>
            <w:r w:rsidRPr="00E61492">
              <w:rPr>
                <w:rFonts w:ascii="ＭＳ 明朝" w:hAnsi="ＭＳ 明朝" w:hint="eastAsia"/>
                <w:sz w:val="20"/>
                <w:szCs w:val="20"/>
              </w:rPr>
              <w:t>26</w:t>
            </w:r>
            <w:r w:rsidRPr="00E61492">
              <w:rPr>
                <w:rFonts w:ascii="ＭＳ 明朝" w:hAnsi="ＭＳ 明朝"/>
                <w:sz w:val="20"/>
                <w:szCs w:val="20"/>
              </w:rPr>
              <w:t xml:space="preserve"> </w:t>
            </w:r>
            <w:r w:rsidRPr="00E61492">
              <w:rPr>
                <w:rFonts w:ascii="ＭＳ 明朝" w:hAnsi="ＭＳ 明朝" w:hint="eastAsia"/>
                <w:sz w:val="20"/>
                <w:szCs w:val="20"/>
              </w:rPr>
              <w:t>国際関係学科の充実</w:t>
            </w:r>
          </w:p>
        </w:tc>
        <w:tc>
          <w:tcPr>
            <w:tcW w:w="1703" w:type="dxa"/>
            <w:gridSpan w:val="2"/>
            <w:tcBorders>
              <w:top w:val="single" w:sz="4" w:space="0" w:color="auto"/>
              <w:left w:val="single" w:sz="4" w:space="0" w:color="auto"/>
              <w:bottom w:val="single" w:sz="8" w:space="0" w:color="auto"/>
              <w:right w:val="single" w:sz="12" w:space="0" w:color="auto"/>
            </w:tcBorders>
            <w:shd w:val="clear" w:color="auto" w:fill="auto"/>
            <w:vAlign w:val="center"/>
          </w:tcPr>
          <w:p w:rsidR="00024202" w:rsidRPr="00E61492" w:rsidRDefault="00024202" w:rsidP="00024202">
            <w:pPr>
              <w:spacing w:line="260" w:lineRule="exact"/>
              <w:jc w:val="center"/>
              <w:rPr>
                <w:rFonts w:ascii="ＭＳ 明朝" w:hAnsi="ＭＳ 明朝"/>
                <w:sz w:val="20"/>
                <w:szCs w:val="20"/>
              </w:rPr>
            </w:pPr>
            <w:r w:rsidRPr="00E61492">
              <w:rPr>
                <w:rFonts w:ascii="ＭＳ 明朝" w:hAnsi="ＭＳ 明朝"/>
                <w:sz w:val="20"/>
                <w:szCs w:val="20"/>
              </w:rPr>
              <w:t>－</w:t>
            </w:r>
          </w:p>
        </w:tc>
        <w:tc>
          <w:tcPr>
            <w:tcW w:w="1704" w:type="dxa"/>
            <w:tcBorders>
              <w:top w:val="single" w:sz="4" w:space="0" w:color="auto"/>
              <w:left w:val="single" w:sz="12" w:space="0" w:color="auto"/>
              <w:bottom w:val="single" w:sz="8" w:space="0" w:color="auto"/>
              <w:right w:val="single" w:sz="12" w:space="0" w:color="auto"/>
            </w:tcBorders>
            <w:shd w:val="clear" w:color="auto" w:fill="auto"/>
            <w:vAlign w:val="center"/>
          </w:tcPr>
          <w:p w:rsidR="00024202" w:rsidRPr="00E61492" w:rsidRDefault="00024202" w:rsidP="00024202">
            <w:pPr>
              <w:spacing w:line="260" w:lineRule="exact"/>
              <w:jc w:val="center"/>
              <w:rPr>
                <w:rFonts w:ascii="ＭＳ 明朝" w:hAnsi="ＭＳ 明朝"/>
                <w:sz w:val="20"/>
                <w:szCs w:val="20"/>
              </w:rPr>
            </w:pPr>
            <w:r w:rsidRPr="00E61492">
              <w:rPr>
                <w:rFonts w:ascii="ＭＳ 明朝" w:hAnsi="ＭＳ 明朝"/>
                <w:sz w:val="20"/>
                <w:szCs w:val="20"/>
              </w:rPr>
              <w:t>－</w:t>
            </w:r>
          </w:p>
        </w:tc>
        <w:tc>
          <w:tcPr>
            <w:tcW w:w="1704" w:type="dxa"/>
            <w:tcBorders>
              <w:top w:val="single" w:sz="4" w:space="0" w:color="auto"/>
              <w:left w:val="single" w:sz="12" w:space="0" w:color="auto"/>
              <w:bottom w:val="single" w:sz="8" w:space="0" w:color="auto"/>
              <w:right w:val="single" w:sz="12" w:space="0" w:color="auto"/>
            </w:tcBorders>
            <w:shd w:val="clear" w:color="auto" w:fill="auto"/>
            <w:vAlign w:val="center"/>
          </w:tcPr>
          <w:p w:rsidR="00024202" w:rsidRPr="00E61492" w:rsidRDefault="00024202" w:rsidP="00024202">
            <w:pPr>
              <w:spacing w:line="260" w:lineRule="exact"/>
              <w:jc w:val="center"/>
              <w:rPr>
                <w:rFonts w:ascii="ＭＳ 明朝" w:hAnsi="ＭＳ 明朝"/>
                <w:sz w:val="20"/>
                <w:szCs w:val="20"/>
              </w:rPr>
            </w:pPr>
            <w:r w:rsidRPr="00E61492">
              <w:rPr>
                <w:rFonts w:ascii="ＭＳ 明朝" w:hAnsi="ＭＳ 明朝"/>
                <w:sz w:val="20"/>
                <w:szCs w:val="20"/>
              </w:rPr>
              <w:t>－</w:t>
            </w:r>
          </w:p>
        </w:tc>
        <w:tc>
          <w:tcPr>
            <w:tcW w:w="723" w:type="dxa"/>
            <w:tcBorders>
              <w:top w:val="single" w:sz="4" w:space="0" w:color="auto"/>
              <w:left w:val="single" w:sz="12" w:space="0" w:color="auto"/>
              <w:bottom w:val="single" w:sz="8" w:space="0" w:color="auto"/>
              <w:right w:val="single" w:sz="4" w:space="0" w:color="auto"/>
            </w:tcBorders>
            <w:shd w:val="clear" w:color="auto" w:fill="auto"/>
            <w:vAlign w:val="center"/>
          </w:tcPr>
          <w:p w:rsidR="00024202" w:rsidRPr="00E61492" w:rsidRDefault="00024202" w:rsidP="00024202">
            <w:pPr>
              <w:spacing w:line="260" w:lineRule="exact"/>
              <w:jc w:val="center"/>
              <w:rPr>
                <w:rFonts w:ascii="ＭＳ 明朝" w:hAnsi="ＭＳ 明朝"/>
                <w:sz w:val="20"/>
                <w:szCs w:val="20"/>
              </w:rPr>
            </w:pPr>
            <w:r w:rsidRPr="00E61492">
              <w:rPr>
                <w:rFonts w:ascii="ＭＳ 明朝" w:hAnsi="ＭＳ 明朝"/>
                <w:sz w:val="20"/>
                <w:szCs w:val="20"/>
              </w:rPr>
              <w:t>－</w:t>
            </w:r>
          </w:p>
        </w:tc>
        <w:tc>
          <w:tcPr>
            <w:tcW w:w="1701" w:type="dxa"/>
            <w:gridSpan w:val="2"/>
            <w:tcBorders>
              <w:top w:val="single" w:sz="4" w:space="0" w:color="auto"/>
              <w:left w:val="single" w:sz="4" w:space="0" w:color="auto"/>
              <w:bottom w:val="single" w:sz="8" w:space="0" w:color="auto"/>
              <w:right w:val="dashSmallGap" w:sz="4" w:space="0" w:color="auto"/>
            </w:tcBorders>
            <w:shd w:val="clear" w:color="auto" w:fill="auto"/>
          </w:tcPr>
          <w:p w:rsidR="00024202" w:rsidRPr="00E61492" w:rsidRDefault="00024202" w:rsidP="00024202">
            <w:pPr>
              <w:spacing w:line="260" w:lineRule="exact"/>
              <w:rPr>
                <w:rFonts w:ascii="ＭＳ 明朝" w:hAnsi="ＭＳ 明朝"/>
                <w:sz w:val="20"/>
                <w:szCs w:val="20"/>
              </w:rPr>
            </w:pPr>
            <w:r w:rsidRPr="00E61492">
              <w:rPr>
                <w:rFonts w:ascii="ＭＳ 明朝" w:hAnsi="ＭＳ 明朝" w:hint="eastAsia"/>
                <w:sz w:val="20"/>
                <w:szCs w:val="20"/>
              </w:rPr>
              <w:t>国際関係学科の充実</w:t>
            </w:r>
          </w:p>
          <w:p w:rsidR="00024202" w:rsidRPr="00E61492" w:rsidRDefault="00024202" w:rsidP="00024202">
            <w:pPr>
              <w:spacing w:line="260" w:lineRule="exact"/>
              <w:rPr>
                <w:rFonts w:ascii="ＭＳ 明朝" w:hAnsi="ＭＳ 明朝"/>
                <w:b/>
                <w:sz w:val="20"/>
                <w:szCs w:val="20"/>
              </w:rPr>
            </w:pPr>
          </w:p>
        </w:tc>
        <w:tc>
          <w:tcPr>
            <w:tcW w:w="4253" w:type="dxa"/>
            <w:tcBorders>
              <w:top w:val="single" w:sz="4" w:space="0" w:color="auto"/>
              <w:left w:val="dashSmallGap" w:sz="4" w:space="0" w:color="auto"/>
              <w:bottom w:val="single" w:sz="8" w:space="0" w:color="auto"/>
              <w:right w:val="single" w:sz="12" w:space="0" w:color="auto"/>
            </w:tcBorders>
            <w:shd w:val="clear" w:color="auto" w:fill="auto"/>
          </w:tcPr>
          <w:p w:rsidR="000152DE" w:rsidRPr="000152DE" w:rsidRDefault="000152DE" w:rsidP="000152DE">
            <w:pPr>
              <w:spacing w:line="260" w:lineRule="exact"/>
              <w:rPr>
                <w:rFonts w:ascii="ＭＳ 明朝" w:hAnsi="ＭＳ 明朝"/>
                <w:noProof/>
                <w:sz w:val="20"/>
                <w:szCs w:val="20"/>
              </w:rPr>
            </w:pPr>
            <w:r w:rsidRPr="000152DE">
              <w:rPr>
                <w:rFonts w:ascii="ＭＳ 明朝" w:hAnsi="ＭＳ 明朝" w:hint="eastAsia"/>
                <w:noProof/>
                <w:sz w:val="20"/>
                <w:szCs w:val="20"/>
              </w:rPr>
              <w:t>◆LETS（国際関係学科設置校）合同発表会の実施</w:t>
            </w:r>
          </w:p>
          <w:p w:rsidR="00BA2DA0" w:rsidRPr="00E61492" w:rsidRDefault="000152DE" w:rsidP="000152DE">
            <w:pPr>
              <w:spacing w:line="260" w:lineRule="exact"/>
              <w:rPr>
                <w:rFonts w:ascii="ＭＳ 明朝" w:hAnsi="ＭＳ 明朝"/>
                <w:noProof/>
                <w:sz w:val="20"/>
                <w:szCs w:val="20"/>
              </w:rPr>
            </w:pPr>
            <w:r w:rsidRPr="000152DE">
              <w:rPr>
                <w:rFonts w:ascii="ＭＳ 明朝" w:hAnsi="ＭＳ 明朝" w:hint="eastAsia"/>
                <w:noProof/>
                <w:sz w:val="20"/>
                <w:szCs w:val="20"/>
              </w:rPr>
              <w:t>・各校のSDGsに関する課題研究の成果を発表する場として第</w:t>
            </w:r>
            <w:r w:rsidRPr="00D56FA7">
              <w:rPr>
                <w:rFonts w:ascii="ＭＳ 明朝" w:hAnsi="ＭＳ 明朝" w:hint="eastAsia"/>
                <w:noProof/>
                <w:sz w:val="20"/>
                <w:szCs w:val="20"/>
              </w:rPr>
              <w:t>２</w:t>
            </w:r>
            <w:r w:rsidRPr="000152DE">
              <w:rPr>
                <w:rFonts w:ascii="ＭＳ 明朝" w:hAnsi="ＭＳ 明朝" w:hint="eastAsia"/>
                <w:noProof/>
                <w:sz w:val="20"/>
                <w:szCs w:val="20"/>
              </w:rPr>
              <w:t>回の『LETS合同発表会』を実施（R</w:t>
            </w:r>
            <w:r w:rsidRPr="00D56FA7">
              <w:rPr>
                <w:rFonts w:ascii="ＭＳ 明朝" w:hAnsi="ＭＳ 明朝" w:hint="eastAsia"/>
                <w:noProof/>
                <w:sz w:val="20"/>
                <w:szCs w:val="20"/>
              </w:rPr>
              <w:t>５</w:t>
            </w:r>
            <w:r w:rsidRPr="000152DE">
              <w:rPr>
                <w:rFonts w:ascii="ＭＳ 明朝" w:hAnsi="ＭＳ 明朝" w:hint="eastAsia"/>
                <w:noProof/>
                <w:sz w:val="20"/>
                <w:szCs w:val="20"/>
              </w:rPr>
              <w:t>.１）</w:t>
            </w:r>
          </w:p>
        </w:tc>
      </w:tr>
      <w:tr w:rsidR="00024202" w:rsidRPr="00E61492" w:rsidTr="00FC611C">
        <w:trPr>
          <w:cantSplit/>
          <w:trHeight w:val="1249"/>
        </w:trPr>
        <w:tc>
          <w:tcPr>
            <w:tcW w:w="1418" w:type="dxa"/>
            <w:vMerge/>
            <w:tcBorders>
              <w:left w:val="single" w:sz="12" w:space="0" w:color="auto"/>
              <w:bottom w:val="single" w:sz="12" w:space="0" w:color="auto"/>
              <w:right w:val="dashSmallGap" w:sz="4" w:space="0" w:color="auto"/>
            </w:tcBorders>
            <w:vAlign w:val="center"/>
          </w:tcPr>
          <w:p w:rsidR="00024202" w:rsidRPr="00E61492" w:rsidRDefault="00024202" w:rsidP="00024202">
            <w:pPr>
              <w:spacing w:line="260" w:lineRule="exact"/>
              <w:rPr>
                <w:rFonts w:ascii="ＭＳ ゴシック" w:eastAsia="ＭＳ ゴシック" w:hAnsi="ＭＳ ゴシック"/>
                <w:szCs w:val="21"/>
              </w:rPr>
            </w:pPr>
          </w:p>
        </w:tc>
        <w:tc>
          <w:tcPr>
            <w:tcW w:w="1417" w:type="dxa"/>
            <w:tcBorders>
              <w:top w:val="single" w:sz="8" w:space="0" w:color="auto"/>
              <w:left w:val="dashSmallGap" w:sz="4" w:space="0" w:color="auto"/>
              <w:bottom w:val="single" w:sz="12" w:space="0" w:color="auto"/>
              <w:right w:val="single" w:sz="12" w:space="0" w:color="auto"/>
            </w:tcBorders>
            <w:vAlign w:val="center"/>
          </w:tcPr>
          <w:p w:rsidR="00024202" w:rsidRPr="00E61492" w:rsidRDefault="00024202" w:rsidP="00024202">
            <w:pPr>
              <w:spacing w:line="260" w:lineRule="exact"/>
              <w:rPr>
                <w:rFonts w:ascii="ＭＳ 明朝" w:hAnsi="ＭＳ 明朝"/>
                <w:sz w:val="20"/>
                <w:szCs w:val="20"/>
              </w:rPr>
            </w:pPr>
            <w:r w:rsidRPr="00E61492">
              <w:rPr>
                <w:rFonts w:ascii="ＭＳ 明朝" w:hAnsi="ＭＳ 明朝" w:hint="eastAsia"/>
                <w:sz w:val="20"/>
                <w:szCs w:val="20"/>
              </w:rPr>
              <w:t>27</w:t>
            </w:r>
            <w:r w:rsidRPr="00E61492">
              <w:rPr>
                <w:rFonts w:ascii="ＭＳ 明朝" w:hAnsi="ＭＳ 明朝"/>
                <w:sz w:val="20"/>
                <w:szCs w:val="20"/>
              </w:rPr>
              <w:t xml:space="preserve"> </w:t>
            </w:r>
            <w:r w:rsidRPr="00E61492">
              <w:rPr>
                <w:rFonts w:ascii="ＭＳ 明朝" w:hAnsi="ＭＳ 明朝" w:hint="eastAsia"/>
                <w:sz w:val="20"/>
                <w:szCs w:val="20"/>
              </w:rPr>
              <w:t>新たな専門コースの設置や改編</w:t>
            </w:r>
          </w:p>
        </w:tc>
        <w:tc>
          <w:tcPr>
            <w:tcW w:w="1703" w:type="dxa"/>
            <w:gridSpan w:val="2"/>
            <w:tcBorders>
              <w:top w:val="single" w:sz="8" w:space="0" w:color="auto"/>
              <w:left w:val="single" w:sz="4" w:space="0" w:color="auto"/>
              <w:bottom w:val="single" w:sz="12" w:space="0" w:color="auto"/>
              <w:right w:val="single" w:sz="12" w:space="0" w:color="auto"/>
            </w:tcBorders>
            <w:shd w:val="clear" w:color="auto" w:fill="auto"/>
            <w:vAlign w:val="center"/>
          </w:tcPr>
          <w:p w:rsidR="00024202" w:rsidRPr="00E61492" w:rsidRDefault="00024202" w:rsidP="00024202">
            <w:pPr>
              <w:spacing w:line="260" w:lineRule="exact"/>
              <w:jc w:val="center"/>
              <w:rPr>
                <w:rFonts w:ascii="ＭＳ 明朝" w:hAnsi="ＭＳ 明朝"/>
                <w:sz w:val="20"/>
                <w:szCs w:val="20"/>
              </w:rPr>
            </w:pPr>
            <w:r w:rsidRPr="00E61492">
              <w:rPr>
                <w:rFonts w:ascii="ＭＳ 明朝" w:hAnsi="ＭＳ 明朝"/>
                <w:sz w:val="20"/>
                <w:szCs w:val="20"/>
              </w:rPr>
              <w:t>－</w:t>
            </w:r>
          </w:p>
        </w:tc>
        <w:tc>
          <w:tcPr>
            <w:tcW w:w="1704" w:type="dxa"/>
            <w:tcBorders>
              <w:top w:val="single" w:sz="8" w:space="0" w:color="auto"/>
              <w:left w:val="single" w:sz="12" w:space="0" w:color="auto"/>
              <w:bottom w:val="single" w:sz="12" w:space="0" w:color="auto"/>
              <w:right w:val="single" w:sz="12" w:space="0" w:color="auto"/>
            </w:tcBorders>
            <w:shd w:val="clear" w:color="auto" w:fill="auto"/>
            <w:vAlign w:val="center"/>
          </w:tcPr>
          <w:p w:rsidR="00024202" w:rsidRPr="00E61492" w:rsidRDefault="00024202" w:rsidP="00024202">
            <w:pPr>
              <w:spacing w:line="260" w:lineRule="exact"/>
              <w:jc w:val="center"/>
              <w:rPr>
                <w:rFonts w:ascii="ＭＳ 明朝" w:hAnsi="ＭＳ 明朝"/>
                <w:noProof/>
                <w:sz w:val="20"/>
                <w:szCs w:val="20"/>
              </w:rPr>
            </w:pPr>
            <w:r w:rsidRPr="00E61492">
              <w:rPr>
                <w:rFonts w:ascii="ＭＳ 明朝" w:hAnsi="ＭＳ 明朝"/>
                <w:noProof/>
                <w:sz w:val="20"/>
                <w:szCs w:val="20"/>
              </w:rPr>
              <w:t>－</w:t>
            </w:r>
          </w:p>
        </w:tc>
        <w:tc>
          <w:tcPr>
            <w:tcW w:w="1704" w:type="dxa"/>
            <w:tcBorders>
              <w:top w:val="single" w:sz="8" w:space="0" w:color="auto"/>
              <w:left w:val="single" w:sz="12" w:space="0" w:color="auto"/>
              <w:bottom w:val="single" w:sz="12" w:space="0" w:color="auto"/>
              <w:right w:val="single" w:sz="12" w:space="0" w:color="auto"/>
            </w:tcBorders>
            <w:shd w:val="clear" w:color="auto" w:fill="auto"/>
            <w:vAlign w:val="center"/>
          </w:tcPr>
          <w:p w:rsidR="00024202" w:rsidRPr="00E61492" w:rsidRDefault="00024202" w:rsidP="00024202">
            <w:pPr>
              <w:spacing w:line="260" w:lineRule="exact"/>
              <w:jc w:val="center"/>
              <w:rPr>
                <w:rFonts w:ascii="ＭＳ 明朝" w:hAnsi="ＭＳ 明朝"/>
                <w:sz w:val="20"/>
                <w:szCs w:val="20"/>
              </w:rPr>
            </w:pPr>
            <w:r w:rsidRPr="00E61492">
              <w:rPr>
                <w:rFonts w:ascii="ＭＳ 明朝" w:hAnsi="ＭＳ 明朝"/>
                <w:sz w:val="20"/>
                <w:szCs w:val="20"/>
              </w:rPr>
              <w:t>－</w:t>
            </w:r>
          </w:p>
        </w:tc>
        <w:tc>
          <w:tcPr>
            <w:tcW w:w="723" w:type="dxa"/>
            <w:tcBorders>
              <w:top w:val="single" w:sz="8" w:space="0" w:color="auto"/>
              <w:left w:val="single" w:sz="12" w:space="0" w:color="auto"/>
              <w:bottom w:val="single" w:sz="12" w:space="0" w:color="auto"/>
              <w:right w:val="single" w:sz="4" w:space="0" w:color="auto"/>
            </w:tcBorders>
            <w:shd w:val="clear" w:color="auto" w:fill="auto"/>
            <w:vAlign w:val="center"/>
          </w:tcPr>
          <w:p w:rsidR="00024202" w:rsidRPr="00E61492" w:rsidRDefault="00024202" w:rsidP="00024202">
            <w:pPr>
              <w:spacing w:line="260" w:lineRule="exact"/>
              <w:jc w:val="center"/>
              <w:rPr>
                <w:rFonts w:ascii="ＭＳ 明朝" w:hAnsi="ＭＳ 明朝"/>
                <w:sz w:val="20"/>
                <w:szCs w:val="20"/>
              </w:rPr>
            </w:pPr>
            <w:r w:rsidRPr="00E61492">
              <w:rPr>
                <w:rFonts w:ascii="ＭＳ 明朝" w:hAnsi="ＭＳ 明朝"/>
                <w:sz w:val="20"/>
                <w:szCs w:val="20"/>
              </w:rPr>
              <w:t>－</w:t>
            </w:r>
          </w:p>
        </w:tc>
        <w:tc>
          <w:tcPr>
            <w:tcW w:w="1701" w:type="dxa"/>
            <w:gridSpan w:val="2"/>
            <w:tcBorders>
              <w:top w:val="single" w:sz="8" w:space="0" w:color="auto"/>
              <w:left w:val="single" w:sz="4" w:space="0" w:color="auto"/>
              <w:bottom w:val="single" w:sz="12" w:space="0" w:color="auto"/>
              <w:right w:val="dashSmallGap" w:sz="4" w:space="0" w:color="auto"/>
            </w:tcBorders>
            <w:shd w:val="clear" w:color="auto" w:fill="auto"/>
          </w:tcPr>
          <w:p w:rsidR="00024202" w:rsidRPr="00E61492" w:rsidRDefault="00024202" w:rsidP="00024202">
            <w:pPr>
              <w:spacing w:line="260" w:lineRule="exact"/>
              <w:rPr>
                <w:rFonts w:ascii="ＭＳ 明朝" w:hAnsi="ＭＳ 明朝"/>
                <w:sz w:val="20"/>
                <w:szCs w:val="20"/>
              </w:rPr>
            </w:pPr>
            <w:r w:rsidRPr="00E61492">
              <w:rPr>
                <w:rFonts w:ascii="ＭＳ 明朝" w:hAnsi="ＭＳ 明朝" w:hint="eastAsia"/>
                <w:sz w:val="20"/>
                <w:szCs w:val="20"/>
              </w:rPr>
              <w:t>新たな専門コースの設置や改編</w:t>
            </w:r>
          </w:p>
        </w:tc>
        <w:tc>
          <w:tcPr>
            <w:tcW w:w="4253" w:type="dxa"/>
            <w:tcBorders>
              <w:top w:val="single" w:sz="8" w:space="0" w:color="auto"/>
              <w:left w:val="dashSmallGap" w:sz="4" w:space="0" w:color="auto"/>
              <w:bottom w:val="single" w:sz="12" w:space="0" w:color="auto"/>
              <w:right w:val="single" w:sz="12" w:space="0" w:color="auto"/>
            </w:tcBorders>
            <w:shd w:val="clear" w:color="auto" w:fill="auto"/>
          </w:tcPr>
          <w:p w:rsidR="00024202" w:rsidRPr="00E61492" w:rsidRDefault="005B37C4" w:rsidP="00024202">
            <w:pPr>
              <w:spacing w:line="260" w:lineRule="exact"/>
              <w:ind w:left="1"/>
              <w:rPr>
                <w:rFonts w:ascii="ＭＳ 明朝" w:hAnsi="ＭＳ 明朝"/>
                <w:noProof/>
                <w:sz w:val="20"/>
                <w:szCs w:val="20"/>
              </w:rPr>
            </w:pPr>
            <w:r w:rsidRPr="00D56FA7">
              <w:rPr>
                <w:rFonts w:ascii="ＭＳ 明朝" w:hAnsi="ＭＳ 明朝" w:hint="eastAsia"/>
                <w:noProof/>
                <w:sz w:val="20"/>
                <w:szCs w:val="20"/>
              </w:rPr>
              <w:t>◆専門コースの新たな設置や改編を検討している学校に対して設置等にあたっての留意点について説明するなどの支援を行った。</w:t>
            </w:r>
          </w:p>
        </w:tc>
      </w:tr>
      <w:tr w:rsidR="005B37C4" w:rsidRPr="00E61492" w:rsidTr="00FC611C">
        <w:trPr>
          <w:cantSplit/>
          <w:trHeight w:val="2040"/>
        </w:trPr>
        <w:tc>
          <w:tcPr>
            <w:tcW w:w="1418" w:type="dxa"/>
            <w:vMerge w:val="restart"/>
            <w:tcBorders>
              <w:top w:val="single" w:sz="12" w:space="0" w:color="auto"/>
              <w:left w:val="single" w:sz="12" w:space="0" w:color="auto"/>
              <w:right w:val="dashSmallGap" w:sz="4" w:space="0" w:color="auto"/>
            </w:tcBorders>
            <w:vAlign w:val="center"/>
          </w:tcPr>
          <w:p w:rsidR="005B37C4" w:rsidRPr="00E61492" w:rsidRDefault="005B37C4" w:rsidP="005B37C4">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lastRenderedPageBreak/>
              <w:t>７ 社会の変化やニーズを踏まえた府立高校の充実</w:t>
            </w:r>
          </w:p>
          <w:p w:rsidR="005B37C4" w:rsidRPr="00E61492" w:rsidRDefault="005B37C4" w:rsidP="005B37C4">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《基本的方向①》</w:t>
            </w:r>
          </w:p>
        </w:tc>
        <w:tc>
          <w:tcPr>
            <w:tcW w:w="1417" w:type="dxa"/>
            <w:vMerge w:val="restart"/>
            <w:tcBorders>
              <w:top w:val="single" w:sz="12" w:space="0" w:color="auto"/>
              <w:left w:val="dashSmallGap" w:sz="4" w:space="0" w:color="auto"/>
              <w:right w:val="single" w:sz="12" w:space="0" w:color="auto"/>
            </w:tcBorders>
            <w:vAlign w:val="center"/>
          </w:tcPr>
          <w:p w:rsidR="005B37C4" w:rsidRPr="00E61492" w:rsidRDefault="005B37C4" w:rsidP="005B37C4">
            <w:pPr>
              <w:spacing w:line="260" w:lineRule="exact"/>
              <w:rPr>
                <w:rFonts w:ascii="ＭＳ 明朝" w:hAnsi="ＭＳ 明朝"/>
                <w:sz w:val="20"/>
                <w:szCs w:val="20"/>
              </w:rPr>
            </w:pPr>
            <w:r w:rsidRPr="00E61492">
              <w:rPr>
                <w:rFonts w:ascii="ＭＳ 明朝" w:hAnsi="ＭＳ 明朝" w:hint="eastAsia"/>
                <w:sz w:val="20"/>
                <w:szCs w:val="20"/>
              </w:rPr>
              <w:t>28 工科高校の充実</w:t>
            </w:r>
          </w:p>
        </w:tc>
        <w:tc>
          <w:tcPr>
            <w:tcW w:w="1703" w:type="dxa"/>
            <w:gridSpan w:val="2"/>
            <w:tcBorders>
              <w:top w:val="single" w:sz="12" w:space="0" w:color="auto"/>
              <w:left w:val="single" w:sz="4" w:space="0" w:color="auto"/>
              <w:bottom w:val="dotted" w:sz="4" w:space="0" w:color="auto"/>
              <w:right w:val="single" w:sz="12" w:space="0" w:color="auto"/>
            </w:tcBorders>
          </w:tcPr>
          <w:p w:rsidR="005B37C4" w:rsidRPr="00E61492" w:rsidRDefault="005B37C4" w:rsidP="00A31280">
            <w:pPr>
              <w:spacing w:line="260" w:lineRule="exact"/>
              <w:jc w:val="left"/>
              <w:rPr>
                <w:rFonts w:ascii="ＭＳ 明朝" w:hAnsi="ＭＳ 明朝"/>
                <w:sz w:val="20"/>
                <w:szCs w:val="20"/>
              </w:rPr>
            </w:pPr>
            <w:r w:rsidRPr="00E61492">
              <w:rPr>
                <w:rFonts w:ascii="ＭＳ 明朝" w:hAnsi="ＭＳ 明朝" w:hint="eastAsia"/>
                <w:sz w:val="20"/>
                <w:szCs w:val="20"/>
              </w:rPr>
              <w:t>工科高校２・３年在籍総生徒数に対する製造現場で有効な国家資格・公的資格・民間資格の取得総件数の割合：</w:t>
            </w:r>
            <w:r w:rsidR="00A31280" w:rsidRPr="00E61492">
              <w:rPr>
                <w:rFonts w:ascii="ＭＳ 明朝" w:hAnsi="ＭＳ 明朝" w:hint="eastAsia"/>
                <w:sz w:val="20"/>
                <w:szCs w:val="20"/>
              </w:rPr>
              <w:t xml:space="preserve"> </w:t>
            </w:r>
            <w:r w:rsidRPr="00E61492">
              <w:rPr>
                <w:rFonts w:ascii="ＭＳ 明朝" w:hAnsi="ＭＳ 明朝" w:hint="eastAsia"/>
                <w:sz w:val="20"/>
                <w:szCs w:val="20"/>
              </w:rPr>
              <w:t>1.20件/人</w:t>
            </w:r>
          </w:p>
        </w:tc>
        <w:tc>
          <w:tcPr>
            <w:tcW w:w="1704" w:type="dxa"/>
            <w:tcBorders>
              <w:top w:val="single" w:sz="12" w:space="0" w:color="auto"/>
              <w:left w:val="single" w:sz="12" w:space="0" w:color="auto"/>
              <w:bottom w:val="dotted" w:sz="4" w:space="0" w:color="auto"/>
              <w:right w:val="single" w:sz="12" w:space="0" w:color="auto"/>
            </w:tcBorders>
          </w:tcPr>
          <w:p w:rsidR="005B37C4" w:rsidRPr="00E61492" w:rsidRDefault="005B37C4" w:rsidP="005B37C4">
            <w:pPr>
              <w:spacing w:line="260" w:lineRule="exact"/>
              <w:jc w:val="left"/>
              <w:rPr>
                <w:rFonts w:ascii="ＭＳ 明朝" w:hAnsi="ＭＳ 明朝"/>
                <w:noProof/>
                <w:sz w:val="20"/>
                <w:szCs w:val="20"/>
              </w:rPr>
            </w:pPr>
            <w:r w:rsidRPr="00E61492">
              <w:rPr>
                <w:rFonts w:ascii="ＭＳ 明朝" w:hAnsi="ＭＳ 明朝" w:hint="eastAsia"/>
                <w:noProof/>
                <w:sz w:val="20"/>
                <w:szCs w:val="20"/>
              </w:rPr>
              <w:t>工科高校２・３年在籍総生徒数に対する製造現場で有効な国家資格・公的資格・民間資格の取得総件数の割合：</w:t>
            </w:r>
            <w:r w:rsidR="00A31280" w:rsidRPr="00E61492">
              <w:rPr>
                <w:rFonts w:ascii="ＭＳ 明朝" w:hAnsi="ＭＳ 明朝" w:hint="eastAsia"/>
                <w:noProof/>
                <w:sz w:val="20"/>
                <w:szCs w:val="20"/>
              </w:rPr>
              <w:t xml:space="preserve"> </w:t>
            </w:r>
            <w:r w:rsidRPr="00E61492">
              <w:rPr>
                <w:rFonts w:ascii="ＭＳ 明朝" w:hAnsi="ＭＳ 明朝" w:hint="eastAsia"/>
                <w:noProof/>
                <w:sz w:val="20"/>
                <w:szCs w:val="20"/>
              </w:rPr>
              <w:t>1.11件/人</w:t>
            </w:r>
          </w:p>
          <w:p w:rsidR="005B37C4" w:rsidRPr="00E61492" w:rsidRDefault="005B37C4" w:rsidP="005B37C4">
            <w:pPr>
              <w:spacing w:line="260" w:lineRule="exact"/>
              <w:jc w:val="left"/>
              <w:rPr>
                <w:rFonts w:ascii="ＭＳ 明朝" w:hAnsi="ＭＳ 明朝"/>
                <w:noProof/>
                <w:sz w:val="20"/>
                <w:szCs w:val="20"/>
              </w:rPr>
            </w:pPr>
            <w:r w:rsidRPr="00E61492">
              <w:rPr>
                <w:rFonts w:ascii="ＭＳ 明朝" w:hAnsi="ＭＳ 明朝" w:hint="eastAsia"/>
                <w:noProof/>
                <w:sz w:val="20"/>
                <w:szCs w:val="20"/>
              </w:rPr>
              <w:t>（平成28年度）</w:t>
            </w:r>
          </w:p>
          <w:p w:rsidR="005B37C4" w:rsidRPr="00E61492" w:rsidRDefault="005B37C4" w:rsidP="005B37C4">
            <w:pPr>
              <w:spacing w:line="260" w:lineRule="exact"/>
              <w:jc w:val="left"/>
              <w:rPr>
                <w:rFonts w:ascii="ＭＳ 明朝" w:hAnsi="ＭＳ 明朝"/>
                <w:noProof/>
                <w:sz w:val="20"/>
                <w:szCs w:val="20"/>
              </w:rPr>
            </w:pPr>
          </w:p>
        </w:tc>
        <w:tc>
          <w:tcPr>
            <w:tcW w:w="1704" w:type="dxa"/>
            <w:tcBorders>
              <w:top w:val="single" w:sz="12" w:space="0" w:color="auto"/>
              <w:left w:val="single" w:sz="12" w:space="0" w:color="auto"/>
              <w:bottom w:val="dotted" w:sz="4" w:space="0" w:color="auto"/>
              <w:right w:val="single" w:sz="12" w:space="0" w:color="auto"/>
            </w:tcBorders>
            <w:shd w:val="clear" w:color="auto" w:fill="auto"/>
          </w:tcPr>
          <w:p w:rsidR="00344419" w:rsidRPr="00344419" w:rsidRDefault="005B37C4" w:rsidP="00344419">
            <w:pPr>
              <w:spacing w:line="260" w:lineRule="exact"/>
              <w:jc w:val="left"/>
              <w:rPr>
                <w:rFonts w:ascii="ＭＳ 明朝" w:hAnsi="ＭＳ 明朝"/>
                <w:strike/>
                <w:sz w:val="20"/>
                <w:szCs w:val="20"/>
              </w:rPr>
            </w:pPr>
            <w:r w:rsidRPr="00344419">
              <w:rPr>
                <w:rFonts w:ascii="ＭＳ 明朝" w:hAnsi="ＭＳ 明朝" w:hint="eastAsia"/>
                <w:noProof/>
                <w:sz w:val="20"/>
                <w:szCs w:val="20"/>
              </w:rPr>
              <w:t>工科高校２・３年在籍総生徒数に対する製造現場で有効な国家資格・公的資格・民間資格の取得総件数の割合：</w:t>
            </w:r>
            <w:r w:rsidR="00344419" w:rsidRPr="00344419">
              <w:rPr>
                <w:rFonts w:ascii="ＭＳ 明朝" w:hAnsi="ＭＳ 明朝" w:hint="eastAsia"/>
                <w:noProof/>
                <w:sz w:val="20"/>
                <w:szCs w:val="20"/>
              </w:rPr>
              <w:t xml:space="preserve">0.93件/人　　　　</w:t>
            </w:r>
          </w:p>
          <w:p w:rsidR="005B37C4" w:rsidRPr="00344419" w:rsidRDefault="00344419" w:rsidP="00344419">
            <w:pPr>
              <w:spacing w:line="260" w:lineRule="exact"/>
              <w:jc w:val="left"/>
              <w:rPr>
                <w:rFonts w:ascii="ＭＳ 明朝" w:hAnsi="ＭＳ 明朝"/>
                <w:noProof/>
                <w:sz w:val="20"/>
                <w:szCs w:val="20"/>
              </w:rPr>
            </w:pPr>
            <w:r w:rsidRPr="00344419">
              <w:rPr>
                <w:rFonts w:ascii="ＭＳ 明朝" w:hAnsi="ＭＳ 明朝" w:hint="eastAsia"/>
                <w:noProof/>
                <w:sz w:val="20"/>
                <w:szCs w:val="20"/>
              </w:rPr>
              <w:t>（令和４年度実績）</w:t>
            </w:r>
          </w:p>
        </w:tc>
        <w:tc>
          <w:tcPr>
            <w:tcW w:w="723" w:type="dxa"/>
            <w:tcBorders>
              <w:top w:val="single" w:sz="12" w:space="0" w:color="auto"/>
              <w:left w:val="single" w:sz="12" w:space="0" w:color="auto"/>
              <w:bottom w:val="dotted" w:sz="4" w:space="0" w:color="auto"/>
              <w:right w:val="single" w:sz="4" w:space="0" w:color="auto"/>
            </w:tcBorders>
            <w:shd w:val="clear" w:color="auto" w:fill="auto"/>
            <w:vAlign w:val="center"/>
          </w:tcPr>
          <w:p w:rsidR="005B37C4" w:rsidRPr="00344419" w:rsidRDefault="00344419" w:rsidP="005B37C4">
            <w:pPr>
              <w:spacing w:line="260" w:lineRule="exact"/>
              <w:jc w:val="center"/>
              <w:rPr>
                <w:rFonts w:ascii="ＭＳ 明朝" w:hAnsi="ＭＳ 明朝"/>
                <w:sz w:val="20"/>
                <w:szCs w:val="20"/>
              </w:rPr>
            </w:pPr>
            <w:r w:rsidRPr="00344419">
              <w:rPr>
                <w:rFonts w:ascii="ＭＳ 明朝" w:hAnsi="ＭＳ 明朝" w:hint="eastAsia"/>
                <w:sz w:val="20"/>
                <w:szCs w:val="20"/>
              </w:rPr>
              <w:t>×</w:t>
            </w:r>
          </w:p>
        </w:tc>
        <w:tc>
          <w:tcPr>
            <w:tcW w:w="1701" w:type="dxa"/>
            <w:gridSpan w:val="2"/>
            <w:vMerge w:val="restart"/>
            <w:tcBorders>
              <w:top w:val="single" w:sz="12" w:space="0" w:color="auto"/>
              <w:left w:val="single" w:sz="4" w:space="0" w:color="auto"/>
              <w:right w:val="dashSmallGap" w:sz="4" w:space="0" w:color="auto"/>
            </w:tcBorders>
            <w:shd w:val="clear" w:color="auto" w:fill="auto"/>
          </w:tcPr>
          <w:p w:rsidR="005B37C4" w:rsidRPr="00E61492" w:rsidRDefault="005B37C4" w:rsidP="005B37C4">
            <w:pPr>
              <w:spacing w:line="260" w:lineRule="exact"/>
              <w:rPr>
                <w:rFonts w:ascii="ＭＳ 明朝" w:hAnsi="ＭＳ 明朝"/>
                <w:sz w:val="20"/>
                <w:szCs w:val="20"/>
              </w:rPr>
            </w:pPr>
            <w:r w:rsidRPr="00E61492">
              <w:rPr>
                <w:rFonts w:ascii="ＭＳ 明朝" w:hAnsi="ＭＳ 明朝" w:hint="eastAsia"/>
                <w:sz w:val="20"/>
                <w:szCs w:val="20"/>
              </w:rPr>
              <w:t>実業教育充実事業</w:t>
            </w:r>
          </w:p>
        </w:tc>
        <w:tc>
          <w:tcPr>
            <w:tcW w:w="4253" w:type="dxa"/>
            <w:vMerge w:val="restart"/>
            <w:tcBorders>
              <w:top w:val="single" w:sz="12" w:space="0" w:color="auto"/>
              <w:left w:val="dashSmallGap" w:sz="4" w:space="0" w:color="auto"/>
              <w:right w:val="single" w:sz="12" w:space="0" w:color="auto"/>
            </w:tcBorders>
            <w:shd w:val="clear" w:color="auto" w:fill="auto"/>
          </w:tcPr>
          <w:p w:rsidR="005B37C4" w:rsidRPr="00E61492" w:rsidRDefault="005B37C4" w:rsidP="005B37C4">
            <w:pPr>
              <w:spacing w:line="260" w:lineRule="exact"/>
              <w:rPr>
                <w:rFonts w:ascii="ＭＳ 明朝" w:hAnsi="ＭＳ 明朝"/>
                <w:noProof/>
                <w:sz w:val="20"/>
                <w:szCs w:val="20"/>
              </w:rPr>
            </w:pPr>
            <w:r w:rsidRPr="00E61492">
              <w:rPr>
                <w:rFonts w:ascii="ＭＳ 明朝" w:hAnsi="ＭＳ 明朝" w:hint="eastAsia"/>
                <w:noProof/>
                <w:sz w:val="20"/>
                <w:szCs w:val="20"/>
              </w:rPr>
              <w:t>◆熟練技術者による指導を行い、高度な職業資格の取得や、企業と連携した課題研究を行い、技能・技術のレベルアップを図った。</w:t>
            </w:r>
          </w:p>
          <w:p w:rsidR="005B37C4" w:rsidRPr="00E61492" w:rsidRDefault="005B37C4" w:rsidP="005B37C4">
            <w:pPr>
              <w:spacing w:line="260" w:lineRule="exact"/>
              <w:rPr>
                <w:rFonts w:ascii="ＭＳ 明朝" w:hAnsi="ＭＳ 明朝"/>
                <w:noProof/>
                <w:sz w:val="20"/>
                <w:szCs w:val="20"/>
              </w:rPr>
            </w:pPr>
            <w:r w:rsidRPr="00E61492">
              <w:rPr>
                <w:rFonts w:ascii="ＭＳ 明朝" w:hAnsi="ＭＳ 明朝" w:hint="eastAsia"/>
                <w:noProof/>
                <w:sz w:val="20"/>
                <w:szCs w:val="20"/>
              </w:rPr>
              <w:t>◆老朽化した機器・装置が多く、安全性を考慮して、設備の更新を行った。</w:t>
            </w:r>
          </w:p>
          <w:p w:rsidR="005B37C4" w:rsidRPr="00E61492" w:rsidRDefault="005B37C4" w:rsidP="005B37C4">
            <w:pPr>
              <w:spacing w:line="260" w:lineRule="exact"/>
              <w:rPr>
                <w:rFonts w:ascii="ＭＳ 明朝" w:hAnsi="ＭＳ 明朝"/>
                <w:noProof/>
                <w:sz w:val="20"/>
                <w:szCs w:val="20"/>
              </w:rPr>
            </w:pPr>
            <w:r w:rsidRPr="00E61492">
              <w:rPr>
                <w:rFonts w:ascii="ＭＳ 明朝" w:hAnsi="ＭＳ 明朝" w:hint="eastAsia"/>
                <w:noProof/>
                <w:sz w:val="20"/>
                <w:szCs w:val="20"/>
              </w:rPr>
              <w:t>◆生徒・保護者対象の進路説明会などにおいて、工科高校魅力化推進プロジェクトチームで作成した工科高校ＰＲ映像を掲載したホームページを紹介し、工科高校の魅力発信などを行った。</w:t>
            </w:r>
          </w:p>
          <w:p w:rsidR="005B37C4" w:rsidRPr="00E61492" w:rsidRDefault="005B37C4" w:rsidP="005B37C4">
            <w:pPr>
              <w:spacing w:line="260" w:lineRule="exact"/>
              <w:rPr>
                <w:rFonts w:ascii="ＭＳ 明朝" w:hAnsi="ＭＳ 明朝"/>
                <w:noProof/>
                <w:sz w:val="20"/>
                <w:szCs w:val="20"/>
              </w:rPr>
            </w:pPr>
          </w:p>
        </w:tc>
      </w:tr>
      <w:tr w:rsidR="005B37C4" w:rsidRPr="00E61492" w:rsidTr="00FC611C">
        <w:trPr>
          <w:cantSplit/>
          <w:trHeight w:val="777"/>
        </w:trPr>
        <w:tc>
          <w:tcPr>
            <w:tcW w:w="1418" w:type="dxa"/>
            <w:vMerge/>
            <w:tcBorders>
              <w:left w:val="single" w:sz="12" w:space="0" w:color="auto"/>
              <w:right w:val="dashSmallGap" w:sz="4" w:space="0" w:color="auto"/>
            </w:tcBorders>
            <w:vAlign w:val="center"/>
          </w:tcPr>
          <w:p w:rsidR="005B37C4" w:rsidRPr="00E61492" w:rsidRDefault="005B37C4" w:rsidP="005B37C4">
            <w:pPr>
              <w:spacing w:line="260" w:lineRule="exact"/>
              <w:rPr>
                <w:rFonts w:ascii="ＭＳ ゴシック" w:eastAsia="ＭＳ ゴシック" w:hAnsi="ＭＳ ゴシック"/>
                <w:szCs w:val="21"/>
              </w:rPr>
            </w:pPr>
          </w:p>
        </w:tc>
        <w:tc>
          <w:tcPr>
            <w:tcW w:w="1417" w:type="dxa"/>
            <w:vMerge/>
            <w:tcBorders>
              <w:left w:val="dashSmallGap" w:sz="4" w:space="0" w:color="auto"/>
              <w:right w:val="single" w:sz="12" w:space="0" w:color="auto"/>
            </w:tcBorders>
            <w:vAlign w:val="center"/>
          </w:tcPr>
          <w:p w:rsidR="005B37C4" w:rsidRPr="00E61492" w:rsidRDefault="005B37C4" w:rsidP="005B37C4">
            <w:pPr>
              <w:spacing w:line="260" w:lineRule="exact"/>
              <w:rPr>
                <w:rFonts w:ascii="ＭＳ 明朝" w:hAnsi="ＭＳ 明朝"/>
                <w:sz w:val="20"/>
                <w:szCs w:val="20"/>
              </w:rPr>
            </w:pPr>
          </w:p>
        </w:tc>
        <w:tc>
          <w:tcPr>
            <w:tcW w:w="1703" w:type="dxa"/>
            <w:gridSpan w:val="2"/>
            <w:tcBorders>
              <w:top w:val="dotted" w:sz="4" w:space="0" w:color="auto"/>
              <w:left w:val="single" w:sz="4" w:space="0" w:color="auto"/>
              <w:bottom w:val="dotted" w:sz="4" w:space="0" w:color="auto"/>
              <w:right w:val="single" w:sz="12" w:space="0" w:color="auto"/>
            </w:tcBorders>
          </w:tcPr>
          <w:p w:rsidR="005B37C4" w:rsidRPr="00E61492" w:rsidRDefault="005B37C4" w:rsidP="005B37C4">
            <w:pPr>
              <w:spacing w:line="260" w:lineRule="exact"/>
              <w:jc w:val="left"/>
              <w:rPr>
                <w:rFonts w:ascii="ＭＳ 明朝" w:hAnsi="ＭＳ 明朝"/>
                <w:sz w:val="20"/>
                <w:szCs w:val="20"/>
              </w:rPr>
            </w:pPr>
            <w:r w:rsidRPr="00E61492">
              <w:rPr>
                <w:rFonts w:ascii="ＭＳ 明朝" w:hAnsi="ＭＳ 明朝" w:hint="eastAsia"/>
                <w:sz w:val="20"/>
                <w:szCs w:val="20"/>
              </w:rPr>
              <w:t>進学専科の理工系大学進学率：　　65.0％</w:t>
            </w:r>
          </w:p>
        </w:tc>
        <w:tc>
          <w:tcPr>
            <w:tcW w:w="1704" w:type="dxa"/>
            <w:tcBorders>
              <w:top w:val="dotted" w:sz="4" w:space="0" w:color="auto"/>
              <w:left w:val="single" w:sz="12" w:space="0" w:color="auto"/>
              <w:bottom w:val="dotted" w:sz="4" w:space="0" w:color="auto"/>
              <w:right w:val="single" w:sz="12" w:space="0" w:color="auto"/>
            </w:tcBorders>
          </w:tcPr>
          <w:p w:rsidR="005B37C4" w:rsidRPr="00E61492" w:rsidRDefault="005B37C4" w:rsidP="005B37C4">
            <w:pPr>
              <w:spacing w:line="260" w:lineRule="exact"/>
              <w:jc w:val="left"/>
              <w:rPr>
                <w:rFonts w:ascii="ＭＳ 明朝" w:hAnsi="ＭＳ 明朝"/>
                <w:noProof/>
                <w:sz w:val="20"/>
                <w:szCs w:val="20"/>
              </w:rPr>
            </w:pPr>
            <w:r w:rsidRPr="00E61492">
              <w:rPr>
                <w:rFonts w:ascii="ＭＳ 明朝" w:hAnsi="ＭＳ 明朝" w:hint="eastAsia"/>
                <w:noProof/>
                <w:sz w:val="20"/>
                <w:szCs w:val="20"/>
              </w:rPr>
              <w:t>進学専科の理工系大学進学率：　　57.3％</w:t>
            </w:r>
          </w:p>
          <w:p w:rsidR="005B37C4" w:rsidRPr="00E61492" w:rsidRDefault="005B37C4" w:rsidP="005B37C4">
            <w:pPr>
              <w:spacing w:line="260" w:lineRule="exact"/>
              <w:jc w:val="left"/>
              <w:rPr>
                <w:rFonts w:ascii="ＭＳ 明朝" w:hAnsi="ＭＳ 明朝"/>
                <w:noProof/>
                <w:sz w:val="20"/>
                <w:szCs w:val="20"/>
              </w:rPr>
            </w:pPr>
            <w:r w:rsidRPr="00E61492">
              <w:rPr>
                <w:rFonts w:ascii="ＭＳ 明朝" w:hAnsi="ＭＳ 明朝" w:hint="eastAsia"/>
                <w:noProof/>
                <w:sz w:val="20"/>
                <w:szCs w:val="20"/>
              </w:rPr>
              <w:t>（平成28年度）</w:t>
            </w:r>
          </w:p>
          <w:p w:rsidR="005B37C4" w:rsidRPr="00E61492" w:rsidRDefault="005B37C4" w:rsidP="005B37C4">
            <w:pPr>
              <w:spacing w:line="260" w:lineRule="exact"/>
              <w:jc w:val="left"/>
              <w:rPr>
                <w:rFonts w:ascii="ＭＳ 明朝" w:hAnsi="ＭＳ 明朝"/>
                <w:noProof/>
                <w:sz w:val="20"/>
                <w:szCs w:val="20"/>
              </w:rPr>
            </w:pPr>
          </w:p>
        </w:tc>
        <w:tc>
          <w:tcPr>
            <w:tcW w:w="1704" w:type="dxa"/>
            <w:tcBorders>
              <w:top w:val="dotted" w:sz="4" w:space="0" w:color="auto"/>
              <w:left w:val="single" w:sz="12" w:space="0" w:color="auto"/>
              <w:bottom w:val="dotted" w:sz="4" w:space="0" w:color="auto"/>
              <w:right w:val="single" w:sz="12" w:space="0" w:color="auto"/>
            </w:tcBorders>
            <w:shd w:val="clear" w:color="auto" w:fill="auto"/>
          </w:tcPr>
          <w:p w:rsidR="00344419" w:rsidRPr="00344419" w:rsidRDefault="005B37C4" w:rsidP="00344419">
            <w:pPr>
              <w:spacing w:line="260" w:lineRule="exact"/>
              <w:jc w:val="left"/>
              <w:rPr>
                <w:rFonts w:ascii="ＭＳ 明朝" w:hAnsi="ＭＳ 明朝"/>
                <w:noProof/>
                <w:sz w:val="20"/>
                <w:szCs w:val="20"/>
              </w:rPr>
            </w:pPr>
            <w:r w:rsidRPr="00344419">
              <w:rPr>
                <w:rFonts w:ascii="ＭＳ 明朝" w:hAnsi="ＭＳ 明朝" w:hint="eastAsia"/>
                <w:noProof/>
                <w:sz w:val="20"/>
                <w:szCs w:val="20"/>
              </w:rPr>
              <w:t>進学専科の理工系大学進学率：</w:t>
            </w:r>
          </w:p>
          <w:p w:rsidR="00344419" w:rsidRPr="00344419" w:rsidRDefault="00344419" w:rsidP="00344419">
            <w:pPr>
              <w:spacing w:line="260" w:lineRule="exact"/>
              <w:jc w:val="left"/>
              <w:rPr>
                <w:rFonts w:ascii="ＭＳ 明朝" w:hAnsi="ＭＳ 明朝"/>
                <w:noProof/>
                <w:sz w:val="20"/>
                <w:szCs w:val="20"/>
              </w:rPr>
            </w:pPr>
            <w:r w:rsidRPr="00344419">
              <w:rPr>
                <w:rFonts w:ascii="ＭＳ 明朝" w:hAnsi="ＭＳ 明朝" w:hint="eastAsia"/>
                <w:noProof/>
                <w:sz w:val="20"/>
                <w:szCs w:val="20"/>
              </w:rPr>
              <w:t>54.2％</w:t>
            </w:r>
          </w:p>
          <w:p w:rsidR="005B37C4" w:rsidRPr="00344419" w:rsidRDefault="00344419" w:rsidP="00344419">
            <w:pPr>
              <w:spacing w:line="260" w:lineRule="exact"/>
              <w:jc w:val="left"/>
              <w:rPr>
                <w:rFonts w:ascii="ＭＳ 明朝" w:hAnsi="ＭＳ 明朝"/>
                <w:noProof/>
                <w:sz w:val="20"/>
                <w:szCs w:val="20"/>
              </w:rPr>
            </w:pPr>
            <w:r w:rsidRPr="00344419">
              <w:rPr>
                <w:rFonts w:ascii="ＭＳ 明朝" w:hAnsi="ＭＳ 明朝" w:hint="eastAsia"/>
                <w:noProof/>
                <w:sz w:val="20"/>
                <w:szCs w:val="20"/>
              </w:rPr>
              <w:t>（令和４年度実績）</w:t>
            </w:r>
          </w:p>
        </w:tc>
        <w:tc>
          <w:tcPr>
            <w:tcW w:w="723" w:type="dxa"/>
            <w:tcBorders>
              <w:top w:val="dotted" w:sz="4" w:space="0" w:color="auto"/>
              <w:left w:val="single" w:sz="12" w:space="0" w:color="auto"/>
              <w:bottom w:val="dotted" w:sz="4" w:space="0" w:color="auto"/>
              <w:right w:val="single" w:sz="4" w:space="0" w:color="auto"/>
            </w:tcBorders>
            <w:shd w:val="clear" w:color="auto" w:fill="auto"/>
            <w:vAlign w:val="center"/>
          </w:tcPr>
          <w:p w:rsidR="005B37C4" w:rsidRPr="00344419" w:rsidRDefault="00344419" w:rsidP="005B37C4">
            <w:pPr>
              <w:spacing w:line="260" w:lineRule="exact"/>
              <w:jc w:val="center"/>
              <w:rPr>
                <w:rFonts w:ascii="ＭＳ 明朝" w:hAnsi="ＭＳ 明朝"/>
                <w:sz w:val="20"/>
                <w:szCs w:val="20"/>
              </w:rPr>
            </w:pPr>
            <w:r w:rsidRPr="00344419">
              <w:rPr>
                <w:rFonts w:ascii="ＭＳ 明朝" w:hAnsi="ＭＳ 明朝" w:hint="eastAsia"/>
                <w:sz w:val="20"/>
                <w:szCs w:val="20"/>
              </w:rPr>
              <w:t>×</w:t>
            </w:r>
          </w:p>
        </w:tc>
        <w:tc>
          <w:tcPr>
            <w:tcW w:w="1701" w:type="dxa"/>
            <w:gridSpan w:val="2"/>
            <w:vMerge/>
            <w:tcBorders>
              <w:top w:val="single" w:sz="12" w:space="0" w:color="auto"/>
              <w:left w:val="single" w:sz="4" w:space="0" w:color="auto"/>
              <w:bottom w:val="dotted" w:sz="4" w:space="0" w:color="auto"/>
              <w:right w:val="dashSmallGap" w:sz="4" w:space="0" w:color="auto"/>
            </w:tcBorders>
            <w:shd w:val="clear" w:color="auto" w:fill="auto"/>
          </w:tcPr>
          <w:p w:rsidR="005B37C4" w:rsidRPr="00E61492" w:rsidRDefault="005B37C4" w:rsidP="005B37C4">
            <w:pPr>
              <w:spacing w:line="260" w:lineRule="exact"/>
              <w:rPr>
                <w:rFonts w:ascii="ＭＳ 明朝" w:hAnsi="ＭＳ 明朝"/>
                <w:sz w:val="20"/>
                <w:szCs w:val="20"/>
              </w:rPr>
            </w:pPr>
          </w:p>
        </w:tc>
        <w:tc>
          <w:tcPr>
            <w:tcW w:w="4253" w:type="dxa"/>
            <w:vMerge/>
            <w:tcBorders>
              <w:left w:val="dashSmallGap" w:sz="4" w:space="0" w:color="auto"/>
              <w:bottom w:val="dotted" w:sz="4" w:space="0" w:color="auto"/>
              <w:right w:val="single" w:sz="12" w:space="0" w:color="auto"/>
            </w:tcBorders>
            <w:shd w:val="clear" w:color="auto" w:fill="auto"/>
          </w:tcPr>
          <w:p w:rsidR="005B37C4" w:rsidRPr="00E61492" w:rsidRDefault="005B37C4" w:rsidP="005B37C4">
            <w:pPr>
              <w:spacing w:line="260" w:lineRule="exact"/>
              <w:rPr>
                <w:rFonts w:ascii="ＭＳ 明朝" w:hAnsi="ＭＳ 明朝"/>
                <w:noProof/>
                <w:sz w:val="20"/>
                <w:szCs w:val="20"/>
              </w:rPr>
            </w:pPr>
          </w:p>
        </w:tc>
      </w:tr>
      <w:tr w:rsidR="001F7E88" w:rsidRPr="00E61492" w:rsidTr="00FC611C">
        <w:trPr>
          <w:cantSplit/>
          <w:trHeight w:val="777"/>
        </w:trPr>
        <w:tc>
          <w:tcPr>
            <w:tcW w:w="1418" w:type="dxa"/>
            <w:vMerge/>
            <w:tcBorders>
              <w:left w:val="single" w:sz="12" w:space="0" w:color="auto"/>
              <w:right w:val="dashSmallGap" w:sz="4" w:space="0" w:color="auto"/>
            </w:tcBorders>
            <w:vAlign w:val="center"/>
          </w:tcPr>
          <w:p w:rsidR="001F7E88" w:rsidRPr="00E61492" w:rsidRDefault="001F7E88" w:rsidP="001F7E88">
            <w:pPr>
              <w:spacing w:line="260" w:lineRule="exact"/>
              <w:rPr>
                <w:rFonts w:ascii="ＭＳ ゴシック" w:eastAsia="ＭＳ ゴシック" w:hAnsi="ＭＳ ゴシック"/>
                <w:szCs w:val="21"/>
              </w:rPr>
            </w:pPr>
          </w:p>
        </w:tc>
        <w:tc>
          <w:tcPr>
            <w:tcW w:w="1417" w:type="dxa"/>
            <w:vMerge/>
            <w:tcBorders>
              <w:left w:val="dashSmallGap" w:sz="4" w:space="0" w:color="auto"/>
              <w:bottom w:val="single" w:sz="4" w:space="0" w:color="auto"/>
              <w:right w:val="single" w:sz="12" w:space="0" w:color="auto"/>
            </w:tcBorders>
            <w:vAlign w:val="center"/>
          </w:tcPr>
          <w:p w:rsidR="001F7E88" w:rsidRPr="00E61492" w:rsidRDefault="001F7E88" w:rsidP="001F7E88">
            <w:pPr>
              <w:spacing w:line="260" w:lineRule="exact"/>
              <w:rPr>
                <w:rFonts w:ascii="ＭＳ 明朝" w:hAnsi="ＭＳ 明朝"/>
                <w:sz w:val="20"/>
                <w:szCs w:val="20"/>
              </w:rPr>
            </w:pPr>
          </w:p>
        </w:tc>
        <w:tc>
          <w:tcPr>
            <w:tcW w:w="1703" w:type="dxa"/>
            <w:gridSpan w:val="2"/>
            <w:tcBorders>
              <w:top w:val="dotted" w:sz="4" w:space="0" w:color="auto"/>
              <w:left w:val="single" w:sz="4" w:space="0" w:color="auto"/>
              <w:bottom w:val="single" w:sz="4" w:space="0" w:color="auto"/>
              <w:right w:val="single" w:sz="12" w:space="0" w:color="auto"/>
            </w:tcBorders>
            <w:vAlign w:val="center"/>
          </w:tcPr>
          <w:p w:rsidR="001F7E88" w:rsidRPr="00E61492" w:rsidRDefault="001F7E88" w:rsidP="001F7E88">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4" w:type="dxa"/>
            <w:tcBorders>
              <w:top w:val="dotted" w:sz="4" w:space="0" w:color="auto"/>
              <w:left w:val="single" w:sz="12" w:space="0" w:color="auto"/>
              <w:bottom w:val="single" w:sz="4" w:space="0" w:color="auto"/>
              <w:right w:val="single" w:sz="12" w:space="0" w:color="auto"/>
            </w:tcBorders>
            <w:vAlign w:val="center"/>
          </w:tcPr>
          <w:p w:rsidR="001F7E88" w:rsidRPr="00E61492" w:rsidRDefault="001F7E88" w:rsidP="001F7E88">
            <w:pPr>
              <w:spacing w:line="260" w:lineRule="exact"/>
              <w:jc w:val="center"/>
              <w:rPr>
                <w:rFonts w:ascii="ＭＳ 明朝" w:hAnsi="ＭＳ 明朝"/>
                <w:noProof/>
                <w:sz w:val="20"/>
                <w:szCs w:val="20"/>
              </w:rPr>
            </w:pPr>
            <w:r w:rsidRPr="00E61492">
              <w:rPr>
                <w:rFonts w:ascii="ＭＳ 明朝" w:hAnsi="ＭＳ 明朝" w:hint="eastAsia"/>
                <w:sz w:val="20"/>
                <w:szCs w:val="20"/>
              </w:rPr>
              <w:t>－</w:t>
            </w:r>
          </w:p>
        </w:tc>
        <w:tc>
          <w:tcPr>
            <w:tcW w:w="1704" w:type="dxa"/>
            <w:tcBorders>
              <w:top w:val="dotted" w:sz="4" w:space="0" w:color="auto"/>
              <w:left w:val="single" w:sz="12" w:space="0" w:color="auto"/>
              <w:bottom w:val="single" w:sz="4" w:space="0" w:color="auto"/>
              <w:right w:val="single" w:sz="12" w:space="0" w:color="auto"/>
            </w:tcBorders>
            <w:shd w:val="clear" w:color="auto" w:fill="auto"/>
            <w:vAlign w:val="center"/>
          </w:tcPr>
          <w:p w:rsidR="001F7E88" w:rsidRPr="00E61492" w:rsidRDefault="001F7E88" w:rsidP="001F7E88">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723" w:type="dxa"/>
            <w:tcBorders>
              <w:top w:val="dotted" w:sz="4" w:space="0" w:color="auto"/>
              <w:left w:val="single" w:sz="12" w:space="0" w:color="auto"/>
              <w:bottom w:val="single" w:sz="4" w:space="0" w:color="auto"/>
              <w:right w:val="single" w:sz="4" w:space="0" w:color="auto"/>
            </w:tcBorders>
            <w:shd w:val="clear" w:color="auto" w:fill="auto"/>
            <w:vAlign w:val="center"/>
          </w:tcPr>
          <w:p w:rsidR="001F7E88" w:rsidRPr="00E61492" w:rsidRDefault="001F7E88" w:rsidP="001F7E88">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1" w:type="dxa"/>
            <w:gridSpan w:val="2"/>
            <w:tcBorders>
              <w:top w:val="dotted" w:sz="4" w:space="0" w:color="auto"/>
              <w:left w:val="single" w:sz="4" w:space="0" w:color="auto"/>
              <w:bottom w:val="single" w:sz="4" w:space="0" w:color="auto"/>
              <w:right w:val="dashSmallGap" w:sz="4" w:space="0" w:color="auto"/>
            </w:tcBorders>
            <w:shd w:val="clear" w:color="auto" w:fill="auto"/>
          </w:tcPr>
          <w:p w:rsidR="001F7E88" w:rsidRPr="00E61492" w:rsidRDefault="001F7E88" w:rsidP="001F7E88">
            <w:pPr>
              <w:spacing w:line="260" w:lineRule="exact"/>
              <w:rPr>
                <w:rFonts w:ascii="ＭＳ 明朝" w:hAnsi="ＭＳ 明朝"/>
                <w:sz w:val="20"/>
                <w:szCs w:val="20"/>
              </w:rPr>
            </w:pPr>
            <w:r w:rsidRPr="00E61492">
              <w:rPr>
                <w:sz w:val="20"/>
                <w:szCs w:val="20"/>
              </w:rPr>
              <w:t>工科高校改編</w:t>
            </w:r>
          </w:p>
        </w:tc>
        <w:tc>
          <w:tcPr>
            <w:tcW w:w="4253" w:type="dxa"/>
            <w:tcBorders>
              <w:top w:val="dotted" w:sz="4" w:space="0" w:color="auto"/>
              <w:left w:val="dashSmallGap" w:sz="4" w:space="0" w:color="auto"/>
              <w:bottom w:val="single" w:sz="4" w:space="0" w:color="auto"/>
              <w:right w:val="single" w:sz="12" w:space="0" w:color="auto"/>
            </w:tcBorders>
            <w:shd w:val="clear" w:color="auto" w:fill="auto"/>
          </w:tcPr>
          <w:p w:rsidR="001F7E88" w:rsidRPr="00E61492" w:rsidRDefault="001F7E88" w:rsidP="001F7E88">
            <w:pPr>
              <w:spacing w:line="260" w:lineRule="exact"/>
              <w:rPr>
                <w:rFonts w:ascii="ＭＳ 明朝" w:hAnsi="ＭＳ 明朝"/>
                <w:noProof/>
                <w:sz w:val="20"/>
                <w:szCs w:val="20"/>
              </w:rPr>
            </w:pPr>
            <w:r w:rsidRPr="00E61492">
              <w:rPr>
                <w:rFonts w:ascii="ＭＳ 明朝" w:hAnsi="ＭＳ 明朝" w:hint="eastAsia"/>
                <w:noProof/>
                <w:sz w:val="20"/>
                <w:szCs w:val="20"/>
              </w:rPr>
              <w:t>◆教育内容の充実、魅力化を図るため、老朽化した実習装置等の設備の更新を行った。</w:t>
            </w:r>
          </w:p>
          <w:p w:rsidR="000152DE" w:rsidRPr="00D56FA7" w:rsidRDefault="001F7E88" w:rsidP="000152DE">
            <w:pPr>
              <w:spacing w:line="260" w:lineRule="exact"/>
              <w:rPr>
                <w:rFonts w:ascii="ＭＳ 明朝" w:hAnsi="ＭＳ 明朝"/>
                <w:noProof/>
                <w:sz w:val="20"/>
                <w:szCs w:val="20"/>
              </w:rPr>
            </w:pPr>
            <w:r w:rsidRPr="00E61492">
              <w:rPr>
                <w:rFonts w:ascii="ＭＳ 明朝" w:hAnsi="ＭＳ 明朝" w:hint="eastAsia"/>
                <w:noProof/>
                <w:sz w:val="20"/>
                <w:szCs w:val="20"/>
              </w:rPr>
              <w:t>◆布施工科でのデュアルシステムについて、</w:t>
            </w:r>
            <w:r w:rsidR="00CB70DA" w:rsidRPr="00E61492">
              <w:rPr>
                <w:rFonts w:ascii="ＭＳ 明朝" w:hAnsi="ＭＳ 明朝" w:hint="eastAsia"/>
                <w:noProof/>
                <w:sz w:val="20"/>
                <w:szCs w:val="20"/>
              </w:rPr>
              <w:t>令和６年度の本格実施に向けて段階的に試行</w:t>
            </w:r>
            <w:r w:rsidR="006B42AE" w:rsidRPr="00173C43">
              <w:rPr>
                <w:rFonts w:ascii="ＭＳ 明朝" w:hAnsi="ＭＳ 明朝" w:hint="eastAsia"/>
                <w:noProof/>
                <w:sz w:val="20"/>
                <w:szCs w:val="20"/>
              </w:rPr>
              <w:t>を</w:t>
            </w:r>
            <w:r w:rsidR="00CB70DA" w:rsidRPr="00173C43">
              <w:rPr>
                <w:rFonts w:ascii="ＭＳ 明朝" w:hAnsi="ＭＳ 明朝" w:hint="eastAsia"/>
                <w:noProof/>
                <w:sz w:val="20"/>
                <w:szCs w:val="20"/>
              </w:rPr>
              <w:t>実施</w:t>
            </w:r>
            <w:r w:rsidR="000152DE" w:rsidRPr="00D56FA7">
              <w:rPr>
                <w:rFonts w:ascii="ＭＳ 明朝" w:hAnsi="ＭＳ 明朝" w:hint="eastAsia"/>
                <w:noProof/>
                <w:sz w:val="20"/>
                <w:szCs w:val="20"/>
              </w:rPr>
              <w:t>。</w:t>
            </w:r>
          </w:p>
          <w:p w:rsidR="001F7E88" w:rsidRPr="00E61492" w:rsidRDefault="000152DE" w:rsidP="000152DE">
            <w:pPr>
              <w:spacing w:line="260" w:lineRule="exact"/>
              <w:rPr>
                <w:rFonts w:ascii="ＭＳ 明朝" w:hAnsi="ＭＳ 明朝"/>
                <w:b/>
                <w:noProof/>
                <w:sz w:val="20"/>
                <w:szCs w:val="20"/>
              </w:rPr>
            </w:pPr>
            <w:r w:rsidRPr="00D56FA7">
              <w:rPr>
                <w:rFonts w:ascii="ＭＳ 明朝" w:hAnsi="ＭＳ 明朝" w:hint="eastAsia"/>
                <w:noProof/>
                <w:sz w:val="20"/>
                <w:szCs w:val="20"/>
              </w:rPr>
              <w:t>◆工科高校やものづくりに対する魅力を発信する取組みとして、小・中学生やその保護者を対象とした「ものづくり教室」を10回実施した。</w:t>
            </w:r>
          </w:p>
        </w:tc>
      </w:tr>
      <w:tr w:rsidR="001F7E88" w:rsidRPr="00E61492" w:rsidTr="00FC611C">
        <w:trPr>
          <w:cantSplit/>
          <w:trHeight w:val="1425"/>
        </w:trPr>
        <w:tc>
          <w:tcPr>
            <w:tcW w:w="1418" w:type="dxa"/>
            <w:vMerge/>
            <w:tcBorders>
              <w:left w:val="single" w:sz="12" w:space="0" w:color="auto"/>
              <w:bottom w:val="single" w:sz="12" w:space="0" w:color="auto"/>
              <w:right w:val="dashSmallGap" w:sz="4" w:space="0" w:color="auto"/>
            </w:tcBorders>
            <w:vAlign w:val="center"/>
          </w:tcPr>
          <w:p w:rsidR="001F7E88" w:rsidRPr="00E61492" w:rsidRDefault="001F7E88" w:rsidP="001F7E88">
            <w:pPr>
              <w:spacing w:line="260" w:lineRule="exact"/>
              <w:rPr>
                <w:rFonts w:ascii="ＭＳ ゴシック" w:eastAsia="ＭＳ ゴシック" w:hAnsi="ＭＳ ゴシック"/>
                <w:szCs w:val="21"/>
              </w:rPr>
            </w:pPr>
          </w:p>
        </w:tc>
        <w:tc>
          <w:tcPr>
            <w:tcW w:w="1417" w:type="dxa"/>
            <w:tcBorders>
              <w:top w:val="single" w:sz="4" w:space="0" w:color="auto"/>
              <w:left w:val="dashSmallGap" w:sz="4" w:space="0" w:color="auto"/>
              <w:bottom w:val="single" w:sz="12" w:space="0" w:color="auto"/>
              <w:right w:val="single" w:sz="12" w:space="0" w:color="auto"/>
            </w:tcBorders>
            <w:vAlign w:val="center"/>
          </w:tcPr>
          <w:p w:rsidR="001F7E88" w:rsidRPr="00E61492" w:rsidRDefault="001F7E88" w:rsidP="001F7E88">
            <w:pPr>
              <w:spacing w:line="260" w:lineRule="exact"/>
              <w:rPr>
                <w:rFonts w:ascii="ＭＳ 明朝" w:hAnsi="ＭＳ 明朝"/>
                <w:sz w:val="20"/>
                <w:szCs w:val="20"/>
              </w:rPr>
            </w:pPr>
            <w:r w:rsidRPr="00E61492">
              <w:rPr>
                <w:rFonts w:ascii="ＭＳ 明朝" w:hAnsi="ＭＳ 明朝" w:hint="eastAsia"/>
                <w:sz w:val="20"/>
                <w:szCs w:val="20"/>
              </w:rPr>
              <w:t>29</w:t>
            </w:r>
            <w:r w:rsidRPr="00E61492">
              <w:rPr>
                <w:rFonts w:ascii="ＭＳ 明朝" w:hAnsi="ＭＳ 明朝"/>
                <w:sz w:val="20"/>
                <w:szCs w:val="20"/>
              </w:rPr>
              <w:t xml:space="preserve"> </w:t>
            </w:r>
            <w:r w:rsidRPr="00E61492">
              <w:rPr>
                <w:rFonts w:ascii="ＭＳ 明朝" w:hAnsi="ＭＳ 明朝" w:hint="eastAsia"/>
                <w:sz w:val="20"/>
                <w:szCs w:val="20"/>
              </w:rPr>
              <w:t>農業高校の充実</w:t>
            </w:r>
          </w:p>
        </w:tc>
        <w:tc>
          <w:tcPr>
            <w:tcW w:w="170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1F7E88" w:rsidRPr="00E61492" w:rsidRDefault="001F7E88" w:rsidP="001F7E88">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4" w:type="dxa"/>
            <w:tcBorders>
              <w:top w:val="single" w:sz="4" w:space="0" w:color="auto"/>
              <w:left w:val="single" w:sz="12" w:space="0" w:color="auto"/>
              <w:bottom w:val="single" w:sz="12" w:space="0" w:color="auto"/>
              <w:right w:val="single" w:sz="12" w:space="0" w:color="auto"/>
            </w:tcBorders>
            <w:shd w:val="clear" w:color="auto" w:fill="auto"/>
            <w:vAlign w:val="center"/>
          </w:tcPr>
          <w:p w:rsidR="001F7E88" w:rsidRPr="00E61492" w:rsidRDefault="001F7E88" w:rsidP="001F7E88">
            <w:pPr>
              <w:spacing w:line="260" w:lineRule="exact"/>
              <w:jc w:val="center"/>
              <w:rPr>
                <w:rFonts w:ascii="ＭＳ 明朝" w:hAnsi="ＭＳ 明朝"/>
                <w:noProof/>
                <w:sz w:val="20"/>
                <w:szCs w:val="20"/>
              </w:rPr>
            </w:pPr>
            <w:r w:rsidRPr="00E61492">
              <w:rPr>
                <w:rFonts w:ascii="ＭＳ 明朝" w:hAnsi="ＭＳ 明朝" w:hint="eastAsia"/>
                <w:sz w:val="20"/>
                <w:szCs w:val="20"/>
              </w:rPr>
              <w:t>－</w:t>
            </w:r>
          </w:p>
        </w:tc>
        <w:tc>
          <w:tcPr>
            <w:tcW w:w="1704" w:type="dxa"/>
            <w:tcBorders>
              <w:top w:val="single" w:sz="4" w:space="0" w:color="auto"/>
              <w:left w:val="single" w:sz="12" w:space="0" w:color="auto"/>
              <w:bottom w:val="single" w:sz="12" w:space="0" w:color="auto"/>
              <w:right w:val="single" w:sz="12" w:space="0" w:color="auto"/>
            </w:tcBorders>
            <w:shd w:val="clear" w:color="auto" w:fill="auto"/>
            <w:vAlign w:val="center"/>
          </w:tcPr>
          <w:p w:rsidR="001F7E88" w:rsidRPr="00E61492" w:rsidRDefault="001F7E88" w:rsidP="001F7E88">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723" w:type="dxa"/>
            <w:tcBorders>
              <w:top w:val="single" w:sz="4" w:space="0" w:color="auto"/>
              <w:left w:val="single" w:sz="12" w:space="0" w:color="auto"/>
              <w:bottom w:val="single" w:sz="12" w:space="0" w:color="auto"/>
              <w:right w:val="single" w:sz="4" w:space="0" w:color="auto"/>
            </w:tcBorders>
            <w:shd w:val="clear" w:color="auto" w:fill="auto"/>
            <w:vAlign w:val="center"/>
          </w:tcPr>
          <w:p w:rsidR="001F7E88" w:rsidRPr="00E61492" w:rsidRDefault="001F7E88" w:rsidP="001F7E88">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1" w:type="dxa"/>
            <w:gridSpan w:val="2"/>
            <w:tcBorders>
              <w:top w:val="single" w:sz="4" w:space="0" w:color="auto"/>
              <w:left w:val="single" w:sz="4" w:space="0" w:color="auto"/>
              <w:bottom w:val="single" w:sz="12" w:space="0" w:color="auto"/>
              <w:right w:val="dashSmallGap" w:sz="4" w:space="0" w:color="auto"/>
            </w:tcBorders>
            <w:shd w:val="clear" w:color="auto" w:fill="auto"/>
          </w:tcPr>
          <w:p w:rsidR="001F7E88" w:rsidRPr="00E61492" w:rsidRDefault="001F7E88" w:rsidP="001F7E88">
            <w:pPr>
              <w:spacing w:line="260" w:lineRule="exact"/>
              <w:rPr>
                <w:rFonts w:ascii="ＭＳ 明朝" w:hAnsi="ＭＳ 明朝"/>
                <w:sz w:val="20"/>
                <w:szCs w:val="20"/>
              </w:rPr>
            </w:pPr>
            <w:r w:rsidRPr="00E61492">
              <w:rPr>
                <w:rFonts w:ascii="ＭＳ 明朝" w:hAnsi="ＭＳ 明朝" w:hint="eastAsia"/>
                <w:sz w:val="20"/>
                <w:szCs w:val="20"/>
              </w:rPr>
              <w:t>農業高校の充実</w:t>
            </w:r>
          </w:p>
        </w:tc>
        <w:tc>
          <w:tcPr>
            <w:tcW w:w="4253" w:type="dxa"/>
            <w:tcBorders>
              <w:top w:val="single" w:sz="4" w:space="0" w:color="auto"/>
              <w:left w:val="dashSmallGap" w:sz="4" w:space="0" w:color="auto"/>
              <w:bottom w:val="single" w:sz="12" w:space="0" w:color="auto"/>
              <w:right w:val="single" w:sz="12" w:space="0" w:color="auto"/>
            </w:tcBorders>
            <w:shd w:val="clear" w:color="auto" w:fill="auto"/>
          </w:tcPr>
          <w:p w:rsidR="001F7E88" w:rsidRPr="00E61492" w:rsidRDefault="001F7E88" w:rsidP="001F7E88">
            <w:pPr>
              <w:spacing w:line="260" w:lineRule="exact"/>
              <w:rPr>
                <w:rFonts w:ascii="ＭＳ 明朝" w:hAnsi="ＭＳ 明朝"/>
                <w:sz w:val="20"/>
                <w:szCs w:val="20"/>
              </w:rPr>
            </w:pPr>
            <w:r w:rsidRPr="00E61492">
              <w:rPr>
                <w:rFonts w:ascii="ＭＳ 明朝" w:hAnsi="ＭＳ 明朝" w:hint="eastAsia"/>
                <w:noProof/>
                <w:sz w:val="20"/>
                <w:szCs w:val="20"/>
              </w:rPr>
              <w:t>◆「今後の大阪における農業教育のあり方の提言書」（平成25年３月）を踏まえ、老朽化や安全性を考慮し、施設・設備の更新を行った。</w:t>
            </w:r>
          </w:p>
          <w:p w:rsidR="001F7E88" w:rsidRPr="00E61492" w:rsidRDefault="001F7E88" w:rsidP="001F7E88">
            <w:pPr>
              <w:spacing w:line="260" w:lineRule="exact"/>
              <w:rPr>
                <w:rFonts w:ascii="ＭＳ 明朝" w:hAnsi="ＭＳ 明朝"/>
                <w:noProof/>
                <w:sz w:val="20"/>
                <w:szCs w:val="20"/>
              </w:rPr>
            </w:pPr>
            <w:r w:rsidRPr="00E61492">
              <w:rPr>
                <w:rFonts w:ascii="ＭＳ 明朝" w:hAnsi="ＭＳ 明朝" w:hint="eastAsia"/>
                <w:noProof/>
                <w:sz w:val="20"/>
                <w:szCs w:val="20"/>
              </w:rPr>
              <w:t>◆企業・大学等と連携した実習を支援した。</w:t>
            </w:r>
          </w:p>
          <w:p w:rsidR="001F7E88" w:rsidRPr="00E61492" w:rsidRDefault="001F7E88" w:rsidP="001F7E88">
            <w:pPr>
              <w:spacing w:line="260" w:lineRule="exact"/>
              <w:rPr>
                <w:rFonts w:ascii="ＭＳ 明朝" w:hAnsi="ＭＳ 明朝"/>
                <w:noProof/>
                <w:sz w:val="20"/>
                <w:szCs w:val="20"/>
              </w:rPr>
            </w:pPr>
          </w:p>
        </w:tc>
      </w:tr>
      <w:tr w:rsidR="001F7E88" w:rsidRPr="00E61492" w:rsidTr="00FC611C">
        <w:trPr>
          <w:cantSplit/>
          <w:trHeight w:val="1560"/>
        </w:trPr>
        <w:tc>
          <w:tcPr>
            <w:tcW w:w="1418" w:type="dxa"/>
            <w:tcBorders>
              <w:top w:val="single" w:sz="12" w:space="0" w:color="auto"/>
              <w:left w:val="single" w:sz="12" w:space="0" w:color="auto"/>
              <w:bottom w:val="single" w:sz="12" w:space="0" w:color="auto"/>
              <w:right w:val="dashSmallGap" w:sz="4" w:space="0" w:color="auto"/>
            </w:tcBorders>
            <w:vAlign w:val="center"/>
          </w:tcPr>
          <w:p w:rsidR="001F7E88" w:rsidRPr="00E61492" w:rsidRDefault="001F7E88" w:rsidP="001F7E88">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lastRenderedPageBreak/>
              <w:t>７ 社会の変化やニーズを踏まえた府立高校の充実</w:t>
            </w:r>
          </w:p>
          <w:p w:rsidR="001F7E88" w:rsidRPr="00E61492" w:rsidRDefault="001F7E88" w:rsidP="001F7E88">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《基本的方向①》</w:t>
            </w:r>
          </w:p>
        </w:tc>
        <w:tc>
          <w:tcPr>
            <w:tcW w:w="1417" w:type="dxa"/>
            <w:tcBorders>
              <w:top w:val="single" w:sz="12" w:space="0" w:color="auto"/>
              <w:left w:val="dashSmallGap" w:sz="4" w:space="0" w:color="auto"/>
              <w:bottom w:val="single" w:sz="12" w:space="0" w:color="auto"/>
              <w:right w:val="single" w:sz="12" w:space="0" w:color="auto"/>
            </w:tcBorders>
            <w:vAlign w:val="center"/>
          </w:tcPr>
          <w:p w:rsidR="001F7E88" w:rsidRPr="00E61492" w:rsidRDefault="001F7E88" w:rsidP="001F7E88">
            <w:pPr>
              <w:spacing w:line="260" w:lineRule="exact"/>
              <w:rPr>
                <w:rFonts w:ascii="ＭＳ 明朝" w:hAnsi="ＭＳ 明朝"/>
                <w:sz w:val="20"/>
                <w:szCs w:val="20"/>
              </w:rPr>
            </w:pPr>
            <w:r w:rsidRPr="00E61492">
              <w:rPr>
                <w:rFonts w:ascii="ＭＳ 明朝" w:hAnsi="ＭＳ 明朝" w:hint="eastAsia"/>
                <w:sz w:val="20"/>
                <w:szCs w:val="20"/>
              </w:rPr>
              <w:t>30</w:t>
            </w:r>
            <w:r w:rsidRPr="00E61492">
              <w:rPr>
                <w:rFonts w:ascii="ＭＳ 明朝" w:hAnsi="ＭＳ 明朝"/>
                <w:sz w:val="20"/>
                <w:szCs w:val="20"/>
              </w:rPr>
              <w:t xml:space="preserve"> </w:t>
            </w:r>
            <w:r w:rsidRPr="00E61492">
              <w:rPr>
                <w:rFonts w:ascii="ＭＳ 明朝" w:hAnsi="ＭＳ 明朝" w:hint="eastAsia"/>
                <w:sz w:val="20"/>
                <w:szCs w:val="20"/>
              </w:rPr>
              <w:t>大阪府教育センター附属高等学校の充実</w:t>
            </w:r>
          </w:p>
        </w:tc>
        <w:tc>
          <w:tcPr>
            <w:tcW w:w="1703"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1F7E88" w:rsidRPr="00E61492" w:rsidRDefault="001F7E88" w:rsidP="001F7E88">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4" w:type="dxa"/>
            <w:tcBorders>
              <w:top w:val="single" w:sz="12" w:space="0" w:color="auto"/>
              <w:left w:val="single" w:sz="12" w:space="0" w:color="auto"/>
              <w:bottom w:val="single" w:sz="12" w:space="0" w:color="auto"/>
              <w:right w:val="single" w:sz="12" w:space="0" w:color="auto"/>
            </w:tcBorders>
            <w:shd w:val="clear" w:color="auto" w:fill="auto"/>
            <w:vAlign w:val="center"/>
          </w:tcPr>
          <w:p w:rsidR="001F7E88" w:rsidRPr="00E61492" w:rsidRDefault="001F7E88" w:rsidP="001F7E88">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4" w:type="dxa"/>
            <w:tcBorders>
              <w:top w:val="single" w:sz="12" w:space="0" w:color="auto"/>
              <w:left w:val="single" w:sz="12" w:space="0" w:color="auto"/>
              <w:bottom w:val="single" w:sz="12" w:space="0" w:color="auto"/>
              <w:right w:val="single" w:sz="12" w:space="0" w:color="auto"/>
            </w:tcBorders>
            <w:shd w:val="clear" w:color="auto" w:fill="auto"/>
            <w:vAlign w:val="center"/>
          </w:tcPr>
          <w:p w:rsidR="001F7E88" w:rsidRPr="00E61492" w:rsidRDefault="001F7E88" w:rsidP="001F7E88">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723" w:type="dxa"/>
            <w:tcBorders>
              <w:top w:val="single" w:sz="12" w:space="0" w:color="auto"/>
              <w:left w:val="single" w:sz="12" w:space="0" w:color="auto"/>
              <w:bottom w:val="single" w:sz="12" w:space="0" w:color="auto"/>
              <w:right w:val="single" w:sz="4" w:space="0" w:color="auto"/>
            </w:tcBorders>
            <w:shd w:val="clear" w:color="auto" w:fill="auto"/>
            <w:vAlign w:val="center"/>
          </w:tcPr>
          <w:p w:rsidR="001F7E88" w:rsidRPr="00E61492" w:rsidRDefault="001F7E88" w:rsidP="001F7E88">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1" w:type="dxa"/>
            <w:gridSpan w:val="2"/>
            <w:tcBorders>
              <w:top w:val="single" w:sz="12" w:space="0" w:color="auto"/>
              <w:left w:val="single" w:sz="4" w:space="0" w:color="auto"/>
              <w:bottom w:val="single" w:sz="12" w:space="0" w:color="auto"/>
              <w:right w:val="dashSmallGap" w:sz="4" w:space="0" w:color="auto"/>
            </w:tcBorders>
            <w:shd w:val="clear" w:color="auto" w:fill="auto"/>
          </w:tcPr>
          <w:p w:rsidR="001F7E88" w:rsidRPr="00E61492" w:rsidRDefault="001F7E88" w:rsidP="001F7E88">
            <w:pPr>
              <w:spacing w:line="260" w:lineRule="exact"/>
              <w:rPr>
                <w:rFonts w:ascii="ＭＳ 明朝" w:hAnsi="ＭＳ 明朝"/>
                <w:sz w:val="20"/>
                <w:szCs w:val="20"/>
              </w:rPr>
            </w:pPr>
            <w:r w:rsidRPr="00E61492">
              <w:rPr>
                <w:rFonts w:ascii="ＭＳ 明朝" w:hAnsi="ＭＳ 明朝" w:hint="eastAsia"/>
                <w:sz w:val="20"/>
                <w:szCs w:val="20"/>
              </w:rPr>
              <w:t>大阪府教育センター附属高等学校の充実</w:t>
            </w:r>
          </w:p>
        </w:tc>
        <w:tc>
          <w:tcPr>
            <w:tcW w:w="4253" w:type="dxa"/>
            <w:tcBorders>
              <w:top w:val="single" w:sz="12" w:space="0" w:color="auto"/>
              <w:left w:val="dashSmallGap" w:sz="4" w:space="0" w:color="auto"/>
              <w:bottom w:val="single" w:sz="12" w:space="0" w:color="auto"/>
              <w:right w:val="single" w:sz="12" w:space="0" w:color="auto"/>
            </w:tcBorders>
            <w:shd w:val="clear" w:color="auto" w:fill="auto"/>
          </w:tcPr>
          <w:p w:rsidR="001F7E88" w:rsidRPr="00E61492" w:rsidRDefault="001F7E88" w:rsidP="001F7E88">
            <w:pPr>
              <w:spacing w:line="260" w:lineRule="exact"/>
              <w:rPr>
                <w:rFonts w:ascii="ＭＳ 明朝" w:hAnsi="ＭＳ 明朝"/>
                <w:noProof/>
                <w:sz w:val="20"/>
                <w:szCs w:val="16"/>
              </w:rPr>
            </w:pPr>
            <w:r w:rsidRPr="00E61492">
              <w:rPr>
                <w:rFonts w:ascii="ＭＳ 明朝" w:hAnsi="ＭＳ 明朝" w:hint="eastAsia"/>
                <w:noProof/>
                <w:sz w:val="20"/>
                <w:szCs w:val="16"/>
              </w:rPr>
              <w:t>◆外部連携による授業プログラムを開発した。</w:t>
            </w:r>
          </w:p>
          <w:p w:rsidR="001F7E88" w:rsidRPr="00E61492" w:rsidRDefault="001F7E88" w:rsidP="001F7E88">
            <w:pPr>
              <w:spacing w:line="260" w:lineRule="exact"/>
              <w:ind w:left="200" w:hangingChars="100" w:hanging="200"/>
              <w:rPr>
                <w:rFonts w:ascii="ＭＳ 明朝" w:hAnsi="ＭＳ 明朝"/>
                <w:noProof/>
                <w:sz w:val="20"/>
                <w:szCs w:val="16"/>
              </w:rPr>
            </w:pPr>
            <w:r w:rsidRPr="00E61492">
              <w:rPr>
                <w:rFonts w:ascii="ＭＳ 明朝" w:hAnsi="ＭＳ 明朝" w:hint="eastAsia"/>
                <w:noProof/>
                <w:sz w:val="20"/>
                <w:szCs w:val="16"/>
              </w:rPr>
              <w:t>・１年の学校設定科目「探究ナビⅠ」において、企業の協力を得て、演劇的手法を用いた授業を行い、府教育センターの施設を活用して生徒による研究発表大会を実施した。</w:t>
            </w:r>
          </w:p>
          <w:p w:rsidR="001F7E88" w:rsidRPr="00E61492" w:rsidRDefault="001F7E88" w:rsidP="001F7E88">
            <w:pPr>
              <w:spacing w:line="260" w:lineRule="exact"/>
              <w:ind w:left="200" w:hangingChars="100" w:hanging="200"/>
              <w:rPr>
                <w:rFonts w:ascii="ＭＳ 明朝" w:hAnsi="ＭＳ 明朝"/>
                <w:noProof/>
                <w:sz w:val="20"/>
                <w:szCs w:val="16"/>
              </w:rPr>
            </w:pPr>
            <w:r w:rsidRPr="00E61492">
              <w:rPr>
                <w:rFonts w:ascii="ＭＳ 明朝" w:hAnsi="ＭＳ 明朝" w:hint="eastAsia"/>
                <w:noProof/>
                <w:sz w:val="20"/>
                <w:szCs w:val="16"/>
              </w:rPr>
              <w:t>・２年の学校設定科目「探究ナビⅡ」、において、企業からの課題に応じて新しい商品やサービスを企画するという探究活動を行い、府教育センターの施設を活用して生徒による研究発表大会を実施した。</w:t>
            </w:r>
          </w:p>
          <w:p w:rsidR="001F7E88" w:rsidRPr="00E61492" w:rsidRDefault="001F7E88" w:rsidP="001F7E88">
            <w:pPr>
              <w:spacing w:line="260" w:lineRule="exact"/>
              <w:ind w:left="200" w:hangingChars="100" w:hanging="200"/>
              <w:rPr>
                <w:rFonts w:ascii="ＭＳ 明朝" w:hAnsi="ＭＳ 明朝"/>
                <w:noProof/>
                <w:sz w:val="20"/>
                <w:szCs w:val="16"/>
              </w:rPr>
            </w:pPr>
            <w:r w:rsidRPr="00E61492">
              <w:rPr>
                <w:rFonts w:ascii="ＭＳ 明朝" w:hAnsi="ＭＳ 明朝" w:hint="eastAsia"/>
                <w:noProof/>
                <w:sz w:val="20"/>
                <w:szCs w:val="16"/>
              </w:rPr>
              <w:t>・３年の学校設定科目「探究ナビⅢ」において、「探究ナビⅠ・Ⅱ」での活動をふまえた課題研究を行い、府教育センターの施設を活用して生徒による研究発表大会を実施した。</w:t>
            </w:r>
          </w:p>
          <w:p w:rsidR="00CE4221" w:rsidRPr="00D56FA7" w:rsidRDefault="001F7E88" w:rsidP="00CE4221">
            <w:pPr>
              <w:spacing w:line="260" w:lineRule="exact"/>
              <w:rPr>
                <w:rFonts w:ascii="ＭＳ 明朝" w:hAnsi="ＭＳ 明朝"/>
                <w:noProof/>
                <w:sz w:val="20"/>
                <w:szCs w:val="16"/>
              </w:rPr>
            </w:pPr>
            <w:r w:rsidRPr="00E61492">
              <w:rPr>
                <w:rFonts w:ascii="ＭＳ 明朝" w:hAnsi="ＭＳ 明朝" w:hint="eastAsia"/>
                <w:noProof/>
                <w:sz w:val="20"/>
                <w:szCs w:val="16"/>
              </w:rPr>
              <w:t>◆</w:t>
            </w:r>
            <w:r w:rsidR="00CE4221" w:rsidRPr="00D56FA7">
              <w:rPr>
                <w:rFonts w:ascii="ＭＳ 明朝" w:hAnsi="ＭＳ 明朝" w:hint="eastAsia"/>
                <w:noProof/>
                <w:sz w:val="20"/>
                <w:szCs w:val="16"/>
              </w:rPr>
              <w:t>「主体的・対話的で深い学び」の実現のために組織的な授業改善サイクルを確立した。</w:t>
            </w:r>
          </w:p>
          <w:p w:rsidR="00CE4221" w:rsidRPr="00D56FA7" w:rsidRDefault="00CE4221" w:rsidP="00CE4221">
            <w:pPr>
              <w:spacing w:line="260" w:lineRule="exact"/>
              <w:ind w:left="200" w:hangingChars="100" w:hanging="200"/>
              <w:rPr>
                <w:rFonts w:ascii="ＭＳ 明朝" w:hAnsi="ＭＳ 明朝"/>
                <w:noProof/>
                <w:sz w:val="20"/>
                <w:szCs w:val="16"/>
              </w:rPr>
            </w:pPr>
            <w:r w:rsidRPr="00D56FA7">
              <w:rPr>
                <w:rFonts w:ascii="ＭＳ 明朝" w:hAnsi="ＭＳ 明朝" w:hint="eastAsia"/>
                <w:noProof/>
                <w:sz w:val="20"/>
                <w:szCs w:val="16"/>
              </w:rPr>
              <w:t>・学校全体で目標の共有、実践の発表、１年間の総括を目的に３回の校内研修を実施した。</w:t>
            </w:r>
          </w:p>
          <w:p w:rsidR="00CE4221" w:rsidRPr="00D56FA7" w:rsidRDefault="00CE4221" w:rsidP="00CE4221">
            <w:pPr>
              <w:spacing w:line="260" w:lineRule="exact"/>
              <w:ind w:left="200" w:hangingChars="100" w:hanging="200"/>
              <w:rPr>
                <w:rFonts w:ascii="ＭＳ 明朝" w:hAnsi="ＭＳ 明朝"/>
                <w:noProof/>
                <w:sz w:val="20"/>
                <w:szCs w:val="16"/>
              </w:rPr>
            </w:pPr>
            <w:r w:rsidRPr="00D56FA7">
              <w:rPr>
                <w:rFonts w:ascii="ＭＳ 明朝" w:hAnsi="ＭＳ 明朝" w:hint="eastAsia"/>
                <w:noProof/>
                <w:sz w:val="20"/>
                <w:szCs w:val="16"/>
              </w:rPr>
              <w:t>・思考力、判断力、表現力等を育成するための授業づくりについて研究を行い、授業デザインシートを開発した。</w:t>
            </w:r>
          </w:p>
          <w:p w:rsidR="001F7E88" w:rsidRPr="00CE4221" w:rsidRDefault="001F7E88" w:rsidP="001F7E88">
            <w:pPr>
              <w:spacing w:line="260" w:lineRule="exact"/>
              <w:rPr>
                <w:rFonts w:ascii="ＭＳ 明朝" w:hAnsi="ＭＳ 明朝"/>
                <w:noProof/>
                <w:sz w:val="20"/>
                <w:szCs w:val="16"/>
              </w:rPr>
            </w:pPr>
          </w:p>
        </w:tc>
      </w:tr>
      <w:tr w:rsidR="000152DE" w:rsidRPr="00E61492" w:rsidTr="00FC611C">
        <w:trPr>
          <w:cantSplit/>
          <w:trHeight w:val="2759"/>
        </w:trPr>
        <w:tc>
          <w:tcPr>
            <w:tcW w:w="1418" w:type="dxa"/>
            <w:vMerge w:val="restart"/>
            <w:tcBorders>
              <w:top w:val="single" w:sz="12" w:space="0" w:color="auto"/>
              <w:left w:val="single" w:sz="12" w:space="0" w:color="auto"/>
              <w:bottom w:val="single" w:sz="12" w:space="0" w:color="auto"/>
              <w:right w:val="dashSmallGap" w:sz="4" w:space="0" w:color="auto"/>
            </w:tcBorders>
            <w:vAlign w:val="center"/>
          </w:tcPr>
          <w:p w:rsidR="000152DE" w:rsidRPr="00E61492" w:rsidRDefault="000152DE" w:rsidP="00C737FA">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lastRenderedPageBreak/>
              <w:t>７ 社会の変化やニーズを踏まえた府立高校の充実</w:t>
            </w:r>
          </w:p>
          <w:p w:rsidR="000152DE" w:rsidRPr="00E61492" w:rsidRDefault="000152DE" w:rsidP="00EA6F42">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《基本的方向①》</w:t>
            </w:r>
          </w:p>
        </w:tc>
        <w:tc>
          <w:tcPr>
            <w:tcW w:w="1417" w:type="dxa"/>
            <w:vMerge w:val="restart"/>
            <w:tcBorders>
              <w:top w:val="single" w:sz="12" w:space="0" w:color="auto"/>
              <w:left w:val="dashSmallGap" w:sz="4" w:space="0" w:color="auto"/>
              <w:bottom w:val="single" w:sz="12" w:space="0" w:color="auto"/>
              <w:right w:val="single" w:sz="12" w:space="0" w:color="auto"/>
            </w:tcBorders>
            <w:vAlign w:val="center"/>
          </w:tcPr>
          <w:p w:rsidR="000152DE" w:rsidRPr="00E61492" w:rsidRDefault="000152DE" w:rsidP="00C737FA">
            <w:pPr>
              <w:spacing w:line="260" w:lineRule="exact"/>
              <w:rPr>
                <w:rFonts w:ascii="ＭＳ 明朝" w:hAnsi="ＭＳ 明朝"/>
                <w:sz w:val="20"/>
                <w:szCs w:val="20"/>
              </w:rPr>
            </w:pPr>
            <w:r w:rsidRPr="00E61492">
              <w:rPr>
                <w:rFonts w:ascii="ＭＳ 明朝" w:hAnsi="ＭＳ 明朝" w:hint="eastAsia"/>
                <w:sz w:val="20"/>
                <w:szCs w:val="20"/>
              </w:rPr>
              <w:t>31 エンパワメントスクールの充実</w:t>
            </w:r>
          </w:p>
        </w:tc>
        <w:tc>
          <w:tcPr>
            <w:tcW w:w="1703" w:type="dxa"/>
            <w:gridSpan w:val="2"/>
            <w:tcBorders>
              <w:top w:val="single" w:sz="12" w:space="0" w:color="auto"/>
              <w:left w:val="single" w:sz="4" w:space="0" w:color="auto"/>
              <w:bottom w:val="dotted" w:sz="4" w:space="0" w:color="auto"/>
              <w:right w:val="single" w:sz="12" w:space="0" w:color="auto"/>
            </w:tcBorders>
          </w:tcPr>
          <w:p w:rsidR="000152DE" w:rsidRPr="00E61492" w:rsidRDefault="000152DE" w:rsidP="001F7E88">
            <w:pPr>
              <w:spacing w:line="260" w:lineRule="exact"/>
              <w:jc w:val="left"/>
              <w:rPr>
                <w:rFonts w:ascii="ＭＳ 明朝" w:hAnsi="ＭＳ 明朝"/>
                <w:sz w:val="20"/>
                <w:szCs w:val="20"/>
              </w:rPr>
            </w:pPr>
            <w:r w:rsidRPr="00E61492">
              <w:rPr>
                <w:rFonts w:ascii="ＭＳ 明朝" w:hAnsi="ＭＳ 明朝" w:hint="eastAsia"/>
                <w:sz w:val="20"/>
                <w:szCs w:val="20"/>
              </w:rPr>
              <w:t>進路決定率：</w:t>
            </w:r>
          </w:p>
          <w:p w:rsidR="000152DE" w:rsidRPr="00E61492" w:rsidRDefault="000152DE" w:rsidP="001F7E88">
            <w:pPr>
              <w:spacing w:line="260" w:lineRule="exact"/>
              <w:jc w:val="left"/>
              <w:rPr>
                <w:rFonts w:ascii="ＭＳ 明朝" w:hAnsi="ＭＳ 明朝"/>
                <w:sz w:val="20"/>
                <w:szCs w:val="20"/>
              </w:rPr>
            </w:pPr>
            <w:r w:rsidRPr="00E61492">
              <w:rPr>
                <w:rFonts w:ascii="ＭＳ 明朝" w:hAnsi="ＭＳ 明朝" w:hint="eastAsia"/>
                <w:sz w:val="20"/>
                <w:szCs w:val="20"/>
              </w:rPr>
              <w:t>各学校95％以上</w:t>
            </w:r>
          </w:p>
        </w:tc>
        <w:tc>
          <w:tcPr>
            <w:tcW w:w="1704" w:type="dxa"/>
            <w:tcBorders>
              <w:top w:val="single" w:sz="12" w:space="0" w:color="auto"/>
              <w:left w:val="single" w:sz="12" w:space="0" w:color="auto"/>
              <w:bottom w:val="dotted" w:sz="4" w:space="0" w:color="auto"/>
              <w:right w:val="single" w:sz="12" w:space="0" w:color="auto"/>
            </w:tcBorders>
          </w:tcPr>
          <w:p w:rsidR="000152DE" w:rsidRPr="00E61492" w:rsidRDefault="000152DE" w:rsidP="001F7E88">
            <w:pPr>
              <w:spacing w:line="260" w:lineRule="exact"/>
              <w:jc w:val="left"/>
              <w:rPr>
                <w:rFonts w:ascii="ＭＳ 明朝" w:hAnsi="ＭＳ 明朝"/>
                <w:sz w:val="20"/>
                <w:szCs w:val="20"/>
              </w:rPr>
            </w:pPr>
            <w:r w:rsidRPr="00E61492">
              <w:rPr>
                <w:rFonts w:ascii="ＭＳ 明朝" w:hAnsi="ＭＳ 明朝" w:hint="eastAsia"/>
                <w:sz w:val="20"/>
                <w:szCs w:val="20"/>
              </w:rPr>
              <w:t xml:space="preserve">進路決定率　</w:t>
            </w:r>
          </w:p>
          <w:p w:rsidR="000152DE" w:rsidRPr="00E61492" w:rsidRDefault="000152DE" w:rsidP="001F7E88">
            <w:pPr>
              <w:spacing w:line="260" w:lineRule="exact"/>
              <w:jc w:val="center"/>
              <w:rPr>
                <w:rFonts w:ascii="ＭＳ 明朝" w:hAnsi="ＭＳ 明朝"/>
                <w:sz w:val="20"/>
                <w:szCs w:val="20"/>
              </w:rPr>
            </w:pPr>
            <w:r w:rsidRPr="00E61492">
              <w:rPr>
                <w:rFonts w:ascii="ＭＳ 明朝" w:hAnsi="ＭＳ 明朝" w:hint="eastAsia"/>
                <w:sz w:val="20"/>
                <w:szCs w:val="20"/>
              </w:rPr>
              <w:t>－</w:t>
            </w:r>
          </w:p>
          <w:p w:rsidR="000152DE" w:rsidRPr="00E61492" w:rsidRDefault="000152DE" w:rsidP="001F7E88">
            <w:pPr>
              <w:spacing w:line="220" w:lineRule="exact"/>
              <w:jc w:val="left"/>
              <w:rPr>
                <w:rFonts w:ascii="ＭＳ 明朝" w:hAnsi="ＭＳ 明朝"/>
                <w:sz w:val="18"/>
                <w:szCs w:val="20"/>
              </w:rPr>
            </w:pPr>
            <w:r w:rsidRPr="00E61492">
              <w:rPr>
                <w:rFonts w:ascii="ＭＳ 明朝" w:hAnsi="ＭＳ 明朝" w:hint="eastAsia"/>
                <w:sz w:val="18"/>
                <w:szCs w:val="20"/>
              </w:rPr>
              <w:t>※平成</w:t>
            </w:r>
            <w:r w:rsidRPr="00E61492">
              <w:rPr>
                <w:rFonts w:ascii="ＭＳ 明朝" w:hAnsi="ＭＳ 明朝"/>
                <w:sz w:val="18"/>
                <w:szCs w:val="20"/>
              </w:rPr>
              <w:t>28</w:t>
            </w:r>
            <w:r w:rsidRPr="00E61492">
              <w:rPr>
                <w:rFonts w:ascii="ＭＳ 明朝" w:hAnsi="ＭＳ 明朝" w:hint="eastAsia"/>
                <w:sz w:val="18"/>
                <w:szCs w:val="20"/>
              </w:rPr>
              <w:t>年度時点では、エンパワメントスクール改編後の卒業実績なし。</w:t>
            </w:r>
          </w:p>
          <w:p w:rsidR="000152DE" w:rsidRPr="00E61492" w:rsidRDefault="000152DE" w:rsidP="001F7E88">
            <w:pPr>
              <w:spacing w:line="220" w:lineRule="exact"/>
              <w:jc w:val="left"/>
              <w:rPr>
                <w:rFonts w:ascii="ＭＳ 明朝" w:hAnsi="ＭＳ 明朝"/>
                <w:sz w:val="18"/>
                <w:szCs w:val="20"/>
              </w:rPr>
            </w:pPr>
            <w:r w:rsidRPr="00E61492">
              <w:rPr>
                <w:rFonts w:ascii="ＭＳ 明朝" w:hAnsi="ＭＳ 明朝" w:hint="eastAsia"/>
                <w:sz w:val="18"/>
                <w:szCs w:val="20"/>
              </w:rPr>
              <w:t>【参考】</w:t>
            </w:r>
          </w:p>
          <w:p w:rsidR="000152DE" w:rsidRPr="00E61492" w:rsidRDefault="000152DE" w:rsidP="001F7E88">
            <w:pPr>
              <w:spacing w:line="220" w:lineRule="exact"/>
              <w:jc w:val="left"/>
              <w:rPr>
                <w:rFonts w:ascii="ＭＳ 明朝" w:hAnsi="ＭＳ 明朝"/>
                <w:sz w:val="18"/>
                <w:szCs w:val="20"/>
              </w:rPr>
            </w:pPr>
            <w:r w:rsidRPr="00E61492">
              <w:rPr>
                <w:rFonts w:ascii="ＭＳ 明朝" w:hAnsi="ＭＳ 明朝" w:hint="eastAsia"/>
                <w:sz w:val="18"/>
                <w:szCs w:val="20"/>
              </w:rPr>
              <w:t>開校済の６校の</w:t>
            </w:r>
          </w:p>
          <w:p w:rsidR="000152DE" w:rsidRPr="00E61492" w:rsidRDefault="000152DE" w:rsidP="001F7E88">
            <w:pPr>
              <w:spacing w:line="220" w:lineRule="exact"/>
              <w:jc w:val="left"/>
              <w:rPr>
                <w:rFonts w:ascii="ＭＳ 明朝" w:hAnsi="ＭＳ 明朝"/>
                <w:sz w:val="18"/>
                <w:szCs w:val="20"/>
              </w:rPr>
            </w:pPr>
            <w:r w:rsidRPr="00E61492">
              <w:rPr>
                <w:rFonts w:ascii="ＭＳ 明朝" w:hAnsi="ＭＳ 明朝" w:hint="eastAsia"/>
                <w:sz w:val="18"/>
                <w:szCs w:val="20"/>
              </w:rPr>
              <w:t>平均進路決定率84.2%</w:t>
            </w:r>
          </w:p>
          <w:p w:rsidR="000152DE" w:rsidRPr="00E61492" w:rsidRDefault="000152DE" w:rsidP="001F7E88">
            <w:pPr>
              <w:spacing w:line="220" w:lineRule="exact"/>
              <w:jc w:val="left"/>
              <w:rPr>
                <w:rFonts w:ascii="ＭＳ 明朝" w:hAnsi="ＭＳ 明朝"/>
                <w:sz w:val="20"/>
                <w:szCs w:val="20"/>
              </w:rPr>
            </w:pPr>
            <w:r w:rsidRPr="00E61492">
              <w:rPr>
                <w:rFonts w:ascii="ＭＳ 明朝" w:hAnsi="ＭＳ 明朝" w:hint="eastAsia"/>
                <w:sz w:val="18"/>
                <w:szCs w:val="20"/>
              </w:rPr>
              <w:t>（平成28年度）</w:t>
            </w:r>
          </w:p>
        </w:tc>
        <w:tc>
          <w:tcPr>
            <w:tcW w:w="1704" w:type="dxa"/>
            <w:tcBorders>
              <w:top w:val="single" w:sz="12" w:space="0" w:color="auto"/>
              <w:left w:val="single" w:sz="12" w:space="0" w:color="auto"/>
              <w:bottom w:val="dotted" w:sz="4" w:space="0" w:color="auto"/>
              <w:right w:val="single" w:sz="12" w:space="0" w:color="auto"/>
            </w:tcBorders>
            <w:shd w:val="clear" w:color="auto" w:fill="auto"/>
          </w:tcPr>
          <w:p w:rsidR="000152DE" w:rsidRPr="000152DE" w:rsidRDefault="000152DE" w:rsidP="000152DE">
            <w:pPr>
              <w:spacing w:line="260" w:lineRule="exact"/>
              <w:jc w:val="left"/>
              <w:rPr>
                <w:rFonts w:ascii="ＭＳ 明朝" w:hAnsi="ＭＳ 明朝"/>
                <w:sz w:val="20"/>
                <w:szCs w:val="20"/>
              </w:rPr>
            </w:pPr>
            <w:r w:rsidRPr="000152DE">
              <w:rPr>
                <w:rFonts w:ascii="ＭＳ 明朝" w:hAnsi="ＭＳ 明朝" w:hint="eastAsia"/>
                <w:sz w:val="20"/>
                <w:szCs w:val="20"/>
              </w:rPr>
              <w:t>進路決定率：</w:t>
            </w:r>
          </w:p>
          <w:p w:rsidR="000152DE" w:rsidRPr="000152DE" w:rsidRDefault="008D1A1D" w:rsidP="000152DE">
            <w:pPr>
              <w:spacing w:line="260" w:lineRule="exact"/>
              <w:jc w:val="left"/>
              <w:rPr>
                <w:rFonts w:ascii="ＭＳ 明朝" w:hAnsi="ＭＳ 明朝"/>
                <w:sz w:val="20"/>
                <w:szCs w:val="20"/>
              </w:rPr>
            </w:pPr>
            <w:r w:rsidRPr="00A94A1C">
              <w:rPr>
                <w:rFonts w:ascii="ＭＳ 明朝" w:hAnsi="ＭＳ 明朝" w:hint="eastAsia"/>
                <w:sz w:val="20"/>
                <w:szCs w:val="20"/>
              </w:rPr>
              <w:t>9</w:t>
            </w:r>
            <w:r w:rsidRPr="00A94A1C">
              <w:rPr>
                <w:rFonts w:ascii="ＭＳ 明朝" w:hAnsi="ＭＳ 明朝"/>
                <w:sz w:val="20"/>
                <w:szCs w:val="20"/>
              </w:rPr>
              <w:t>1.4</w:t>
            </w:r>
            <w:r w:rsidR="000152DE" w:rsidRPr="000152DE">
              <w:rPr>
                <w:rFonts w:ascii="ＭＳ 明朝" w:hAnsi="ＭＳ 明朝" w:hint="eastAsia"/>
                <w:sz w:val="20"/>
                <w:szCs w:val="20"/>
              </w:rPr>
              <w:t>%</w:t>
            </w:r>
          </w:p>
          <w:p w:rsidR="000152DE" w:rsidRPr="000152DE" w:rsidRDefault="000152DE" w:rsidP="000152DE">
            <w:pPr>
              <w:spacing w:line="260" w:lineRule="exact"/>
              <w:jc w:val="left"/>
              <w:rPr>
                <w:rFonts w:ascii="ＭＳ 明朝" w:hAnsi="ＭＳ 明朝"/>
                <w:sz w:val="20"/>
                <w:szCs w:val="20"/>
              </w:rPr>
            </w:pPr>
            <w:r w:rsidRPr="000152DE">
              <w:rPr>
                <w:rFonts w:ascii="ＭＳ 明朝" w:hAnsi="ＭＳ 明朝" w:hint="eastAsia"/>
                <w:sz w:val="20"/>
                <w:szCs w:val="20"/>
              </w:rPr>
              <w:t>（各校平均）</w:t>
            </w:r>
          </w:p>
          <w:p w:rsidR="000152DE" w:rsidRPr="000152DE" w:rsidRDefault="000152DE" w:rsidP="000152DE">
            <w:pPr>
              <w:spacing w:line="260" w:lineRule="exact"/>
              <w:jc w:val="left"/>
              <w:rPr>
                <w:rFonts w:ascii="ＭＳ 明朝" w:hAnsi="ＭＳ 明朝"/>
                <w:sz w:val="20"/>
                <w:szCs w:val="20"/>
              </w:rPr>
            </w:pPr>
          </w:p>
          <w:p w:rsidR="000152DE" w:rsidRPr="000152DE" w:rsidRDefault="000152DE" w:rsidP="000152DE">
            <w:pPr>
              <w:spacing w:line="260" w:lineRule="exact"/>
              <w:jc w:val="left"/>
              <w:rPr>
                <w:rFonts w:ascii="ＭＳ 明朝" w:hAnsi="ＭＳ 明朝"/>
                <w:sz w:val="20"/>
                <w:szCs w:val="20"/>
              </w:rPr>
            </w:pPr>
          </w:p>
          <w:p w:rsidR="000152DE" w:rsidRPr="000152DE" w:rsidRDefault="000152DE" w:rsidP="000152DE">
            <w:pPr>
              <w:spacing w:line="260" w:lineRule="exact"/>
              <w:jc w:val="left"/>
              <w:rPr>
                <w:rFonts w:ascii="ＭＳ 明朝" w:hAnsi="ＭＳ 明朝"/>
                <w:sz w:val="20"/>
                <w:szCs w:val="20"/>
              </w:rPr>
            </w:pPr>
            <w:r w:rsidRPr="000152DE">
              <w:rPr>
                <w:rFonts w:ascii="ＭＳ 明朝" w:hAnsi="ＭＳ 明朝" w:hint="eastAsia"/>
                <w:sz w:val="20"/>
                <w:szCs w:val="20"/>
              </w:rPr>
              <w:t>（R3年度実績）</w:t>
            </w:r>
          </w:p>
          <w:p w:rsidR="000152DE" w:rsidRPr="000152DE" w:rsidRDefault="000152DE" w:rsidP="000152DE">
            <w:pPr>
              <w:spacing w:line="260" w:lineRule="exact"/>
              <w:jc w:val="left"/>
              <w:rPr>
                <w:rFonts w:ascii="ＭＳ 明朝" w:hAnsi="ＭＳ 明朝"/>
                <w:sz w:val="20"/>
                <w:szCs w:val="20"/>
              </w:rPr>
            </w:pPr>
            <w:r w:rsidRPr="000152DE">
              <w:rPr>
                <w:rFonts w:ascii="ＭＳ 明朝" w:hAnsi="ＭＳ 明朝" w:hint="eastAsia"/>
                <w:sz w:val="20"/>
                <w:szCs w:val="20"/>
              </w:rPr>
              <w:t>進路決定率：</w:t>
            </w:r>
          </w:p>
          <w:p w:rsidR="000152DE" w:rsidRPr="000152DE" w:rsidRDefault="000152DE" w:rsidP="000152DE">
            <w:pPr>
              <w:spacing w:line="260" w:lineRule="exact"/>
              <w:jc w:val="left"/>
              <w:rPr>
                <w:rFonts w:ascii="ＭＳ 明朝" w:hAnsi="ＭＳ 明朝"/>
                <w:sz w:val="20"/>
                <w:szCs w:val="20"/>
              </w:rPr>
            </w:pPr>
            <w:r w:rsidRPr="000152DE">
              <w:rPr>
                <w:rFonts w:ascii="ＭＳ 明朝" w:hAnsi="ＭＳ 明朝" w:hint="eastAsia"/>
                <w:sz w:val="20"/>
                <w:szCs w:val="20"/>
              </w:rPr>
              <w:t xml:space="preserve">　93.5%</w:t>
            </w:r>
          </w:p>
          <w:p w:rsidR="000152DE" w:rsidRPr="00E61492" w:rsidRDefault="000152DE" w:rsidP="000152DE">
            <w:pPr>
              <w:spacing w:line="260" w:lineRule="exact"/>
              <w:jc w:val="left"/>
              <w:rPr>
                <w:rFonts w:ascii="ＭＳ 明朝" w:hAnsi="ＭＳ 明朝"/>
                <w:sz w:val="20"/>
                <w:szCs w:val="20"/>
              </w:rPr>
            </w:pPr>
            <w:r w:rsidRPr="000152DE">
              <w:rPr>
                <w:rFonts w:ascii="ＭＳ 明朝" w:hAnsi="ＭＳ 明朝" w:hint="eastAsia"/>
                <w:sz w:val="20"/>
                <w:szCs w:val="20"/>
              </w:rPr>
              <w:t>（各校平均）</w:t>
            </w:r>
          </w:p>
        </w:tc>
        <w:tc>
          <w:tcPr>
            <w:tcW w:w="723" w:type="dxa"/>
            <w:tcBorders>
              <w:top w:val="single" w:sz="12" w:space="0" w:color="auto"/>
              <w:left w:val="single" w:sz="12" w:space="0" w:color="auto"/>
              <w:bottom w:val="dotted" w:sz="4" w:space="0" w:color="auto"/>
              <w:right w:val="single" w:sz="4" w:space="0" w:color="auto"/>
            </w:tcBorders>
            <w:shd w:val="clear" w:color="auto" w:fill="auto"/>
            <w:vAlign w:val="center"/>
          </w:tcPr>
          <w:p w:rsidR="000152DE" w:rsidRPr="00A94A1C" w:rsidRDefault="008D1A1D" w:rsidP="001F7E88">
            <w:pPr>
              <w:spacing w:line="260" w:lineRule="exact"/>
              <w:jc w:val="center"/>
              <w:rPr>
                <w:rFonts w:ascii="ＭＳ 明朝" w:hAnsi="ＭＳ 明朝"/>
                <w:sz w:val="20"/>
                <w:szCs w:val="20"/>
              </w:rPr>
            </w:pPr>
            <w:r w:rsidRPr="00A94A1C">
              <w:rPr>
                <w:rFonts w:ascii="ＭＳ 明朝" w:hAnsi="ＭＳ 明朝" w:hint="eastAsia"/>
                <w:sz w:val="20"/>
                <w:szCs w:val="20"/>
              </w:rPr>
              <w:t>×</w:t>
            </w:r>
          </w:p>
        </w:tc>
        <w:tc>
          <w:tcPr>
            <w:tcW w:w="1701" w:type="dxa"/>
            <w:gridSpan w:val="2"/>
            <w:vMerge w:val="restart"/>
            <w:tcBorders>
              <w:top w:val="single" w:sz="12" w:space="0" w:color="auto"/>
              <w:left w:val="single" w:sz="4" w:space="0" w:color="auto"/>
              <w:right w:val="dashSmallGap" w:sz="4" w:space="0" w:color="auto"/>
            </w:tcBorders>
            <w:shd w:val="clear" w:color="auto" w:fill="auto"/>
          </w:tcPr>
          <w:p w:rsidR="000152DE" w:rsidRPr="00E61492" w:rsidRDefault="000152DE" w:rsidP="00C737FA">
            <w:pPr>
              <w:spacing w:line="260" w:lineRule="exact"/>
              <w:rPr>
                <w:rFonts w:ascii="ＭＳ 明朝" w:hAnsi="ＭＳ 明朝"/>
                <w:sz w:val="20"/>
                <w:szCs w:val="20"/>
              </w:rPr>
            </w:pPr>
            <w:r w:rsidRPr="00E61492">
              <w:rPr>
                <w:rFonts w:ascii="ＭＳ 明朝" w:hAnsi="ＭＳ 明朝" w:hint="eastAsia"/>
                <w:sz w:val="20"/>
                <w:szCs w:val="20"/>
              </w:rPr>
              <w:t>エンパワメントスクールの充実</w:t>
            </w:r>
          </w:p>
        </w:tc>
        <w:tc>
          <w:tcPr>
            <w:tcW w:w="4253" w:type="dxa"/>
            <w:vMerge w:val="restart"/>
            <w:tcBorders>
              <w:top w:val="single" w:sz="12" w:space="0" w:color="auto"/>
              <w:left w:val="dashSmallGap" w:sz="4" w:space="0" w:color="auto"/>
              <w:right w:val="single" w:sz="12" w:space="0" w:color="auto"/>
            </w:tcBorders>
            <w:shd w:val="clear" w:color="auto" w:fill="auto"/>
          </w:tcPr>
          <w:p w:rsidR="000152DE" w:rsidRPr="000152DE" w:rsidRDefault="000152DE" w:rsidP="000152DE">
            <w:pPr>
              <w:spacing w:line="260" w:lineRule="exact"/>
              <w:jc w:val="left"/>
              <w:rPr>
                <w:rFonts w:ascii="ＭＳ 明朝" w:hAnsi="ＭＳ 明朝"/>
                <w:noProof/>
                <w:sz w:val="20"/>
                <w:szCs w:val="20"/>
              </w:rPr>
            </w:pPr>
            <w:r w:rsidRPr="000152DE">
              <w:rPr>
                <w:rFonts w:ascii="ＭＳ 明朝" w:hAnsi="ＭＳ 明朝" w:hint="eastAsia"/>
                <w:noProof/>
                <w:sz w:val="20"/>
                <w:szCs w:val="20"/>
              </w:rPr>
              <w:t>◆エンパワメントスクール８校（西成、長吉、箕面東、成城、岬、布施北、淀川清流、和泉総合）の授業力向上を図るため、５教科</w:t>
            </w:r>
            <w:r w:rsidRPr="00D56FA7">
              <w:rPr>
                <w:rFonts w:ascii="ＭＳ 明朝" w:hAnsi="ＭＳ 明朝" w:hint="eastAsia"/>
                <w:noProof/>
                <w:sz w:val="20"/>
                <w:szCs w:val="20"/>
              </w:rPr>
              <w:t>基礎科目等</w:t>
            </w:r>
            <w:r w:rsidRPr="000152DE">
              <w:rPr>
                <w:rFonts w:ascii="ＭＳ 明朝" w:hAnsi="ＭＳ 明朝" w:hint="eastAsia"/>
                <w:noProof/>
                <w:sz w:val="20"/>
                <w:szCs w:val="20"/>
              </w:rPr>
              <w:t>の研修会を定期的に実施した。</w:t>
            </w:r>
          </w:p>
          <w:p w:rsidR="000152DE" w:rsidRPr="000152DE" w:rsidRDefault="000152DE" w:rsidP="000152DE">
            <w:pPr>
              <w:spacing w:line="260" w:lineRule="exact"/>
              <w:jc w:val="left"/>
              <w:rPr>
                <w:rFonts w:ascii="ＭＳ 明朝" w:hAnsi="ＭＳ 明朝"/>
                <w:noProof/>
                <w:sz w:val="20"/>
                <w:szCs w:val="20"/>
              </w:rPr>
            </w:pPr>
            <w:r w:rsidRPr="000152DE">
              <w:rPr>
                <w:rFonts w:ascii="ＭＳ 明朝" w:hAnsi="ＭＳ 明朝" w:hint="eastAsia"/>
                <w:noProof/>
                <w:sz w:val="20"/>
                <w:szCs w:val="20"/>
              </w:rPr>
              <w:t>◆スクールソーシャルワーカーなどの専門人材と連携し、生徒支援体制を充実させるために、連絡会を３回、研修会を</w:t>
            </w:r>
            <w:r w:rsidRPr="00D56FA7">
              <w:rPr>
                <w:rFonts w:ascii="ＭＳ 明朝" w:hAnsi="ＭＳ 明朝" w:hint="eastAsia"/>
                <w:noProof/>
                <w:sz w:val="20"/>
                <w:szCs w:val="20"/>
              </w:rPr>
              <w:t>５</w:t>
            </w:r>
            <w:r w:rsidRPr="000152DE">
              <w:rPr>
                <w:rFonts w:ascii="ＭＳ 明朝" w:hAnsi="ＭＳ 明朝" w:hint="eastAsia"/>
                <w:noProof/>
                <w:sz w:val="20"/>
                <w:szCs w:val="20"/>
              </w:rPr>
              <w:t>回実施した。</w:t>
            </w:r>
          </w:p>
          <w:p w:rsidR="000152DE" w:rsidRPr="00E61492" w:rsidRDefault="000152DE" w:rsidP="000152DE">
            <w:pPr>
              <w:spacing w:line="260" w:lineRule="exact"/>
              <w:rPr>
                <w:rFonts w:ascii="ＭＳ 明朝" w:hAnsi="ＭＳ 明朝"/>
                <w:noProof/>
                <w:sz w:val="20"/>
                <w:szCs w:val="20"/>
              </w:rPr>
            </w:pPr>
            <w:r w:rsidRPr="000152DE">
              <w:rPr>
                <w:rFonts w:ascii="ＭＳ 明朝" w:hAnsi="ＭＳ 明朝" w:hint="eastAsia"/>
                <w:noProof/>
                <w:sz w:val="20"/>
                <w:szCs w:val="20"/>
              </w:rPr>
              <w:t>◆エンパワメントスクールを紹介するパンフレット</w:t>
            </w:r>
            <w:r w:rsidRPr="00D56FA7">
              <w:rPr>
                <w:rFonts w:ascii="ＭＳ 明朝" w:hAnsi="ＭＳ 明朝" w:hint="eastAsia"/>
                <w:noProof/>
                <w:sz w:val="20"/>
                <w:szCs w:val="20"/>
              </w:rPr>
              <w:t>を改訂し、大阪府公立高校進学フェアにて配布を行った。</w:t>
            </w:r>
          </w:p>
        </w:tc>
      </w:tr>
      <w:tr w:rsidR="000152DE" w:rsidRPr="00E61492" w:rsidTr="00FC611C">
        <w:trPr>
          <w:cantSplit/>
          <w:trHeight w:val="3175"/>
        </w:trPr>
        <w:tc>
          <w:tcPr>
            <w:tcW w:w="1418" w:type="dxa"/>
            <w:vMerge/>
            <w:tcBorders>
              <w:top w:val="dashSmallGap" w:sz="4" w:space="0" w:color="auto"/>
              <w:left w:val="single" w:sz="12" w:space="0" w:color="auto"/>
              <w:bottom w:val="single" w:sz="12" w:space="0" w:color="auto"/>
              <w:right w:val="dashSmallGap" w:sz="4" w:space="0" w:color="auto"/>
            </w:tcBorders>
            <w:vAlign w:val="center"/>
          </w:tcPr>
          <w:p w:rsidR="000152DE" w:rsidRPr="00E61492" w:rsidRDefault="000152DE" w:rsidP="00C737FA">
            <w:pPr>
              <w:spacing w:line="260" w:lineRule="exact"/>
              <w:rPr>
                <w:rFonts w:ascii="ＭＳ ゴシック" w:eastAsia="ＭＳ ゴシック" w:hAnsi="ＭＳ ゴシック"/>
                <w:szCs w:val="21"/>
              </w:rPr>
            </w:pPr>
          </w:p>
        </w:tc>
        <w:tc>
          <w:tcPr>
            <w:tcW w:w="1417" w:type="dxa"/>
            <w:vMerge/>
            <w:tcBorders>
              <w:top w:val="dashSmallGap" w:sz="4" w:space="0" w:color="auto"/>
              <w:left w:val="dashSmallGap" w:sz="4" w:space="0" w:color="auto"/>
              <w:bottom w:val="single" w:sz="12" w:space="0" w:color="auto"/>
              <w:right w:val="single" w:sz="12" w:space="0" w:color="auto"/>
            </w:tcBorders>
            <w:vAlign w:val="center"/>
          </w:tcPr>
          <w:p w:rsidR="000152DE" w:rsidRPr="00E61492" w:rsidRDefault="000152DE" w:rsidP="00C737FA">
            <w:pPr>
              <w:spacing w:line="260" w:lineRule="exact"/>
              <w:rPr>
                <w:rFonts w:ascii="ＭＳ 明朝" w:hAnsi="ＭＳ 明朝"/>
                <w:sz w:val="20"/>
                <w:szCs w:val="20"/>
              </w:rPr>
            </w:pPr>
          </w:p>
        </w:tc>
        <w:tc>
          <w:tcPr>
            <w:tcW w:w="1703" w:type="dxa"/>
            <w:gridSpan w:val="2"/>
            <w:tcBorders>
              <w:top w:val="dotted" w:sz="4" w:space="0" w:color="auto"/>
              <w:left w:val="single" w:sz="4" w:space="0" w:color="auto"/>
              <w:bottom w:val="dotted" w:sz="4" w:space="0" w:color="auto"/>
              <w:right w:val="single" w:sz="12" w:space="0" w:color="auto"/>
            </w:tcBorders>
          </w:tcPr>
          <w:p w:rsidR="000152DE" w:rsidRPr="00E61492" w:rsidRDefault="000152DE" w:rsidP="00C737FA">
            <w:pPr>
              <w:spacing w:line="260" w:lineRule="exact"/>
              <w:jc w:val="left"/>
              <w:rPr>
                <w:rFonts w:ascii="ＭＳ 明朝" w:hAnsi="ＭＳ 明朝"/>
                <w:sz w:val="20"/>
                <w:szCs w:val="20"/>
              </w:rPr>
            </w:pPr>
            <w:r w:rsidRPr="00E61492">
              <w:rPr>
                <w:rFonts w:ascii="ＭＳ 明朝" w:hAnsi="ＭＳ 明朝" w:hint="eastAsia"/>
                <w:sz w:val="20"/>
                <w:szCs w:val="20"/>
              </w:rPr>
              <w:t xml:space="preserve">欠席者数及び遅刻者数の減少率　</w:t>
            </w:r>
          </w:p>
          <w:p w:rsidR="000152DE" w:rsidRPr="00E61492" w:rsidRDefault="000152DE" w:rsidP="00C737FA">
            <w:pPr>
              <w:spacing w:line="260" w:lineRule="exact"/>
              <w:jc w:val="left"/>
              <w:rPr>
                <w:rFonts w:ascii="ＭＳ 明朝" w:hAnsi="ＭＳ 明朝"/>
                <w:sz w:val="20"/>
                <w:szCs w:val="20"/>
              </w:rPr>
            </w:pPr>
            <w:r w:rsidRPr="00E61492">
              <w:rPr>
                <w:rFonts w:ascii="ＭＳ 明朝" w:hAnsi="ＭＳ 明朝" w:hint="eastAsia"/>
                <w:sz w:val="20"/>
                <w:szCs w:val="20"/>
              </w:rPr>
              <w:t>（改編前年度と比較対象年度の１年次生についての減少率）：</w:t>
            </w:r>
          </w:p>
          <w:p w:rsidR="000152DE" w:rsidRPr="00E61492" w:rsidRDefault="000152DE" w:rsidP="00C737FA">
            <w:pPr>
              <w:spacing w:line="260" w:lineRule="exact"/>
              <w:jc w:val="left"/>
              <w:rPr>
                <w:rFonts w:ascii="ＭＳ 明朝" w:hAnsi="ＭＳ 明朝"/>
                <w:sz w:val="20"/>
                <w:szCs w:val="20"/>
              </w:rPr>
            </w:pPr>
            <w:r w:rsidRPr="00E61492">
              <w:rPr>
                <w:rFonts w:ascii="ＭＳ 明朝" w:hAnsi="ＭＳ 明朝" w:hint="eastAsia"/>
                <w:sz w:val="20"/>
                <w:szCs w:val="20"/>
              </w:rPr>
              <w:t>欠席：60％以上（各校平均）</w:t>
            </w:r>
          </w:p>
          <w:p w:rsidR="000152DE" w:rsidRPr="00E61492" w:rsidRDefault="000152DE" w:rsidP="00C737FA">
            <w:pPr>
              <w:spacing w:line="260" w:lineRule="exact"/>
              <w:jc w:val="left"/>
              <w:rPr>
                <w:rFonts w:ascii="ＭＳ 明朝" w:hAnsi="ＭＳ 明朝"/>
                <w:sz w:val="20"/>
                <w:szCs w:val="20"/>
              </w:rPr>
            </w:pPr>
            <w:r w:rsidRPr="00E61492">
              <w:rPr>
                <w:rFonts w:ascii="ＭＳ 明朝" w:hAnsi="ＭＳ 明朝" w:hint="eastAsia"/>
                <w:sz w:val="20"/>
                <w:szCs w:val="20"/>
              </w:rPr>
              <w:t>遅刻：60％以上（各校平均）</w:t>
            </w:r>
          </w:p>
        </w:tc>
        <w:tc>
          <w:tcPr>
            <w:tcW w:w="1704" w:type="dxa"/>
            <w:tcBorders>
              <w:top w:val="dotted" w:sz="4" w:space="0" w:color="auto"/>
              <w:left w:val="single" w:sz="12" w:space="0" w:color="auto"/>
              <w:bottom w:val="dotted" w:sz="4" w:space="0" w:color="auto"/>
              <w:right w:val="single" w:sz="12" w:space="0" w:color="auto"/>
            </w:tcBorders>
          </w:tcPr>
          <w:p w:rsidR="000152DE" w:rsidRPr="00E61492" w:rsidRDefault="000152DE" w:rsidP="00C737FA">
            <w:pPr>
              <w:spacing w:line="260" w:lineRule="exact"/>
              <w:jc w:val="left"/>
              <w:rPr>
                <w:rFonts w:ascii="ＭＳ 明朝" w:hAnsi="ＭＳ 明朝"/>
                <w:sz w:val="20"/>
                <w:szCs w:val="20"/>
              </w:rPr>
            </w:pPr>
            <w:r w:rsidRPr="00E61492">
              <w:rPr>
                <w:rFonts w:ascii="ＭＳ 明朝" w:hAnsi="ＭＳ 明朝" w:hint="eastAsia"/>
                <w:sz w:val="20"/>
                <w:szCs w:val="20"/>
              </w:rPr>
              <w:t>欠席者数及び遅刻者数の減少率</w:t>
            </w:r>
          </w:p>
          <w:p w:rsidR="000152DE" w:rsidRPr="00E61492" w:rsidRDefault="000152DE" w:rsidP="00C737FA">
            <w:pPr>
              <w:spacing w:line="260" w:lineRule="exact"/>
              <w:jc w:val="left"/>
              <w:rPr>
                <w:rFonts w:ascii="ＭＳ 明朝" w:hAnsi="ＭＳ 明朝"/>
                <w:sz w:val="20"/>
                <w:szCs w:val="20"/>
              </w:rPr>
            </w:pPr>
            <w:r w:rsidRPr="00E61492">
              <w:rPr>
                <w:rFonts w:ascii="ＭＳ 明朝" w:hAnsi="ＭＳ 明朝" w:hint="eastAsia"/>
                <w:sz w:val="20"/>
                <w:szCs w:val="20"/>
              </w:rPr>
              <w:t>（改編前年度と比較対象年度の１年次生についての減少率）：</w:t>
            </w:r>
          </w:p>
          <w:p w:rsidR="000152DE" w:rsidRPr="00E61492" w:rsidRDefault="000152DE" w:rsidP="00C737FA">
            <w:pPr>
              <w:spacing w:line="260" w:lineRule="exact"/>
              <w:jc w:val="left"/>
              <w:rPr>
                <w:rFonts w:ascii="ＭＳ 明朝" w:hAnsi="ＭＳ 明朝"/>
                <w:sz w:val="20"/>
                <w:szCs w:val="20"/>
              </w:rPr>
            </w:pPr>
            <w:r w:rsidRPr="00E61492">
              <w:rPr>
                <w:rFonts w:ascii="ＭＳ 明朝" w:hAnsi="ＭＳ 明朝" w:hint="eastAsia"/>
                <w:sz w:val="20"/>
                <w:szCs w:val="20"/>
              </w:rPr>
              <w:t>欠席：47.8％</w:t>
            </w:r>
          </w:p>
          <w:p w:rsidR="000152DE" w:rsidRPr="00E61492" w:rsidRDefault="000152DE" w:rsidP="00C737FA">
            <w:pPr>
              <w:spacing w:line="260" w:lineRule="exact"/>
              <w:jc w:val="left"/>
              <w:rPr>
                <w:rFonts w:ascii="ＭＳ 明朝" w:hAnsi="ＭＳ 明朝"/>
                <w:sz w:val="20"/>
                <w:szCs w:val="20"/>
              </w:rPr>
            </w:pPr>
            <w:r w:rsidRPr="00E61492">
              <w:rPr>
                <w:rFonts w:ascii="ＭＳ 明朝" w:hAnsi="ＭＳ 明朝" w:hint="eastAsia"/>
                <w:sz w:val="20"/>
                <w:szCs w:val="20"/>
              </w:rPr>
              <w:t>（各校平均）</w:t>
            </w:r>
          </w:p>
          <w:p w:rsidR="000152DE" w:rsidRPr="00E61492" w:rsidRDefault="000152DE" w:rsidP="00C737FA">
            <w:pPr>
              <w:spacing w:line="260" w:lineRule="exact"/>
              <w:jc w:val="left"/>
              <w:rPr>
                <w:rFonts w:ascii="ＭＳ 明朝" w:hAnsi="ＭＳ 明朝"/>
                <w:sz w:val="20"/>
                <w:szCs w:val="20"/>
              </w:rPr>
            </w:pPr>
            <w:r w:rsidRPr="00E61492">
              <w:rPr>
                <w:rFonts w:ascii="ＭＳ 明朝" w:hAnsi="ＭＳ 明朝" w:hint="eastAsia"/>
                <w:sz w:val="20"/>
                <w:szCs w:val="20"/>
              </w:rPr>
              <w:t>遅刻：55.4％</w:t>
            </w:r>
          </w:p>
          <w:p w:rsidR="000152DE" w:rsidRPr="00E61492" w:rsidRDefault="000152DE" w:rsidP="00C737FA">
            <w:pPr>
              <w:spacing w:line="260" w:lineRule="exact"/>
              <w:jc w:val="left"/>
              <w:rPr>
                <w:rFonts w:ascii="ＭＳ 明朝" w:hAnsi="ＭＳ 明朝"/>
                <w:sz w:val="20"/>
                <w:szCs w:val="20"/>
              </w:rPr>
            </w:pPr>
            <w:r w:rsidRPr="00E61492">
              <w:rPr>
                <w:rFonts w:ascii="ＭＳ 明朝" w:hAnsi="ＭＳ 明朝" w:hint="eastAsia"/>
                <w:sz w:val="20"/>
                <w:szCs w:val="20"/>
              </w:rPr>
              <w:t>（各校平均）</w:t>
            </w:r>
          </w:p>
          <w:p w:rsidR="000152DE" w:rsidRPr="00E61492" w:rsidRDefault="000152DE" w:rsidP="00C737FA">
            <w:pPr>
              <w:spacing w:line="260" w:lineRule="exact"/>
              <w:jc w:val="left"/>
              <w:rPr>
                <w:rFonts w:ascii="ＭＳ 明朝" w:hAnsi="ＭＳ 明朝"/>
                <w:sz w:val="20"/>
                <w:szCs w:val="20"/>
              </w:rPr>
            </w:pPr>
            <w:r w:rsidRPr="00E61492">
              <w:rPr>
                <w:rFonts w:ascii="ＭＳ 明朝" w:hAnsi="ＭＳ 明朝" w:hint="eastAsia"/>
                <w:sz w:val="20"/>
                <w:szCs w:val="20"/>
              </w:rPr>
              <w:t>（平成28年度）</w:t>
            </w:r>
          </w:p>
        </w:tc>
        <w:tc>
          <w:tcPr>
            <w:tcW w:w="1704" w:type="dxa"/>
            <w:tcBorders>
              <w:top w:val="dotted" w:sz="4" w:space="0" w:color="auto"/>
              <w:left w:val="single" w:sz="12" w:space="0" w:color="auto"/>
              <w:bottom w:val="dotted" w:sz="4" w:space="0" w:color="auto"/>
              <w:right w:val="single" w:sz="12" w:space="0" w:color="auto"/>
            </w:tcBorders>
            <w:shd w:val="clear" w:color="auto" w:fill="auto"/>
          </w:tcPr>
          <w:p w:rsidR="000152DE" w:rsidRPr="000152DE" w:rsidRDefault="000152DE" w:rsidP="000152DE">
            <w:pPr>
              <w:spacing w:line="260" w:lineRule="exact"/>
              <w:jc w:val="left"/>
              <w:rPr>
                <w:rFonts w:ascii="ＭＳ 明朝" w:hAnsi="ＭＳ 明朝"/>
                <w:sz w:val="20"/>
                <w:szCs w:val="20"/>
              </w:rPr>
            </w:pPr>
            <w:r w:rsidRPr="000152DE">
              <w:rPr>
                <w:rFonts w:ascii="ＭＳ 明朝" w:hAnsi="ＭＳ 明朝" w:hint="eastAsia"/>
                <w:sz w:val="20"/>
                <w:szCs w:val="20"/>
              </w:rPr>
              <w:t>欠席者数及び遅刻者数の減少率</w:t>
            </w:r>
          </w:p>
          <w:p w:rsidR="000152DE" w:rsidRPr="000152DE" w:rsidRDefault="000152DE" w:rsidP="000152DE">
            <w:pPr>
              <w:spacing w:line="260" w:lineRule="exact"/>
              <w:jc w:val="left"/>
              <w:rPr>
                <w:rFonts w:ascii="ＭＳ 明朝" w:hAnsi="ＭＳ 明朝"/>
                <w:sz w:val="20"/>
                <w:szCs w:val="20"/>
              </w:rPr>
            </w:pPr>
            <w:r w:rsidRPr="000152DE">
              <w:rPr>
                <w:rFonts w:ascii="ＭＳ 明朝" w:hAnsi="ＭＳ 明朝" w:hint="eastAsia"/>
                <w:sz w:val="20"/>
                <w:szCs w:val="20"/>
              </w:rPr>
              <w:t>（改編前年度と比較対象年度の１年次生についての減少率）：</w:t>
            </w:r>
          </w:p>
          <w:p w:rsidR="000152DE" w:rsidRPr="000152DE" w:rsidRDefault="000152DE" w:rsidP="000152DE">
            <w:pPr>
              <w:spacing w:line="260" w:lineRule="exact"/>
              <w:jc w:val="left"/>
              <w:rPr>
                <w:rFonts w:ascii="ＭＳ 明朝" w:hAnsi="ＭＳ 明朝"/>
                <w:sz w:val="20"/>
                <w:szCs w:val="20"/>
              </w:rPr>
            </w:pPr>
            <w:r w:rsidRPr="000152DE">
              <w:rPr>
                <w:rFonts w:ascii="ＭＳ 明朝" w:hAnsi="ＭＳ 明朝" w:hint="eastAsia"/>
                <w:sz w:val="20"/>
                <w:szCs w:val="20"/>
              </w:rPr>
              <w:t>欠席：</w:t>
            </w:r>
            <w:r w:rsidRPr="00D56FA7">
              <w:rPr>
                <w:rFonts w:ascii="ＭＳ 明朝" w:hAnsi="ＭＳ 明朝" w:hint="eastAsia"/>
                <w:sz w:val="20"/>
                <w:szCs w:val="20"/>
              </w:rPr>
              <w:t>40.1</w:t>
            </w:r>
            <w:r w:rsidRPr="000152DE">
              <w:rPr>
                <w:rFonts w:ascii="ＭＳ 明朝" w:hAnsi="ＭＳ 明朝" w:hint="eastAsia"/>
                <w:sz w:val="20"/>
                <w:szCs w:val="20"/>
              </w:rPr>
              <w:t>％</w:t>
            </w:r>
          </w:p>
          <w:p w:rsidR="000152DE" w:rsidRPr="000152DE" w:rsidRDefault="000152DE" w:rsidP="000152DE">
            <w:pPr>
              <w:spacing w:line="260" w:lineRule="exact"/>
              <w:jc w:val="left"/>
              <w:rPr>
                <w:rFonts w:ascii="ＭＳ 明朝" w:hAnsi="ＭＳ 明朝"/>
                <w:sz w:val="20"/>
                <w:szCs w:val="20"/>
              </w:rPr>
            </w:pPr>
            <w:r w:rsidRPr="000152DE">
              <w:rPr>
                <w:rFonts w:ascii="ＭＳ 明朝" w:hAnsi="ＭＳ 明朝" w:hint="eastAsia"/>
                <w:sz w:val="20"/>
                <w:szCs w:val="20"/>
              </w:rPr>
              <w:t>（各校平均）</w:t>
            </w:r>
          </w:p>
          <w:p w:rsidR="000152DE" w:rsidRPr="000152DE" w:rsidRDefault="000152DE" w:rsidP="000152DE">
            <w:pPr>
              <w:spacing w:line="260" w:lineRule="exact"/>
              <w:jc w:val="left"/>
              <w:rPr>
                <w:rFonts w:ascii="ＭＳ 明朝" w:hAnsi="ＭＳ 明朝"/>
                <w:sz w:val="20"/>
                <w:szCs w:val="20"/>
              </w:rPr>
            </w:pPr>
            <w:r w:rsidRPr="000152DE">
              <w:rPr>
                <w:rFonts w:ascii="ＭＳ 明朝" w:hAnsi="ＭＳ 明朝" w:hint="eastAsia"/>
                <w:sz w:val="20"/>
                <w:szCs w:val="20"/>
              </w:rPr>
              <w:t>遅刻：</w:t>
            </w:r>
            <w:r w:rsidRPr="00D56FA7">
              <w:rPr>
                <w:rFonts w:ascii="ＭＳ 明朝" w:hAnsi="ＭＳ 明朝" w:hint="eastAsia"/>
                <w:sz w:val="20"/>
                <w:szCs w:val="20"/>
              </w:rPr>
              <w:t>49.0</w:t>
            </w:r>
            <w:r w:rsidRPr="000152DE">
              <w:rPr>
                <w:rFonts w:ascii="ＭＳ 明朝" w:hAnsi="ＭＳ 明朝" w:hint="eastAsia"/>
                <w:sz w:val="20"/>
                <w:szCs w:val="20"/>
              </w:rPr>
              <w:t>％</w:t>
            </w:r>
          </w:p>
          <w:p w:rsidR="000152DE" w:rsidRPr="00E61492" w:rsidRDefault="000152DE" w:rsidP="000152DE">
            <w:pPr>
              <w:spacing w:line="260" w:lineRule="exact"/>
              <w:jc w:val="left"/>
              <w:rPr>
                <w:rFonts w:ascii="ＭＳ 明朝" w:hAnsi="ＭＳ 明朝"/>
                <w:sz w:val="20"/>
                <w:szCs w:val="20"/>
              </w:rPr>
            </w:pPr>
            <w:r w:rsidRPr="000152DE">
              <w:rPr>
                <w:rFonts w:ascii="ＭＳ 明朝" w:hAnsi="ＭＳ 明朝" w:hint="eastAsia"/>
                <w:sz w:val="20"/>
                <w:szCs w:val="20"/>
              </w:rPr>
              <w:t>（各校平均）</w:t>
            </w:r>
          </w:p>
          <w:p w:rsidR="000152DE" w:rsidRPr="00E61492" w:rsidRDefault="000152DE" w:rsidP="00C737FA">
            <w:pPr>
              <w:spacing w:line="260" w:lineRule="exact"/>
              <w:jc w:val="left"/>
              <w:rPr>
                <w:rFonts w:ascii="ＭＳ 明朝" w:hAnsi="ＭＳ 明朝"/>
                <w:sz w:val="20"/>
                <w:szCs w:val="20"/>
              </w:rPr>
            </w:pPr>
          </w:p>
          <w:p w:rsidR="000152DE" w:rsidRPr="00E61492" w:rsidRDefault="000152DE" w:rsidP="00C737FA">
            <w:pPr>
              <w:spacing w:line="260" w:lineRule="exact"/>
              <w:jc w:val="left"/>
              <w:rPr>
                <w:rFonts w:ascii="ＭＳ 明朝" w:hAnsi="ＭＳ 明朝"/>
                <w:sz w:val="20"/>
                <w:szCs w:val="20"/>
              </w:rPr>
            </w:pPr>
          </w:p>
        </w:tc>
        <w:tc>
          <w:tcPr>
            <w:tcW w:w="723" w:type="dxa"/>
            <w:tcBorders>
              <w:top w:val="dotted" w:sz="4" w:space="0" w:color="auto"/>
              <w:left w:val="single" w:sz="12" w:space="0" w:color="auto"/>
              <w:bottom w:val="dotted" w:sz="4" w:space="0" w:color="auto"/>
              <w:right w:val="single" w:sz="4" w:space="0" w:color="auto"/>
            </w:tcBorders>
            <w:shd w:val="clear" w:color="auto" w:fill="auto"/>
            <w:vAlign w:val="center"/>
          </w:tcPr>
          <w:p w:rsidR="000152DE" w:rsidRPr="00D56FA7" w:rsidRDefault="000152DE" w:rsidP="00C737FA">
            <w:pPr>
              <w:spacing w:line="260" w:lineRule="exact"/>
              <w:jc w:val="center"/>
              <w:rPr>
                <w:rFonts w:ascii="ＭＳ 明朝" w:hAnsi="ＭＳ 明朝"/>
                <w:sz w:val="20"/>
                <w:szCs w:val="20"/>
              </w:rPr>
            </w:pPr>
            <w:r w:rsidRPr="00D56FA7">
              <w:rPr>
                <w:rFonts w:ascii="ＭＳ 明朝" w:hAnsi="ＭＳ 明朝" w:hint="eastAsia"/>
                <w:sz w:val="20"/>
                <w:szCs w:val="20"/>
              </w:rPr>
              <w:t>×</w:t>
            </w:r>
          </w:p>
        </w:tc>
        <w:tc>
          <w:tcPr>
            <w:tcW w:w="1701" w:type="dxa"/>
            <w:gridSpan w:val="2"/>
            <w:vMerge/>
            <w:tcBorders>
              <w:left w:val="single" w:sz="4" w:space="0" w:color="auto"/>
              <w:right w:val="dashSmallGap" w:sz="4" w:space="0" w:color="auto"/>
            </w:tcBorders>
            <w:shd w:val="clear" w:color="auto" w:fill="auto"/>
          </w:tcPr>
          <w:p w:rsidR="000152DE" w:rsidRPr="00E61492" w:rsidRDefault="000152DE" w:rsidP="00C737FA">
            <w:pPr>
              <w:spacing w:line="260" w:lineRule="exact"/>
              <w:rPr>
                <w:rFonts w:ascii="ＭＳ 明朝" w:hAnsi="ＭＳ 明朝"/>
                <w:sz w:val="20"/>
                <w:szCs w:val="20"/>
              </w:rPr>
            </w:pPr>
          </w:p>
        </w:tc>
        <w:tc>
          <w:tcPr>
            <w:tcW w:w="4253" w:type="dxa"/>
            <w:vMerge/>
            <w:tcBorders>
              <w:left w:val="dashSmallGap" w:sz="4" w:space="0" w:color="auto"/>
              <w:right w:val="single" w:sz="12" w:space="0" w:color="auto"/>
            </w:tcBorders>
            <w:shd w:val="clear" w:color="auto" w:fill="auto"/>
          </w:tcPr>
          <w:p w:rsidR="000152DE" w:rsidRPr="00E61492" w:rsidRDefault="000152DE" w:rsidP="00C737FA">
            <w:pPr>
              <w:spacing w:line="260" w:lineRule="exact"/>
              <w:rPr>
                <w:rFonts w:ascii="ＭＳ 明朝" w:hAnsi="ＭＳ 明朝"/>
                <w:noProof/>
                <w:sz w:val="20"/>
                <w:szCs w:val="20"/>
              </w:rPr>
            </w:pPr>
          </w:p>
        </w:tc>
      </w:tr>
      <w:tr w:rsidR="000152DE" w:rsidRPr="00E61492" w:rsidTr="00FC611C">
        <w:trPr>
          <w:cantSplit/>
          <w:trHeight w:val="1757"/>
        </w:trPr>
        <w:tc>
          <w:tcPr>
            <w:tcW w:w="1418" w:type="dxa"/>
            <w:vMerge/>
            <w:tcBorders>
              <w:top w:val="dashSmallGap" w:sz="4" w:space="0" w:color="auto"/>
              <w:left w:val="single" w:sz="12" w:space="0" w:color="auto"/>
              <w:bottom w:val="single" w:sz="12" w:space="0" w:color="auto"/>
              <w:right w:val="dashSmallGap" w:sz="4" w:space="0" w:color="auto"/>
            </w:tcBorders>
            <w:vAlign w:val="center"/>
          </w:tcPr>
          <w:p w:rsidR="000152DE" w:rsidRPr="00E61492" w:rsidRDefault="000152DE" w:rsidP="00C737FA">
            <w:pPr>
              <w:spacing w:line="260" w:lineRule="exact"/>
              <w:rPr>
                <w:rFonts w:ascii="ＭＳ ゴシック" w:eastAsia="ＭＳ ゴシック" w:hAnsi="ＭＳ ゴシック"/>
                <w:szCs w:val="21"/>
              </w:rPr>
            </w:pPr>
          </w:p>
        </w:tc>
        <w:tc>
          <w:tcPr>
            <w:tcW w:w="1417" w:type="dxa"/>
            <w:vMerge/>
            <w:tcBorders>
              <w:top w:val="dashSmallGap" w:sz="4" w:space="0" w:color="auto"/>
              <w:left w:val="dashSmallGap" w:sz="4" w:space="0" w:color="auto"/>
              <w:bottom w:val="single" w:sz="12" w:space="0" w:color="auto"/>
              <w:right w:val="single" w:sz="12" w:space="0" w:color="auto"/>
            </w:tcBorders>
            <w:vAlign w:val="center"/>
          </w:tcPr>
          <w:p w:rsidR="000152DE" w:rsidRPr="00E61492" w:rsidRDefault="000152DE" w:rsidP="00C737FA">
            <w:pPr>
              <w:spacing w:line="260" w:lineRule="exact"/>
              <w:rPr>
                <w:rFonts w:ascii="ＭＳ 明朝" w:hAnsi="ＭＳ 明朝"/>
                <w:sz w:val="20"/>
                <w:szCs w:val="20"/>
              </w:rPr>
            </w:pPr>
          </w:p>
        </w:tc>
        <w:tc>
          <w:tcPr>
            <w:tcW w:w="1703" w:type="dxa"/>
            <w:gridSpan w:val="2"/>
            <w:tcBorders>
              <w:top w:val="dotted" w:sz="4" w:space="0" w:color="auto"/>
              <w:left w:val="single" w:sz="4" w:space="0" w:color="auto"/>
              <w:bottom w:val="single" w:sz="12" w:space="0" w:color="auto"/>
              <w:right w:val="single" w:sz="12" w:space="0" w:color="auto"/>
            </w:tcBorders>
          </w:tcPr>
          <w:p w:rsidR="000152DE" w:rsidRPr="00E61492" w:rsidRDefault="000152DE" w:rsidP="00C737FA">
            <w:pPr>
              <w:spacing w:line="260" w:lineRule="exact"/>
              <w:jc w:val="left"/>
              <w:rPr>
                <w:rFonts w:ascii="ＭＳ 明朝" w:hAnsi="ＭＳ 明朝"/>
                <w:sz w:val="20"/>
                <w:szCs w:val="20"/>
              </w:rPr>
            </w:pPr>
            <w:r w:rsidRPr="00E61492">
              <w:rPr>
                <w:rFonts w:ascii="ＭＳ 明朝" w:hAnsi="ＭＳ 明朝" w:hint="eastAsia"/>
                <w:sz w:val="20"/>
                <w:szCs w:val="20"/>
              </w:rPr>
              <w:t>学校生活満足度　各学校：80％以上</w:t>
            </w:r>
          </w:p>
        </w:tc>
        <w:tc>
          <w:tcPr>
            <w:tcW w:w="1704" w:type="dxa"/>
            <w:tcBorders>
              <w:top w:val="dotted" w:sz="4" w:space="0" w:color="auto"/>
              <w:left w:val="single" w:sz="12" w:space="0" w:color="auto"/>
              <w:bottom w:val="single" w:sz="12" w:space="0" w:color="auto"/>
              <w:right w:val="single" w:sz="12" w:space="0" w:color="auto"/>
            </w:tcBorders>
          </w:tcPr>
          <w:p w:rsidR="000152DE" w:rsidRPr="00E61492" w:rsidRDefault="000152DE" w:rsidP="00C737FA">
            <w:pPr>
              <w:spacing w:line="260" w:lineRule="exact"/>
              <w:jc w:val="left"/>
              <w:rPr>
                <w:rFonts w:ascii="ＭＳ 明朝" w:hAnsi="ＭＳ 明朝"/>
                <w:sz w:val="20"/>
                <w:szCs w:val="20"/>
              </w:rPr>
            </w:pPr>
            <w:r w:rsidRPr="00E61492">
              <w:rPr>
                <w:rFonts w:ascii="ＭＳ 明朝" w:hAnsi="ＭＳ 明朝" w:hint="eastAsia"/>
                <w:sz w:val="20"/>
                <w:szCs w:val="20"/>
              </w:rPr>
              <w:t>学校生活満足度：63.4％</w:t>
            </w:r>
          </w:p>
          <w:p w:rsidR="000152DE" w:rsidRPr="00E61492" w:rsidRDefault="000152DE" w:rsidP="00C737FA">
            <w:pPr>
              <w:spacing w:line="260" w:lineRule="exact"/>
              <w:jc w:val="left"/>
              <w:rPr>
                <w:rFonts w:ascii="ＭＳ 明朝" w:hAnsi="ＭＳ 明朝"/>
                <w:sz w:val="20"/>
                <w:szCs w:val="20"/>
              </w:rPr>
            </w:pPr>
            <w:r w:rsidRPr="00E61492">
              <w:rPr>
                <w:rFonts w:ascii="ＭＳ 明朝" w:hAnsi="ＭＳ 明朝" w:hint="eastAsia"/>
                <w:sz w:val="20"/>
                <w:szCs w:val="20"/>
              </w:rPr>
              <w:t>（各校平均）</w:t>
            </w:r>
          </w:p>
          <w:p w:rsidR="000152DE" w:rsidRPr="00E61492" w:rsidRDefault="000152DE" w:rsidP="00C737FA">
            <w:pPr>
              <w:spacing w:line="260" w:lineRule="exact"/>
              <w:jc w:val="left"/>
              <w:rPr>
                <w:rFonts w:ascii="ＭＳ 明朝" w:hAnsi="ＭＳ 明朝"/>
                <w:sz w:val="20"/>
                <w:szCs w:val="20"/>
              </w:rPr>
            </w:pPr>
            <w:r w:rsidRPr="00E61492">
              <w:rPr>
                <w:rFonts w:ascii="ＭＳ 明朝" w:hAnsi="ＭＳ 明朝" w:hint="eastAsia"/>
                <w:sz w:val="20"/>
                <w:szCs w:val="20"/>
              </w:rPr>
              <w:t>（平成28年度）</w:t>
            </w:r>
          </w:p>
        </w:tc>
        <w:tc>
          <w:tcPr>
            <w:tcW w:w="1704" w:type="dxa"/>
            <w:tcBorders>
              <w:top w:val="dotted" w:sz="4" w:space="0" w:color="auto"/>
              <w:left w:val="single" w:sz="12" w:space="0" w:color="auto"/>
              <w:bottom w:val="single" w:sz="12" w:space="0" w:color="auto"/>
              <w:right w:val="single" w:sz="12" w:space="0" w:color="auto"/>
            </w:tcBorders>
            <w:shd w:val="clear" w:color="auto" w:fill="auto"/>
          </w:tcPr>
          <w:p w:rsidR="000152DE" w:rsidRPr="000152DE" w:rsidRDefault="000152DE" w:rsidP="000152DE">
            <w:pPr>
              <w:spacing w:line="260" w:lineRule="exact"/>
              <w:jc w:val="left"/>
              <w:rPr>
                <w:rFonts w:ascii="ＭＳ 明朝" w:hAnsi="ＭＳ 明朝"/>
                <w:sz w:val="20"/>
                <w:szCs w:val="20"/>
              </w:rPr>
            </w:pPr>
            <w:r w:rsidRPr="000152DE">
              <w:rPr>
                <w:rFonts w:ascii="ＭＳ 明朝" w:hAnsi="ＭＳ 明朝" w:hint="eastAsia"/>
                <w:sz w:val="20"/>
                <w:szCs w:val="20"/>
              </w:rPr>
              <w:t>学校生活満足度：</w:t>
            </w:r>
            <w:r w:rsidRPr="00D56FA7">
              <w:rPr>
                <w:rFonts w:ascii="ＭＳ 明朝" w:hAnsi="ＭＳ 明朝" w:hint="eastAsia"/>
                <w:sz w:val="20"/>
                <w:szCs w:val="20"/>
              </w:rPr>
              <w:t>77.3</w:t>
            </w:r>
            <w:r w:rsidRPr="000152DE">
              <w:rPr>
                <w:rFonts w:ascii="ＭＳ 明朝" w:hAnsi="ＭＳ 明朝" w:hint="eastAsia"/>
                <w:sz w:val="20"/>
                <w:szCs w:val="20"/>
              </w:rPr>
              <w:t>％</w:t>
            </w:r>
          </w:p>
          <w:p w:rsidR="000152DE" w:rsidRPr="00E61492" w:rsidRDefault="000152DE" w:rsidP="000152DE">
            <w:pPr>
              <w:spacing w:line="260" w:lineRule="exact"/>
              <w:jc w:val="left"/>
              <w:rPr>
                <w:rFonts w:ascii="ＭＳ 明朝" w:hAnsi="ＭＳ 明朝"/>
                <w:sz w:val="20"/>
                <w:szCs w:val="20"/>
              </w:rPr>
            </w:pPr>
            <w:r w:rsidRPr="000152DE">
              <w:rPr>
                <w:rFonts w:ascii="ＭＳ 明朝" w:hAnsi="ＭＳ 明朝" w:hint="eastAsia"/>
                <w:sz w:val="20"/>
                <w:szCs w:val="20"/>
              </w:rPr>
              <w:t>（各校平均）</w:t>
            </w:r>
          </w:p>
          <w:p w:rsidR="000152DE" w:rsidRPr="00E61492" w:rsidRDefault="000152DE" w:rsidP="00C737FA">
            <w:pPr>
              <w:spacing w:line="260" w:lineRule="exact"/>
              <w:jc w:val="left"/>
              <w:rPr>
                <w:rFonts w:ascii="ＭＳ 明朝" w:hAnsi="ＭＳ 明朝"/>
                <w:sz w:val="20"/>
                <w:szCs w:val="20"/>
              </w:rPr>
            </w:pPr>
          </w:p>
        </w:tc>
        <w:tc>
          <w:tcPr>
            <w:tcW w:w="723" w:type="dxa"/>
            <w:tcBorders>
              <w:top w:val="dotted" w:sz="4" w:space="0" w:color="auto"/>
              <w:left w:val="single" w:sz="12" w:space="0" w:color="auto"/>
              <w:bottom w:val="single" w:sz="12" w:space="0" w:color="auto"/>
              <w:right w:val="single" w:sz="4" w:space="0" w:color="auto"/>
            </w:tcBorders>
            <w:shd w:val="clear" w:color="auto" w:fill="auto"/>
            <w:vAlign w:val="center"/>
          </w:tcPr>
          <w:p w:rsidR="000152DE" w:rsidRPr="00D56FA7" w:rsidRDefault="000152DE" w:rsidP="00C737FA">
            <w:pPr>
              <w:spacing w:line="260" w:lineRule="exact"/>
              <w:jc w:val="center"/>
              <w:rPr>
                <w:rFonts w:ascii="ＭＳ 明朝" w:hAnsi="ＭＳ 明朝"/>
                <w:sz w:val="20"/>
                <w:szCs w:val="20"/>
              </w:rPr>
            </w:pPr>
            <w:r w:rsidRPr="00D56FA7">
              <w:rPr>
                <w:rFonts w:ascii="ＭＳ 明朝" w:hAnsi="ＭＳ 明朝" w:hint="eastAsia"/>
                <w:sz w:val="20"/>
                <w:szCs w:val="20"/>
              </w:rPr>
              <w:t>×</w:t>
            </w:r>
          </w:p>
        </w:tc>
        <w:tc>
          <w:tcPr>
            <w:tcW w:w="1701" w:type="dxa"/>
            <w:gridSpan w:val="2"/>
            <w:vMerge/>
            <w:tcBorders>
              <w:left w:val="single" w:sz="4" w:space="0" w:color="auto"/>
              <w:bottom w:val="single" w:sz="12" w:space="0" w:color="auto"/>
              <w:right w:val="dashSmallGap" w:sz="4" w:space="0" w:color="auto"/>
            </w:tcBorders>
            <w:shd w:val="clear" w:color="auto" w:fill="auto"/>
          </w:tcPr>
          <w:p w:rsidR="000152DE" w:rsidRPr="00E61492" w:rsidRDefault="000152DE" w:rsidP="00C737FA">
            <w:pPr>
              <w:spacing w:line="260" w:lineRule="exact"/>
              <w:rPr>
                <w:rFonts w:ascii="ＭＳ 明朝" w:hAnsi="ＭＳ 明朝"/>
                <w:sz w:val="20"/>
                <w:szCs w:val="20"/>
              </w:rPr>
            </w:pPr>
          </w:p>
        </w:tc>
        <w:tc>
          <w:tcPr>
            <w:tcW w:w="4253" w:type="dxa"/>
            <w:vMerge/>
            <w:tcBorders>
              <w:left w:val="dashSmallGap" w:sz="4" w:space="0" w:color="auto"/>
              <w:bottom w:val="single" w:sz="12" w:space="0" w:color="auto"/>
              <w:right w:val="single" w:sz="12" w:space="0" w:color="auto"/>
            </w:tcBorders>
            <w:shd w:val="clear" w:color="auto" w:fill="auto"/>
          </w:tcPr>
          <w:p w:rsidR="000152DE" w:rsidRPr="00E61492" w:rsidRDefault="000152DE" w:rsidP="00C737FA">
            <w:pPr>
              <w:spacing w:line="260" w:lineRule="exact"/>
              <w:rPr>
                <w:rFonts w:ascii="ＭＳ 明朝" w:hAnsi="ＭＳ 明朝"/>
                <w:noProof/>
                <w:sz w:val="20"/>
                <w:szCs w:val="20"/>
              </w:rPr>
            </w:pPr>
          </w:p>
        </w:tc>
      </w:tr>
      <w:tr w:rsidR="00EA6F42" w:rsidRPr="00E61492" w:rsidTr="00FC611C">
        <w:trPr>
          <w:cantSplit/>
          <w:trHeight w:val="1315"/>
        </w:trPr>
        <w:tc>
          <w:tcPr>
            <w:tcW w:w="1418" w:type="dxa"/>
            <w:vMerge w:val="restart"/>
            <w:tcBorders>
              <w:top w:val="single" w:sz="12" w:space="0" w:color="auto"/>
              <w:left w:val="single" w:sz="12" w:space="0" w:color="auto"/>
              <w:right w:val="dashSmallGap" w:sz="4" w:space="0" w:color="auto"/>
            </w:tcBorders>
            <w:vAlign w:val="center"/>
          </w:tcPr>
          <w:p w:rsidR="00EA6F42" w:rsidRPr="00E61492" w:rsidRDefault="00EA6F42" w:rsidP="00C737FA">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lastRenderedPageBreak/>
              <w:t>７ 社会の変化やニーズを踏まえた府立高校の充実</w:t>
            </w:r>
          </w:p>
          <w:p w:rsidR="00EA6F42" w:rsidRPr="00E61492" w:rsidRDefault="00EA6F42" w:rsidP="00C737FA">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《基本的方向①》</w:t>
            </w:r>
          </w:p>
        </w:tc>
        <w:tc>
          <w:tcPr>
            <w:tcW w:w="1417" w:type="dxa"/>
            <w:tcBorders>
              <w:top w:val="single" w:sz="12" w:space="0" w:color="auto"/>
              <w:left w:val="dashSmallGap" w:sz="4" w:space="0" w:color="auto"/>
              <w:bottom w:val="single" w:sz="4" w:space="0" w:color="auto"/>
              <w:right w:val="single" w:sz="12" w:space="0" w:color="auto"/>
            </w:tcBorders>
            <w:vAlign w:val="center"/>
          </w:tcPr>
          <w:p w:rsidR="00EA6F42" w:rsidRPr="00E61492" w:rsidRDefault="00EA6F42" w:rsidP="00C737FA">
            <w:pPr>
              <w:spacing w:line="260" w:lineRule="exact"/>
              <w:rPr>
                <w:rFonts w:ascii="ＭＳ 明朝" w:hAnsi="ＭＳ 明朝"/>
                <w:sz w:val="20"/>
                <w:szCs w:val="20"/>
              </w:rPr>
            </w:pPr>
            <w:r w:rsidRPr="00E61492">
              <w:rPr>
                <w:rFonts w:ascii="ＭＳ 明朝" w:hAnsi="ＭＳ 明朝" w:hint="eastAsia"/>
                <w:sz w:val="20"/>
                <w:szCs w:val="20"/>
              </w:rPr>
              <w:t>32</w:t>
            </w:r>
            <w:r w:rsidRPr="00E61492">
              <w:rPr>
                <w:rFonts w:ascii="ＭＳ 明朝" w:hAnsi="ＭＳ 明朝"/>
                <w:sz w:val="20"/>
                <w:szCs w:val="20"/>
              </w:rPr>
              <w:t xml:space="preserve"> </w:t>
            </w:r>
            <w:r w:rsidRPr="00E61492">
              <w:rPr>
                <w:rFonts w:ascii="ＭＳ 明朝" w:hAnsi="ＭＳ 明朝" w:hint="eastAsia"/>
                <w:sz w:val="20"/>
                <w:szCs w:val="20"/>
              </w:rPr>
              <w:t>通信制の課程の充実</w:t>
            </w:r>
          </w:p>
        </w:tc>
        <w:tc>
          <w:tcPr>
            <w:tcW w:w="1703"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EA6F42" w:rsidRPr="00E61492" w:rsidRDefault="00EA6F42" w:rsidP="00C737FA">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4" w:type="dxa"/>
            <w:tcBorders>
              <w:top w:val="single" w:sz="12" w:space="0" w:color="auto"/>
              <w:left w:val="single" w:sz="12" w:space="0" w:color="auto"/>
              <w:bottom w:val="single" w:sz="4" w:space="0" w:color="auto"/>
              <w:right w:val="single" w:sz="12" w:space="0" w:color="auto"/>
            </w:tcBorders>
            <w:shd w:val="clear" w:color="auto" w:fill="auto"/>
            <w:vAlign w:val="center"/>
          </w:tcPr>
          <w:p w:rsidR="00EA6F42" w:rsidRPr="00E61492" w:rsidRDefault="00EA6F42" w:rsidP="00C737FA">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4" w:type="dxa"/>
            <w:tcBorders>
              <w:top w:val="single" w:sz="12" w:space="0" w:color="auto"/>
              <w:left w:val="single" w:sz="12" w:space="0" w:color="auto"/>
              <w:bottom w:val="single" w:sz="4" w:space="0" w:color="auto"/>
              <w:right w:val="single" w:sz="12" w:space="0" w:color="auto"/>
            </w:tcBorders>
            <w:shd w:val="clear" w:color="auto" w:fill="auto"/>
            <w:vAlign w:val="center"/>
          </w:tcPr>
          <w:p w:rsidR="00EA6F42" w:rsidRPr="00E61492" w:rsidRDefault="00EA6F42" w:rsidP="00C737FA">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723" w:type="dxa"/>
            <w:tcBorders>
              <w:top w:val="single" w:sz="12" w:space="0" w:color="auto"/>
              <w:left w:val="single" w:sz="12" w:space="0" w:color="auto"/>
              <w:bottom w:val="single" w:sz="4" w:space="0" w:color="auto"/>
              <w:right w:val="single" w:sz="4" w:space="0" w:color="auto"/>
            </w:tcBorders>
            <w:shd w:val="clear" w:color="auto" w:fill="auto"/>
            <w:vAlign w:val="center"/>
          </w:tcPr>
          <w:p w:rsidR="00EA6F42" w:rsidRPr="00E61492" w:rsidRDefault="00EA6F42" w:rsidP="00C737FA">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1" w:type="dxa"/>
            <w:gridSpan w:val="2"/>
            <w:tcBorders>
              <w:top w:val="single" w:sz="12" w:space="0" w:color="auto"/>
              <w:left w:val="single" w:sz="4" w:space="0" w:color="auto"/>
              <w:bottom w:val="single" w:sz="4" w:space="0" w:color="auto"/>
              <w:right w:val="dashSmallGap" w:sz="4" w:space="0" w:color="auto"/>
            </w:tcBorders>
            <w:shd w:val="clear" w:color="auto" w:fill="auto"/>
          </w:tcPr>
          <w:p w:rsidR="00EA6F42" w:rsidRPr="00E61492" w:rsidRDefault="00EA6F42" w:rsidP="00C737FA">
            <w:pPr>
              <w:spacing w:line="260" w:lineRule="exact"/>
              <w:rPr>
                <w:rFonts w:ascii="ＭＳ 明朝" w:hAnsi="ＭＳ 明朝"/>
                <w:sz w:val="20"/>
                <w:szCs w:val="20"/>
              </w:rPr>
            </w:pPr>
            <w:r w:rsidRPr="00E61492">
              <w:rPr>
                <w:rFonts w:ascii="ＭＳ 明朝" w:hAnsi="ＭＳ 明朝" w:hint="eastAsia"/>
                <w:sz w:val="20"/>
                <w:szCs w:val="20"/>
              </w:rPr>
              <w:t>通信制の課程の充実策の検討</w:t>
            </w:r>
          </w:p>
        </w:tc>
        <w:tc>
          <w:tcPr>
            <w:tcW w:w="4253" w:type="dxa"/>
            <w:tcBorders>
              <w:top w:val="single" w:sz="12" w:space="0" w:color="auto"/>
              <w:left w:val="dashSmallGap" w:sz="4" w:space="0" w:color="auto"/>
              <w:bottom w:val="single" w:sz="4" w:space="0" w:color="auto"/>
              <w:right w:val="single" w:sz="12" w:space="0" w:color="auto"/>
            </w:tcBorders>
            <w:shd w:val="clear" w:color="auto" w:fill="auto"/>
          </w:tcPr>
          <w:p w:rsidR="00EA6F42" w:rsidRPr="00E61492" w:rsidRDefault="00EA6F42" w:rsidP="00C737FA">
            <w:pPr>
              <w:spacing w:line="260" w:lineRule="exact"/>
              <w:rPr>
                <w:rFonts w:ascii="ＭＳ 明朝" w:hAnsi="ＭＳ 明朝"/>
                <w:noProof/>
                <w:sz w:val="20"/>
                <w:szCs w:val="20"/>
              </w:rPr>
            </w:pPr>
            <w:r w:rsidRPr="00E61492">
              <w:rPr>
                <w:rFonts w:ascii="ＭＳ 明朝" w:hAnsi="ＭＳ 明朝" w:hint="eastAsia"/>
                <w:sz w:val="20"/>
                <w:szCs w:val="20"/>
              </w:rPr>
              <w:t>◆</w:t>
            </w:r>
            <w:r w:rsidRPr="00E61492">
              <w:rPr>
                <w:rFonts w:ascii="ＭＳ 明朝" w:hAnsi="ＭＳ 明朝" w:hint="eastAsia"/>
                <w:noProof/>
                <w:sz w:val="20"/>
                <w:szCs w:val="20"/>
              </w:rPr>
              <w:t>「大阪府立高等学校・大阪市立高等学校再編整備計画（2019（平成31）年度から2023年度）」に基づき、生徒への一層きめ細やかな対応を行うため、スクールソーシャルワーカーなどの専門人材を配置した。</w:t>
            </w:r>
          </w:p>
        </w:tc>
      </w:tr>
      <w:tr w:rsidR="00AB3AC1" w:rsidRPr="00E61492" w:rsidTr="00FC611C">
        <w:trPr>
          <w:cantSplit/>
          <w:trHeight w:val="1516"/>
        </w:trPr>
        <w:tc>
          <w:tcPr>
            <w:tcW w:w="1418" w:type="dxa"/>
            <w:vMerge/>
            <w:tcBorders>
              <w:left w:val="single" w:sz="12" w:space="0" w:color="auto"/>
              <w:right w:val="dashSmallGap" w:sz="4" w:space="0" w:color="auto"/>
            </w:tcBorders>
            <w:vAlign w:val="center"/>
          </w:tcPr>
          <w:p w:rsidR="00AB3AC1" w:rsidRPr="00E61492" w:rsidRDefault="00AB3AC1" w:rsidP="00C737FA">
            <w:pPr>
              <w:spacing w:line="260" w:lineRule="exact"/>
              <w:rPr>
                <w:rFonts w:ascii="ＭＳ ゴシック" w:eastAsia="ＭＳ ゴシック" w:hAnsi="ＭＳ ゴシック"/>
                <w:szCs w:val="21"/>
              </w:rPr>
            </w:pPr>
          </w:p>
        </w:tc>
        <w:tc>
          <w:tcPr>
            <w:tcW w:w="1417" w:type="dxa"/>
            <w:vMerge w:val="restart"/>
            <w:tcBorders>
              <w:top w:val="single" w:sz="4" w:space="0" w:color="auto"/>
              <w:left w:val="dashSmallGap" w:sz="4" w:space="0" w:color="auto"/>
              <w:right w:val="single" w:sz="12" w:space="0" w:color="auto"/>
            </w:tcBorders>
            <w:vAlign w:val="center"/>
          </w:tcPr>
          <w:p w:rsidR="00AB3AC1" w:rsidRPr="00E61492" w:rsidRDefault="00AB3AC1" w:rsidP="00AB3AC1">
            <w:pPr>
              <w:spacing w:line="260" w:lineRule="exact"/>
              <w:rPr>
                <w:rFonts w:ascii="ＭＳ 明朝" w:hAnsi="ＭＳ 明朝"/>
                <w:sz w:val="20"/>
                <w:szCs w:val="20"/>
              </w:rPr>
            </w:pPr>
            <w:r w:rsidRPr="00E61492">
              <w:rPr>
                <w:rFonts w:ascii="ＭＳ 明朝" w:hAnsi="ＭＳ 明朝" w:hint="eastAsia"/>
                <w:sz w:val="20"/>
                <w:szCs w:val="20"/>
              </w:rPr>
              <w:t>33</w:t>
            </w:r>
            <w:r w:rsidRPr="00E61492">
              <w:rPr>
                <w:rFonts w:ascii="ＭＳ 明朝" w:hAnsi="ＭＳ 明朝"/>
                <w:sz w:val="20"/>
                <w:szCs w:val="20"/>
              </w:rPr>
              <w:t xml:space="preserve"> </w:t>
            </w:r>
            <w:r w:rsidRPr="00E61492">
              <w:rPr>
                <w:rFonts w:ascii="ＭＳ 明朝" w:hAnsi="ＭＳ 明朝" w:hint="eastAsia"/>
                <w:sz w:val="20"/>
                <w:szCs w:val="20"/>
              </w:rPr>
              <w:t>教員相互の授業見学や生徒の授業アンケートを活用した授業改善</w:t>
            </w:r>
          </w:p>
        </w:tc>
        <w:tc>
          <w:tcPr>
            <w:tcW w:w="1703" w:type="dxa"/>
            <w:gridSpan w:val="2"/>
            <w:tcBorders>
              <w:top w:val="single" w:sz="4" w:space="0" w:color="auto"/>
              <w:left w:val="single" w:sz="4" w:space="0" w:color="auto"/>
              <w:bottom w:val="dotted" w:sz="4" w:space="0" w:color="auto"/>
              <w:right w:val="single" w:sz="12" w:space="0" w:color="auto"/>
            </w:tcBorders>
            <w:shd w:val="clear" w:color="auto" w:fill="auto"/>
            <w:vAlign w:val="center"/>
          </w:tcPr>
          <w:p w:rsidR="00AB3AC1" w:rsidRPr="00E61492" w:rsidRDefault="00AB3AC1" w:rsidP="00C737FA">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4" w:type="dxa"/>
            <w:tcBorders>
              <w:top w:val="single" w:sz="4" w:space="0" w:color="auto"/>
              <w:left w:val="single" w:sz="12" w:space="0" w:color="auto"/>
              <w:bottom w:val="dotted" w:sz="4" w:space="0" w:color="auto"/>
              <w:right w:val="single" w:sz="12" w:space="0" w:color="auto"/>
            </w:tcBorders>
            <w:shd w:val="clear" w:color="auto" w:fill="auto"/>
            <w:vAlign w:val="center"/>
          </w:tcPr>
          <w:p w:rsidR="00AB3AC1" w:rsidRPr="00E61492" w:rsidRDefault="00AB3AC1" w:rsidP="00C737FA">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4" w:type="dxa"/>
            <w:tcBorders>
              <w:top w:val="single" w:sz="4" w:space="0" w:color="auto"/>
              <w:left w:val="single" w:sz="12" w:space="0" w:color="auto"/>
              <w:bottom w:val="dotted" w:sz="4" w:space="0" w:color="auto"/>
              <w:right w:val="single" w:sz="12" w:space="0" w:color="auto"/>
            </w:tcBorders>
            <w:shd w:val="clear" w:color="auto" w:fill="auto"/>
            <w:vAlign w:val="center"/>
          </w:tcPr>
          <w:p w:rsidR="00AB3AC1" w:rsidRPr="00E61492" w:rsidRDefault="00AB3AC1" w:rsidP="00C737FA">
            <w:pPr>
              <w:spacing w:line="260" w:lineRule="exact"/>
              <w:jc w:val="center"/>
              <w:rPr>
                <w:rFonts w:ascii="ＭＳ 明朝" w:hAnsi="ＭＳ 明朝"/>
                <w:sz w:val="18"/>
                <w:szCs w:val="20"/>
              </w:rPr>
            </w:pPr>
            <w:r w:rsidRPr="00E61492">
              <w:rPr>
                <w:rFonts w:ascii="ＭＳ 明朝" w:hAnsi="ＭＳ 明朝" w:hint="eastAsia"/>
                <w:sz w:val="18"/>
                <w:szCs w:val="20"/>
              </w:rPr>
              <w:t>－</w:t>
            </w:r>
          </w:p>
        </w:tc>
        <w:tc>
          <w:tcPr>
            <w:tcW w:w="723" w:type="dxa"/>
            <w:tcBorders>
              <w:top w:val="single" w:sz="4" w:space="0" w:color="auto"/>
              <w:left w:val="single" w:sz="12" w:space="0" w:color="auto"/>
              <w:bottom w:val="dotted" w:sz="4" w:space="0" w:color="auto"/>
              <w:right w:val="single" w:sz="4" w:space="0" w:color="auto"/>
            </w:tcBorders>
            <w:shd w:val="clear" w:color="auto" w:fill="auto"/>
            <w:vAlign w:val="center"/>
          </w:tcPr>
          <w:p w:rsidR="00AB3AC1" w:rsidRPr="00E61492" w:rsidRDefault="00AB3AC1" w:rsidP="00C737FA">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1" w:type="dxa"/>
            <w:gridSpan w:val="2"/>
            <w:tcBorders>
              <w:top w:val="single" w:sz="4" w:space="0" w:color="auto"/>
              <w:left w:val="single" w:sz="4" w:space="0" w:color="auto"/>
              <w:bottom w:val="dotted" w:sz="4" w:space="0" w:color="auto"/>
              <w:right w:val="dashSmallGap" w:sz="4" w:space="0" w:color="auto"/>
            </w:tcBorders>
            <w:shd w:val="clear" w:color="auto" w:fill="auto"/>
          </w:tcPr>
          <w:p w:rsidR="00AB3AC1" w:rsidRPr="00E61492" w:rsidRDefault="00AB3AC1" w:rsidP="00C737FA">
            <w:pPr>
              <w:spacing w:line="260" w:lineRule="exact"/>
              <w:rPr>
                <w:rFonts w:ascii="ＭＳ 明朝" w:hAnsi="ＭＳ 明朝"/>
                <w:sz w:val="20"/>
                <w:szCs w:val="20"/>
              </w:rPr>
            </w:pPr>
            <w:r w:rsidRPr="00E61492">
              <w:rPr>
                <w:rFonts w:ascii="ＭＳ 明朝" w:hAnsi="ＭＳ 明朝" w:hint="eastAsia"/>
                <w:sz w:val="20"/>
                <w:szCs w:val="20"/>
              </w:rPr>
              <w:t>府立学校教育ICT化推進事業</w:t>
            </w:r>
          </w:p>
          <w:p w:rsidR="00AB3AC1" w:rsidRPr="00E61492" w:rsidRDefault="00AB3AC1" w:rsidP="00C737FA">
            <w:pPr>
              <w:spacing w:line="260" w:lineRule="exact"/>
              <w:rPr>
                <w:rFonts w:ascii="ＭＳ 明朝" w:hAnsi="ＭＳ 明朝"/>
                <w:sz w:val="20"/>
                <w:szCs w:val="20"/>
              </w:rPr>
            </w:pPr>
            <w:r w:rsidRPr="00E61492">
              <w:rPr>
                <w:rFonts w:ascii="ＭＳ 明朝" w:hAnsi="ＭＳ 明朝" w:hint="eastAsia"/>
                <w:sz w:val="20"/>
                <w:szCs w:val="20"/>
              </w:rPr>
              <w:t>「授業アンケート分析システム」</w:t>
            </w:r>
          </w:p>
        </w:tc>
        <w:tc>
          <w:tcPr>
            <w:tcW w:w="4253" w:type="dxa"/>
            <w:tcBorders>
              <w:top w:val="single" w:sz="4" w:space="0" w:color="auto"/>
              <w:left w:val="dashSmallGap" w:sz="4" w:space="0" w:color="auto"/>
              <w:bottom w:val="dotted" w:sz="4" w:space="0" w:color="auto"/>
              <w:right w:val="single" w:sz="12" w:space="0" w:color="auto"/>
            </w:tcBorders>
            <w:shd w:val="clear" w:color="auto" w:fill="auto"/>
          </w:tcPr>
          <w:p w:rsidR="00AB3AC1" w:rsidRPr="00E61492" w:rsidRDefault="00AB3AC1" w:rsidP="00C737FA">
            <w:pPr>
              <w:spacing w:line="280" w:lineRule="exact"/>
              <w:rPr>
                <w:rFonts w:ascii="ＭＳ 明朝" w:hAnsi="ＭＳ 明朝"/>
                <w:sz w:val="20"/>
                <w:szCs w:val="20"/>
              </w:rPr>
            </w:pPr>
            <w:r w:rsidRPr="00E61492">
              <w:rPr>
                <w:rFonts w:ascii="ＭＳ 明朝" w:hAnsi="ＭＳ 明朝" w:hint="eastAsia"/>
                <w:sz w:val="20"/>
                <w:szCs w:val="20"/>
              </w:rPr>
              <w:t>◆授業アンケートを活用した授業改善に向けて、ガイドラインを示す等、各校が工夫し取り組めるよう支援した。</w:t>
            </w:r>
          </w:p>
          <w:p w:rsidR="00AB3AC1" w:rsidRPr="00E61492" w:rsidRDefault="00AB3AC1" w:rsidP="00C737FA">
            <w:pPr>
              <w:spacing w:line="280" w:lineRule="exact"/>
              <w:rPr>
                <w:rFonts w:ascii="ＭＳ 明朝" w:hAnsi="ＭＳ 明朝"/>
                <w:strike/>
                <w:noProof/>
                <w:sz w:val="20"/>
                <w:szCs w:val="20"/>
              </w:rPr>
            </w:pPr>
          </w:p>
          <w:p w:rsidR="00AB3AC1" w:rsidRPr="00E61492" w:rsidRDefault="00AB3AC1" w:rsidP="00C737FA">
            <w:pPr>
              <w:spacing w:line="280" w:lineRule="exact"/>
              <w:rPr>
                <w:rFonts w:ascii="ＭＳ 明朝" w:hAnsi="ＭＳ 明朝"/>
                <w:strike/>
                <w:noProof/>
                <w:sz w:val="20"/>
                <w:szCs w:val="20"/>
              </w:rPr>
            </w:pPr>
          </w:p>
          <w:p w:rsidR="00AB3AC1" w:rsidRPr="00E61492" w:rsidRDefault="00AB3AC1" w:rsidP="00C737FA">
            <w:pPr>
              <w:spacing w:line="280" w:lineRule="exact"/>
              <w:rPr>
                <w:rFonts w:ascii="ＭＳ 明朝" w:hAnsi="ＭＳ 明朝"/>
                <w:strike/>
                <w:noProof/>
                <w:sz w:val="20"/>
                <w:szCs w:val="20"/>
              </w:rPr>
            </w:pPr>
          </w:p>
        </w:tc>
      </w:tr>
      <w:tr w:rsidR="00AB3AC1" w:rsidRPr="00E61492" w:rsidTr="00FC611C">
        <w:trPr>
          <w:cantSplit/>
          <w:trHeight w:val="1928"/>
        </w:trPr>
        <w:tc>
          <w:tcPr>
            <w:tcW w:w="1418" w:type="dxa"/>
            <w:vMerge/>
            <w:tcBorders>
              <w:left w:val="single" w:sz="12" w:space="0" w:color="auto"/>
              <w:bottom w:val="single" w:sz="4" w:space="0" w:color="auto"/>
              <w:right w:val="dashSmallGap" w:sz="4" w:space="0" w:color="auto"/>
            </w:tcBorders>
            <w:vAlign w:val="center"/>
          </w:tcPr>
          <w:p w:rsidR="00AB3AC1" w:rsidRPr="00E61492" w:rsidRDefault="00AB3AC1" w:rsidP="00C737FA">
            <w:pPr>
              <w:spacing w:line="260" w:lineRule="exact"/>
              <w:rPr>
                <w:rFonts w:ascii="ＭＳ ゴシック" w:eastAsia="ＭＳ ゴシック" w:hAnsi="ＭＳ ゴシック"/>
                <w:szCs w:val="21"/>
              </w:rPr>
            </w:pPr>
          </w:p>
        </w:tc>
        <w:tc>
          <w:tcPr>
            <w:tcW w:w="1417" w:type="dxa"/>
            <w:vMerge/>
            <w:tcBorders>
              <w:left w:val="dashSmallGap" w:sz="4" w:space="0" w:color="auto"/>
              <w:bottom w:val="single" w:sz="4" w:space="0" w:color="auto"/>
              <w:right w:val="single" w:sz="12" w:space="0" w:color="auto"/>
            </w:tcBorders>
            <w:vAlign w:val="center"/>
          </w:tcPr>
          <w:p w:rsidR="00AB3AC1" w:rsidRPr="00E61492" w:rsidRDefault="00AB3AC1" w:rsidP="00C737FA">
            <w:pPr>
              <w:spacing w:line="260" w:lineRule="exact"/>
              <w:rPr>
                <w:rFonts w:ascii="ＭＳ 明朝" w:hAnsi="ＭＳ 明朝"/>
                <w:sz w:val="20"/>
                <w:szCs w:val="20"/>
              </w:rPr>
            </w:pPr>
          </w:p>
        </w:tc>
        <w:tc>
          <w:tcPr>
            <w:tcW w:w="1703" w:type="dxa"/>
            <w:gridSpan w:val="2"/>
            <w:tcBorders>
              <w:top w:val="dotted" w:sz="4" w:space="0" w:color="auto"/>
              <w:left w:val="single" w:sz="4" w:space="0" w:color="auto"/>
              <w:bottom w:val="single" w:sz="4" w:space="0" w:color="auto"/>
              <w:right w:val="single" w:sz="12" w:space="0" w:color="auto"/>
            </w:tcBorders>
            <w:shd w:val="clear" w:color="auto" w:fill="auto"/>
            <w:vAlign w:val="center"/>
          </w:tcPr>
          <w:p w:rsidR="00AB3AC1" w:rsidRPr="00E61492" w:rsidRDefault="00AB3AC1" w:rsidP="00C737FA">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4" w:type="dxa"/>
            <w:tcBorders>
              <w:top w:val="dotted" w:sz="4" w:space="0" w:color="auto"/>
              <w:left w:val="single" w:sz="12" w:space="0" w:color="auto"/>
              <w:bottom w:val="single" w:sz="4" w:space="0" w:color="auto"/>
              <w:right w:val="single" w:sz="12" w:space="0" w:color="auto"/>
            </w:tcBorders>
            <w:shd w:val="clear" w:color="auto" w:fill="auto"/>
            <w:vAlign w:val="center"/>
          </w:tcPr>
          <w:p w:rsidR="00AB3AC1" w:rsidRPr="00E61492" w:rsidRDefault="00AB3AC1" w:rsidP="00C737FA">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4" w:type="dxa"/>
            <w:tcBorders>
              <w:top w:val="dotted" w:sz="4" w:space="0" w:color="auto"/>
              <w:left w:val="single" w:sz="12" w:space="0" w:color="auto"/>
              <w:bottom w:val="single" w:sz="4" w:space="0" w:color="auto"/>
              <w:right w:val="single" w:sz="12" w:space="0" w:color="auto"/>
            </w:tcBorders>
            <w:shd w:val="clear" w:color="auto" w:fill="auto"/>
            <w:vAlign w:val="center"/>
          </w:tcPr>
          <w:p w:rsidR="00AB3AC1" w:rsidRPr="00E61492" w:rsidRDefault="00AB3AC1" w:rsidP="00C737FA">
            <w:pPr>
              <w:spacing w:line="260" w:lineRule="exact"/>
              <w:jc w:val="center"/>
              <w:rPr>
                <w:rFonts w:ascii="ＭＳ 明朝" w:hAnsi="ＭＳ 明朝"/>
                <w:sz w:val="18"/>
                <w:szCs w:val="20"/>
              </w:rPr>
            </w:pPr>
            <w:r w:rsidRPr="00E61492">
              <w:rPr>
                <w:rFonts w:ascii="ＭＳ 明朝" w:hAnsi="ＭＳ 明朝" w:hint="eastAsia"/>
                <w:sz w:val="18"/>
                <w:szCs w:val="20"/>
              </w:rPr>
              <w:t>－</w:t>
            </w:r>
          </w:p>
        </w:tc>
        <w:tc>
          <w:tcPr>
            <w:tcW w:w="723" w:type="dxa"/>
            <w:tcBorders>
              <w:top w:val="dotted" w:sz="4" w:space="0" w:color="auto"/>
              <w:left w:val="single" w:sz="12" w:space="0" w:color="auto"/>
              <w:bottom w:val="single" w:sz="4" w:space="0" w:color="auto"/>
              <w:right w:val="single" w:sz="4" w:space="0" w:color="auto"/>
            </w:tcBorders>
            <w:shd w:val="clear" w:color="auto" w:fill="auto"/>
            <w:vAlign w:val="center"/>
          </w:tcPr>
          <w:p w:rsidR="00AB3AC1" w:rsidRPr="00E61492" w:rsidRDefault="00AB3AC1" w:rsidP="00C737FA">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1" w:type="dxa"/>
            <w:gridSpan w:val="2"/>
            <w:tcBorders>
              <w:top w:val="dotted" w:sz="4" w:space="0" w:color="auto"/>
              <w:left w:val="single" w:sz="4" w:space="0" w:color="auto"/>
              <w:bottom w:val="single" w:sz="4" w:space="0" w:color="auto"/>
              <w:right w:val="dashSmallGap" w:sz="4" w:space="0" w:color="auto"/>
            </w:tcBorders>
            <w:shd w:val="clear" w:color="auto" w:fill="auto"/>
          </w:tcPr>
          <w:p w:rsidR="00AB3AC1" w:rsidRPr="00E61492" w:rsidRDefault="00AB3AC1" w:rsidP="00C737FA">
            <w:pPr>
              <w:spacing w:line="260" w:lineRule="exact"/>
              <w:rPr>
                <w:rFonts w:ascii="ＭＳ 明朝" w:hAnsi="ＭＳ 明朝"/>
                <w:sz w:val="20"/>
                <w:szCs w:val="20"/>
              </w:rPr>
            </w:pPr>
            <w:r w:rsidRPr="00E61492">
              <w:rPr>
                <w:rFonts w:ascii="ＭＳ 明朝" w:hAnsi="ＭＳ 明朝" w:hint="eastAsia"/>
                <w:sz w:val="20"/>
                <w:szCs w:val="20"/>
              </w:rPr>
              <w:t>府立高校パッケージ研修支援</w:t>
            </w:r>
          </w:p>
        </w:tc>
        <w:tc>
          <w:tcPr>
            <w:tcW w:w="4253" w:type="dxa"/>
            <w:tcBorders>
              <w:top w:val="dotted" w:sz="4" w:space="0" w:color="auto"/>
              <w:left w:val="dashSmallGap" w:sz="4" w:space="0" w:color="auto"/>
              <w:bottom w:val="single" w:sz="4" w:space="0" w:color="auto"/>
              <w:right w:val="single" w:sz="12" w:space="0" w:color="auto"/>
            </w:tcBorders>
            <w:shd w:val="clear" w:color="auto" w:fill="auto"/>
          </w:tcPr>
          <w:p w:rsidR="00AB3AC1" w:rsidRPr="00E61492" w:rsidRDefault="00AB3AC1" w:rsidP="00C737FA">
            <w:pPr>
              <w:spacing w:line="260" w:lineRule="exact"/>
              <w:rPr>
                <w:rFonts w:ascii="ＭＳ 明朝" w:hAnsi="ＭＳ 明朝"/>
                <w:noProof/>
                <w:sz w:val="20"/>
                <w:szCs w:val="20"/>
              </w:rPr>
            </w:pPr>
            <w:r w:rsidRPr="00E61492">
              <w:rPr>
                <w:rFonts w:ascii="ＭＳ 明朝" w:hAnsi="ＭＳ 明朝" w:hint="eastAsia"/>
                <w:noProof/>
                <w:sz w:val="20"/>
                <w:szCs w:val="20"/>
              </w:rPr>
              <w:t>◆授業評価等から明らかになった授業改善に関する課題を解決すべく、組織的な校内研修体制を確立するとともに、教員全体の授業力を向上させるため、各校の実態に応じた授業観察シートを作成して教員相互で授業見学するなど、継続的な支援を実施した。</w:t>
            </w:r>
          </w:p>
        </w:tc>
      </w:tr>
      <w:tr w:rsidR="00C737FA" w:rsidRPr="00E61492" w:rsidTr="00FC611C">
        <w:trPr>
          <w:cantSplit/>
          <w:trHeight w:val="995"/>
        </w:trPr>
        <w:tc>
          <w:tcPr>
            <w:tcW w:w="1418" w:type="dxa"/>
            <w:vMerge w:val="restart"/>
            <w:tcBorders>
              <w:top w:val="single" w:sz="4" w:space="0" w:color="auto"/>
              <w:left w:val="single" w:sz="12" w:space="0" w:color="auto"/>
              <w:bottom w:val="single" w:sz="12" w:space="0" w:color="auto"/>
              <w:right w:val="dashSmallGap" w:sz="4" w:space="0" w:color="auto"/>
            </w:tcBorders>
            <w:vAlign w:val="center"/>
          </w:tcPr>
          <w:p w:rsidR="00C737FA" w:rsidRPr="00E61492" w:rsidRDefault="00C737FA" w:rsidP="00C737FA">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８ 生徒の自立を支える教育の充実</w:t>
            </w:r>
          </w:p>
          <w:p w:rsidR="00C737FA" w:rsidRPr="00E61492" w:rsidRDefault="00C737FA" w:rsidP="00C737FA">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《基本的方向②》</w:t>
            </w:r>
          </w:p>
        </w:tc>
        <w:tc>
          <w:tcPr>
            <w:tcW w:w="1417" w:type="dxa"/>
            <w:tcBorders>
              <w:top w:val="single" w:sz="4" w:space="0" w:color="auto"/>
              <w:left w:val="dashSmallGap" w:sz="4" w:space="0" w:color="auto"/>
              <w:bottom w:val="single" w:sz="4" w:space="0" w:color="auto"/>
              <w:right w:val="single" w:sz="12" w:space="0" w:color="auto"/>
            </w:tcBorders>
            <w:vAlign w:val="center"/>
          </w:tcPr>
          <w:p w:rsidR="00C737FA" w:rsidRPr="00E61492" w:rsidRDefault="00C737FA" w:rsidP="00C737FA">
            <w:pPr>
              <w:spacing w:line="260" w:lineRule="exact"/>
              <w:rPr>
                <w:rFonts w:ascii="ＭＳ 明朝" w:hAnsi="ＭＳ 明朝"/>
                <w:sz w:val="20"/>
                <w:szCs w:val="20"/>
              </w:rPr>
            </w:pPr>
            <w:r w:rsidRPr="00E61492">
              <w:rPr>
                <w:rFonts w:ascii="ＭＳ 明朝" w:hAnsi="ＭＳ 明朝" w:hint="eastAsia"/>
                <w:sz w:val="20"/>
                <w:szCs w:val="20"/>
              </w:rPr>
              <w:t>34</w:t>
            </w:r>
            <w:r w:rsidRPr="00E61492">
              <w:rPr>
                <w:rFonts w:ascii="ＭＳ 明朝" w:hAnsi="ＭＳ 明朝"/>
                <w:sz w:val="20"/>
                <w:szCs w:val="20"/>
              </w:rPr>
              <w:t xml:space="preserve"> </w:t>
            </w:r>
            <w:r w:rsidRPr="00E61492">
              <w:rPr>
                <w:rFonts w:ascii="ＭＳ 明朝" w:hAnsi="ＭＳ 明朝" w:hint="eastAsia"/>
                <w:sz w:val="20"/>
                <w:szCs w:val="20"/>
              </w:rPr>
              <w:t>「デュアル実習」によるキャリア教育の推進</w:t>
            </w:r>
          </w:p>
        </w:tc>
        <w:tc>
          <w:tcPr>
            <w:tcW w:w="170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C737FA" w:rsidRPr="00E61492" w:rsidRDefault="00C737FA" w:rsidP="00C737FA">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4" w:type="dxa"/>
            <w:tcBorders>
              <w:top w:val="single" w:sz="4" w:space="0" w:color="auto"/>
              <w:left w:val="single" w:sz="12" w:space="0" w:color="auto"/>
              <w:bottom w:val="single" w:sz="4" w:space="0" w:color="auto"/>
              <w:right w:val="single" w:sz="12" w:space="0" w:color="auto"/>
            </w:tcBorders>
            <w:shd w:val="clear" w:color="auto" w:fill="auto"/>
            <w:vAlign w:val="center"/>
          </w:tcPr>
          <w:p w:rsidR="00C737FA" w:rsidRPr="00E61492" w:rsidRDefault="00C737FA" w:rsidP="00C737FA">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4" w:type="dxa"/>
            <w:tcBorders>
              <w:top w:val="single" w:sz="4" w:space="0" w:color="auto"/>
              <w:left w:val="single" w:sz="12" w:space="0" w:color="auto"/>
              <w:bottom w:val="single" w:sz="4" w:space="0" w:color="auto"/>
              <w:right w:val="single" w:sz="12" w:space="0" w:color="auto"/>
            </w:tcBorders>
            <w:shd w:val="clear" w:color="auto" w:fill="auto"/>
            <w:vAlign w:val="center"/>
          </w:tcPr>
          <w:p w:rsidR="00C737FA" w:rsidRPr="00E61492" w:rsidRDefault="00C737FA" w:rsidP="00C737FA">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723" w:type="dxa"/>
            <w:tcBorders>
              <w:top w:val="single" w:sz="4" w:space="0" w:color="auto"/>
              <w:left w:val="single" w:sz="12" w:space="0" w:color="auto"/>
              <w:bottom w:val="single" w:sz="4" w:space="0" w:color="auto"/>
              <w:right w:val="single" w:sz="4" w:space="0" w:color="auto"/>
            </w:tcBorders>
            <w:shd w:val="clear" w:color="auto" w:fill="auto"/>
            <w:vAlign w:val="center"/>
          </w:tcPr>
          <w:p w:rsidR="00C737FA" w:rsidRPr="00E61492" w:rsidRDefault="00C737FA" w:rsidP="00C737FA">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1" w:type="dxa"/>
            <w:gridSpan w:val="2"/>
            <w:tcBorders>
              <w:top w:val="single" w:sz="4" w:space="0" w:color="auto"/>
              <w:left w:val="single" w:sz="4" w:space="0" w:color="auto"/>
              <w:bottom w:val="single" w:sz="4" w:space="0" w:color="auto"/>
              <w:right w:val="dashSmallGap" w:sz="4" w:space="0" w:color="auto"/>
            </w:tcBorders>
            <w:shd w:val="clear" w:color="auto" w:fill="auto"/>
          </w:tcPr>
          <w:p w:rsidR="00C737FA" w:rsidRPr="00E61492" w:rsidRDefault="00C737FA" w:rsidP="00C737FA">
            <w:pPr>
              <w:spacing w:line="260" w:lineRule="exact"/>
              <w:rPr>
                <w:rFonts w:ascii="ＭＳ 明朝" w:hAnsi="ＭＳ 明朝"/>
                <w:sz w:val="20"/>
                <w:szCs w:val="20"/>
              </w:rPr>
            </w:pPr>
            <w:r w:rsidRPr="00E61492">
              <w:rPr>
                <w:rFonts w:ascii="ＭＳ 明朝" w:hAnsi="ＭＳ 明朝" w:hint="eastAsia"/>
                <w:sz w:val="20"/>
                <w:szCs w:val="20"/>
              </w:rPr>
              <w:t>「デュアル実習」実施</w:t>
            </w:r>
          </w:p>
        </w:tc>
        <w:tc>
          <w:tcPr>
            <w:tcW w:w="4253" w:type="dxa"/>
            <w:tcBorders>
              <w:top w:val="single" w:sz="4" w:space="0" w:color="auto"/>
              <w:left w:val="dashSmallGap" w:sz="4" w:space="0" w:color="auto"/>
              <w:bottom w:val="single" w:sz="4" w:space="0" w:color="auto"/>
              <w:right w:val="single" w:sz="12" w:space="0" w:color="auto"/>
            </w:tcBorders>
            <w:shd w:val="clear" w:color="auto" w:fill="auto"/>
          </w:tcPr>
          <w:p w:rsidR="00C737FA" w:rsidRPr="00E61492" w:rsidRDefault="00C737FA" w:rsidP="00C737FA">
            <w:pPr>
              <w:spacing w:line="260" w:lineRule="exact"/>
              <w:rPr>
                <w:rFonts w:ascii="ＭＳ 明朝" w:hAnsi="ＭＳ 明朝"/>
                <w:sz w:val="20"/>
                <w:szCs w:val="20"/>
              </w:rPr>
            </w:pPr>
            <w:r w:rsidRPr="00E61492">
              <w:rPr>
                <w:rFonts w:ascii="ＭＳ 明朝" w:hAnsi="ＭＳ 明朝" w:hint="eastAsia"/>
                <w:noProof/>
                <w:sz w:val="20"/>
                <w:szCs w:val="20"/>
              </w:rPr>
              <w:t>◆府立布施北高校でデュアル実習を実施した。</w:t>
            </w:r>
          </w:p>
        </w:tc>
      </w:tr>
      <w:tr w:rsidR="00C737FA" w:rsidRPr="00E61492" w:rsidTr="00FC611C">
        <w:trPr>
          <w:cantSplit/>
          <w:trHeight w:val="1147"/>
        </w:trPr>
        <w:tc>
          <w:tcPr>
            <w:tcW w:w="1418" w:type="dxa"/>
            <w:vMerge/>
            <w:tcBorders>
              <w:left w:val="single" w:sz="12" w:space="0" w:color="auto"/>
              <w:bottom w:val="single" w:sz="12" w:space="0" w:color="auto"/>
              <w:right w:val="dashSmallGap" w:sz="4" w:space="0" w:color="auto"/>
            </w:tcBorders>
            <w:vAlign w:val="center"/>
          </w:tcPr>
          <w:p w:rsidR="00C737FA" w:rsidRPr="00E61492" w:rsidRDefault="00C737FA" w:rsidP="00C737FA">
            <w:pPr>
              <w:spacing w:line="260" w:lineRule="exact"/>
              <w:rPr>
                <w:rFonts w:ascii="ＭＳ ゴシック" w:eastAsia="ＭＳ ゴシック" w:hAnsi="ＭＳ ゴシック"/>
                <w:szCs w:val="21"/>
              </w:rPr>
            </w:pPr>
          </w:p>
        </w:tc>
        <w:tc>
          <w:tcPr>
            <w:tcW w:w="1417" w:type="dxa"/>
            <w:tcBorders>
              <w:top w:val="single" w:sz="4" w:space="0" w:color="auto"/>
              <w:left w:val="dashSmallGap" w:sz="4" w:space="0" w:color="auto"/>
              <w:bottom w:val="single" w:sz="12" w:space="0" w:color="auto"/>
              <w:right w:val="single" w:sz="12" w:space="0" w:color="auto"/>
            </w:tcBorders>
            <w:vAlign w:val="center"/>
          </w:tcPr>
          <w:p w:rsidR="00C737FA" w:rsidRPr="00E61492" w:rsidRDefault="00C737FA" w:rsidP="00C737FA">
            <w:pPr>
              <w:spacing w:line="260" w:lineRule="exact"/>
              <w:rPr>
                <w:rFonts w:ascii="ＭＳ 明朝" w:hAnsi="ＭＳ 明朝"/>
                <w:sz w:val="20"/>
                <w:szCs w:val="20"/>
              </w:rPr>
            </w:pPr>
            <w:r w:rsidRPr="00E61492">
              <w:rPr>
                <w:rFonts w:ascii="ＭＳ 明朝" w:hAnsi="ＭＳ 明朝" w:hint="eastAsia"/>
                <w:sz w:val="20"/>
                <w:szCs w:val="20"/>
              </w:rPr>
              <w:t>35</w:t>
            </w:r>
            <w:r w:rsidRPr="00E61492">
              <w:rPr>
                <w:rFonts w:ascii="ＭＳ 明朝" w:hAnsi="ＭＳ 明朝"/>
                <w:sz w:val="20"/>
                <w:szCs w:val="20"/>
              </w:rPr>
              <w:t xml:space="preserve"> </w:t>
            </w:r>
            <w:r w:rsidRPr="00E61492">
              <w:rPr>
                <w:rFonts w:ascii="ＭＳ 明朝" w:hAnsi="ＭＳ 明朝" w:hint="eastAsia"/>
                <w:sz w:val="20"/>
                <w:szCs w:val="20"/>
              </w:rPr>
              <w:t>「夢や志をはぐくむ教育」の推進</w:t>
            </w:r>
          </w:p>
        </w:tc>
        <w:tc>
          <w:tcPr>
            <w:tcW w:w="170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C737FA" w:rsidRPr="00E61492" w:rsidRDefault="00C737FA" w:rsidP="00C737FA">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4" w:type="dxa"/>
            <w:tcBorders>
              <w:top w:val="single" w:sz="4" w:space="0" w:color="auto"/>
              <w:left w:val="single" w:sz="12" w:space="0" w:color="auto"/>
              <w:bottom w:val="single" w:sz="12" w:space="0" w:color="auto"/>
              <w:right w:val="single" w:sz="12" w:space="0" w:color="auto"/>
            </w:tcBorders>
            <w:shd w:val="clear" w:color="auto" w:fill="auto"/>
            <w:vAlign w:val="center"/>
          </w:tcPr>
          <w:p w:rsidR="00C737FA" w:rsidRPr="00E61492" w:rsidRDefault="00C737FA" w:rsidP="00C737FA">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4" w:type="dxa"/>
            <w:tcBorders>
              <w:top w:val="single" w:sz="4" w:space="0" w:color="auto"/>
              <w:left w:val="single" w:sz="12" w:space="0" w:color="auto"/>
              <w:bottom w:val="single" w:sz="12" w:space="0" w:color="auto"/>
              <w:right w:val="single" w:sz="12" w:space="0" w:color="auto"/>
            </w:tcBorders>
            <w:shd w:val="clear" w:color="auto" w:fill="auto"/>
            <w:vAlign w:val="center"/>
          </w:tcPr>
          <w:p w:rsidR="00C737FA" w:rsidRPr="00E61492" w:rsidRDefault="00C737FA" w:rsidP="00C737FA">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723" w:type="dxa"/>
            <w:tcBorders>
              <w:top w:val="single" w:sz="4" w:space="0" w:color="auto"/>
              <w:left w:val="single" w:sz="12" w:space="0" w:color="auto"/>
              <w:bottom w:val="single" w:sz="12" w:space="0" w:color="auto"/>
              <w:right w:val="single" w:sz="4" w:space="0" w:color="auto"/>
            </w:tcBorders>
            <w:shd w:val="clear" w:color="auto" w:fill="auto"/>
            <w:vAlign w:val="center"/>
          </w:tcPr>
          <w:p w:rsidR="00C737FA" w:rsidRPr="00E61492" w:rsidRDefault="00C737FA" w:rsidP="00C737FA">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1" w:type="dxa"/>
            <w:gridSpan w:val="2"/>
            <w:tcBorders>
              <w:top w:val="single" w:sz="4" w:space="0" w:color="auto"/>
              <w:left w:val="single" w:sz="4" w:space="0" w:color="auto"/>
              <w:bottom w:val="single" w:sz="12" w:space="0" w:color="auto"/>
              <w:right w:val="dashSmallGap" w:sz="4" w:space="0" w:color="auto"/>
            </w:tcBorders>
            <w:shd w:val="clear" w:color="auto" w:fill="auto"/>
          </w:tcPr>
          <w:p w:rsidR="00C737FA" w:rsidRPr="00E61492" w:rsidRDefault="00C737FA" w:rsidP="00C737FA">
            <w:pPr>
              <w:spacing w:line="260" w:lineRule="exact"/>
              <w:rPr>
                <w:rFonts w:ascii="ＭＳ 明朝" w:hAnsi="ＭＳ 明朝"/>
                <w:sz w:val="20"/>
                <w:szCs w:val="20"/>
              </w:rPr>
            </w:pPr>
            <w:r w:rsidRPr="00E61492">
              <w:rPr>
                <w:rFonts w:ascii="ＭＳ 明朝" w:hAnsi="ＭＳ 明朝" w:hint="eastAsia"/>
                <w:sz w:val="20"/>
                <w:szCs w:val="20"/>
              </w:rPr>
              <w:t>「志（こころざし）学」の実施</w:t>
            </w:r>
          </w:p>
        </w:tc>
        <w:tc>
          <w:tcPr>
            <w:tcW w:w="4253" w:type="dxa"/>
            <w:tcBorders>
              <w:top w:val="single" w:sz="4" w:space="0" w:color="auto"/>
              <w:left w:val="dashSmallGap" w:sz="4" w:space="0" w:color="auto"/>
              <w:bottom w:val="single" w:sz="12" w:space="0" w:color="auto"/>
              <w:right w:val="single" w:sz="12" w:space="0" w:color="auto"/>
            </w:tcBorders>
            <w:shd w:val="clear" w:color="auto" w:fill="auto"/>
            <w:vAlign w:val="center"/>
          </w:tcPr>
          <w:p w:rsidR="00C737FA" w:rsidRPr="00E61492" w:rsidRDefault="00C737FA" w:rsidP="00C737FA">
            <w:pPr>
              <w:spacing w:line="260" w:lineRule="exact"/>
              <w:rPr>
                <w:rFonts w:ascii="ＭＳ 明朝" w:hAnsi="ＭＳ 明朝"/>
                <w:sz w:val="20"/>
                <w:szCs w:val="20"/>
              </w:rPr>
            </w:pPr>
            <w:r w:rsidRPr="00E61492">
              <w:rPr>
                <w:rFonts w:ascii="ＭＳ 明朝" w:hAnsi="ＭＳ 明朝" w:hint="eastAsia"/>
                <w:sz w:val="20"/>
                <w:szCs w:val="20"/>
              </w:rPr>
              <w:t>◆全府立高校で「志（こころざし）学」を実施し、府立学校メール・マガジンにおいて、好事例として</w:t>
            </w:r>
            <w:r w:rsidR="005B37C4" w:rsidRPr="00D56FA7">
              <w:rPr>
                <w:rFonts w:ascii="ＭＳ 明朝" w:hAnsi="ＭＳ 明朝" w:hint="eastAsia"/>
                <w:sz w:val="20"/>
                <w:szCs w:val="20"/>
              </w:rPr>
              <w:t>長吉</w:t>
            </w:r>
            <w:r w:rsidRPr="00E61492">
              <w:rPr>
                <w:rFonts w:ascii="ＭＳ 明朝" w:hAnsi="ＭＳ 明朝" w:hint="eastAsia"/>
                <w:sz w:val="20"/>
                <w:szCs w:val="20"/>
              </w:rPr>
              <w:t>高校寄稿の「志（こころざし）学」の取組みを配信した。</w:t>
            </w:r>
          </w:p>
          <w:p w:rsidR="00C737FA" w:rsidRPr="005B37C4" w:rsidRDefault="00C737FA" w:rsidP="00C737FA">
            <w:pPr>
              <w:spacing w:line="260" w:lineRule="exact"/>
              <w:rPr>
                <w:rFonts w:ascii="ＭＳ 明朝" w:hAnsi="ＭＳ 明朝"/>
                <w:sz w:val="20"/>
                <w:szCs w:val="20"/>
              </w:rPr>
            </w:pPr>
          </w:p>
        </w:tc>
      </w:tr>
      <w:tr w:rsidR="00EA6F42" w:rsidRPr="00E61492" w:rsidTr="00FC611C">
        <w:trPr>
          <w:cantSplit/>
          <w:trHeight w:val="1839"/>
        </w:trPr>
        <w:tc>
          <w:tcPr>
            <w:tcW w:w="1418" w:type="dxa"/>
            <w:vMerge w:val="restart"/>
            <w:tcBorders>
              <w:top w:val="single" w:sz="12" w:space="0" w:color="auto"/>
              <w:left w:val="single" w:sz="12" w:space="0" w:color="auto"/>
              <w:bottom w:val="single" w:sz="12" w:space="0" w:color="auto"/>
              <w:right w:val="dashSmallGap" w:sz="4" w:space="0" w:color="auto"/>
            </w:tcBorders>
            <w:vAlign w:val="center"/>
          </w:tcPr>
          <w:p w:rsidR="00EA6F42" w:rsidRPr="00E61492" w:rsidRDefault="00EA6F42" w:rsidP="00C737FA">
            <w:pPr>
              <w:spacing w:line="260" w:lineRule="exact"/>
              <w:rPr>
                <w:rFonts w:ascii="ＭＳ ゴシック" w:eastAsia="ＭＳ ゴシック" w:hAnsi="ＭＳ ゴシック"/>
                <w:szCs w:val="21"/>
              </w:rPr>
            </w:pPr>
          </w:p>
          <w:p w:rsidR="00EA6F42" w:rsidRPr="00E61492" w:rsidRDefault="00EA6F42" w:rsidP="00C737FA">
            <w:pPr>
              <w:spacing w:line="260" w:lineRule="exact"/>
              <w:rPr>
                <w:rFonts w:ascii="ＭＳ ゴシック" w:eastAsia="ＭＳ ゴシック" w:hAnsi="ＭＳ ゴシック"/>
                <w:szCs w:val="21"/>
              </w:rPr>
            </w:pPr>
          </w:p>
          <w:p w:rsidR="00EA6F42" w:rsidRPr="00E61492" w:rsidRDefault="00EA6F42" w:rsidP="00C737FA">
            <w:pPr>
              <w:spacing w:line="260" w:lineRule="exact"/>
              <w:rPr>
                <w:rFonts w:ascii="ＭＳ ゴシック" w:eastAsia="ＭＳ ゴシック" w:hAnsi="ＭＳ ゴシック"/>
                <w:szCs w:val="21"/>
              </w:rPr>
            </w:pPr>
          </w:p>
          <w:p w:rsidR="00EA6F42" w:rsidRPr="00E61492" w:rsidRDefault="00EA6F42" w:rsidP="00C737FA">
            <w:pPr>
              <w:spacing w:line="260" w:lineRule="exact"/>
              <w:rPr>
                <w:rFonts w:ascii="ＭＳ ゴシック" w:eastAsia="ＭＳ ゴシック" w:hAnsi="ＭＳ ゴシック"/>
                <w:szCs w:val="21"/>
              </w:rPr>
            </w:pPr>
          </w:p>
          <w:p w:rsidR="00EA6F42" w:rsidRPr="00E61492" w:rsidRDefault="00EA6F42" w:rsidP="00C737FA">
            <w:pPr>
              <w:spacing w:line="260" w:lineRule="exact"/>
              <w:rPr>
                <w:rFonts w:ascii="ＭＳ ゴシック" w:eastAsia="ＭＳ ゴシック" w:hAnsi="ＭＳ ゴシック"/>
                <w:szCs w:val="21"/>
              </w:rPr>
            </w:pPr>
          </w:p>
          <w:p w:rsidR="00EA6F42" w:rsidRPr="00E61492" w:rsidRDefault="00EA6F42" w:rsidP="00C737FA">
            <w:pPr>
              <w:spacing w:line="260" w:lineRule="exact"/>
              <w:rPr>
                <w:rFonts w:ascii="ＭＳ ゴシック" w:eastAsia="ＭＳ ゴシック" w:hAnsi="ＭＳ ゴシック"/>
                <w:szCs w:val="21"/>
              </w:rPr>
            </w:pPr>
          </w:p>
          <w:p w:rsidR="00EA6F42" w:rsidRPr="00E61492" w:rsidRDefault="00EA6F42" w:rsidP="00C737FA">
            <w:pPr>
              <w:spacing w:line="260" w:lineRule="exact"/>
              <w:rPr>
                <w:rFonts w:ascii="ＭＳ ゴシック" w:eastAsia="ＭＳ ゴシック" w:hAnsi="ＭＳ ゴシック"/>
                <w:szCs w:val="21"/>
              </w:rPr>
            </w:pPr>
          </w:p>
          <w:p w:rsidR="00EA6F42" w:rsidRPr="00E61492" w:rsidRDefault="00EA6F42" w:rsidP="00C737FA">
            <w:pPr>
              <w:spacing w:line="260" w:lineRule="exact"/>
              <w:rPr>
                <w:rFonts w:ascii="ＭＳ ゴシック" w:eastAsia="ＭＳ ゴシック" w:hAnsi="ＭＳ ゴシック"/>
                <w:szCs w:val="21"/>
              </w:rPr>
            </w:pPr>
          </w:p>
          <w:p w:rsidR="00EA6F42" w:rsidRPr="00E61492" w:rsidRDefault="00EA6F42" w:rsidP="00C737FA">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８ 生徒の自立を支える教育の充実</w:t>
            </w:r>
          </w:p>
          <w:p w:rsidR="00EA6F42" w:rsidRPr="00E61492" w:rsidRDefault="00EA6F42" w:rsidP="00EA6F42">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《基本的方向②》</w:t>
            </w:r>
          </w:p>
          <w:p w:rsidR="00EA6F42" w:rsidRPr="00E61492" w:rsidRDefault="0041174E" w:rsidP="00EA6F42">
            <w:pPr>
              <w:spacing w:line="260" w:lineRule="exact"/>
              <w:rPr>
                <w:rFonts w:ascii="ＭＳ ゴシック" w:eastAsia="ＭＳ ゴシック" w:hAnsi="ＭＳ ゴシック"/>
                <w:szCs w:val="21"/>
              </w:rPr>
            </w:pPr>
            <w:r w:rsidRPr="00E61492">
              <w:rPr>
                <w:rFonts w:ascii="ＭＳ 明朝" w:hAnsi="ＭＳ 明朝" w:hint="eastAsia"/>
                <w:noProof/>
                <w:sz w:val="20"/>
                <w:szCs w:val="20"/>
              </w:rPr>
              <mc:AlternateContent>
                <mc:Choice Requires="wps">
                  <w:drawing>
                    <wp:anchor distT="0" distB="0" distL="114300" distR="114300" simplePos="0" relativeHeight="251650560" behindDoc="0" locked="0" layoutInCell="1" allowOverlap="1">
                      <wp:simplePos x="0" y="0"/>
                      <wp:positionH relativeFrom="column">
                        <wp:posOffset>-72390</wp:posOffset>
                      </wp:positionH>
                      <wp:positionV relativeFrom="line">
                        <wp:posOffset>1597025</wp:posOffset>
                      </wp:positionV>
                      <wp:extent cx="2713355" cy="266700"/>
                      <wp:effectExtent l="0" t="0" r="0" b="0"/>
                      <wp:wrapNone/>
                      <wp:docPr id="22" name="Rectangle 1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35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454D0" w:rsidRPr="00C56A91" w:rsidRDefault="00D454D0">
                                  <w:r w:rsidRPr="00E755AF">
                                    <w:rPr>
                                      <w:rFonts w:hint="eastAsia"/>
                                      <w:color w:val="000000"/>
                                      <w:sz w:val="16"/>
                                    </w:rPr>
                                    <w:t>（</w:t>
                                  </w:r>
                                  <w:r>
                                    <w:rPr>
                                      <w:rFonts w:hint="eastAsia"/>
                                      <w:color w:val="000000"/>
                                      <w:sz w:val="16"/>
                                    </w:rPr>
                                    <w:t>注）目標に対する前</w:t>
                                  </w:r>
                                  <w:r w:rsidRPr="00E755AF">
                                    <w:rPr>
                                      <w:rFonts w:hint="eastAsia"/>
                                      <w:color w:val="000000"/>
                                      <w:sz w:val="16"/>
                                    </w:rPr>
                                    <w:t>年度実績の進捗状況を記載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9" o:spid="_x0000_s1027" style="position:absolute;left:0;text-align:left;margin-left:-5.7pt;margin-top:125.75pt;width:213.65pt;height: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" filled="f" stroked="f">
                      <v:textbox inset="5.85pt,.7pt,5.85pt,.7pt">
                        <w:txbxContent>
                          <w:p w:rsidR="00D454D0" w:rsidRPr="00C56A91" w:rsidRDefault="00D454D0">
                            <w:r w:rsidRPr="00E755AF">
                              <w:rPr>
                                <w:rFonts w:hint="eastAsia"/>
                                <w:color w:val="000000"/>
                                <w:sz w:val="16"/>
                              </w:rPr>
                              <w:t>（</w:t>
                            </w:r>
                            <w:r>
                              <w:rPr>
                                <w:rFonts w:hint="eastAsia"/>
                                <w:color w:val="000000"/>
                                <w:sz w:val="16"/>
                              </w:rPr>
                              <w:t>注）目標に対する前</w:t>
                            </w:r>
                            <w:r w:rsidRPr="00E755AF">
                              <w:rPr>
                                <w:rFonts w:hint="eastAsia"/>
                                <w:color w:val="000000"/>
                                <w:sz w:val="16"/>
                              </w:rPr>
                              <w:t>年度実績の進捗状況を記載</w:t>
                            </w:r>
                          </w:p>
                        </w:txbxContent>
                      </v:textbox>
                      <w10:wrap anchory="line"/>
                    </v:rect>
                  </w:pict>
                </mc:Fallback>
              </mc:AlternateContent>
            </w:r>
          </w:p>
        </w:tc>
        <w:tc>
          <w:tcPr>
            <w:tcW w:w="1417" w:type="dxa"/>
            <w:vMerge w:val="restart"/>
            <w:tcBorders>
              <w:top w:val="single" w:sz="12" w:space="0" w:color="auto"/>
              <w:left w:val="dashSmallGap" w:sz="4" w:space="0" w:color="auto"/>
              <w:bottom w:val="single" w:sz="12" w:space="0" w:color="auto"/>
              <w:right w:val="single" w:sz="12" w:space="0" w:color="auto"/>
            </w:tcBorders>
            <w:vAlign w:val="center"/>
          </w:tcPr>
          <w:p w:rsidR="00EA6F42" w:rsidRPr="00E61492" w:rsidRDefault="00EA6F42" w:rsidP="00EA6F42">
            <w:pPr>
              <w:spacing w:line="260" w:lineRule="exact"/>
              <w:rPr>
                <w:rFonts w:ascii="ＭＳ 明朝" w:hAnsi="ＭＳ 明朝"/>
                <w:sz w:val="20"/>
                <w:szCs w:val="20"/>
              </w:rPr>
            </w:pPr>
            <w:r w:rsidRPr="00E61492">
              <w:rPr>
                <w:rFonts w:ascii="ＭＳ 明朝" w:hAnsi="ＭＳ 明朝" w:hint="eastAsia"/>
                <w:sz w:val="20"/>
                <w:szCs w:val="20"/>
              </w:rPr>
              <w:t>36</w:t>
            </w:r>
            <w:r w:rsidRPr="00E61492">
              <w:rPr>
                <w:rFonts w:ascii="ＭＳ 明朝" w:hAnsi="ＭＳ 明朝"/>
                <w:sz w:val="20"/>
                <w:szCs w:val="20"/>
              </w:rPr>
              <w:t xml:space="preserve"> </w:t>
            </w:r>
            <w:r w:rsidRPr="00E61492">
              <w:rPr>
                <w:rFonts w:ascii="ＭＳ 明朝" w:hAnsi="ＭＳ 明朝" w:hint="eastAsia"/>
                <w:sz w:val="20"/>
                <w:szCs w:val="20"/>
              </w:rPr>
              <w:t>中途退学防止・不登校減少の取組み【基本方針２（１）具体的取組</w:t>
            </w:r>
            <w:r w:rsidRPr="00E61492">
              <w:rPr>
                <w:rFonts w:ascii="ＭＳ 明朝" w:hAnsi="ＭＳ 明朝"/>
                <w:sz w:val="20"/>
                <w:szCs w:val="20"/>
              </w:rPr>
              <w:t>24</w:t>
            </w:r>
            <w:r w:rsidRPr="00E61492">
              <w:rPr>
                <w:rFonts w:ascii="ＭＳ 明朝" w:hAnsi="ＭＳ 明朝" w:hint="eastAsia"/>
                <w:sz w:val="20"/>
                <w:szCs w:val="20"/>
              </w:rPr>
              <w:t>の一部再掲】</w:t>
            </w:r>
          </w:p>
        </w:tc>
        <w:tc>
          <w:tcPr>
            <w:tcW w:w="1703" w:type="dxa"/>
            <w:gridSpan w:val="2"/>
            <w:tcBorders>
              <w:top w:val="single" w:sz="12" w:space="0" w:color="auto"/>
              <w:left w:val="single" w:sz="4" w:space="0" w:color="auto"/>
              <w:bottom w:val="dotted" w:sz="4" w:space="0" w:color="auto"/>
              <w:right w:val="single" w:sz="12" w:space="0" w:color="auto"/>
            </w:tcBorders>
          </w:tcPr>
          <w:p w:rsidR="00EA6F42" w:rsidRPr="00E61492" w:rsidRDefault="00EA6F42" w:rsidP="00C737FA">
            <w:pPr>
              <w:spacing w:line="260" w:lineRule="exact"/>
              <w:jc w:val="left"/>
              <w:rPr>
                <w:rFonts w:ascii="ＭＳ 明朝" w:hAnsi="ＭＳ 明朝"/>
                <w:sz w:val="20"/>
                <w:szCs w:val="20"/>
              </w:rPr>
            </w:pPr>
            <w:r w:rsidRPr="00E61492">
              <w:rPr>
                <w:rFonts w:ascii="ＭＳ 明朝" w:hAnsi="ＭＳ 明朝" w:hint="eastAsia"/>
                <w:sz w:val="20"/>
                <w:szCs w:val="20"/>
              </w:rPr>
              <w:t>府立高校における不登校児童・生徒数の千人率：</w:t>
            </w:r>
          </w:p>
          <w:p w:rsidR="00EA6F42" w:rsidRPr="00E61492" w:rsidRDefault="00EA6F42" w:rsidP="00C737FA">
            <w:pPr>
              <w:spacing w:line="260" w:lineRule="exact"/>
              <w:jc w:val="left"/>
              <w:rPr>
                <w:rFonts w:ascii="ＭＳ 明朝" w:hAnsi="ＭＳ 明朝"/>
                <w:sz w:val="20"/>
                <w:szCs w:val="20"/>
              </w:rPr>
            </w:pPr>
            <w:r w:rsidRPr="00E61492">
              <w:rPr>
                <w:rFonts w:ascii="ＭＳ 明朝" w:hAnsi="ＭＳ 明朝" w:hint="eastAsia"/>
                <w:sz w:val="20"/>
                <w:szCs w:val="20"/>
              </w:rPr>
              <w:t>全国水準をめざす</w:t>
            </w:r>
          </w:p>
        </w:tc>
        <w:tc>
          <w:tcPr>
            <w:tcW w:w="1704" w:type="dxa"/>
            <w:tcBorders>
              <w:top w:val="single" w:sz="12" w:space="0" w:color="auto"/>
              <w:left w:val="single" w:sz="12" w:space="0" w:color="auto"/>
              <w:bottom w:val="dotted" w:sz="4" w:space="0" w:color="auto"/>
              <w:right w:val="single" w:sz="12" w:space="0" w:color="auto"/>
            </w:tcBorders>
          </w:tcPr>
          <w:p w:rsidR="00EA6F42" w:rsidRPr="00E61492" w:rsidRDefault="00EA6F42" w:rsidP="00C737FA">
            <w:pPr>
              <w:spacing w:line="260" w:lineRule="exact"/>
              <w:jc w:val="left"/>
              <w:rPr>
                <w:rFonts w:ascii="ＭＳ 明朝" w:hAnsi="ＭＳ 明朝"/>
                <w:sz w:val="20"/>
                <w:szCs w:val="20"/>
              </w:rPr>
            </w:pPr>
            <w:r w:rsidRPr="00E61492">
              <w:rPr>
                <w:rFonts w:ascii="ＭＳ 明朝" w:hAnsi="ＭＳ 明朝" w:hint="eastAsia"/>
                <w:sz w:val="20"/>
                <w:szCs w:val="20"/>
              </w:rPr>
              <w:t>府立高校における不登校児童・生徒数の千人率：</w:t>
            </w:r>
          </w:p>
          <w:p w:rsidR="00EA6F42" w:rsidRPr="00E61492" w:rsidRDefault="00EA6F42" w:rsidP="00C737FA">
            <w:pPr>
              <w:spacing w:line="260" w:lineRule="exact"/>
              <w:jc w:val="left"/>
              <w:rPr>
                <w:rFonts w:ascii="ＭＳ 明朝" w:hAnsi="ＭＳ 明朝"/>
                <w:sz w:val="20"/>
                <w:szCs w:val="20"/>
              </w:rPr>
            </w:pPr>
            <w:r w:rsidRPr="00E61492">
              <w:rPr>
                <w:rFonts w:ascii="ＭＳ 明朝" w:hAnsi="ＭＳ 明朝" w:hint="eastAsia"/>
                <w:sz w:val="20"/>
                <w:szCs w:val="20"/>
              </w:rPr>
              <w:t>35.2人</w:t>
            </w:r>
          </w:p>
          <w:p w:rsidR="00EA6F42" w:rsidRPr="00E61492" w:rsidRDefault="00EA6F42" w:rsidP="00C737FA">
            <w:pPr>
              <w:spacing w:line="260" w:lineRule="exact"/>
              <w:jc w:val="left"/>
              <w:rPr>
                <w:rFonts w:ascii="ＭＳ 明朝" w:hAnsi="ＭＳ 明朝"/>
                <w:sz w:val="20"/>
                <w:szCs w:val="20"/>
              </w:rPr>
            </w:pPr>
            <w:r w:rsidRPr="00113D65">
              <w:rPr>
                <w:rFonts w:ascii="ＭＳ 明朝" w:hAnsi="ＭＳ 明朝" w:hint="eastAsia"/>
                <w:spacing w:val="3"/>
                <w:w w:val="96"/>
                <w:kern w:val="0"/>
                <w:sz w:val="20"/>
                <w:szCs w:val="20"/>
                <w:fitText w:val="1600" w:id="-1975333374"/>
              </w:rPr>
              <w:t>（全国：16.4人</w:t>
            </w:r>
            <w:r w:rsidRPr="00113D65">
              <w:rPr>
                <w:rFonts w:ascii="ＭＳ 明朝" w:hAnsi="ＭＳ 明朝" w:hint="eastAsia"/>
                <w:spacing w:val="-8"/>
                <w:w w:val="96"/>
                <w:kern w:val="0"/>
                <w:sz w:val="20"/>
                <w:szCs w:val="20"/>
                <w:fitText w:val="1600" w:id="-1975333374"/>
              </w:rPr>
              <w:t>）</w:t>
            </w:r>
          </w:p>
          <w:p w:rsidR="00EA6F42" w:rsidRPr="00E61492" w:rsidRDefault="00EA6F42" w:rsidP="00C737FA">
            <w:pPr>
              <w:spacing w:line="260" w:lineRule="exact"/>
              <w:jc w:val="left"/>
              <w:rPr>
                <w:rFonts w:ascii="ＭＳ 明朝" w:hAnsi="ＭＳ 明朝"/>
                <w:sz w:val="20"/>
                <w:szCs w:val="20"/>
              </w:rPr>
            </w:pPr>
            <w:r w:rsidRPr="00E61492">
              <w:rPr>
                <w:rFonts w:ascii="ＭＳ 明朝" w:hAnsi="ＭＳ 明朝" w:hint="eastAsia"/>
                <w:sz w:val="20"/>
                <w:szCs w:val="20"/>
              </w:rPr>
              <w:t>（平成28年度）</w:t>
            </w:r>
          </w:p>
        </w:tc>
        <w:tc>
          <w:tcPr>
            <w:tcW w:w="1704" w:type="dxa"/>
            <w:tcBorders>
              <w:top w:val="single" w:sz="12" w:space="0" w:color="auto"/>
              <w:left w:val="single" w:sz="12" w:space="0" w:color="auto"/>
              <w:bottom w:val="dotted" w:sz="4" w:space="0" w:color="auto"/>
              <w:right w:val="single" w:sz="12" w:space="0" w:color="auto"/>
            </w:tcBorders>
            <w:shd w:val="clear" w:color="auto" w:fill="auto"/>
          </w:tcPr>
          <w:p w:rsidR="003F110C" w:rsidRPr="00E61492" w:rsidRDefault="003F110C" w:rsidP="003F110C">
            <w:pPr>
              <w:spacing w:line="260" w:lineRule="exact"/>
              <w:jc w:val="left"/>
              <w:rPr>
                <w:rFonts w:ascii="ＭＳ 明朝" w:hAnsi="ＭＳ 明朝"/>
                <w:sz w:val="20"/>
                <w:szCs w:val="20"/>
              </w:rPr>
            </w:pPr>
            <w:r w:rsidRPr="00E61492">
              <w:rPr>
                <w:rFonts w:ascii="ＭＳ 明朝" w:hAnsi="ＭＳ 明朝" w:hint="eastAsia"/>
                <w:sz w:val="20"/>
                <w:szCs w:val="20"/>
              </w:rPr>
              <w:t>府立高校における不登校児童・生徒数の千人率：</w:t>
            </w:r>
          </w:p>
          <w:p w:rsidR="003F110C" w:rsidRPr="00D56FA7" w:rsidRDefault="003F110C" w:rsidP="003F110C">
            <w:pPr>
              <w:spacing w:line="260" w:lineRule="exact"/>
              <w:jc w:val="left"/>
              <w:rPr>
                <w:rFonts w:ascii="ＭＳ 明朝" w:hAnsi="ＭＳ 明朝"/>
                <w:sz w:val="20"/>
                <w:szCs w:val="20"/>
              </w:rPr>
            </w:pPr>
            <w:r w:rsidRPr="00D56FA7">
              <w:rPr>
                <w:rFonts w:ascii="ＭＳ 明朝" w:hAnsi="ＭＳ 明朝" w:hint="eastAsia"/>
                <w:sz w:val="20"/>
                <w:szCs w:val="20"/>
              </w:rPr>
              <w:t>3</w:t>
            </w:r>
            <w:r w:rsidRPr="00D56FA7">
              <w:rPr>
                <w:rFonts w:ascii="ＭＳ 明朝" w:hAnsi="ＭＳ 明朝"/>
                <w:sz w:val="20"/>
                <w:szCs w:val="20"/>
              </w:rPr>
              <w:t>3.7</w:t>
            </w:r>
            <w:r w:rsidRPr="00D56FA7">
              <w:rPr>
                <w:rFonts w:ascii="ＭＳ 明朝" w:hAnsi="ＭＳ 明朝" w:hint="eastAsia"/>
                <w:sz w:val="20"/>
                <w:szCs w:val="20"/>
              </w:rPr>
              <w:t>人</w:t>
            </w:r>
          </w:p>
          <w:p w:rsidR="003F110C" w:rsidRPr="00E61492" w:rsidRDefault="003F110C" w:rsidP="003F110C">
            <w:pPr>
              <w:spacing w:line="260" w:lineRule="exact"/>
              <w:jc w:val="left"/>
              <w:rPr>
                <w:rFonts w:ascii="ＭＳ 明朝" w:hAnsi="ＭＳ 明朝"/>
                <w:sz w:val="20"/>
                <w:szCs w:val="20"/>
              </w:rPr>
            </w:pPr>
            <w:r w:rsidRPr="00113D65">
              <w:rPr>
                <w:rFonts w:ascii="ＭＳ 明朝" w:hAnsi="ＭＳ 明朝" w:hint="eastAsia"/>
                <w:spacing w:val="3"/>
                <w:w w:val="96"/>
                <w:kern w:val="0"/>
                <w:sz w:val="20"/>
                <w:szCs w:val="20"/>
                <w:fitText w:val="1600" w:id="-1975333372"/>
              </w:rPr>
              <w:t>（全国：</w:t>
            </w:r>
            <w:r w:rsidRPr="00113D65">
              <w:rPr>
                <w:rFonts w:ascii="ＭＳ 明朝" w:hAnsi="ＭＳ 明朝"/>
                <w:spacing w:val="3"/>
                <w:w w:val="96"/>
                <w:kern w:val="0"/>
                <w:sz w:val="20"/>
                <w:szCs w:val="20"/>
                <w:fitText w:val="1600" w:id="-1975333372"/>
              </w:rPr>
              <w:t>19.0</w:t>
            </w:r>
            <w:r w:rsidRPr="00113D65">
              <w:rPr>
                <w:rFonts w:ascii="ＭＳ 明朝" w:hAnsi="ＭＳ 明朝" w:hint="eastAsia"/>
                <w:spacing w:val="3"/>
                <w:w w:val="96"/>
                <w:kern w:val="0"/>
                <w:sz w:val="20"/>
                <w:szCs w:val="20"/>
                <w:fitText w:val="1600" w:id="-1975333372"/>
              </w:rPr>
              <w:t>人</w:t>
            </w:r>
            <w:r w:rsidRPr="00113D65">
              <w:rPr>
                <w:rFonts w:ascii="ＭＳ 明朝" w:hAnsi="ＭＳ 明朝" w:hint="eastAsia"/>
                <w:spacing w:val="-8"/>
                <w:w w:val="96"/>
                <w:kern w:val="0"/>
                <w:sz w:val="20"/>
                <w:szCs w:val="20"/>
                <w:fitText w:val="1600" w:id="-1975333372"/>
              </w:rPr>
              <w:t>）</w:t>
            </w:r>
          </w:p>
          <w:p w:rsidR="00EA6F42" w:rsidRPr="00D56FA7" w:rsidRDefault="003F110C" w:rsidP="00C737FA">
            <w:pPr>
              <w:spacing w:line="260" w:lineRule="exact"/>
              <w:jc w:val="left"/>
              <w:rPr>
                <w:rFonts w:ascii="ＭＳ 明朝" w:hAnsi="ＭＳ 明朝"/>
                <w:sz w:val="20"/>
                <w:szCs w:val="20"/>
              </w:rPr>
            </w:pPr>
            <w:r w:rsidRPr="00D56FA7">
              <w:rPr>
                <w:rFonts w:ascii="ＭＳ 明朝" w:hAnsi="ＭＳ 明朝" w:hint="eastAsia"/>
                <w:sz w:val="20"/>
                <w:szCs w:val="20"/>
              </w:rPr>
              <w:t>（令和３年度）</w:t>
            </w:r>
          </w:p>
          <w:p w:rsidR="00EA6F42" w:rsidRPr="00E61492" w:rsidRDefault="00EA6F42" w:rsidP="00C737FA">
            <w:pPr>
              <w:spacing w:line="260" w:lineRule="exact"/>
              <w:jc w:val="left"/>
              <w:rPr>
                <w:rFonts w:ascii="ＭＳ 明朝" w:hAnsi="ＭＳ 明朝"/>
                <w:sz w:val="20"/>
                <w:szCs w:val="20"/>
              </w:rPr>
            </w:pPr>
          </w:p>
        </w:tc>
        <w:tc>
          <w:tcPr>
            <w:tcW w:w="723" w:type="dxa"/>
            <w:tcBorders>
              <w:top w:val="single" w:sz="12" w:space="0" w:color="auto"/>
              <w:left w:val="single" w:sz="12" w:space="0" w:color="auto"/>
              <w:bottom w:val="dotted" w:sz="4" w:space="0" w:color="auto"/>
              <w:right w:val="single" w:sz="4" w:space="0" w:color="auto"/>
            </w:tcBorders>
            <w:shd w:val="clear" w:color="auto" w:fill="auto"/>
            <w:vAlign w:val="center"/>
          </w:tcPr>
          <w:p w:rsidR="00EA6F42" w:rsidRPr="00E61492" w:rsidRDefault="00C37C31" w:rsidP="00C737FA">
            <w:pPr>
              <w:spacing w:line="260" w:lineRule="exact"/>
              <w:jc w:val="center"/>
              <w:rPr>
                <w:rFonts w:ascii="ＭＳ 明朝" w:hAnsi="ＭＳ 明朝"/>
                <w:sz w:val="20"/>
                <w:szCs w:val="20"/>
              </w:rPr>
            </w:pPr>
            <w:r>
              <w:rPr>
                <w:rFonts w:ascii="ＭＳ 明朝" w:hAnsi="ＭＳ 明朝" w:hint="eastAsia"/>
                <w:sz w:val="20"/>
                <w:szCs w:val="20"/>
              </w:rPr>
              <w:t>×</w:t>
            </w:r>
          </w:p>
          <w:p w:rsidR="00EA6F42" w:rsidRPr="00E61492" w:rsidRDefault="00EA6F42" w:rsidP="00C737FA">
            <w:pPr>
              <w:spacing w:line="260" w:lineRule="exact"/>
              <w:jc w:val="center"/>
              <w:rPr>
                <w:rFonts w:ascii="ＭＳ 明朝" w:hAnsi="ＭＳ 明朝"/>
                <w:sz w:val="20"/>
                <w:szCs w:val="20"/>
              </w:rPr>
            </w:pPr>
            <w:r w:rsidRPr="00E61492">
              <w:rPr>
                <w:rFonts w:ascii="ＭＳ 明朝" w:hAnsi="ＭＳ 明朝" w:hint="eastAsia"/>
                <w:sz w:val="14"/>
                <w:szCs w:val="20"/>
              </w:rPr>
              <w:t>（注）</w:t>
            </w:r>
          </w:p>
        </w:tc>
        <w:tc>
          <w:tcPr>
            <w:tcW w:w="1701" w:type="dxa"/>
            <w:gridSpan w:val="2"/>
            <w:tcBorders>
              <w:top w:val="single" w:sz="12" w:space="0" w:color="auto"/>
              <w:left w:val="single" w:sz="4" w:space="0" w:color="auto"/>
              <w:bottom w:val="dotted" w:sz="4" w:space="0" w:color="auto"/>
              <w:right w:val="dashSmallGap" w:sz="4" w:space="0" w:color="auto"/>
            </w:tcBorders>
            <w:shd w:val="clear" w:color="auto" w:fill="auto"/>
          </w:tcPr>
          <w:p w:rsidR="00EA6F42" w:rsidRPr="00E61492" w:rsidRDefault="00EA6F42" w:rsidP="00C737FA">
            <w:pPr>
              <w:spacing w:line="260" w:lineRule="exact"/>
              <w:rPr>
                <w:rFonts w:ascii="ＭＳ 明朝" w:hAnsi="ＭＳ 明朝"/>
                <w:sz w:val="20"/>
                <w:szCs w:val="20"/>
              </w:rPr>
            </w:pPr>
            <w:r w:rsidRPr="00E61492">
              <w:rPr>
                <w:rFonts w:ascii="ＭＳ 明朝" w:hAnsi="ＭＳ 明朝" w:hint="eastAsia"/>
                <w:sz w:val="20"/>
                <w:szCs w:val="20"/>
              </w:rPr>
              <w:t>教育相談体制の充実</w:t>
            </w:r>
          </w:p>
        </w:tc>
        <w:tc>
          <w:tcPr>
            <w:tcW w:w="4253" w:type="dxa"/>
            <w:tcBorders>
              <w:top w:val="single" w:sz="12" w:space="0" w:color="auto"/>
              <w:left w:val="dashSmallGap" w:sz="4" w:space="0" w:color="auto"/>
              <w:bottom w:val="dotted" w:sz="4" w:space="0" w:color="auto"/>
              <w:right w:val="single" w:sz="12" w:space="0" w:color="auto"/>
            </w:tcBorders>
            <w:shd w:val="clear" w:color="auto" w:fill="auto"/>
          </w:tcPr>
          <w:p w:rsidR="00EA6F42" w:rsidRPr="00E61492" w:rsidRDefault="00EA6F42" w:rsidP="00C737FA">
            <w:pPr>
              <w:spacing w:line="260" w:lineRule="exact"/>
              <w:rPr>
                <w:rFonts w:ascii="ＭＳ 明朝" w:hAnsi="ＭＳ 明朝"/>
                <w:noProof/>
                <w:sz w:val="20"/>
                <w:szCs w:val="20"/>
              </w:rPr>
            </w:pPr>
            <w:r w:rsidRPr="00E61492">
              <w:rPr>
                <w:rFonts w:ascii="ＭＳ 明朝" w:hAnsi="ＭＳ 明朝" w:hint="eastAsia"/>
                <w:sz w:val="20"/>
                <w:szCs w:val="20"/>
              </w:rPr>
              <w:t>◆</w:t>
            </w:r>
            <w:r w:rsidRPr="00E61492">
              <w:rPr>
                <w:rFonts w:ascii="ＭＳ 明朝" w:hAnsi="ＭＳ 明朝" w:hint="eastAsia"/>
                <w:noProof/>
                <w:sz w:val="20"/>
                <w:szCs w:val="20"/>
              </w:rPr>
              <w:t>教育相談体制の充実を図るとともに、「中退の未然防止のために」及び実践事例集の冊子の活用を促進した。</w:t>
            </w:r>
          </w:p>
          <w:p w:rsidR="00EA6F42" w:rsidRPr="00E61492" w:rsidRDefault="00EA6F42" w:rsidP="00C737FA">
            <w:pPr>
              <w:spacing w:line="260" w:lineRule="exact"/>
              <w:rPr>
                <w:rFonts w:ascii="ＭＳ 明朝" w:hAnsi="ＭＳ 明朝"/>
                <w:noProof/>
                <w:sz w:val="20"/>
                <w:szCs w:val="20"/>
              </w:rPr>
            </w:pPr>
          </w:p>
        </w:tc>
      </w:tr>
      <w:tr w:rsidR="00EA6F42" w:rsidRPr="00E61492" w:rsidTr="00FC611C">
        <w:trPr>
          <w:cantSplit/>
          <w:trHeight w:val="1839"/>
        </w:trPr>
        <w:tc>
          <w:tcPr>
            <w:tcW w:w="1418" w:type="dxa"/>
            <w:vMerge/>
            <w:tcBorders>
              <w:top w:val="dashSmallGap" w:sz="4" w:space="0" w:color="auto"/>
              <w:left w:val="single" w:sz="12" w:space="0" w:color="auto"/>
              <w:bottom w:val="single" w:sz="12" w:space="0" w:color="auto"/>
              <w:right w:val="dashSmallGap" w:sz="4" w:space="0" w:color="auto"/>
            </w:tcBorders>
            <w:vAlign w:val="center"/>
          </w:tcPr>
          <w:p w:rsidR="00EA6F42" w:rsidRPr="00E61492" w:rsidRDefault="00EA6F42" w:rsidP="00C737FA">
            <w:pPr>
              <w:spacing w:line="260" w:lineRule="exact"/>
              <w:rPr>
                <w:rFonts w:ascii="ＭＳ ゴシック" w:eastAsia="ＭＳ ゴシック" w:hAnsi="ＭＳ ゴシック"/>
                <w:szCs w:val="21"/>
              </w:rPr>
            </w:pPr>
          </w:p>
        </w:tc>
        <w:tc>
          <w:tcPr>
            <w:tcW w:w="1417" w:type="dxa"/>
            <w:vMerge/>
            <w:tcBorders>
              <w:top w:val="dashSmallGap" w:sz="4" w:space="0" w:color="auto"/>
              <w:left w:val="dashSmallGap" w:sz="4" w:space="0" w:color="auto"/>
              <w:bottom w:val="single" w:sz="12" w:space="0" w:color="auto"/>
              <w:right w:val="single" w:sz="12" w:space="0" w:color="auto"/>
            </w:tcBorders>
            <w:vAlign w:val="center"/>
          </w:tcPr>
          <w:p w:rsidR="00EA6F42" w:rsidRPr="00E61492" w:rsidRDefault="00EA6F42" w:rsidP="00C737FA">
            <w:pPr>
              <w:spacing w:line="260" w:lineRule="exact"/>
              <w:rPr>
                <w:rFonts w:ascii="ＭＳ 明朝" w:hAnsi="ＭＳ 明朝"/>
                <w:sz w:val="20"/>
                <w:szCs w:val="20"/>
              </w:rPr>
            </w:pPr>
          </w:p>
        </w:tc>
        <w:tc>
          <w:tcPr>
            <w:tcW w:w="1703" w:type="dxa"/>
            <w:gridSpan w:val="2"/>
            <w:tcBorders>
              <w:top w:val="dotted" w:sz="4" w:space="0" w:color="auto"/>
              <w:left w:val="single" w:sz="4" w:space="0" w:color="auto"/>
              <w:bottom w:val="dotted" w:sz="4" w:space="0" w:color="auto"/>
              <w:right w:val="single" w:sz="12" w:space="0" w:color="auto"/>
            </w:tcBorders>
          </w:tcPr>
          <w:p w:rsidR="00EA6F42" w:rsidRPr="00E61492" w:rsidRDefault="00EA6F42" w:rsidP="00C737FA">
            <w:pPr>
              <w:spacing w:line="260" w:lineRule="exact"/>
              <w:jc w:val="left"/>
              <w:rPr>
                <w:rFonts w:ascii="ＭＳ 明朝" w:hAnsi="ＭＳ 明朝"/>
                <w:sz w:val="20"/>
                <w:szCs w:val="20"/>
              </w:rPr>
            </w:pPr>
            <w:r w:rsidRPr="00E61492">
              <w:rPr>
                <w:rFonts w:ascii="ＭＳ 明朝" w:hAnsi="ＭＳ 明朝" w:hint="eastAsia"/>
                <w:sz w:val="20"/>
                <w:szCs w:val="20"/>
              </w:rPr>
              <w:t>中途退学が多い高校に対して、中退防止コーディネーターを配置</w:t>
            </w:r>
          </w:p>
          <w:p w:rsidR="00EA6F42" w:rsidRPr="00E61492" w:rsidRDefault="00EA6F42" w:rsidP="00C737FA">
            <w:pPr>
              <w:spacing w:line="260" w:lineRule="exact"/>
              <w:jc w:val="left"/>
              <w:rPr>
                <w:rFonts w:ascii="ＭＳ 明朝" w:hAnsi="ＭＳ 明朝"/>
                <w:sz w:val="20"/>
                <w:szCs w:val="20"/>
              </w:rPr>
            </w:pPr>
            <w:r w:rsidRPr="00E61492">
              <w:rPr>
                <w:rFonts w:ascii="ＭＳ 明朝" w:hAnsi="ＭＳ 明朝" w:hint="eastAsia"/>
                <w:spacing w:val="1"/>
                <w:w w:val="84"/>
                <w:kern w:val="0"/>
                <w:sz w:val="20"/>
                <w:szCs w:val="20"/>
                <w:fitText w:val="1600" w:id="-1975333120"/>
              </w:rPr>
              <w:t>（</w:t>
            </w:r>
            <w:r w:rsidRPr="00E61492">
              <w:rPr>
                <w:rFonts w:ascii="ＭＳ 明朝" w:hAnsi="ＭＳ 明朝" w:hint="eastAsia"/>
                <w:w w:val="84"/>
                <w:kern w:val="0"/>
                <w:sz w:val="20"/>
                <w:szCs w:val="20"/>
                <w:fitText w:val="1600" w:id="-1975333120"/>
              </w:rPr>
              <w:t>平成30年度から）</w:t>
            </w:r>
          </w:p>
        </w:tc>
        <w:tc>
          <w:tcPr>
            <w:tcW w:w="1704" w:type="dxa"/>
            <w:tcBorders>
              <w:top w:val="dotted" w:sz="4" w:space="0" w:color="auto"/>
              <w:left w:val="single" w:sz="12" w:space="0" w:color="auto"/>
              <w:bottom w:val="dotted" w:sz="4" w:space="0" w:color="auto"/>
              <w:right w:val="single" w:sz="12" w:space="0" w:color="auto"/>
            </w:tcBorders>
          </w:tcPr>
          <w:p w:rsidR="00EA6F42" w:rsidRPr="00E61492" w:rsidRDefault="00EA6F42" w:rsidP="00C737FA">
            <w:pPr>
              <w:spacing w:line="260" w:lineRule="exact"/>
              <w:jc w:val="left"/>
              <w:rPr>
                <w:rFonts w:ascii="ＭＳ 明朝" w:hAnsi="ＭＳ 明朝"/>
                <w:sz w:val="20"/>
                <w:szCs w:val="20"/>
              </w:rPr>
            </w:pPr>
            <w:r w:rsidRPr="00E61492">
              <w:rPr>
                <w:rFonts w:ascii="ＭＳ 明朝" w:hAnsi="ＭＳ 明朝" w:hint="eastAsia"/>
                <w:sz w:val="20"/>
                <w:szCs w:val="20"/>
              </w:rPr>
              <w:t>中退防止コーディネーターの</w:t>
            </w:r>
          </w:p>
          <w:p w:rsidR="00EA6F42" w:rsidRPr="00E61492" w:rsidRDefault="00EA6F42" w:rsidP="00C737FA">
            <w:pPr>
              <w:spacing w:line="260" w:lineRule="exact"/>
              <w:jc w:val="left"/>
              <w:rPr>
                <w:rFonts w:ascii="ＭＳ 明朝" w:hAnsi="ＭＳ 明朝"/>
                <w:sz w:val="20"/>
                <w:szCs w:val="20"/>
              </w:rPr>
            </w:pPr>
            <w:r w:rsidRPr="00E61492">
              <w:rPr>
                <w:rFonts w:ascii="ＭＳ 明朝" w:hAnsi="ＭＳ 明朝" w:hint="eastAsia"/>
                <w:sz w:val="20"/>
                <w:szCs w:val="20"/>
              </w:rPr>
              <w:t>配置：34校</w:t>
            </w:r>
          </w:p>
          <w:p w:rsidR="00EA6F42" w:rsidRPr="00E61492" w:rsidRDefault="00EA6F42" w:rsidP="00C737FA">
            <w:pPr>
              <w:spacing w:line="260" w:lineRule="exact"/>
              <w:jc w:val="left"/>
              <w:rPr>
                <w:rFonts w:ascii="ＭＳ 明朝" w:hAnsi="ＭＳ 明朝"/>
                <w:sz w:val="20"/>
                <w:szCs w:val="20"/>
              </w:rPr>
            </w:pPr>
            <w:r w:rsidRPr="00E61492">
              <w:rPr>
                <w:rFonts w:ascii="ＭＳ 明朝" w:hAnsi="ＭＳ 明朝" w:hint="eastAsia"/>
                <w:sz w:val="20"/>
                <w:szCs w:val="20"/>
              </w:rPr>
              <w:t>（平成29年度）</w:t>
            </w:r>
          </w:p>
        </w:tc>
        <w:tc>
          <w:tcPr>
            <w:tcW w:w="1704" w:type="dxa"/>
            <w:tcBorders>
              <w:top w:val="dotted" w:sz="4" w:space="0" w:color="auto"/>
              <w:left w:val="single" w:sz="12" w:space="0" w:color="auto"/>
              <w:bottom w:val="dotted" w:sz="4" w:space="0" w:color="auto"/>
              <w:right w:val="single" w:sz="12" w:space="0" w:color="auto"/>
            </w:tcBorders>
            <w:shd w:val="clear" w:color="auto" w:fill="auto"/>
          </w:tcPr>
          <w:p w:rsidR="00EA6F42" w:rsidRPr="00E61492" w:rsidRDefault="00EA6F42" w:rsidP="00C737FA">
            <w:pPr>
              <w:spacing w:line="260" w:lineRule="exact"/>
              <w:jc w:val="left"/>
              <w:rPr>
                <w:rFonts w:ascii="ＭＳ 明朝" w:hAnsi="ＭＳ 明朝"/>
                <w:sz w:val="20"/>
                <w:szCs w:val="20"/>
              </w:rPr>
            </w:pPr>
            <w:r w:rsidRPr="00E61492">
              <w:rPr>
                <w:rFonts w:ascii="ＭＳ 明朝" w:hAnsi="ＭＳ 明朝" w:hint="eastAsia"/>
                <w:sz w:val="20"/>
                <w:szCs w:val="20"/>
              </w:rPr>
              <w:t>中退防止コーディネーターの</w:t>
            </w:r>
          </w:p>
          <w:p w:rsidR="00EA6F42" w:rsidRPr="00E61492" w:rsidRDefault="00EA6F42" w:rsidP="00C737FA">
            <w:pPr>
              <w:spacing w:line="260" w:lineRule="exact"/>
              <w:jc w:val="left"/>
              <w:rPr>
                <w:rFonts w:ascii="ＭＳ 明朝" w:hAnsi="ＭＳ 明朝"/>
                <w:sz w:val="20"/>
                <w:szCs w:val="20"/>
              </w:rPr>
            </w:pPr>
            <w:r w:rsidRPr="00E61492">
              <w:rPr>
                <w:rFonts w:ascii="ＭＳ 明朝" w:hAnsi="ＭＳ 明朝" w:hint="eastAsia"/>
                <w:sz w:val="20"/>
                <w:szCs w:val="20"/>
              </w:rPr>
              <w:t>配置：</w:t>
            </w:r>
            <w:r w:rsidRPr="00E61492">
              <w:rPr>
                <w:rFonts w:ascii="ＭＳ 明朝" w:hAnsi="ＭＳ 明朝"/>
                <w:sz w:val="20"/>
                <w:szCs w:val="20"/>
              </w:rPr>
              <w:t>26</w:t>
            </w:r>
            <w:r w:rsidRPr="00E61492">
              <w:rPr>
                <w:rFonts w:ascii="ＭＳ 明朝" w:hAnsi="ＭＳ 明朝" w:hint="eastAsia"/>
                <w:sz w:val="20"/>
                <w:szCs w:val="20"/>
              </w:rPr>
              <w:t>校</w:t>
            </w:r>
          </w:p>
        </w:tc>
        <w:tc>
          <w:tcPr>
            <w:tcW w:w="723" w:type="dxa"/>
            <w:tcBorders>
              <w:top w:val="dotted" w:sz="4" w:space="0" w:color="auto"/>
              <w:left w:val="single" w:sz="12" w:space="0" w:color="auto"/>
              <w:bottom w:val="dotted" w:sz="4" w:space="0" w:color="auto"/>
              <w:right w:val="single" w:sz="4" w:space="0" w:color="auto"/>
            </w:tcBorders>
            <w:shd w:val="clear" w:color="auto" w:fill="auto"/>
            <w:vAlign w:val="center"/>
          </w:tcPr>
          <w:p w:rsidR="00EA6F42" w:rsidRPr="00E61492" w:rsidRDefault="00EA6F42" w:rsidP="00C737FA">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1" w:type="dxa"/>
            <w:gridSpan w:val="2"/>
            <w:tcBorders>
              <w:top w:val="dotted" w:sz="4" w:space="0" w:color="auto"/>
              <w:left w:val="single" w:sz="4" w:space="0" w:color="auto"/>
              <w:bottom w:val="dotted" w:sz="4" w:space="0" w:color="auto"/>
              <w:right w:val="dashSmallGap" w:sz="4" w:space="0" w:color="auto"/>
            </w:tcBorders>
            <w:shd w:val="clear" w:color="auto" w:fill="auto"/>
          </w:tcPr>
          <w:p w:rsidR="00EA6F42" w:rsidRPr="00E61492" w:rsidRDefault="0041174E" w:rsidP="00C737FA">
            <w:pPr>
              <w:spacing w:line="260" w:lineRule="exact"/>
              <w:rPr>
                <w:rFonts w:ascii="ＭＳ 明朝" w:hAnsi="ＭＳ 明朝"/>
                <w:sz w:val="20"/>
                <w:szCs w:val="20"/>
              </w:rPr>
            </w:pPr>
            <w:r w:rsidRPr="00E61492">
              <w:rPr>
                <w:rFonts w:ascii="Meiryo UI" w:eastAsia="Meiryo UI" w:hAnsi="Meiryo UI" w:hint="eastAsia"/>
                <w:noProof/>
                <w:szCs w:val="20"/>
              </w:rPr>
              <mc:AlternateContent>
                <mc:Choice Requires="wpg">
                  <w:drawing>
                    <wp:anchor distT="0" distB="0" distL="114300" distR="114300" simplePos="0" relativeHeight="251649536" behindDoc="0" locked="0" layoutInCell="1" allowOverlap="1">
                      <wp:simplePos x="0" y="0"/>
                      <wp:positionH relativeFrom="column">
                        <wp:posOffset>214630</wp:posOffset>
                      </wp:positionH>
                      <wp:positionV relativeFrom="paragraph">
                        <wp:posOffset>378460</wp:posOffset>
                      </wp:positionV>
                      <wp:extent cx="265430" cy="254000"/>
                      <wp:effectExtent l="0" t="0" r="0" b="0"/>
                      <wp:wrapNone/>
                      <wp:docPr id="19"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20" name="図 6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21"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2D566080" id="グループ化 25" o:spid="_x0000_s1026" style="position:absolute;left:0;text-align:left;margin-left:16.9pt;margin-top:29.8pt;width:20.9pt;height:20pt;z-index:251643392;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">
                        <v:imagedata r:id="rId14"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" filled="f" strokecolor="#385d8a" strokeweight=".5pt"/>
                    </v:group>
                  </w:pict>
                </mc:Fallback>
              </mc:AlternateContent>
            </w:r>
            <w:r w:rsidR="00EA6F42" w:rsidRPr="00E61492">
              <w:rPr>
                <w:rFonts w:ascii="ＭＳ 明朝" w:hAnsi="ＭＳ 明朝" w:hint="eastAsia"/>
                <w:sz w:val="20"/>
                <w:szCs w:val="20"/>
              </w:rPr>
              <w:t>中退防止コーディネーターの配置</w:t>
            </w:r>
          </w:p>
          <w:p w:rsidR="00EA6F42" w:rsidRPr="00E61492" w:rsidRDefault="00EA6F42" w:rsidP="00C737FA">
            <w:pPr>
              <w:spacing w:line="260" w:lineRule="exact"/>
              <w:rPr>
                <w:rFonts w:ascii="ＭＳ 明朝" w:hAnsi="ＭＳ 明朝"/>
                <w:sz w:val="20"/>
                <w:szCs w:val="20"/>
              </w:rPr>
            </w:pPr>
          </w:p>
        </w:tc>
        <w:tc>
          <w:tcPr>
            <w:tcW w:w="4253" w:type="dxa"/>
            <w:tcBorders>
              <w:top w:val="dotted" w:sz="4" w:space="0" w:color="auto"/>
              <w:left w:val="dashSmallGap" w:sz="4" w:space="0" w:color="auto"/>
              <w:bottom w:val="dotted" w:sz="4" w:space="0" w:color="auto"/>
              <w:right w:val="single" w:sz="12" w:space="0" w:color="auto"/>
            </w:tcBorders>
            <w:shd w:val="clear" w:color="auto" w:fill="auto"/>
          </w:tcPr>
          <w:p w:rsidR="00EA6F42" w:rsidRPr="00E61492" w:rsidRDefault="00EA6F42" w:rsidP="00C737FA">
            <w:pPr>
              <w:spacing w:line="260" w:lineRule="exact"/>
              <w:rPr>
                <w:rFonts w:ascii="ＭＳ 明朝" w:hAnsi="ＭＳ 明朝"/>
                <w:sz w:val="20"/>
                <w:szCs w:val="20"/>
              </w:rPr>
            </w:pPr>
            <w:r w:rsidRPr="00E61492">
              <w:rPr>
                <w:rFonts w:ascii="ＭＳ 明朝" w:hAnsi="ＭＳ 明朝" w:hint="eastAsia"/>
                <w:noProof/>
                <w:sz w:val="20"/>
                <w:szCs w:val="20"/>
              </w:rPr>
              <w:t>◆中退防止コーディネーターを配置している学校に対しては、今年度の取組みや数値目標、校内組織の体制について計画書を提出させ、その進捗状況を確認した。</w:t>
            </w:r>
          </w:p>
          <w:p w:rsidR="00EA6F42" w:rsidRPr="00E61492" w:rsidRDefault="003F110C" w:rsidP="00C737FA">
            <w:pPr>
              <w:spacing w:line="260" w:lineRule="exact"/>
              <w:rPr>
                <w:rFonts w:ascii="ＭＳ 明朝" w:hAnsi="ＭＳ 明朝"/>
                <w:noProof/>
                <w:sz w:val="20"/>
                <w:szCs w:val="20"/>
              </w:rPr>
            </w:pPr>
            <w:r w:rsidRPr="00E61492">
              <w:rPr>
                <w:rFonts w:ascii="ＭＳ 明朝" w:hAnsi="ＭＳ 明朝" w:hint="eastAsia"/>
                <w:noProof/>
                <w:sz w:val="20"/>
                <w:szCs w:val="20"/>
              </w:rPr>
              <w:t>◆</w:t>
            </w:r>
            <w:r w:rsidRPr="00D56FA7">
              <w:rPr>
                <w:rFonts w:ascii="ＭＳ 明朝" w:hAnsi="ＭＳ 明朝" w:hint="eastAsia"/>
                <w:noProof/>
                <w:sz w:val="20"/>
                <w:szCs w:val="20"/>
              </w:rPr>
              <w:t>２月には生徒指導推進フォーラムを開催し、</w:t>
            </w:r>
            <w:r w:rsidRPr="00E61492">
              <w:rPr>
                <w:rFonts w:ascii="ＭＳ 明朝" w:hAnsi="ＭＳ 明朝" w:hint="eastAsia"/>
                <w:noProof/>
                <w:sz w:val="20"/>
                <w:szCs w:val="20"/>
              </w:rPr>
              <w:t>全府立高校、私立高校及び市町村立中学校を対象に、取組みの成果を発信した。</w:t>
            </w:r>
          </w:p>
          <w:p w:rsidR="00BA2DA0" w:rsidRPr="00E61492" w:rsidRDefault="00BA2DA0" w:rsidP="00C737FA">
            <w:pPr>
              <w:spacing w:line="260" w:lineRule="exact"/>
              <w:rPr>
                <w:rFonts w:ascii="ＭＳ 明朝" w:hAnsi="ＭＳ 明朝"/>
                <w:noProof/>
                <w:sz w:val="20"/>
                <w:szCs w:val="20"/>
              </w:rPr>
            </w:pPr>
          </w:p>
        </w:tc>
      </w:tr>
      <w:tr w:rsidR="00BA2DA0" w:rsidRPr="00E61492" w:rsidTr="00FC611C">
        <w:trPr>
          <w:cantSplit/>
          <w:trHeight w:val="1696"/>
        </w:trPr>
        <w:tc>
          <w:tcPr>
            <w:tcW w:w="1418" w:type="dxa"/>
            <w:vMerge/>
            <w:tcBorders>
              <w:top w:val="dashSmallGap" w:sz="4" w:space="0" w:color="auto"/>
              <w:left w:val="single" w:sz="12" w:space="0" w:color="auto"/>
              <w:bottom w:val="single" w:sz="12" w:space="0" w:color="auto"/>
              <w:right w:val="dashSmallGap" w:sz="4" w:space="0" w:color="auto"/>
            </w:tcBorders>
            <w:vAlign w:val="center"/>
          </w:tcPr>
          <w:p w:rsidR="00EA6F42" w:rsidRPr="00E61492" w:rsidRDefault="00EA6F42" w:rsidP="00C737FA">
            <w:pPr>
              <w:spacing w:line="260" w:lineRule="exact"/>
              <w:rPr>
                <w:rFonts w:ascii="ＭＳ ゴシック" w:eastAsia="ＭＳ ゴシック" w:hAnsi="ＭＳ ゴシック"/>
                <w:szCs w:val="21"/>
              </w:rPr>
            </w:pPr>
          </w:p>
        </w:tc>
        <w:tc>
          <w:tcPr>
            <w:tcW w:w="1417" w:type="dxa"/>
            <w:vMerge/>
            <w:tcBorders>
              <w:top w:val="dashSmallGap" w:sz="4" w:space="0" w:color="auto"/>
              <w:left w:val="dashSmallGap" w:sz="4" w:space="0" w:color="auto"/>
              <w:bottom w:val="single" w:sz="12" w:space="0" w:color="auto"/>
              <w:right w:val="single" w:sz="12" w:space="0" w:color="auto"/>
            </w:tcBorders>
            <w:vAlign w:val="center"/>
          </w:tcPr>
          <w:p w:rsidR="00EA6F42" w:rsidRPr="00E61492" w:rsidRDefault="00EA6F42" w:rsidP="00C737FA">
            <w:pPr>
              <w:spacing w:line="260" w:lineRule="exact"/>
              <w:rPr>
                <w:rFonts w:ascii="ＭＳ 明朝" w:hAnsi="ＭＳ 明朝"/>
                <w:sz w:val="20"/>
                <w:szCs w:val="20"/>
              </w:rPr>
            </w:pPr>
          </w:p>
        </w:tc>
        <w:tc>
          <w:tcPr>
            <w:tcW w:w="1703" w:type="dxa"/>
            <w:gridSpan w:val="2"/>
            <w:tcBorders>
              <w:top w:val="dotted" w:sz="4" w:space="0" w:color="auto"/>
              <w:left w:val="single" w:sz="4" w:space="0" w:color="auto"/>
              <w:bottom w:val="single" w:sz="12" w:space="0" w:color="auto"/>
              <w:right w:val="single" w:sz="12" w:space="0" w:color="auto"/>
            </w:tcBorders>
          </w:tcPr>
          <w:p w:rsidR="00EA6F42" w:rsidRPr="00E61492" w:rsidRDefault="00EA6F42" w:rsidP="00C737FA">
            <w:pPr>
              <w:spacing w:line="260" w:lineRule="exact"/>
              <w:jc w:val="left"/>
              <w:rPr>
                <w:rFonts w:ascii="ＭＳ 明朝" w:hAnsi="ＭＳ 明朝"/>
                <w:sz w:val="20"/>
                <w:szCs w:val="20"/>
              </w:rPr>
            </w:pPr>
            <w:r w:rsidRPr="00E61492">
              <w:rPr>
                <w:rFonts w:ascii="ＭＳ 明朝" w:hAnsi="ＭＳ 明朝" w:hint="eastAsia"/>
                <w:sz w:val="20"/>
                <w:szCs w:val="20"/>
              </w:rPr>
              <w:t>スクールソーシャルワーカーによる教育相談体制の充実</w:t>
            </w:r>
          </w:p>
        </w:tc>
        <w:tc>
          <w:tcPr>
            <w:tcW w:w="1704" w:type="dxa"/>
            <w:tcBorders>
              <w:top w:val="dotted" w:sz="4" w:space="0" w:color="auto"/>
              <w:left w:val="single" w:sz="12" w:space="0" w:color="auto"/>
              <w:bottom w:val="single" w:sz="12" w:space="0" w:color="auto"/>
              <w:right w:val="single" w:sz="12" w:space="0" w:color="auto"/>
            </w:tcBorders>
          </w:tcPr>
          <w:p w:rsidR="00EA6F42" w:rsidRPr="00E61492" w:rsidRDefault="00EA6F42" w:rsidP="00C737FA">
            <w:pPr>
              <w:spacing w:line="260" w:lineRule="exact"/>
              <w:ind w:left="1"/>
              <w:jc w:val="left"/>
              <w:rPr>
                <w:rFonts w:ascii="ＭＳ 明朝" w:hAnsi="ＭＳ 明朝"/>
                <w:sz w:val="20"/>
                <w:szCs w:val="20"/>
              </w:rPr>
            </w:pPr>
            <w:r w:rsidRPr="00E61492">
              <w:rPr>
                <w:rFonts w:ascii="ＭＳ 明朝" w:hAnsi="ＭＳ 明朝" w:hint="eastAsia"/>
                <w:sz w:val="20"/>
                <w:szCs w:val="20"/>
              </w:rPr>
              <w:t>府立高校にスクールソーシャルワーカーを配置：</w:t>
            </w:r>
            <w:r w:rsidRPr="00E61492">
              <w:rPr>
                <w:rFonts w:ascii="ＭＳ 明朝" w:hAnsi="ＭＳ 明朝"/>
                <w:sz w:val="20"/>
                <w:szCs w:val="20"/>
              </w:rPr>
              <w:t>21</w:t>
            </w:r>
            <w:r w:rsidRPr="00E61492">
              <w:rPr>
                <w:rFonts w:ascii="ＭＳ 明朝" w:hAnsi="ＭＳ 明朝" w:hint="eastAsia"/>
                <w:sz w:val="20"/>
                <w:szCs w:val="20"/>
              </w:rPr>
              <w:t>校</w:t>
            </w:r>
          </w:p>
          <w:p w:rsidR="00EA6F42" w:rsidRPr="00E61492" w:rsidRDefault="00EA6F42" w:rsidP="00C737FA">
            <w:pPr>
              <w:spacing w:line="260" w:lineRule="exact"/>
              <w:jc w:val="left"/>
              <w:rPr>
                <w:rFonts w:ascii="ＭＳ 明朝" w:hAnsi="ＭＳ 明朝"/>
                <w:sz w:val="20"/>
                <w:szCs w:val="20"/>
              </w:rPr>
            </w:pPr>
            <w:r w:rsidRPr="00E61492">
              <w:rPr>
                <w:rFonts w:ascii="ＭＳ 明朝" w:hAnsi="ＭＳ 明朝" w:hint="eastAsia"/>
                <w:sz w:val="20"/>
                <w:szCs w:val="20"/>
              </w:rPr>
              <w:t>（平成29年度）</w:t>
            </w:r>
          </w:p>
        </w:tc>
        <w:tc>
          <w:tcPr>
            <w:tcW w:w="1704" w:type="dxa"/>
            <w:tcBorders>
              <w:top w:val="dotted" w:sz="4" w:space="0" w:color="auto"/>
              <w:left w:val="single" w:sz="12" w:space="0" w:color="auto"/>
              <w:bottom w:val="single" w:sz="12" w:space="0" w:color="auto"/>
              <w:right w:val="single" w:sz="12" w:space="0" w:color="auto"/>
            </w:tcBorders>
            <w:shd w:val="clear" w:color="auto" w:fill="auto"/>
          </w:tcPr>
          <w:p w:rsidR="00EA6F42" w:rsidRPr="00E61492" w:rsidRDefault="00EA6F42" w:rsidP="00C737FA">
            <w:pPr>
              <w:spacing w:line="260" w:lineRule="exact"/>
              <w:ind w:left="1"/>
              <w:jc w:val="left"/>
              <w:rPr>
                <w:rFonts w:ascii="ＭＳ 明朝" w:hAnsi="ＭＳ 明朝"/>
                <w:sz w:val="20"/>
                <w:szCs w:val="20"/>
              </w:rPr>
            </w:pPr>
            <w:r w:rsidRPr="00E61492">
              <w:rPr>
                <w:rFonts w:ascii="ＭＳ 明朝" w:hAnsi="ＭＳ 明朝" w:hint="eastAsia"/>
                <w:sz w:val="20"/>
                <w:szCs w:val="20"/>
              </w:rPr>
              <w:t>府立高校にスクールソーシャルワーカーを配置：</w:t>
            </w:r>
            <w:r w:rsidR="003F110C" w:rsidRPr="00D56FA7">
              <w:rPr>
                <w:rFonts w:ascii="ＭＳ 明朝" w:hAnsi="ＭＳ 明朝"/>
                <w:sz w:val="20"/>
                <w:szCs w:val="20"/>
              </w:rPr>
              <w:t>97</w:t>
            </w:r>
            <w:r w:rsidR="003F110C" w:rsidRPr="00D56FA7">
              <w:rPr>
                <w:rFonts w:ascii="ＭＳ 明朝" w:hAnsi="ＭＳ 明朝" w:hint="eastAsia"/>
                <w:sz w:val="20"/>
                <w:szCs w:val="20"/>
              </w:rPr>
              <w:t>校</w:t>
            </w:r>
          </w:p>
        </w:tc>
        <w:tc>
          <w:tcPr>
            <w:tcW w:w="723" w:type="dxa"/>
            <w:tcBorders>
              <w:top w:val="dotted" w:sz="4" w:space="0" w:color="auto"/>
              <w:left w:val="single" w:sz="12" w:space="0" w:color="auto"/>
              <w:bottom w:val="single" w:sz="12" w:space="0" w:color="auto"/>
              <w:right w:val="single" w:sz="4" w:space="0" w:color="auto"/>
            </w:tcBorders>
            <w:shd w:val="clear" w:color="auto" w:fill="auto"/>
            <w:vAlign w:val="center"/>
          </w:tcPr>
          <w:p w:rsidR="00EA6F42" w:rsidRPr="00E61492" w:rsidRDefault="00C37C31" w:rsidP="00C737FA">
            <w:pPr>
              <w:spacing w:line="260" w:lineRule="exact"/>
              <w:jc w:val="center"/>
              <w:rPr>
                <w:rFonts w:ascii="ＭＳ 明朝" w:hAnsi="ＭＳ 明朝"/>
                <w:sz w:val="20"/>
                <w:szCs w:val="20"/>
              </w:rPr>
            </w:pPr>
            <w:r>
              <w:rPr>
                <w:rFonts w:ascii="ＭＳ 明朝" w:hAnsi="ＭＳ 明朝" w:hint="eastAsia"/>
                <w:sz w:val="20"/>
                <w:szCs w:val="20"/>
              </w:rPr>
              <w:t>◎</w:t>
            </w:r>
          </w:p>
        </w:tc>
        <w:tc>
          <w:tcPr>
            <w:tcW w:w="1701" w:type="dxa"/>
            <w:gridSpan w:val="2"/>
            <w:tcBorders>
              <w:top w:val="dotted" w:sz="4" w:space="0" w:color="auto"/>
              <w:left w:val="single" w:sz="4" w:space="0" w:color="auto"/>
              <w:bottom w:val="single" w:sz="12" w:space="0" w:color="auto"/>
              <w:right w:val="dashSmallGap" w:sz="4" w:space="0" w:color="auto"/>
            </w:tcBorders>
            <w:shd w:val="clear" w:color="auto" w:fill="auto"/>
          </w:tcPr>
          <w:p w:rsidR="003F110C" w:rsidRDefault="003F110C" w:rsidP="003F110C">
            <w:pPr>
              <w:spacing w:line="260" w:lineRule="exact"/>
              <w:rPr>
                <w:rFonts w:ascii="ＭＳ 明朝" w:hAnsi="ＭＳ 明朝"/>
                <w:sz w:val="20"/>
                <w:szCs w:val="20"/>
              </w:rPr>
            </w:pPr>
            <w:r w:rsidRPr="00E61492">
              <w:rPr>
                <w:rFonts w:ascii="ＭＳ 明朝" w:hAnsi="ＭＳ 明朝" w:hint="eastAsia"/>
                <w:sz w:val="20"/>
                <w:szCs w:val="20"/>
              </w:rPr>
              <w:t xml:space="preserve">課題を抱える生徒フォローアップ事業　</w:t>
            </w:r>
          </w:p>
          <w:p w:rsidR="00EA6F42" w:rsidRPr="00E61492" w:rsidRDefault="003F110C" w:rsidP="003F110C">
            <w:pPr>
              <w:spacing w:line="260" w:lineRule="exact"/>
              <w:rPr>
                <w:rFonts w:ascii="ＭＳ 明朝" w:hAnsi="ＭＳ 明朝"/>
                <w:sz w:val="20"/>
                <w:szCs w:val="20"/>
              </w:rPr>
            </w:pPr>
            <w:r w:rsidRPr="00D56FA7">
              <w:rPr>
                <w:rFonts w:ascii="ＭＳ 明朝" w:hAnsi="ＭＳ 明朝" w:hint="eastAsia"/>
                <w:sz w:val="20"/>
                <w:szCs w:val="20"/>
              </w:rPr>
              <w:t>ヤングケアラー支援体制強化事業</w:t>
            </w:r>
            <w:r>
              <w:rPr>
                <w:rFonts w:ascii="ＭＳ 明朝" w:hAnsi="ＭＳ 明朝" w:hint="eastAsia"/>
                <w:sz w:val="20"/>
                <w:szCs w:val="20"/>
              </w:rPr>
              <w:t xml:space="preserve">　</w:t>
            </w:r>
            <w:r w:rsidRPr="00E61492">
              <w:rPr>
                <w:rFonts w:ascii="ＭＳ 明朝" w:hAnsi="ＭＳ 明朝" w:hint="eastAsia"/>
                <w:sz w:val="20"/>
                <w:szCs w:val="20"/>
              </w:rPr>
              <w:t>他</w:t>
            </w:r>
          </w:p>
        </w:tc>
        <w:tc>
          <w:tcPr>
            <w:tcW w:w="4253" w:type="dxa"/>
            <w:tcBorders>
              <w:top w:val="dotted" w:sz="4" w:space="0" w:color="auto"/>
              <w:left w:val="dashSmallGap" w:sz="4" w:space="0" w:color="auto"/>
              <w:bottom w:val="single" w:sz="12" w:space="0" w:color="auto"/>
              <w:right w:val="single" w:sz="12" w:space="0" w:color="auto"/>
            </w:tcBorders>
            <w:shd w:val="clear" w:color="auto" w:fill="auto"/>
          </w:tcPr>
          <w:p w:rsidR="00EA6F42" w:rsidRPr="00E61492" w:rsidRDefault="003F110C" w:rsidP="00C737FA">
            <w:pPr>
              <w:spacing w:line="260" w:lineRule="exact"/>
              <w:rPr>
                <w:rFonts w:ascii="ＭＳ 明朝" w:hAnsi="ＭＳ 明朝"/>
                <w:noProof/>
                <w:sz w:val="20"/>
                <w:szCs w:val="20"/>
              </w:rPr>
            </w:pPr>
            <w:r w:rsidRPr="00E61492">
              <w:rPr>
                <w:rFonts w:ascii="ＭＳ 明朝" w:hAnsi="ＭＳ 明朝" w:hint="eastAsia"/>
                <w:noProof/>
                <w:sz w:val="20"/>
                <w:szCs w:val="20"/>
              </w:rPr>
              <w:t>◆</w:t>
            </w:r>
            <w:r w:rsidRPr="00D56FA7">
              <w:rPr>
                <w:rFonts w:ascii="ＭＳ 明朝" w:hAnsi="ＭＳ 明朝" w:hint="eastAsia"/>
                <w:noProof/>
                <w:sz w:val="20"/>
                <w:szCs w:val="20"/>
              </w:rPr>
              <w:t>ヤングケアラーをはじめ、</w:t>
            </w:r>
            <w:r w:rsidRPr="00E61492">
              <w:rPr>
                <w:rFonts w:ascii="ＭＳ 明朝" w:hAnsi="ＭＳ 明朝" w:hint="eastAsia"/>
                <w:noProof/>
                <w:sz w:val="20"/>
                <w:szCs w:val="20"/>
              </w:rPr>
              <w:t>様々な課題を抱える生徒が多い府立高校</w:t>
            </w:r>
            <w:r w:rsidRPr="00D56FA7">
              <w:rPr>
                <w:rFonts w:ascii="ＭＳ 明朝" w:hAnsi="ＭＳ 明朝" w:hint="eastAsia"/>
                <w:noProof/>
                <w:sz w:val="20"/>
                <w:szCs w:val="20"/>
              </w:rPr>
              <w:t>97校</w:t>
            </w:r>
            <w:r w:rsidRPr="00E61492">
              <w:rPr>
                <w:rFonts w:ascii="ＭＳ 明朝" w:hAnsi="ＭＳ 明朝" w:hint="eastAsia"/>
                <w:noProof/>
                <w:sz w:val="20"/>
                <w:szCs w:val="20"/>
              </w:rPr>
              <w:t>にスクールソーシャルワーカーを配置した。連絡協議会や成果発表会を開催し、校内体制や支援事例等について情報共有を行った。</w:t>
            </w:r>
          </w:p>
          <w:p w:rsidR="00EA6F42" w:rsidRPr="00E61492" w:rsidRDefault="00EA6F42" w:rsidP="00C737FA">
            <w:pPr>
              <w:spacing w:line="260" w:lineRule="exact"/>
              <w:rPr>
                <w:rFonts w:ascii="ＭＳ 明朝" w:hAnsi="ＭＳ 明朝"/>
                <w:noProof/>
                <w:sz w:val="20"/>
                <w:szCs w:val="20"/>
              </w:rPr>
            </w:pPr>
          </w:p>
        </w:tc>
      </w:tr>
      <w:tr w:rsidR="00300C3F" w:rsidRPr="00E61492" w:rsidTr="00FC611C">
        <w:trPr>
          <w:cantSplit/>
          <w:trHeight w:val="1058"/>
        </w:trPr>
        <w:tc>
          <w:tcPr>
            <w:tcW w:w="1418" w:type="dxa"/>
            <w:vMerge w:val="restart"/>
            <w:tcBorders>
              <w:top w:val="single" w:sz="12" w:space="0" w:color="auto"/>
              <w:left w:val="single" w:sz="12" w:space="0" w:color="auto"/>
              <w:right w:val="dashSmallGap" w:sz="4" w:space="0" w:color="auto"/>
            </w:tcBorders>
            <w:vAlign w:val="center"/>
          </w:tcPr>
          <w:p w:rsidR="00300C3F" w:rsidRPr="00E61492" w:rsidRDefault="00300C3F" w:rsidP="00EA6F42">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lastRenderedPageBreak/>
              <w:t>８ 生徒の自立を支える教育の充実</w:t>
            </w:r>
          </w:p>
          <w:p w:rsidR="00300C3F" w:rsidRPr="00E61492" w:rsidRDefault="00300C3F" w:rsidP="00C308E0">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《基本的方向②》</w:t>
            </w:r>
          </w:p>
        </w:tc>
        <w:tc>
          <w:tcPr>
            <w:tcW w:w="1417" w:type="dxa"/>
            <w:vMerge w:val="restart"/>
            <w:tcBorders>
              <w:top w:val="single" w:sz="12" w:space="0" w:color="auto"/>
              <w:left w:val="dashSmallGap" w:sz="4" w:space="0" w:color="auto"/>
              <w:right w:val="single" w:sz="12" w:space="0" w:color="auto"/>
            </w:tcBorders>
            <w:vAlign w:val="center"/>
          </w:tcPr>
          <w:p w:rsidR="00300C3F" w:rsidRPr="00E61492" w:rsidRDefault="00300C3F" w:rsidP="00EA6F42">
            <w:pPr>
              <w:spacing w:line="260" w:lineRule="exact"/>
              <w:rPr>
                <w:rFonts w:ascii="ＭＳ 明朝" w:hAnsi="ＭＳ 明朝"/>
                <w:sz w:val="20"/>
                <w:szCs w:val="20"/>
              </w:rPr>
            </w:pPr>
            <w:r w:rsidRPr="00E61492">
              <w:rPr>
                <w:rFonts w:ascii="ＭＳ 明朝" w:hAnsi="ＭＳ 明朝" w:hint="eastAsia"/>
                <w:sz w:val="20"/>
                <w:szCs w:val="20"/>
              </w:rPr>
              <w:t>36</w:t>
            </w:r>
            <w:r w:rsidRPr="00E61492">
              <w:rPr>
                <w:rFonts w:ascii="ＭＳ 明朝" w:hAnsi="ＭＳ 明朝"/>
                <w:sz w:val="20"/>
                <w:szCs w:val="20"/>
              </w:rPr>
              <w:t xml:space="preserve"> </w:t>
            </w:r>
            <w:r w:rsidRPr="00E61492">
              <w:rPr>
                <w:rFonts w:ascii="ＭＳ 明朝" w:hAnsi="ＭＳ 明朝" w:hint="eastAsia"/>
                <w:sz w:val="20"/>
                <w:szCs w:val="20"/>
              </w:rPr>
              <w:t>中途退学防止・不登校減少の取組み【基本方針２（１）具体的取組</w:t>
            </w:r>
            <w:r w:rsidRPr="00E61492">
              <w:rPr>
                <w:rFonts w:ascii="ＭＳ 明朝" w:hAnsi="ＭＳ 明朝"/>
                <w:sz w:val="20"/>
                <w:szCs w:val="20"/>
              </w:rPr>
              <w:t>24</w:t>
            </w:r>
            <w:r w:rsidRPr="00E61492">
              <w:rPr>
                <w:rFonts w:ascii="ＭＳ 明朝" w:hAnsi="ＭＳ 明朝" w:hint="eastAsia"/>
                <w:sz w:val="20"/>
                <w:szCs w:val="20"/>
              </w:rPr>
              <w:t>の一部再掲】</w:t>
            </w:r>
          </w:p>
        </w:tc>
        <w:tc>
          <w:tcPr>
            <w:tcW w:w="1703" w:type="dxa"/>
            <w:gridSpan w:val="2"/>
            <w:tcBorders>
              <w:top w:val="single" w:sz="12" w:space="0" w:color="auto"/>
              <w:left w:val="single" w:sz="4" w:space="0" w:color="auto"/>
              <w:bottom w:val="dotted" w:sz="4" w:space="0" w:color="auto"/>
              <w:right w:val="single" w:sz="12" w:space="0" w:color="auto"/>
            </w:tcBorders>
            <w:shd w:val="clear" w:color="auto" w:fill="auto"/>
            <w:vAlign w:val="center"/>
          </w:tcPr>
          <w:p w:rsidR="00300C3F" w:rsidRPr="00E61492" w:rsidRDefault="00300C3F" w:rsidP="00C308E0">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4" w:type="dxa"/>
            <w:tcBorders>
              <w:top w:val="single" w:sz="12" w:space="0" w:color="auto"/>
              <w:left w:val="single" w:sz="12" w:space="0" w:color="auto"/>
              <w:bottom w:val="dotted" w:sz="4" w:space="0" w:color="auto"/>
              <w:right w:val="single" w:sz="12" w:space="0" w:color="auto"/>
            </w:tcBorders>
            <w:shd w:val="clear" w:color="auto" w:fill="auto"/>
            <w:vAlign w:val="center"/>
          </w:tcPr>
          <w:p w:rsidR="00300C3F" w:rsidRPr="00E61492" w:rsidRDefault="00300C3F" w:rsidP="00C308E0">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4" w:type="dxa"/>
            <w:tcBorders>
              <w:top w:val="single" w:sz="12" w:space="0" w:color="auto"/>
              <w:left w:val="single" w:sz="12" w:space="0" w:color="auto"/>
              <w:bottom w:val="dotted" w:sz="4" w:space="0" w:color="auto"/>
              <w:right w:val="single" w:sz="12" w:space="0" w:color="auto"/>
            </w:tcBorders>
            <w:shd w:val="clear" w:color="auto" w:fill="auto"/>
            <w:vAlign w:val="center"/>
          </w:tcPr>
          <w:p w:rsidR="00300C3F" w:rsidRPr="00E61492" w:rsidRDefault="00300C3F" w:rsidP="00C308E0">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723" w:type="dxa"/>
            <w:tcBorders>
              <w:top w:val="single" w:sz="12" w:space="0" w:color="auto"/>
              <w:left w:val="single" w:sz="12" w:space="0" w:color="auto"/>
              <w:bottom w:val="dotted" w:sz="4" w:space="0" w:color="auto"/>
              <w:right w:val="single" w:sz="4" w:space="0" w:color="auto"/>
            </w:tcBorders>
            <w:shd w:val="clear" w:color="auto" w:fill="auto"/>
            <w:vAlign w:val="center"/>
          </w:tcPr>
          <w:p w:rsidR="00300C3F" w:rsidRPr="00E61492" w:rsidRDefault="00300C3F" w:rsidP="00C308E0">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1" w:type="dxa"/>
            <w:gridSpan w:val="2"/>
            <w:tcBorders>
              <w:top w:val="single" w:sz="12" w:space="0" w:color="auto"/>
              <w:left w:val="single" w:sz="4" w:space="0" w:color="auto"/>
              <w:bottom w:val="dotted" w:sz="4" w:space="0" w:color="auto"/>
              <w:right w:val="dashSmallGap" w:sz="4" w:space="0" w:color="auto"/>
            </w:tcBorders>
            <w:shd w:val="clear" w:color="auto" w:fill="auto"/>
          </w:tcPr>
          <w:p w:rsidR="00300C3F" w:rsidRPr="00E61492" w:rsidRDefault="0041174E" w:rsidP="00C308E0">
            <w:pPr>
              <w:spacing w:line="260" w:lineRule="exact"/>
              <w:rPr>
                <w:noProof/>
              </w:rPr>
            </w:pPr>
            <w:r w:rsidRPr="00E61492">
              <w:rPr>
                <w:rFonts w:ascii="ＭＳ 明朝" w:hAnsi="ＭＳ 明朝" w:hint="eastAsia"/>
                <w:noProof/>
                <w:sz w:val="20"/>
                <w:szCs w:val="20"/>
              </w:rPr>
              <mc:AlternateContent>
                <mc:Choice Requires="wpg">
                  <w:drawing>
                    <wp:anchor distT="0" distB="0" distL="114300" distR="114300" simplePos="0" relativeHeight="251663872" behindDoc="0" locked="0" layoutInCell="1" allowOverlap="1">
                      <wp:simplePos x="0" y="0"/>
                      <wp:positionH relativeFrom="column">
                        <wp:posOffset>479425</wp:posOffset>
                      </wp:positionH>
                      <wp:positionV relativeFrom="paragraph">
                        <wp:posOffset>361315</wp:posOffset>
                      </wp:positionV>
                      <wp:extent cx="265430" cy="254000"/>
                      <wp:effectExtent l="0" t="0" r="0" b="0"/>
                      <wp:wrapNone/>
                      <wp:docPr id="23"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5430" cy="254000"/>
                                <a:chOff x="0" y="0"/>
                                <a:chExt cx="265521" cy="254518"/>
                              </a:xfrm>
                            </wpg:grpSpPr>
                            <pic:pic xmlns:pic="http://schemas.openxmlformats.org/drawingml/2006/picture">
                              <pic:nvPicPr>
                                <pic:cNvPr id="24" name="図 6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1003" y="0"/>
                                  <a:ext cx="254518" cy="254518"/>
                                </a:xfrm>
                                <a:prstGeom prst="rect">
                                  <a:avLst/>
                                </a:prstGeom>
                              </pic:spPr>
                            </pic:pic>
                            <wps:wsp>
                              <wps:cNvPr id="25" name="円/楕円 63"/>
                              <wps:cNvSpPr/>
                              <wps:spPr>
                                <a:xfrm>
                                  <a:off x="0" y="0"/>
                                  <a:ext cx="250440" cy="250657"/>
                                </a:xfrm>
                                <a:prstGeom prst="ellipse">
                                  <a:avLst/>
                                </a:prstGeom>
                                <a:noFill/>
                                <a:ln w="6350" cap="flat" cmpd="sng" algn="ctr">
                                  <a:solidFill>
                                    <a:srgbClr val="4F81BD">
                                      <a:shade val="50000"/>
                                    </a:srgbClr>
                                  </a:solidFill>
                                  <a:prstDash val="solid"/>
                                </a:ln>
                                <a:effectLst/>
                              </wps:spPr>
                              <wps:bodyPr rtlCol="0" anchor="ctr"/>
                            </wps:wsp>
                          </wpg:wgp>
                        </a:graphicData>
                      </a:graphic>
                      <wp14:sizeRelH relativeFrom="page">
                        <wp14:pctWidth>0</wp14:pctWidth>
                      </wp14:sizeRelH>
                      <wp14:sizeRelV relativeFrom="margin">
                        <wp14:pctHeight>0</wp14:pctHeight>
                      </wp14:sizeRelV>
                    </wp:anchor>
                  </w:drawing>
                </mc:Choice>
                <mc:Fallback>
                  <w:pict>
                    <v:group w14:anchorId="6C6A7D5A" id="グループ化 25" o:spid="_x0000_s1026" style="position:absolute;left:0;text-align:left;margin-left:37.75pt;margin-top:28.45pt;width:20.9pt;height:20pt;z-index:251658752;mso-height-relative:margin" coordsize="265521,25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">
                      <v:shape id="図 62" o:spid="_x0000_s1027" type="#_x0000_t75" style="position:absolute;left:11003;width:254518;height:254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">
                        <v:imagedata r:id="rId14" o:title=""/>
                        <v:path arrowok="t"/>
                      </v:shape>
                      <v:oval id="円/楕円 63" o:spid="_x0000_s1028" style="position:absolute;width:250440;height:250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" filled="f" strokecolor="#385d8a" strokeweight=".5pt"/>
                    </v:group>
                  </w:pict>
                </mc:Fallback>
              </mc:AlternateContent>
            </w:r>
            <w:r w:rsidR="00300C3F" w:rsidRPr="00E61492">
              <w:rPr>
                <w:rFonts w:ascii="ＭＳ 明朝" w:hAnsi="ＭＳ 明朝" w:hint="eastAsia"/>
                <w:sz w:val="20"/>
                <w:szCs w:val="20"/>
              </w:rPr>
              <w:t>教育センターにおける相談機能の充実</w:t>
            </w:r>
          </w:p>
        </w:tc>
        <w:tc>
          <w:tcPr>
            <w:tcW w:w="4253" w:type="dxa"/>
            <w:tcBorders>
              <w:top w:val="single" w:sz="12" w:space="0" w:color="auto"/>
              <w:left w:val="dashSmallGap" w:sz="4" w:space="0" w:color="auto"/>
              <w:bottom w:val="dotted" w:sz="4" w:space="0" w:color="auto"/>
              <w:right w:val="single" w:sz="12" w:space="0" w:color="auto"/>
            </w:tcBorders>
            <w:shd w:val="clear" w:color="auto" w:fill="auto"/>
          </w:tcPr>
          <w:p w:rsidR="00300C3F" w:rsidRPr="00E61492" w:rsidRDefault="00300C3F" w:rsidP="00C308E0">
            <w:pPr>
              <w:spacing w:line="240" w:lineRule="exact"/>
              <w:rPr>
                <w:rFonts w:ascii="ＭＳ 明朝" w:hAnsi="ＭＳ 明朝"/>
                <w:sz w:val="20"/>
                <w:szCs w:val="20"/>
              </w:rPr>
            </w:pPr>
            <w:r w:rsidRPr="00E61492">
              <w:rPr>
                <w:rFonts w:ascii="ＭＳ 明朝" w:hAnsi="ＭＳ 明朝" w:hint="eastAsia"/>
                <w:noProof/>
                <w:sz w:val="20"/>
                <w:szCs w:val="20"/>
              </w:rPr>
              <w:t>◆様々な悩みを持つ子どもや保護者等に対し、効果的かつ効率的な相談を実施した。</w:t>
            </w:r>
          </w:p>
          <w:p w:rsidR="00300C3F" w:rsidRPr="00E61492" w:rsidRDefault="00300C3F" w:rsidP="00C308E0">
            <w:pPr>
              <w:spacing w:line="240" w:lineRule="exact"/>
              <w:rPr>
                <w:rFonts w:ascii="ＭＳ 明朝" w:hAnsi="ＭＳ 明朝"/>
                <w:noProof/>
                <w:sz w:val="20"/>
                <w:szCs w:val="20"/>
              </w:rPr>
            </w:pPr>
            <w:r w:rsidRPr="00E61492">
              <w:rPr>
                <w:rFonts w:ascii="ＭＳ 明朝" w:hAnsi="ＭＳ 明朝" w:hint="eastAsia"/>
                <w:noProof/>
                <w:sz w:val="20"/>
                <w:szCs w:val="20"/>
              </w:rPr>
              <w:t>・専用電話相談の実施</w:t>
            </w:r>
          </w:p>
          <w:p w:rsidR="00300C3F" w:rsidRPr="00E61492" w:rsidRDefault="00300C3F" w:rsidP="00C308E0">
            <w:pPr>
              <w:spacing w:line="240" w:lineRule="exact"/>
              <w:rPr>
                <w:rFonts w:ascii="ＭＳ 明朝" w:hAnsi="ＭＳ 明朝"/>
                <w:noProof/>
                <w:sz w:val="20"/>
                <w:szCs w:val="20"/>
              </w:rPr>
            </w:pPr>
            <w:r w:rsidRPr="00E61492">
              <w:rPr>
                <w:rFonts w:ascii="ＭＳ 明朝" w:hAnsi="ＭＳ 明朝" w:hint="eastAsia"/>
                <w:noProof/>
                <w:sz w:val="20"/>
                <w:szCs w:val="20"/>
              </w:rPr>
              <w:t>・24時間相談窓口の実施</w:t>
            </w:r>
          </w:p>
          <w:p w:rsidR="00300C3F" w:rsidRPr="00E61492" w:rsidRDefault="00300C3F" w:rsidP="00C308E0">
            <w:pPr>
              <w:spacing w:line="240" w:lineRule="exact"/>
              <w:rPr>
                <w:rFonts w:ascii="ＭＳ 明朝" w:hAnsi="ＭＳ 明朝"/>
                <w:noProof/>
                <w:sz w:val="20"/>
                <w:szCs w:val="20"/>
              </w:rPr>
            </w:pPr>
            <w:r w:rsidRPr="00E61492">
              <w:rPr>
                <w:rFonts w:ascii="ＭＳ 明朝" w:hAnsi="ＭＳ 明朝" w:hint="eastAsia"/>
                <w:noProof/>
                <w:sz w:val="20"/>
                <w:szCs w:val="20"/>
              </w:rPr>
              <w:t>・教職員の悩みの相談の実施</w:t>
            </w:r>
          </w:p>
          <w:p w:rsidR="00300C3F" w:rsidRPr="00E61492" w:rsidRDefault="00300C3F" w:rsidP="00C308E0">
            <w:pPr>
              <w:spacing w:line="240" w:lineRule="exact"/>
              <w:rPr>
                <w:rFonts w:ascii="ＭＳ 明朝" w:hAnsi="ＭＳ 明朝"/>
                <w:noProof/>
                <w:sz w:val="20"/>
                <w:szCs w:val="20"/>
              </w:rPr>
            </w:pPr>
            <w:r w:rsidRPr="00E61492">
              <w:rPr>
                <w:rFonts w:ascii="ＭＳ 明朝" w:hAnsi="ＭＳ 明朝" w:hint="eastAsia"/>
                <w:noProof/>
                <w:sz w:val="20"/>
                <w:szCs w:val="20"/>
              </w:rPr>
              <w:t>・対面相談の実施</w:t>
            </w:r>
          </w:p>
          <w:p w:rsidR="00300C3F" w:rsidRPr="00E61492" w:rsidRDefault="00300C3F" w:rsidP="00C308E0">
            <w:pPr>
              <w:spacing w:line="240" w:lineRule="exact"/>
              <w:rPr>
                <w:rFonts w:ascii="ＭＳ 明朝" w:hAnsi="ＭＳ 明朝"/>
                <w:noProof/>
                <w:sz w:val="20"/>
                <w:szCs w:val="20"/>
              </w:rPr>
            </w:pPr>
            <w:r w:rsidRPr="00E61492">
              <w:rPr>
                <w:rFonts w:ascii="ＭＳ 明朝" w:hAnsi="ＭＳ 明朝" w:hint="eastAsia"/>
                <w:noProof/>
                <w:sz w:val="20"/>
                <w:szCs w:val="20"/>
              </w:rPr>
              <w:t>・集中電話相談の実施及びインターネットに</w:t>
            </w:r>
          </w:p>
          <w:p w:rsidR="00300C3F" w:rsidRPr="00E61492" w:rsidRDefault="00300C3F" w:rsidP="00C308E0">
            <w:pPr>
              <w:spacing w:line="240" w:lineRule="exact"/>
              <w:ind w:firstLineChars="100" w:firstLine="200"/>
              <w:rPr>
                <w:rFonts w:ascii="ＭＳ 明朝" w:hAnsi="ＭＳ 明朝"/>
                <w:noProof/>
                <w:sz w:val="20"/>
                <w:szCs w:val="20"/>
              </w:rPr>
            </w:pPr>
            <w:r w:rsidRPr="00E61492">
              <w:rPr>
                <w:rFonts w:ascii="ＭＳ 明朝" w:hAnsi="ＭＳ 明朝" w:hint="eastAsia"/>
                <w:noProof/>
                <w:sz w:val="20"/>
                <w:szCs w:val="20"/>
              </w:rPr>
              <w:t>よるメール相談の実施</w:t>
            </w:r>
          </w:p>
          <w:p w:rsidR="00300C3F" w:rsidRPr="00E61492" w:rsidRDefault="00300C3F" w:rsidP="00C308E0">
            <w:pPr>
              <w:spacing w:line="240" w:lineRule="exact"/>
              <w:rPr>
                <w:rFonts w:ascii="ＭＳ 明朝" w:hAnsi="ＭＳ 明朝"/>
                <w:noProof/>
                <w:sz w:val="20"/>
                <w:szCs w:val="20"/>
              </w:rPr>
            </w:pPr>
            <w:r w:rsidRPr="00E61492">
              <w:rPr>
                <w:rFonts w:ascii="ＭＳ 明朝" w:hAnsi="ＭＳ 明朝" w:hint="eastAsia"/>
                <w:noProof/>
                <w:sz w:val="20"/>
                <w:szCs w:val="20"/>
              </w:rPr>
              <w:t>・</w:t>
            </w:r>
            <w:r w:rsidR="00BF4A40">
              <w:rPr>
                <w:rFonts w:ascii="ＭＳ 明朝" w:hAnsi="ＭＳ 明朝" w:hint="eastAsia"/>
                <w:noProof/>
                <w:sz w:val="20"/>
                <w:szCs w:val="20"/>
              </w:rPr>
              <w:t>SNS</w:t>
            </w:r>
            <w:r w:rsidRPr="00E61492">
              <w:rPr>
                <w:rFonts w:ascii="ＭＳ 明朝" w:hAnsi="ＭＳ 明朝" w:hint="eastAsia"/>
                <w:noProof/>
                <w:sz w:val="20"/>
                <w:szCs w:val="20"/>
              </w:rPr>
              <w:t>を活用した相談の実施</w:t>
            </w:r>
          </w:p>
          <w:p w:rsidR="00300C3F" w:rsidRPr="00E61492" w:rsidRDefault="00300C3F" w:rsidP="00C308E0">
            <w:pPr>
              <w:spacing w:line="240" w:lineRule="exact"/>
              <w:rPr>
                <w:rFonts w:ascii="ＭＳ 明朝" w:hAnsi="ＭＳ 明朝"/>
                <w:noProof/>
                <w:sz w:val="20"/>
                <w:szCs w:val="20"/>
              </w:rPr>
            </w:pPr>
            <w:r w:rsidRPr="00E61492">
              <w:rPr>
                <w:rFonts w:ascii="ＭＳ 明朝" w:hAnsi="ＭＳ 明朝" w:hint="eastAsia"/>
                <w:noProof/>
                <w:sz w:val="20"/>
                <w:szCs w:val="20"/>
              </w:rPr>
              <w:t>◆大阪府高等学校教育支援センターにおいて、心理的または情緒的な原因などによって、登校の意志があるにもかかわらず登校できない状態にある高校生を対象に、学校復帰を支援し、社会的自立をめざした学習支援や心理支援を行った。</w:t>
            </w:r>
          </w:p>
          <w:p w:rsidR="00300C3F" w:rsidRPr="00E61492" w:rsidRDefault="00300C3F" w:rsidP="00C308E0">
            <w:pPr>
              <w:spacing w:line="240" w:lineRule="exact"/>
              <w:rPr>
                <w:rFonts w:ascii="ＭＳ 明朝" w:hAnsi="ＭＳ 明朝"/>
                <w:noProof/>
                <w:sz w:val="20"/>
                <w:szCs w:val="20"/>
              </w:rPr>
            </w:pPr>
          </w:p>
        </w:tc>
      </w:tr>
      <w:tr w:rsidR="00774D7B" w:rsidRPr="00E61492" w:rsidTr="00FC611C">
        <w:trPr>
          <w:cantSplit/>
          <w:trHeight w:val="950"/>
        </w:trPr>
        <w:tc>
          <w:tcPr>
            <w:tcW w:w="1418" w:type="dxa"/>
            <w:vMerge/>
            <w:tcBorders>
              <w:left w:val="single" w:sz="12" w:space="0" w:color="auto"/>
              <w:bottom w:val="single" w:sz="12" w:space="0" w:color="auto"/>
              <w:right w:val="dashSmallGap" w:sz="4" w:space="0" w:color="auto"/>
            </w:tcBorders>
            <w:vAlign w:val="center"/>
          </w:tcPr>
          <w:p w:rsidR="00300C3F" w:rsidRPr="00E61492" w:rsidRDefault="00300C3F" w:rsidP="00C308E0">
            <w:pPr>
              <w:spacing w:line="260" w:lineRule="exact"/>
              <w:rPr>
                <w:rFonts w:ascii="ＭＳ ゴシック" w:eastAsia="ＭＳ ゴシック" w:hAnsi="ＭＳ ゴシック"/>
                <w:szCs w:val="21"/>
              </w:rPr>
            </w:pPr>
          </w:p>
        </w:tc>
        <w:tc>
          <w:tcPr>
            <w:tcW w:w="1417" w:type="dxa"/>
            <w:vMerge/>
            <w:tcBorders>
              <w:left w:val="dashSmallGap" w:sz="4" w:space="0" w:color="auto"/>
              <w:bottom w:val="single" w:sz="12" w:space="0" w:color="auto"/>
              <w:right w:val="single" w:sz="12" w:space="0" w:color="auto"/>
            </w:tcBorders>
            <w:vAlign w:val="center"/>
          </w:tcPr>
          <w:p w:rsidR="00300C3F" w:rsidRPr="00E61492" w:rsidRDefault="00300C3F" w:rsidP="00C308E0">
            <w:pPr>
              <w:spacing w:line="260" w:lineRule="exact"/>
              <w:rPr>
                <w:rFonts w:ascii="ＭＳ 明朝" w:hAnsi="ＭＳ 明朝"/>
                <w:sz w:val="20"/>
                <w:szCs w:val="20"/>
              </w:rPr>
            </w:pPr>
          </w:p>
        </w:tc>
        <w:tc>
          <w:tcPr>
            <w:tcW w:w="1703" w:type="dxa"/>
            <w:gridSpan w:val="2"/>
            <w:tcBorders>
              <w:top w:val="dotted" w:sz="4" w:space="0" w:color="auto"/>
              <w:left w:val="single" w:sz="4" w:space="0" w:color="auto"/>
              <w:bottom w:val="single" w:sz="12" w:space="0" w:color="auto"/>
              <w:right w:val="single" w:sz="12" w:space="0" w:color="auto"/>
            </w:tcBorders>
            <w:vAlign w:val="center"/>
          </w:tcPr>
          <w:p w:rsidR="00300C3F" w:rsidRPr="00E61492" w:rsidRDefault="00300C3F" w:rsidP="00C308E0">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4" w:type="dxa"/>
            <w:tcBorders>
              <w:top w:val="dotted" w:sz="4" w:space="0" w:color="auto"/>
              <w:left w:val="single" w:sz="12" w:space="0" w:color="auto"/>
              <w:bottom w:val="single" w:sz="12" w:space="0" w:color="auto"/>
              <w:right w:val="single" w:sz="12" w:space="0" w:color="auto"/>
            </w:tcBorders>
            <w:vAlign w:val="center"/>
          </w:tcPr>
          <w:p w:rsidR="00300C3F" w:rsidRPr="00E61492" w:rsidRDefault="00300C3F" w:rsidP="00C308E0">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4" w:type="dxa"/>
            <w:tcBorders>
              <w:top w:val="dotted" w:sz="4" w:space="0" w:color="auto"/>
              <w:left w:val="single" w:sz="12" w:space="0" w:color="auto"/>
              <w:bottom w:val="single" w:sz="12" w:space="0" w:color="auto"/>
              <w:right w:val="single" w:sz="12" w:space="0" w:color="auto"/>
            </w:tcBorders>
            <w:shd w:val="clear" w:color="auto" w:fill="auto"/>
            <w:vAlign w:val="center"/>
          </w:tcPr>
          <w:p w:rsidR="00300C3F" w:rsidRPr="00E61492" w:rsidRDefault="00300C3F" w:rsidP="00C308E0">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723" w:type="dxa"/>
            <w:tcBorders>
              <w:top w:val="dotted" w:sz="4" w:space="0" w:color="auto"/>
              <w:left w:val="single" w:sz="12" w:space="0" w:color="auto"/>
              <w:bottom w:val="single" w:sz="12" w:space="0" w:color="auto"/>
              <w:right w:val="single" w:sz="4" w:space="0" w:color="auto"/>
            </w:tcBorders>
            <w:shd w:val="clear" w:color="auto" w:fill="auto"/>
            <w:vAlign w:val="center"/>
          </w:tcPr>
          <w:p w:rsidR="00300C3F" w:rsidRPr="00E61492" w:rsidRDefault="00300C3F" w:rsidP="00C308E0">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1" w:type="dxa"/>
            <w:gridSpan w:val="2"/>
            <w:tcBorders>
              <w:top w:val="dotted" w:sz="4" w:space="0" w:color="auto"/>
              <w:left w:val="single" w:sz="4" w:space="0" w:color="auto"/>
              <w:bottom w:val="single" w:sz="12" w:space="0" w:color="auto"/>
              <w:right w:val="dashSmallGap" w:sz="4" w:space="0" w:color="auto"/>
            </w:tcBorders>
            <w:shd w:val="clear" w:color="auto" w:fill="auto"/>
          </w:tcPr>
          <w:p w:rsidR="00300C3F" w:rsidRPr="00E61492" w:rsidRDefault="00300C3F" w:rsidP="00C308E0">
            <w:pPr>
              <w:spacing w:line="260" w:lineRule="exact"/>
              <w:rPr>
                <w:rFonts w:ascii="ＭＳ 明朝" w:hAnsi="ＭＳ 明朝"/>
                <w:sz w:val="20"/>
                <w:szCs w:val="20"/>
              </w:rPr>
            </w:pPr>
            <w:r w:rsidRPr="00E61492">
              <w:rPr>
                <w:rFonts w:ascii="ＭＳ 明朝" w:hAnsi="ＭＳ 明朝" w:hint="eastAsia"/>
                <w:sz w:val="20"/>
                <w:szCs w:val="20"/>
              </w:rPr>
              <w:t>高等学校教育支援センターの充実</w:t>
            </w:r>
          </w:p>
        </w:tc>
        <w:tc>
          <w:tcPr>
            <w:tcW w:w="4253" w:type="dxa"/>
            <w:tcBorders>
              <w:top w:val="dotted" w:sz="4" w:space="0" w:color="auto"/>
              <w:left w:val="dashSmallGap" w:sz="4" w:space="0" w:color="auto"/>
              <w:bottom w:val="single" w:sz="12" w:space="0" w:color="auto"/>
              <w:right w:val="single" w:sz="12" w:space="0" w:color="auto"/>
            </w:tcBorders>
            <w:shd w:val="clear" w:color="auto" w:fill="auto"/>
          </w:tcPr>
          <w:p w:rsidR="00300C3F" w:rsidRPr="00E61492" w:rsidRDefault="00300C3F" w:rsidP="00C308E0">
            <w:pPr>
              <w:spacing w:line="260" w:lineRule="exact"/>
              <w:rPr>
                <w:rFonts w:ascii="ＭＳ 明朝" w:hAnsi="ＭＳ 明朝"/>
                <w:noProof/>
                <w:sz w:val="20"/>
                <w:szCs w:val="20"/>
              </w:rPr>
            </w:pPr>
            <w:r w:rsidRPr="00E61492">
              <w:rPr>
                <w:rFonts w:ascii="ＭＳ 明朝" w:hAnsi="ＭＳ 明朝" w:hint="eastAsia"/>
                <w:noProof/>
                <w:sz w:val="20"/>
                <w:szCs w:val="20"/>
              </w:rPr>
              <w:t>◆府内８校に研修やケース会議、コンサルテーションを行った。</w:t>
            </w:r>
          </w:p>
          <w:p w:rsidR="00300C3F" w:rsidRPr="00E61492" w:rsidRDefault="00300C3F" w:rsidP="00C308E0">
            <w:pPr>
              <w:spacing w:line="260" w:lineRule="exact"/>
              <w:rPr>
                <w:rFonts w:ascii="ＭＳ 明朝" w:hAnsi="ＭＳ 明朝"/>
                <w:noProof/>
                <w:sz w:val="20"/>
                <w:szCs w:val="20"/>
              </w:rPr>
            </w:pPr>
          </w:p>
          <w:p w:rsidR="00300C3F" w:rsidRPr="00E61492" w:rsidRDefault="00300C3F" w:rsidP="00C308E0">
            <w:pPr>
              <w:spacing w:line="260" w:lineRule="exact"/>
              <w:rPr>
                <w:rFonts w:ascii="ＭＳ 明朝" w:hAnsi="ＭＳ 明朝"/>
                <w:noProof/>
                <w:sz w:val="20"/>
                <w:szCs w:val="20"/>
              </w:rPr>
            </w:pPr>
          </w:p>
          <w:p w:rsidR="00300C3F" w:rsidRPr="00E61492" w:rsidRDefault="00300C3F" w:rsidP="00C308E0">
            <w:pPr>
              <w:spacing w:line="260" w:lineRule="exact"/>
              <w:rPr>
                <w:rFonts w:ascii="ＭＳ 明朝" w:hAnsi="ＭＳ 明朝"/>
                <w:noProof/>
                <w:sz w:val="20"/>
                <w:szCs w:val="20"/>
              </w:rPr>
            </w:pPr>
          </w:p>
          <w:p w:rsidR="00300C3F" w:rsidRPr="00E61492" w:rsidRDefault="00300C3F" w:rsidP="00C308E0">
            <w:pPr>
              <w:spacing w:line="260" w:lineRule="exact"/>
              <w:rPr>
                <w:rFonts w:ascii="ＭＳ 明朝" w:hAnsi="ＭＳ 明朝"/>
                <w:noProof/>
                <w:sz w:val="20"/>
                <w:szCs w:val="20"/>
              </w:rPr>
            </w:pPr>
          </w:p>
          <w:p w:rsidR="00300C3F" w:rsidRPr="00E61492" w:rsidRDefault="00300C3F" w:rsidP="00C308E0">
            <w:pPr>
              <w:spacing w:line="260" w:lineRule="exact"/>
              <w:rPr>
                <w:rFonts w:ascii="ＭＳ 明朝" w:hAnsi="ＭＳ 明朝"/>
                <w:noProof/>
                <w:sz w:val="20"/>
                <w:szCs w:val="20"/>
              </w:rPr>
            </w:pPr>
          </w:p>
          <w:p w:rsidR="00300C3F" w:rsidRPr="00E61492" w:rsidRDefault="00300C3F" w:rsidP="00C308E0">
            <w:pPr>
              <w:spacing w:line="260" w:lineRule="exact"/>
              <w:rPr>
                <w:rFonts w:ascii="ＭＳ 明朝" w:hAnsi="ＭＳ 明朝"/>
                <w:noProof/>
                <w:sz w:val="20"/>
                <w:szCs w:val="20"/>
              </w:rPr>
            </w:pPr>
          </w:p>
          <w:p w:rsidR="00300C3F" w:rsidRPr="00E61492" w:rsidRDefault="00300C3F" w:rsidP="00C308E0">
            <w:pPr>
              <w:spacing w:line="260" w:lineRule="exact"/>
              <w:rPr>
                <w:rFonts w:ascii="ＭＳ 明朝" w:hAnsi="ＭＳ 明朝"/>
                <w:noProof/>
                <w:sz w:val="20"/>
                <w:szCs w:val="20"/>
              </w:rPr>
            </w:pPr>
          </w:p>
          <w:p w:rsidR="00300C3F" w:rsidRPr="00E61492" w:rsidRDefault="00300C3F" w:rsidP="00C308E0">
            <w:pPr>
              <w:spacing w:line="260" w:lineRule="exact"/>
              <w:rPr>
                <w:rFonts w:ascii="ＭＳ 明朝" w:hAnsi="ＭＳ 明朝"/>
                <w:noProof/>
                <w:sz w:val="20"/>
                <w:szCs w:val="20"/>
              </w:rPr>
            </w:pPr>
          </w:p>
          <w:p w:rsidR="00300C3F" w:rsidRPr="00E61492" w:rsidRDefault="00300C3F" w:rsidP="00C308E0">
            <w:pPr>
              <w:spacing w:line="260" w:lineRule="exact"/>
              <w:rPr>
                <w:rFonts w:ascii="ＭＳ 明朝" w:hAnsi="ＭＳ 明朝"/>
                <w:noProof/>
                <w:sz w:val="20"/>
                <w:szCs w:val="20"/>
              </w:rPr>
            </w:pPr>
          </w:p>
          <w:p w:rsidR="00300C3F" w:rsidRPr="00E61492" w:rsidRDefault="00300C3F" w:rsidP="00C308E0">
            <w:pPr>
              <w:spacing w:line="260" w:lineRule="exact"/>
              <w:rPr>
                <w:rFonts w:ascii="ＭＳ 明朝" w:hAnsi="ＭＳ 明朝"/>
                <w:strike/>
                <w:sz w:val="20"/>
                <w:szCs w:val="20"/>
              </w:rPr>
            </w:pPr>
          </w:p>
        </w:tc>
      </w:tr>
      <w:tr w:rsidR="00774D7B" w:rsidRPr="00E61492" w:rsidTr="00FC611C">
        <w:trPr>
          <w:cantSplit/>
          <w:trHeight w:val="930"/>
        </w:trPr>
        <w:tc>
          <w:tcPr>
            <w:tcW w:w="1418" w:type="dxa"/>
            <w:vMerge w:val="restart"/>
            <w:tcBorders>
              <w:top w:val="single" w:sz="12" w:space="0" w:color="auto"/>
              <w:left w:val="single" w:sz="12" w:space="0" w:color="auto"/>
              <w:right w:val="dashSmallGap" w:sz="4" w:space="0" w:color="auto"/>
            </w:tcBorders>
            <w:vAlign w:val="center"/>
          </w:tcPr>
          <w:p w:rsidR="00300C3F" w:rsidRPr="00E61492" w:rsidRDefault="00300C3F" w:rsidP="00C308E0">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lastRenderedPageBreak/>
              <w:t>８ 生徒の自立を支える教育の充実</w:t>
            </w:r>
          </w:p>
          <w:p w:rsidR="00300C3F" w:rsidRPr="00E61492" w:rsidRDefault="00300C3F" w:rsidP="00C308E0">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《基本的方向②》</w:t>
            </w:r>
          </w:p>
        </w:tc>
        <w:tc>
          <w:tcPr>
            <w:tcW w:w="1417" w:type="dxa"/>
            <w:vMerge w:val="restart"/>
            <w:tcBorders>
              <w:top w:val="single" w:sz="12" w:space="0" w:color="auto"/>
              <w:left w:val="dashSmallGap" w:sz="4" w:space="0" w:color="auto"/>
              <w:right w:val="single" w:sz="12" w:space="0" w:color="auto"/>
            </w:tcBorders>
            <w:vAlign w:val="center"/>
          </w:tcPr>
          <w:p w:rsidR="00300C3F" w:rsidRPr="00E61492" w:rsidRDefault="00300C3F" w:rsidP="00300C3F">
            <w:pPr>
              <w:spacing w:line="260" w:lineRule="exact"/>
              <w:rPr>
                <w:rFonts w:ascii="ＭＳ 明朝" w:hAnsi="ＭＳ 明朝"/>
                <w:sz w:val="20"/>
                <w:szCs w:val="20"/>
              </w:rPr>
            </w:pPr>
            <w:r w:rsidRPr="00E61492">
              <w:rPr>
                <w:rFonts w:ascii="ＭＳ 明朝" w:hAnsi="ＭＳ 明朝" w:hint="eastAsia"/>
                <w:sz w:val="20"/>
                <w:szCs w:val="20"/>
              </w:rPr>
              <w:t>37</w:t>
            </w:r>
            <w:r w:rsidRPr="00E61492">
              <w:rPr>
                <w:rFonts w:ascii="ＭＳ 明朝" w:hAnsi="ＭＳ 明朝"/>
                <w:sz w:val="20"/>
                <w:szCs w:val="20"/>
              </w:rPr>
              <w:t xml:space="preserve"> </w:t>
            </w:r>
            <w:r w:rsidRPr="00E61492">
              <w:rPr>
                <w:rFonts w:ascii="ＭＳ 明朝" w:hAnsi="ＭＳ 明朝" w:hint="eastAsia"/>
                <w:sz w:val="20"/>
                <w:szCs w:val="20"/>
              </w:rPr>
              <w:t>障がいのある生徒の高校生活支援の充実</w:t>
            </w:r>
          </w:p>
        </w:tc>
        <w:tc>
          <w:tcPr>
            <w:tcW w:w="1703" w:type="dxa"/>
            <w:gridSpan w:val="2"/>
            <w:vMerge w:val="restart"/>
            <w:tcBorders>
              <w:top w:val="single" w:sz="12" w:space="0" w:color="auto"/>
              <w:left w:val="single" w:sz="4" w:space="0" w:color="auto"/>
              <w:bottom w:val="single" w:sz="12" w:space="0" w:color="auto"/>
              <w:right w:val="single" w:sz="12" w:space="0" w:color="auto"/>
            </w:tcBorders>
          </w:tcPr>
          <w:p w:rsidR="00300C3F" w:rsidRPr="00E61492" w:rsidRDefault="00300C3F" w:rsidP="00C308E0">
            <w:pPr>
              <w:spacing w:line="260" w:lineRule="exact"/>
              <w:jc w:val="left"/>
              <w:rPr>
                <w:rFonts w:ascii="ＭＳ 明朝" w:hAnsi="ＭＳ 明朝"/>
                <w:sz w:val="20"/>
                <w:szCs w:val="20"/>
              </w:rPr>
            </w:pPr>
            <w:r w:rsidRPr="00E61492">
              <w:rPr>
                <w:rFonts w:ascii="ＭＳ 明朝" w:hAnsi="ＭＳ 明朝" w:hint="eastAsia"/>
                <w:sz w:val="20"/>
                <w:szCs w:val="20"/>
              </w:rPr>
              <w:t>スクールカウンセラーや介助員、学習支援員を希望する全府立高校に配置</w:t>
            </w:r>
          </w:p>
          <w:p w:rsidR="00300C3F" w:rsidRPr="00E61492" w:rsidRDefault="00300C3F" w:rsidP="00C308E0">
            <w:pPr>
              <w:spacing w:line="260" w:lineRule="exact"/>
              <w:jc w:val="left"/>
              <w:rPr>
                <w:rFonts w:ascii="ＭＳ 明朝" w:hAnsi="ＭＳ 明朝"/>
                <w:sz w:val="20"/>
                <w:szCs w:val="20"/>
              </w:rPr>
            </w:pPr>
            <w:r w:rsidRPr="00E61492">
              <w:rPr>
                <w:rFonts w:ascii="ＭＳ 明朝" w:hAnsi="ＭＳ 明朝" w:hint="eastAsia"/>
                <w:spacing w:val="1"/>
                <w:w w:val="84"/>
                <w:kern w:val="0"/>
                <w:sz w:val="20"/>
                <w:szCs w:val="20"/>
                <w:fitText w:val="1600" w:id="-1975333119"/>
              </w:rPr>
              <w:t>（</w:t>
            </w:r>
            <w:r w:rsidRPr="00E61492">
              <w:rPr>
                <w:rFonts w:ascii="ＭＳ 明朝" w:hAnsi="ＭＳ 明朝" w:hint="eastAsia"/>
                <w:w w:val="84"/>
                <w:kern w:val="0"/>
                <w:sz w:val="20"/>
                <w:szCs w:val="20"/>
                <w:fitText w:val="1600" w:id="-1975333119"/>
              </w:rPr>
              <w:t>平成30年度から）</w:t>
            </w:r>
          </w:p>
        </w:tc>
        <w:tc>
          <w:tcPr>
            <w:tcW w:w="1704" w:type="dxa"/>
            <w:tcBorders>
              <w:top w:val="single" w:sz="12" w:space="0" w:color="auto"/>
              <w:left w:val="single" w:sz="12" w:space="0" w:color="auto"/>
              <w:bottom w:val="dotted" w:sz="4" w:space="0" w:color="auto"/>
              <w:right w:val="single" w:sz="12" w:space="0" w:color="auto"/>
            </w:tcBorders>
            <w:shd w:val="clear" w:color="auto" w:fill="auto"/>
          </w:tcPr>
          <w:p w:rsidR="00300C3F" w:rsidRPr="00E61492" w:rsidRDefault="00300C3F" w:rsidP="00C308E0">
            <w:pPr>
              <w:spacing w:line="260" w:lineRule="exact"/>
              <w:jc w:val="left"/>
              <w:rPr>
                <w:rFonts w:ascii="ＭＳ 明朝" w:hAnsi="ＭＳ 明朝"/>
                <w:sz w:val="20"/>
                <w:szCs w:val="20"/>
              </w:rPr>
            </w:pPr>
            <w:r w:rsidRPr="00E61492">
              <w:rPr>
                <w:rFonts w:ascii="ＭＳ 明朝" w:hAnsi="ＭＳ 明朝" w:hint="eastAsia"/>
                <w:sz w:val="20"/>
                <w:szCs w:val="20"/>
              </w:rPr>
              <w:t>全府立高校にスクールカウンセラーを配置</w:t>
            </w:r>
          </w:p>
          <w:p w:rsidR="00300C3F" w:rsidRPr="00E61492" w:rsidRDefault="00300C3F" w:rsidP="00C308E0">
            <w:pPr>
              <w:spacing w:line="260" w:lineRule="exact"/>
              <w:jc w:val="left"/>
              <w:rPr>
                <w:rFonts w:ascii="ＭＳ 明朝" w:hAnsi="ＭＳ 明朝"/>
                <w:sz w:val="20"/>
                <w:szCs w:val="20"/>
              </w:rPr>
            </w:pPr>
            <w:r w:rsidRPr="00E61492">
              <w:rPr>
                <w:rFonts w:ascii="ＭＳ 明朝" w:hAnsi="ＭＳ 明朝" w:hint="eastAsia"/>
                <w:sz w:val="20"/>
                <w:szCs w:val="20"/>
              </w:rPr>
              <w:t>（平成29年度）</w:t>
            </w:r>
          </w:p>
        </w:tc>
        <w:tc>
          <w:tcPr>
            <w:tcW w:w="1704" w:type="dxa"/>
            <w:tcBorders>
              <w:top w:val="single" w:sz="12" w:space="0" w:color="auto"/>
              <w:left w:val="single" w:sz="12" w:space="0" w:color="auto"/>
              <w:bottom w:val="dotted" w:sz="4" w:space="0" w:color="auto"/>
              <w:right w:val="single" w:sz="12" w:space="0" w:color="auto"/>
            </w:tcBorders>
            <w:shd w:val="clear" w:color="auto" w:fill="auto"/>
          </w:tcPr>
          <w:p w:rsidR="00300C3F" w:rsidRPr="00E61492" w:rsidRDefault="00300C3F" w:rsidP="00C308E0">
            <w:pPr>
              <w:spacing w:line="260" w:lineRule="exact"/>
              <w:jc w:val="left"/>
              <w:rPr>
                <w:rFonts w:ascii="ＭＳ 明朝" w:hAnsi="ＭＳ 明朝"/>
                <w:sz w:val="20"/>
                <w:szCs w:val="20"/>
              </w:rPr>
            </w:pPr>
            <w:r w:rsidRPr="00E61492">
              <w:rPr>
                <w:rFonts w:ascii="ＭＳ 明朝" w:hAnsi="ＭＳ 明朝" w:hint="eastAsia"/>
                <w:sz w:val="20"/>
                <w:szCs w:val="20"/>
              </w:rPr>
              <w:t>全府立高校にスクールカウンセラーを配置</w:t>
            </w:r>
          </w:p>
          <w:p w:rsidR="00300C3F" w:rsidRPr="00E61492" w:rsidRDefault="00300C3F" w:rsidP="00C308E0">
            <w:pPr>
              <w:spacing w:line="260" w:lineRule="exact"/>
              <w:jc w:val="left"/>
              <w:rPr>
                <w:rFonts w:ascii="ＭＳ 明朝" w:hAnsi="ＭＳ 明朝"/>
                <w:sz w:val="20"/>
                <w:szCs w:val="20"/>
              </w:rPr>
            </w:pPr>
            <w:r w:rsidRPr="00E61492">
              <w:rPr>
                <w:rFonts w:ascii="ＭＳ 明朝" w:hAnsi="ＭＳ 明朝" w:hint="eastAsia"/>
                <w:sz w:val="20"/>
                <w:szCs w:val="20"/>
              </w:rPr>
              <w:t>（平成26年度より継続）</w:t>
            </w:r>
          </w:p>
          <w:p w:rsidR="00300C3F" w:rsidRPr="00E61492" w:rsidRDefault="00300C3F" w:rsidP="00C308E0">
            <w:pPr>
              <w:spacing w:line="260" w:lineRule="exact"/>
              <w:jc w:val="left"/>
              <w:rPr>
                <w:rFonts w:ascii="ＭＳ 明朝" w:hAnsi="ＭＳ 明朝"/>
                <w:sz w:val="20"/>
                <w:szCs w:val="20"/>
              </w:rPr>
            </w:pPr>
          </w:p>
        </w:tc>
        <w:tc>
          <w:tcPr>
            <w:tcW w:w="723" w:type="dxa"/>
            <w:tcBorders>
              <w:top w:val="single" w:sz="12" w:space="0" w:color="auto"/>
              <w:left w:val="single" w:sz="12" w:space="0" w:color="auto"/>
              <w:bottom w:val="dotted" w:sz="4" w:space="0" w:color="auto"/>
              <w:right w:val="single" w:sz="4" w:space="0" w:color="auto"/>
            </w:tcBorders>
            <w:shd w:val="clear" w:color="auto" w:fill="auto"/>
            <w:vAlign w:val="center"/>
          </w:tcPr>
          <w:p w:rsidR="00300C3F" w:rsidRPr="00E61492" w:rsidRDefault="00300C3F" w:rsidP="00C308E0">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1" w:type="dxa"/>
            <w:gridSpan w:val="2"/>
            <w:vMerge w:val="restart"/>
            <w:tcBorders>
              <w:top w:val="single" w:sz="12" w:space="0" w:color="auto"/>
              <w:left w:val="single" w:sz="4" w:space="0" w:color="auto"/>
              <w:bottom w:val="single" w:sz="12" w:space="0" w:color="auto"/>
              <w:right w:val="dashSmallGap" w:sz="4" w:space="0" w:color="auto"/>
            </w:tcBorders>
            <w:shd w:val="clear" w:color="auto" w:fill="auto"/>
          </w:tcPr>
          <w:p w:rsidR="00300C3F" w:rsidRPr="00E61492" w:rsidRDefault="00300C3F" w:rsidP="00C308E0">
            <w:pPr>
              <w:spacing w:line="260" w:lineRule="exact"/>
              <w:rPr>
                <w:rFonts w:ascii="ＭＳ 明朝" w:hAnsi="ＭＳ 明朝"/>
                <w:sz w:val="20"/>
                <w:szCs w:val="20"/>
              </w:rPr>
            </w:pPr>
            <w:r w:rsidRPr="00E61492">
              <w:rPr>
                <w:rFonts w:ascii="ＭＳ 明朝" w:hAnsi="ＭＳ 明朝" w:hint="eastAsia"/>
                <w:sz w:val="20"/>
                <w:szCs w:val="20"/>
              </w:rPr>
              <w:t>障がいのある生徒の高校生活支援事業</w:t>
            </w:r>
          </w:p>
        </w:tc>
        <w:tc>
          <w:tcPr>
            <w:tcW w:w="4253" w:type="dxa"/>
            <w:vMerge w:val="restart"/>
            <w:tcBorders>
              <w:top w:val="single" w:sz="12" w:space="0" w:color="auto"/>
              <w:left w:val="dashSmallGap" w:sz="4" w:space="0" w:color="auto"/>
              <w:bottom w:val="single" w:sz="12" w:space="0" w:color="auto"/>
              <w:right w:val="single" w:sz="12" w:space="0" w:color="auto"/>
            </w:tcBorders>
            <w:shd w:val="clear" w:color="auto" w:fill="auto"/>
          </w:tcPr>
          <w:p w:rsidR="00300C3F" w:rsidRPr="00E61492" w:rsidRDefault="00300C3F" w:rsidP="00C308E0">
            <w:pPr>
              <w:spacing w:line="260" w:lineRule="exact"/>
              <w:rPr>
                <w:rFonts w:ascii="ＭＳ 明朝" w:hAnsi="ＭＳ 明朝"/>
                <w:noProof/>
                <w:sz w:val="20"/>
                <w:szCs w:val="20"/>
              </w:rPr>
            </w:pPr>
            <w:r w:rsidRPr="00E61492">
              <w:rPr>
                <w:rFonts w:ascii="ＭＳ 明朝" w:hAnsi="ＭＳ 明朝" w:hint="eastAsia"/>
                <w:noProof/>
                <w:sz w:val="20"/>
                <w:szCs w:val="20"/>
              </w:rPr>
              <w:t>◆エキスパート支援員として、全ての府立高校にスクールカウンセラーを配置した。</w:t>
            </w:r>
          </w:p>
          <w:p w:rsidR="00300C3F" w:rsidRPr="00E61492" w:rsidRDefault="00300C3F" w:rsidP="00C308E0">
            <w:pPr>
              <w:spacing w:line="260" w:lineRule="exact"/>
              <w:rPr>
                <w:rFonts w:ascii="ＭＳ 明朝" w:hAnsi="ＭＳ 明朝"/>
                <w:noProof/>
                <w:sz w:val="20"/>
                <w:szCs w:val="20"/>
              </w:rPr>
            </w:pPr>
          </w:p>
          <w:p w:rsidR="00300C3F" w:rsidRPr="00E61492" w:rsidRDefault="00300C3F" w:rsidP="00C308E0">
            <w:pPr>
              <w:spacing w:line="260" w:lineRule="exact"/>
              <w:rPr>
                <w:rFonts w:ascii="ＭＳ 明朝" w:hAnsi="ＭＳ 明朝"/>
                <w:noProof/>
                <w:sz w:val="20"/>
                <w:szCs w:val="20"/>
              </w:rPr>
            </w:pPr>
            <w:r w:rsidRPr="00E61492">
              <w:rPr>
                <w:rFonts w:ascii="ＭＳ 明朝" w:hAnsi="ＭＳ 明朝" w:hint="eastAsia"/>
                <w:noProof/>
                <w:sz w:val="20"/>
                <w:szCs w:val="20"/>
              </w:rPr>
              <w:t>◆生徒一人ひとりの障がいの状況に応じた学校生活支援を行うため、希望する全ての高校に介助員、学習支援員を配置した。</w:t>
            </w:r>
          </w:p>
        </w:tc>
      </w:tr>
      <w:tr w:rsidR="006A2DFC" w:rsidRPr="00E61492" w:rsidTr="00FC611C">
        <w:trPr>
          <w:cantSplit/>
          <w:trHeight w:val="1170"/>
        </w:trPr>
        <w:tc>
          <w:tcPr>
            <w:tcW w:w="1418" w:type="dxa"/>
            <w:vMerge/>
            <w:tcBorders>
              <w:left w:val="single" w:sz="12" w:space="0" w:color="auto"/>
              <w:right w:val="dashSmallGap" w:sz="4" w:space="0" w:color="auto"/>
            </w:tcBorders>
            <w:vAlign w:val="center"/>
          </w:tcPr>
          <w:p w:rsidR="006A2DFC" w:rsidRPr="00E61492" w:rsidRDefault="006A2DFC" w:rsidP="006A2DFC">
            <w:pPr>
              <w:spacing w:line="260" w:lineRule="exact"/>
              <w:rPr>
                <w:rFonts w:ascii="ＭＳ ゴシック" w:eastAsia="ＭＳ ゴシック" w:hAnsi="ＭＳ ゴシック"/>
                <w:szCs w:val="21"/>
              </w:rPr>
            </w:pPr>
          </w:p>
        </w:tc>
        <w:tc>
          <w:tcPr>
            <w:tcW w:w="1417" w:type="dxa"/>
            <w:vMerge/>
            <w:tcBorders>
              <w:left w:val="dashSmallGap" w:sz="4" w:space="0" w:color="auto"/>
              <w:right w:val="single" w:sz="12" w:space="0" w:color="auto"/>
            </w:tcBorders>
            <w:vAlign w:val="center"/>
          </w:tcPr>
          <w:p w:rsidR="006A2DFC" w:rsidRPr="00E61492" w:rsidRDefault="006A2DFC" w:rsidP="006A2DFC">
            <w:pPr>
              <w:spacing w:line="260" w:lineRule="exact"/>
              <w:rPr>
                <w:rFonts w:ascii="ＭＳ 明朝" w:hAnsi="ＭＳ 明朝"/>
                <w:sz w:val="20"/>
                <w:szCs w:val="20"/>
              </w:rPr>
            </w:pPr>
          </w:p>
        </w:tc>
        <w:tc>
          <w:tcPr>
            <w:tcW w:w="1703" w:type="dxa"/>
            <w:gridSpan w:val="2"/>
            <w:vMerge/>
            <w:tcBorders>
              <w:top w:val="single" w:sz="12" w:space="0" w:color="auto"/>
              <w:left w:val="single" w:sz="4" w:space="0" w:color="auto"/>
              <w:bottom w:val="single" w:sz="4" w:space="0" w:color="auto"/>
              <w:right w:val="single" w:sz="12" w:space="0" w:color="auto"/>
            </w:tcBorders>
          </w:tcPr>
          <w:p w:rsidR="006A2DFC" w:rsidRPr="00E61492" w:rsidRDefault="006A2DFC" w:rsidP="006A2DFC">
            <w:pPr>
              <w:spacing w:line="260" w:lineRule="exact"/>
              <w:jc w:val="left"/>
              <w:rPr>
                <w:rFonts w:ascii="ＭＳ 明朝" w:hAnsi="ＭＳ 明朝"/>
                <w:sz w:val="20"/>
                <w:szCs w:val="20"/>
              </w:rPr>
            </w:pPr>
          </w:p>
        </w:tc>
        <w:tc>
          <w:tcPr>
            <w:tcW w:w="1704" w:type="dxa"/>
            <w:tcBorders>
              <w:top w:val="dotted" w:sz="4" w:space="0" w:color="auto"/>
              <w:left w:val="single" w:sz="12" w:space="0" w:color="auto"/>
              <w:bottom w:val="single" w:sz="4" w:space="0" w:color="auto"/>
              <w:right w:val="single" w:sz="12" w:space="0" w:color="auto"/>
            </w:tcBorders>
            <w:shd w:val="clear" w:color="auto" w:fill="auto"/>
          </w:tcPr>
          <w:p w:rsidR="006A2DFC" w:rsidRPr="00E61492" w:rsidRDefault="006A2DFC" w:rsidP="006A2DFC">
            <w:pPr>
              <w:spacing w:line="260" w:lineRule="exact"/>
              <w:jc w:val="left"/>
              <w:rPr>
                <w:rFonts w:ascii="ＭＳ 明朝" w:hAnsi="ＭＳ 明朝"/>
                <w:sz w:val="20"/>
                <w:szCs w:val="20"/>
              </w:rPr>
            </w:pPr>
            <w:r w:rsidRPr="00E61492">
              <w:rPr>
                <w:rFonts w:ascii="ＭＳ 明朝" w:hAnsi="ＭＳ 明朝" w:hint="eastAsia"/>
                <w:sz w:val="20"/>
                <w:szCs w:val="20"/>
              </w:rPr>
              <w:t>学校生活支援員（介助員）：29校</w:t>
            </w:r>
          </w:p>
          <w:p w:rsidR="006A2DFC" w:rsidRPr="00E61492" w:rsidRDefault="006A2DFC" w:rsidP="006A2DFC">
            <w:pPr>
              <w:spacing w:line="260" w:lineRule="exact"/>
              <w:jc w:val="left"/>
              <w:rPr>
                <w:rFonts w:ascii="ＭＳ 明朝" w:hAnsi="ＭＳ 明朝"/>
                <w:sz w:val="20"/>
                <w:szCs w:val="20"/>
              </w:rPr>
            </w:pPr>
          </w:p>
          <w:p w:rsidR="006A2DFC" w:rsidRPr="00E61492" w:rsidRDefault="006A2DFC" w:rsidP="006A2DFC">
            <w:pPr>
              <w:spacing w:line="260" w:lineRule="exact"/>
              <w:jc w:val="left"/>
              <w:rPr>
                <w:rFonts w:ascii="ＭＳ 明朝" w:hAnsi="ＭＳ 明朝"/>
                <w:sz w:val="20"/>
                <w:szCs w:val="20"/>
              </w:rPr>
            </w:pPr>
            <w:r w:rsidRPr="00E61492">
              <w:rPr>
                <w:rFonts w:ascii="ＭＳ 明朝" w:hAnsi="ＭＳ 明朝" w:hint="eastAsia"/>
                <w:sz w:val="20"/>
                <w:szCs w:val="20"/>
              </w:rPr>
              <w:t xml:space="preserve">学習生活支援員（学習支援員）：　　</w:t>
            </w:r>
          </w:p>
          <w:p w:rsidR="006A2DFC" w:rsidRPr="00E61492" w:rsidRDefault="006A2DFC" w:rsidP="006A2DFC">
            <w:pPr>
              <w:spacing w:line="260" w:lineRule="exact"/>
              <w:jc w:val="left"/>
              <w:rPr>
                <w:rFonts w:ascii="ＭＳ 明朝" w:hAnsi="ＭＳ 明朝"/>
                <w:sz w:val="20"/>
                <w:szCs w:val="20"/>
              </w:rPr>
            </w:pPr>
            <w:r w:rsidRPr="00E61492">
              <w:rPr>
                <w:rFonts w:ascii="ＭＳ 明朝" w:hAnsi="ＭＳ 明朝" w:hint="eastAsia"/>
                <w:sz w:val="20"/>
                <w:szCs w:val="20"/>
              </w:rPr>
              <w:t>38校</w:t>
            </w:r>
          </w:p>
          <w:p w:rsidR="006A2DFC" w:rsidRPr="00E61492" w:rsidRDefault="006A2DFC" w:rsidP="00D454D0">
            <w:pPr>
              <w:spacing w:line="260" w:lineRule="exact"/>
              <w:jc w:val="left"/>
              <w:rPr>
                <w:rFonts w:ascii="ＭＳ 明朝" w:hAnsi="ＭＳ 明朝"/>
                <w:sz w:val="20"/>
                <w:szCs w:val="20"/>
              </w:rPr>
            </w:pPr>
            <w:r w:rsidRPr="00E61492">
              <w:rPr>
                <w:rFonts w:ascii="ＭＳ 明朝" w:hAnsi="ＭＳ 明朝" w:hint="eastAsia"/>
                <w:sz w:val="20"/>
                <w:szCs w:val="20"/>
              </w:rPr>
              <w:t>（平成29年度）</w:t>
            </w:r>
          </w:p>
        </w:tc>
        <w:tc>
          <w:tcPr>
            <w:tcW w:w="1704" w:type="dxa"/>
            <w:tcBorders>
              <w:top w:val="dotted" w:sz="4" w:space="0" w:color="auto"/>
              <w:left w:val="single" w:sz="12" w:space="0" w:color="auto"/>
              <w:bottom w:val="single" w:sz="4" w:space="0" w:color="auto"/>
              <w:right w:val="single" w:sz="12" w:space="0" w:color="auto"/>
            </w:tcBorders>
            <w:shd w:val="clear" w:color="auto" w:fill="auto"/>
          </w:tcPr>
          <w:p w:rsidR="006A2DFC" w:rsidRPr="00D512FB" w:rsidRDefault="006A2DFC" w:rsidP="006A2DFC">
            <w:pPr>
              <w:spacing w:line="260" w:lineRule="exact"/>
              <w:jc w:val="left"/>
              <w:rPr>
                <w:rFonts w:ascii="ＭＳ 明朝" w:hAnsi="ＭＳ 明朝"/>
                <w:noProof/>
                <w:sz w:val="20"/>
                <w:szCs w:val="20"/>
              </w:rPr>
            </w:pPr>
            <w:r w:rsidRPr="00D512FB">
              <w:rPr>
                <w:rFonts w:ascii="ＭＳ 明朝" w:hAnsi="ＭＳ 明朝" w:hint="eastAsia"/>
                <w:noProof/>
                <w:sz w:val="20"/>
                <w:szCs w:val="20"/>
              </w:rPr>
              <w:t>学校生活支援員（介助員）：</w:t>
            </w:r>
            <w:r w:rsidRPr="00D56FA7">
              <w:rPr>
                <w:rFonts w:ascii="ＭＳ 明朝" w:hAnsi="ＭＳ 明朝" w:hint="eastAsia"/>
                <w:noProof/>
                <w:sz w:val="20"/>
                <w:szCs w:val="20"/>
              </w:rPr>
              <w:t>30</w:t>
            </w:r>
            <w:r w:rsidRPr="00D512FB">
              <w:rPr>
                <w:rFonts w:ascii="ＭＳ 明朝" w:hAnsi="ＭＳ 明朝" w:hint="eastAsia"/>
                <w:noProof/>
                <w:sz w:val="20"/>
                <w:szCs w:val="20"/>
              </w:rPr>
              <w:t>校</w:t>
            </w:r>
          </w:p>
          <w:p w:rsidR="006A2DFC" w:rsidRPr="00D512FB" w:rsidRDefault="006A2DFC" w:rsidP="006A2DFC">
            <w:pPr>
              <w:spacing w:line="260" w:lineRule="exact"/>
              <w:jc w:val="left"/>
              <w:rPr>
                <w:rFonts w:ascii="ＭＳ 明朝" w:hAnsi="ＭＳ 明朝"/>
                <w:noProof/>
                <w:sz w:val="20"/>
                <w:szCs w:val="20"/>
              </w:rPr>
            </w:pPr>
          </w:p>
          <w:p w:rsidR="006A2DFC" w:rsidRPr="00D512FB" w:rsidRDefault="006A2DFC" w:rsidP="006A2DFC">
            <w:pPr>
              <w:spacing w:line="260" w:lineRule="exact"/>
              <w:jc w:val="left"/>
              <w:rPr>
                <w:rFonts w:ascii="ＭＳ 明朝" w:hAnsi="ＭＳ 明朝"/>
                <w:noProof/>
                <w:sz w:val="20"/>
                <w:szCs w:val="20"/>
              </w:rPr>
            </w:pPr>
            <w:r w:rsidRPr="00D512FB">
              <w:rPr>
                <w:rFonts w:ascii="ＭＳ 明朝" w:hAnsi="ＭＳ 明朝" w:hint="eastAsia"/>
                <w:noProof/>
                <w:sz w:val="20"/>
                <w:szCs w:val="20"/>
              </w:rPr>
              <w:t>学習生活支援員</w:t>
            </w:r>
          </w:p>
          <w:p w:rsidR="006A2DFC" w:rsidRPr="00D512FB" w:rsidRDefault="006A2DFC" w:rsidP="006A2DFC">
            <w:pPr>
              <w:spacing w:line="260" w:lineRule="exact"/>
              <w:jc w:val="left"/>
              <w:rPr>
                <w:rFonts w:ascii="ＭＳ 明朝" w:hAnsi="ＭＳ 明朝"/>
                <w:noProof/>
                <w:sz w:val="20"/>
                <w:szCs w:val="20"/>
              </w:rPr>
            </w:pPr>
            <w:r w:rsidRPr="00D512FB">
              <w:rPr>
                <w:rFonts w:ascii="ＭＳ 明朝" w:hAnsi="ＭＳ 明朝" w:hint="eastAsia"/>
                <w:noProof/>
                <w:sz w:val="20"/>
                <w:szCs w:val="20"/>
              </w:rPr>
              <w:t>（学習支援員）：</w:t>
            </w:r>
          </w:p>
          <w:p w:rsidR="006A2DFC" w:rsidRPr="00D512FB" w:rsidRDefault="006A2DFC" w:rsidP="006A2DFC">
            <w:pPr>
              <w:spacing w:line="260" w:lineRule="exact"/>
              <w:rPr>
                <w:rFonts w:ascii="ＭＳ 明朝" w:hAnsi="ＭＳ 明朝"/>
                <w:noProof/>
                <w:sz w:val="20"/>
                <w:szCs w:val="20"/>
              </w:rPr>
            </w:pPr>
            <w:r w:rsidRPr="00D56FA7">
              <w:rPr>
                <w:rFonts w:ascii="ＭＳ 明朝" w:hAnsi="ＭＳ 明朝" w:hint="eastAsia"/>
                <w:noProof/>
                <w:sz w:val="20"/>
                <w:szCs w:val="20"/>
              </w:rPr>
              <w:t>39</w:t>
            </w:r>
            <w:r w:rsidRPr="00D512FB">
              <w:rPr>
                <w:rFonts w:ascii="ＭＳ 明朝" w:hAnsi="ＭＳ 明朝" w:hint="eastAsia"/>
                <w:noProof/>
                <w:sz w:val="20"/>
                <w:szCs w:val="20"/>
              </w:rPr>
              <w:t>校</w:t>
            </w:r>
          </w:p>
        </w:tc>
        <w:tc>
          <w:tcPr>
            <w:tcW w:w="723" w:type="dxa"/>
            <w:tcBorders>
              <w:top w:val="dotted" w:sz="4" w:space="0" w:color="auto"/>
              <w:left w:val="single" w:sz="12" w:space="0" w:color="auto"/>
              <w:bottom w:val="single" w:sz="4" w:space="0" w:color="auto"/>
              <w:right w:val="single" w:sz="4" w:space="0" w:color="auto"/>
            </w:tcBorders>
            <w:shd w:val="clear" w:color="auto" w:fill="auto"/>
            <w:vAlign w:val="center"/>
          </w:tcPr>
          <w:p w:rsidR="006A2DFC" w:rsidRPr="00D512FB" w:rsidRDefault="006A2DFC" w:rsidP="006A2DFC">
            <w:pPr>
              <w:spacing w:line="260" w:lineRule="exact"/>
              <w:jc w:val="center"/>
              <w:rPr>
                <w:rFonts w:ascii="ＭＳ 明朝" w:hAnsi="ＭＳ 明朝"/>
                <w:sz w:val="20"/>
                <w:szCs w:val="20"/>
              </w:rPr>
            </w:pPr>
            <w:r w:rsidRPr="00D512FB">
              <w:rPr>
                <w:rFonts w:ascii="ＭＳ 明朝" w:hAnsi="ＭＳ 明朝" w:hint="eastAsia"/>
                <w:sz w:val="20"/>
                <w:szCs w:val="20"/>
              </w:rPr>
              <w:t>◎</w:t>
            </w:r>
          </w:p>
        </w:tc>
        <w:tc>
          <w:tcPr>
            <w:tcW w:w="1701" w:type="dxa"/>
            <w:gridSpan w:val="2"/>
            <w:vMerge/>
            <w:tcBorders>
              <w:top w:val="single" w:sz="12" w:space="0" w:color="auto"/>
              <w:left w:val="single" w:sz="4" w:space="0" w:color="auto"/>
              <w:bottom w:val="single" w:sz="4" w:space="0" w:color="auto"/>
              <w:right w:val="dashSmallGap" w:sz="4" w:space="0" w:color="auto"/>
            </w:tcBorders>
            <w:shd w:val="clear" w:color="auto" w:fill="auto"/>
            <w:vAlign w:val="center"/>
          </w:tcPr>
          <w:p w:rsidR="006A2DFC" w:rsidRPr="00E61492" w:rsidRDefault="006A2DFC" w:rsidP="006A2DFC">
            <w:pPr>
              <w:spacing w:line="260" w:lineRule="exact"/>
              <w:rPr>
                <w:rFonts w:ascii="ＭＳ 明朝" w:hAnsi="ＭＳ 明朝"/>
                <w:sz w:val="20"/>
                <w:szCs w:val="20"/>
              </w:rPr>
            </w:pPr>
          </w:p>
        </w:tc>
        <w:tc>
          <w:tcPr>
            <w:tcW w:w="4253" w:type="dxa"/>
            <w:vMerge/>
            <w:tcBorders>
              <w:top w:val="single" w:sz="12" w:space="0" w:color="auto"/>
              <w:left w:val="dashSmallGap" w:sz="4" w:space="0" w:color="auto"/>
              <w:bottom w:val="single" w:sz="4" w:space="0" w:color="auto"/>
              <w:right w:val="single" w:sz="12" w:space="0" w:color="auto"/>
            </w:tcBorders>
            <w:shd w:val="clear" w:color="auto" w:fill="auto"/>
          </w:tcPr>
          <w:p w:rsidR="006A2DFC" w:rsidRPr="00E61492" w:rsidRDefault="006A2DFC" w:rsidP="006A2DFC">
            <w:pPr>
              <w:spacing w:line="260" w:lineRule="exact"/>
              <w:rPr>
                <w:rFonts w:ascii="ＭＳ 明朝" w:hAnsi="ＭＳ 明朝"/>
                <w:sz w:val="20"/>
                <w:szCs w:val="20"/>
              </w:rPr>
            </w:pPr>
          </w:p>
        </w:tc>
      </w:tr>
      <w:tr w:rsidR="006A2DFC" w:rsidRPr="00E61492" w:rsidTr="00FC611C">
        <w:trPr>
          <w:cantSplit/>
          <w:trHeight w:val="1298"/>
        </w:trPr>
        <w:tc>
          <w:tcPr>
            <w:tcW w:w="1418" w:type="dxa"/>
            <w:vMerge/>
            <w:tcBorders>
              <w:left w:val="single" w:sz="12" w:space="0" w:color="auto"/>
              <w:right w:val="dashSmallGap" w:sz="4" w:space="0" w:color="auto"/>
            </w:tcBorders>
            <w:vAlign w:val="center"/>
          </w:tcPr>
          <w:p w:rsidR="006A2DFC" w:rsidRPr="00E61492" w:rsidRDefault="006A2DFC" w:rsidP="006A2DFC">
            <w:pPr>
              <w:spacing w:line="260" w:lineRule="exact"/>
              <w:rPr>
                <w:rFonts w:ascii="ＭＳ ゴシック" w:eastAsia="ＭＳ ゴシック" w:hAnsi="ＭＳ ゴシック"/>
                <w:szCs w:val="21"/>
              </w:rPr>
            </w:pPr>
          </w:p>
        </w:tc>
        <w:tc>
          <w:tcPr>
            <w:tcW w:w="1417" w:type="dxa"/>
            <w:vMerge/>
            <w:tcBorders>
              <w:left w:val="dashSmallGap" w:sz="4" w:space="0" w:color="auto"/>
              <w:right w:val="single" w:sz="12" w:space="0" w:color="auto"/>
            </w:tcBorders>
            <w:vAlign w:val="center"/>
          </w:tcPr>
          <w:p w:rsidR="006A2DFC" w:rsidRPr="00E61492" w:rsidRDefault="006A2DFC" w:rsidP="006A2DFC">
            <w:pPr>
              <w:spacing w:line="260" w:lineRule="exact"/>
              <w:rPr>
                <w:rFonts w:ascii="ＭＳ 明朝" w:hAnsi="ＭＳ 明朝"/>
                <w:sz w:val="20"/>
                <w:szCs w:val="20"/>
              </w:rPr>
            </w:pPr>
          </w:p>
        </w:tc>
        <w:tc>
          <w:tcPr>
            <w:tcW w:w="1703" w:type="dxa"/>
            <w:gridSpan w:val="2"/>
            <w:tcBorders>
              <w:top w:val="single" w:sz="4" w:space="0" w:color="auto"/>
              <w:left w:val="single" w:sz="4" w:space="0" w:color="auto"/>
              <w:bottom w:val="single" w:sz="4" w:space="0" w:color="auto"/>
              <w:right w:val="single" w:sz="12" w:space="0" w:color="auto"/>
            </w:tcBorders>
            <w:shd w:val="clear" w:color="auto" w:fill="auto"/>
          </w:tcPr>
          <w:p w:rsidR="006A2DFC" w:rsidRPr="00E61492" w:rsidRDefault="006A2DFC" w:rsidP="006A2DFC">
            <w:pPr>
              <w:spacing w:line="260" w:lineRule="exact"/>
              <w:jc w:val="left"/>
              <w:rPr>
                <w:rFonts w:ascii="ＭＳ 明朝" w:hAnsi="ＭＳ 明朝"/>
                <w:sz w:val="20"/>
                <w:szCs w:val="20"/>
              </w:rPr>
            </w:pPr>
            <w:r w:rsidRPr="00E61492">
              <w:rPr>
                <w:rFonts w:ascii="ＭＳ 明朝" w:hAnsi="ＭＳ 明朝" w:hint="eastAsia"/>
                <w:sz w:val="20"/>
                <w:szCs w:val="20"/>
              </w:rPr>
              <w:t>障がいにより配慮を要する生徒が在籍する府立高校のうち、「個別の教育支援計画」を作成している学校の割合：　100％をめざす</w:t>
            </w:r>
          </w:p>
        </w:tc>
        <w:tc>
          <w:tcPr>
            <w:tcW w:w="1704" w:type="dxa"/>
            <w:tcBorders>
              <w:top w:val="single" w:sz="4" w:space="0" w:color="auto"/>
              <w:left w:val="single" w:sz="12" w:space="0" w:color="auto"/>
              <w:bottom w:val="single" w:sz="4" w:space="0" w:color="auto"/>
              <w:right w:val="single" w:sz="12" w:space="0" w:color="auto"/>
            </w:tcBorders>
            <w:shd w:val="clear" w:color="auto" w:fill="auto"/>
          </w:tcPr>
          <w:p w:rsidR="006A2DFC" w:rsidRPr="00E61492" w:rsidRDefault="006A2DFC" w:rsidP="006A2DFC">
            <w:pPr>
              <w:spacing w:line="260" w:lineRule="exact"/>
              <w:jc w:val="left"/>
              <w:rPr>
                <w:rFonts w:ascii="ＭＳ 明朝" w:hAnsi="ＭＳ 明朝"/>
                <w:sz w:val="20"/>
                <w:szCs w:val="20"/>
              </w:rPr>
            </w:pPr>
            <w:r w:rsidRPr="00E61492">
              <w:rPr>
                <w:rFonts w:ascii="ＭＳ 明朝" w:hAnsi="ＭＳ 明朝" w:hint="eastAsia"/>
                <w:sz w:val="20"/>
                <w:szCs w:val="20"/>
              </w:rPr>
              <w:t>障がいにより配慮を要する生徒が在籍する府立高校のうち、「個別の教育支援計画」を作成している学校の割合：　86.8％</w:t>
            </w:r>
          </w:p>
          <w:p w:rsidR="006A2DFC" w:rsidRPr="00E61492" w:rsidRDefault="006A2DFC" w:rsidP="006A2DFC">
            <w:pPr>
              <w:spacing w:line="260" w:lineRule="exact"/>
              <w:jc w:val="left"/>
              <w:rPr>
                <w:rFonts w:ascii="ＭＳ 明朝" w:hAnsi="ＭＳ 明朝"/>
                <w:sz w:val="20"/>
                <w:szCs w:val="20"/>
              </w:rPr>
            </w:pPr>
            <w:r w:rsidRPr="00E61492">
              <w:rPr>
                <w:rFonts w:ascii="ＭＳ 明朝" w:hAnsi="ＭＳ 明朝" w:hint="eastAsia"/>
                <w:sz w:val="20"/>
                <w:szCs w:val="20"/>
              </w:rPr>
              <w:t xml:space="preserve">（平成28年度）　</w:t>
            </w:r>
          </w:p>
        </w:tc>
        <w:tc>
          <w:tcPr>
            <w:tcW w:w="1704" w:type="dxa"/>
            <w:tcBorders>
              <w:top w:val="single" w:sz="4" w:space="0" w:color="auto"/>
              <w:left w:val="single" w:sz="12" w:space="0" w:color="auto"/>
              <w:bottom w:val="single" w:sz="4" w:space="0" w:color="auto"/>
              <w:right w:val="single" w:sz="12" w:space="0" w:color="auto"/>
            </w:tcBorders>
            <w:shd w:val="clear" w:color="auto" w:fill="auto"/>
          </w:tcPr>
          <w:p w:rsidR="006A2DFC" w:rsidRPr="00D512FB" w:rsidRDefault="006A2DFC" w:rsidP="006A2DFC">
            <w:pPr>
              <w:spacing w:line="260" w:lineRule="exact"/>
              <w:jc w:val="left"/>
              <w:rPr>
                <w:rFonts w:ascii="ＭＳ 明朝" w:hAnsi="ＭＳ 明朝"/>
                <w:sz w:val="20"/>
                <w:szCs w:val="20"/>
              </w:rPr>
            </w:pPr>
            <w:r w:rsidRPr="00D512FB">
              <w:rPr>
                <w:rFonts w:ascii="ＭＳ 明朝" w:hAnsi="ＭＳ 明朝" w:hint="eastAsia"/>
                <w:sz w:val="20"/>
                <w:szCs w:val="20"/>
              </w:rPr>
              <w:t xml:space="preserve">障がいにより配慮を要する生徒が在籍する府立高校のうち、「個別の教育支援計画」を作成している学校の割合：　</w:t>
            </w:r>
            <w:r w:rsidRPr="00D56FA7">
              <w:rPr>
                <w:rFonts w:ascii="ＭＳ 明朝" w:hAnsi="ＭＳ 明朝" w:hint="eastAsia"/>
                <w:sz w:val="20"/>
                <w:szCs w:val="20"/>
              </w:rPr>
              <w:t>100％</w:t>
            </w:r>
          </w:p>
          <w:p w:rsidR="006A2DFC" w:rsidRPr="00D512FB" w:rsidRDefault="006A2DFC" w:rsidP="006A2DFC">
            <w:pPr>
              <w:spacing w:line="260" w:lineRule="exact"/>
              <w:rPr>
                <w:rFonts w:ascii="ＭＳ 明朝" w:hAnsi="ＭＳ 明朝"/>
                <w:noProof/>
                <w:sz w:val="20"/>
                <w:szCs w:val="20"/>
              </w:rPr>
            </w:pPr>
          </w:p>
        </w:tc>
        <w:tc>
          <w:tcPr>
            <w:tcW w:w="723" w:type="dxa"/>
            <w:tcBorders>
              <w:top w:val="single" w:sz="4" w:space="0" w:color="auto"/>
              <w:left w:val="single" w:sz="12" w:space="0" w:color="auto"/>
              <w:bottom w:val="single" w:sz="4" w:space="0" w:color="auto"/>
              <w:right w:val="single" w:sz="4" w:space="0" w:color="auto"/>
            </w:tcBorders>
            <w:shd w:val="clear" w:color="auto" w:fill="auto"/>
            <w:vAlign w:val="center"/>
          </w:tcPr>
          <w:p w:rsidR="006A2DFC" w:rsidRPr="00D56FA7" w:rsidRDefault="006A2DFC" w:rsidP="006A2DFC">
            <w:pPr>
              <w:spacing w:line="260" w:lineRule="exact"/>
              <w:jc w:val="center"/>
              <w:rPr>
                <w:rFonts w:ascii="ＭＳ 明朝" w:hAnsi="ＭＳ 明朝"/>
                <w:sz w:val="20"/>
                <w:szCs w:val="20"/>
              </w:rPr>
            </w:pPr>
            <w:r w:rsidRPr="00D56FA7">
              <w:rPr>
                <w:rFonts w:ascii="ＭＳ 明朝" w:hAnsi="ＭＳ 明朝" w:hint="eastAsia"/>
                <w:sz w:val="20"/>
                <w:szCs w:val="20"/>
              </w:rPr>
              <w:t>◎</w:t>
            </w:r>
          </w:p>
        </w:tc>
        <w:tc>
          <w:tcPr>
            <w:tcW w:w="1701" w:type="dxa"/>
            <w:gridSpan w:val="2"/>
            <w:tcBorders>
              <w:top w:val="single" w:sz="4" w:space="0" w:color="auto"/>
              <w:left w:val="single" w:sz="4" w:space="0" w:color="auto"/>
              <w:bottom w:val="single" w:sz="4" w:space="0" w:color="auto"/>
              <w:right w:val="dashSmallGap" w:sz="4" w:space="0" w:color="auto"/>
            </w:tcBorders>
            <w:shd w:val="clear" w:color="auto" w:fill="auto"/>
          </w:tcPr>
          <w:p w:rsidR="006A2DFC" w:rsidRPr="00E61492" w:rsidRDefault="006A2DFC" w:rsidP="006A2DFC">
            <w:pPr>
              <w:spacing w:line="260" w:lineRule="exact"/>
              <w:rPr>
                <w:rFonts w:ascii="ＭＳ 明朝" w:hAnsi="ＭＳ 明朝"/>
                <w:sz w:val="20"/>
                <w:szCs w:val="20"/>
              </w:rPr>
            </w:pPr>
            <w:r w:rsidRPr="00E61492">
              <w:rPr>
                <w:rFonts w:ascii="ＭＳ 明朝" w:hAnsi="ＭＳ 明朝" w:hint="eastAsia"/>
                <w:noProof/>
                <w:sz w:val="20"/>
                <w:szCs w:val="20"/>
              </w:rPr>
              <w:t>「個別の教育支援計画」の作成・活用の促進</w:t>
            </w:r>
          </w:p>
        </w:tc>
        <w:tc>
          <w:tcPr>
            <w:tcW w:w="4253" w:type="dxa"/>
            <w:tcBorders>
              <w:top w:val="single" w:sz="4" w:space="0" w:color="auto"/>
              <w:left w:val="dashSmallGap" w:sz="4" w:space="0" w:color="auto"/>
              <w:bottom w:val="single" w:sz="4" w:space="0" w:color="auto"/>
              <w:right w:val="single" w:sz="12" w:space="0" w:color="auto"/>
            </w:tcBorders>
            <w:shd w:val="clear" w:color="auto" w:fill="auto"/>
          </w:tcPr>
          <w:p w:rsidR="006A2DFC" w:rsidRPr="00E61492" w:rsidRDefault="006A2DFC" w:rsidP="006A2DFC">
            <w:pPr>
              <w:spacing w:line="260" w:lineRule="exact"/>
              <w:rPr>
                <w:rFonts w:ascii="ＭＳ 明朝" w:hAnsi="ＭＳ 明朝"/>
                <w:noProof/>
                <w:sz w:val="20"/>
                <w:szCs w:val="20"/>
              </w:rPr>
            </w:pPr>
            <w:r w:rsidRPr="00E61492">
              <w:rPr>
                <w:rFonts w:ascii="ＭＳ 明朝" w:hAnsi="ＭＳ 明朝" w:hint="eastAsia"/>
                <w:noProof/>
                <w:sz w:val="20"/>
                <w:szCs w:val="20"/>
              </w:rPr>
              <w:t>◆障がいにより配慮を要する生徒が在籍する府立高校に対し、「個別の教育支援計画」を作成し活用するよう指導助言した。</w:t>
            </w:r>
          </w:p>
        </w:tc>
      </w:tr>
      <w:tr w:rsidR="006A2DFC" w:rsidRPr="00E61492" w:rsidTr="00FC611C">
        <w:trPr>
          <w:cantSplit/>
          <w:trHeight w:val="1170"/>
        </w:trPr>
        <w:tc>
          <w:tcPr>
            <w:tcW w:w="1418" w:type="dxa"/>
            <w:vMerge/>
            <w:tcBorders>
              <w:left w:val="single" w:sz="12" w:space="0" w:color="auto"/>
              <w:bottom w:val="single" w:sz="12" w:space="0" w:color="auto"/>
              <w:right w:val="dashSmallGap" w:sz="4" w:space="0" w:color="auto"/>
            </w:tcBorders>
            <w:vAlign w:val="center"/>
          </w:tcPr>
          <w:p w:rsidR="006A2DFC" w:rsidRPr="00E61492" w:rsidRDefault="006A2DFC" w:rsidP="006A2DFC">
            <w:pPr>
              <w:spacing w:line="260" w:lineRule="exact"/>
              <w:rPr>
                <w:rFonts w:ascii="ＭＳ ゴシック" w:eastAsia="ＭＳ ゴシック" w:hAnsi="ＭＳ ゴシック"/>
                <w:szCs w:val="21"/>
              </w:rPr>
            </w:pPr>
          </w:p>
        </w:tc>
        <w:tc>
          <w:tcPr>
            <w:tcW w:w="1417" w:type="dxa"/>
            <w:vMerge/>
            <w:tcBorders>
              <w:left w:val="dashSmallGap" w:sz="4" w:space="0" w:color="auto"/>
              <w:bottom w:val="single" w:sz="12" w:space="0" w:color="auto"/>
              <w:right w:val="single" w:sz="12" w:space="0" w:color="auto"/>
            </w:tcBorders>
            <w:vAlign w:val="center"/>
          </w:tcPr>
          <w:p w:rsidR="006A2DFC" w:rsidRPr="00E61492" w:rsidRDefault="006A2DFC" w:rsidP="006A2DFC">
            <w:pPr>
              <w:spacing w:line="260" w:lineRule="exact"/>
              <w:rPr>
                <w:rFonts w:ascii="ＭＳ 明朝" w:hAnsi="ＭＳ 明朝"/>
                <w:sz w:val="20"/>
                <w:szCs w:val="20"/>
              </w:rPr>
            </w:pPr>
          </w:p>
        </w:tc>
        <w:tc>
          <w:tcPr>
            <w:tcW w:w="1703" w:type="dxa"/>
            <w:gridSpan w:val="2"/>
            <w:tcBorders>
              <w:top w:val="single" w:sz="4" w:space="0" w:color="auto"/>
              <w:left w:val="single" w:sz="4" w:space="0" w:color="auto"/>
              <w:bottom w:val="single" w:sz="12" w:space="0" w:color="auto"/>
              <w:right w:val="single" w:sz="12" w:space="0" w:color="auto"/>
            </w:tcBorders>
          </w:tcPr>
          <w:p w:rsidR="006A2DFC" w:rsidRPr="00E61492" w:rsidRDefault="006A2DFC" w:rsidP="006A2DFC">
            <w:pPr>
              <w:spacing w:line="260" w:lineRule="exact"/>
              <w:jc w:val="left"/>
              <w:rPr>
                <w:rFonts w:ascii="ＭＳ 明朝" w:hAnsi="ＭＳ 明朝"/>
                <w:sz w:val="20"/>
                <w:szCs w:val="20"/>
              </w:rPr>
            </w:pPr>
            <w:r w:rsidRPr="00E61492">
              <w:rPr>
                <w:rFonts w:ascii="ＭＳ 明朝" w:hAnsi="ＭＳ 明朝" w:hint="eastAsia"/>
                <w:sz w:val="20"/>
                <w:szCs w:val="20"/>
              </w:rPr>
              <w:t>障がいにより配慮を要する生徒が在籍する府立高校のうち、「個別の指導計画」を作成している学校の割合：</w:t>
            </w:r>
          </w:p>
          <w:p w:rsidR="006A2DFC" w:rsidRPr="00E61492" w:rsidRDefault="006A2DFC" w:rsidP="006A2DFC">
            <w:pPr>
              <w:spacing w:line="260" w:lineRule="exact"/>
              <w:jc w:val="left"/>
              <w:rPr>
                <w:rFonts w:ascii="ＭＳ 明朝" w:hAnsi="ＭＳ 明朝"/>
                <w:sz w:val="20"/>
                <w:szCs w:val="20"/>
              </w:rPr>
            </w:pPr>
            <w:r w:rsidRPr="00E61492">
              <w:rPr>
                <w:rFonts w:ascii="ＭＳ 明朝" w:hAnsi="ＭＳ 明朝" w:hint="eastAsia"/>
                <w:sz w:val="20"/>
                <w:szCs w:val="20"/>
              </w:rPr>
              <w:t>100％をめざす</w:t>
            </w:r>
          </w:p>
        </w:tc>
        <w:tc>
          <w:tcPr>
            <w:tcW w:w="1704" w:type="dxa"/>
            <w:tcBorders>
              <w:top w:val="single" w:sz="4" w:space="0" w:color="auto"/>
              <w:left w:val="single" w:sz="12" w:space="0" w:color="auto"/>
              <w:bottom w:val="single" w:sz="12" w:space="0" w:color="auto"/>
              <w:right w:val="single" w:sz="12" w:space="0" w:color="auto"/>
            </w:tcBorders>
          </w:tcPr>
          <w:p w:rsidR="006A2DFC" w:rsidRPr="00E61492" w:rsidRDefault="006A2DFC" w:rsidP="006A2DFC">
            <w:pPr>
              <w:spacing w:line="260" w:lineRule="exact"/>
              <w:jc w:val="left"/>
              <w:rPr>
                <w:rFonts w:ascii="ＭＳ 明朝" w:hAnsi="ＭＳ 明朝"/>
                <w:sz w:val="20"/>
                <w:szCs w:val="20"/>
              </w:rPr>
            </w:pPr>
            <w:r w:rsidRPr="00E61492">
              <w:rPr>
                <w:rFonts w:ascii="ＭＳ 明朝" w:hAnsi="ＭＳ 明朝" w:hint="eastAsia"/>
                <w:sz w:val="20"/>
                <w:szCs w:val="20"/>
              </w:rPr>
              <w:t>障がいにより配慮を要する生徒が在籍する府立高校のうち、「個別の指導計画」を作成している学校の割合：</w:t>
            </w:r>
          </w:p>
          <w:p w:rsidR="006A2DFC" w:rsidRPr="00E61492" w:rsidRDefault="006A2DFC" w:rsidP="006A2DFC">
            <w:pPr>
              <w:spacing w:line="260" w:lineRule="exact"/>
              <w:jc w:val="left"/>
              <w:rPr>
                <w:rFonts w:ascii="ＭＳ 明朝" w:hAnsi="ＭＳ 明朝"/>
                <w:sz w:val="20"/>
                <w:szCs w:val="20"/>
              </w:rPr>
            </w:pPr>
            <w:r w:rsidRPr="00E61492">
              <w:rPr>
                <w:rFonts w:ascii="ＭＳ 明朝" w:hAnsi="ＭＳ 明朝" w:hint="eastAsia"/>
                <w:sz w:val="20"/>
                <w:szCs w:val="20"/>
              </w:rPr>
              <w:t>86.3%</w:t>
            </w:r>
          </w:p>
          <w:p w:rsidR="006A2DFC" w:rsidRPr="00E61492" w:rsidRDefault="006A2DFC" w:rsidP="006A2DFC">
            <w:pPr>
              <w:spacing w:line="260" w:lineRule="exact"/>
              <w:jc w:val="left"/>
              <w:rPr>
                <w:rFonts w:ascii="ＭＳ 明朝" w:hAnsi="ＭＳ 明朝"/>
                <w:sz w:val="20"/>
                <w:szCs w:val="20"/>
              </w:rPr>
            </w:pPr>
            <w:r w:rsidRPr="00E61492">
              <w:rPr>
                <w:rFonts w:ascii="ＭＳ 明朝" w:hAnsi="ＭＳ 明朝" w:hint="eastAsia"/>
                <w:sz w:val="20"/>
                <w:szCs w:val="20"/>
              </w:rPr>
              <w:t>（平成28年度）</w:t>
            </w:r>
          </w:p>
        </w:tc>
        <w:tc>
          <w:tcPr>
            <w:tcW w:w="1704" w:type="dxa"/>
            <w:tcBorders>
              <w:top w:val="single" w:sz="4" w:space="0" w:color="auto"/>
              <w:left w:val="single" w:sz="12" w:space="0" w:color="auto"/>
              <w:bottom w:val="single" w:sz="12" w:space="0" w:color="auto"/>
              <w:right w:val="single" w:sz="12" w:space="0" w:color="auto"/>
            </w:tcBorders>
            <w:shd w:val="clear" w:color="auto" w:fill="auto"/>
            <w:vAlign w:val="center"/>
          </w:tcPr>
          <w:p w:rsidR="006A2DFC" w:rsidRPr="00D512FB" w:rsidRDefault="006A2DFC" w:rsidP="006A2DFC">
            <w:pPr>
              <w:spacing w:line="260" w:lineRule="exact"/>
              <w:jc w:val="left"/>
              <w:rPr>
                <w:rFonts w:ascii="ＭＳ 明朝" w:hAnsi="ＭＳ 明朝"/>
                <w:sz w:val="20"/>
                <w:szCs w:val="20"/>
              </w:rPr>
            </w:pPr>
            <w:r w:rsidRPr="00D512FB">
              <w:rPr>
                <w:rFonts w:ascii="ＭＳ 明朝" w:hAnsi="ＭＳ 明朝" w:hint="eastAsia"/>
                <w:sz w:val="20"/>
                <w:szCs w:val="20"/>
              </w:rPr>
              <w:t>障がいにより配慮を要する生徒が在籍する府立高校のうち、「個別の指導計画」を作成している学校の割合：</w:t>
            </w:r>
          </w:p>
          <w:p w:rsidR="006A2DFC" w:rsidRPr="00D56FA7" w:rsidRDefault="006A2DFC" w:rsidP="006A2DFC">
            <w:pPr>
              <w:spacing w:line="260" w:lineRule="exact"/>
              <w:jc w:val="left"/>
              <w:rPr>
                <w:rFonts w:ascii="ＭＳ 明朝" w:hAnsi="ＭＳ 明朝"/>
                <w:sz w:val="20"/>
                <w:szCs w:val="20"/>
              </w:rPr>
            </w:pPr>
            <w:r w:rsidRPr="00D56FA7">
              <w:rPr>
                <w:rFonts w:ascii="ＭＳ 明朝" w:hAnsi="ＭＳ 明朝" w:hint="eastAsia"/>
                <w:sz w:val="20"/>
                <w:szCs w:val="20"/>
              </w:rPr>
              <w:t>100%</w:t>
            </w:r>
          </w:p>
          <w:p w:rsidR="006A2DFC" w:rsidRPr="00D512FB" w:rsidRDefault="006A2DFC" w:rsidP="006A2DFC">
            <w:pPr>
              <w:spacing w:line="260" w:lineRule="exact"/>
              <w:jc w:val="left"/>
              <w:rPr>
                <w:rFonts w:ascii="ＭＳ 明朝" w:hAnsi="ＭＳ 明朝"/>
                <w:noProof/>
                <w:sz w:val="20"/>
                <w:szCs w:val="20"/>
              </w:rPr>
            </w:pPr>
          </w:p>
        </w:tc>
        <w:tc>
          <w:tcPr>
            <w:tcW w:w="723" w:type="dxa"/>
            <w:tcBorders>
              <w:top w:val="single" w:sz="4" w:space="0" w:color="auto"/>
              <w:left w:val="single" w:sz="12" w:space="0" w:color="auto"/>
              <w:bottom w:val="single" w:sz="12" w:space="0" w:color="auto"/>
              <w:right w:val="single" w:sz="4" w:space="0" w:color="auto"/>
            </w:tcBorders>
            <w:shd w:val="clear" w:color="auto" w:fill="auto"/>
            <w:vAlign w:val="center"/>
          </w:tcPr>
          <w:p w:rsidR="006A2DFC" w:rsidRPr="00D56FA7" w:rsidRDefault="006A2DFC" w:rsidP="006A2DFC">
            <w:pPr>
              <w:spacing w:line="260" w:lineRule="exact"/>
              <w:jc w:val="center"/>
              <w:rPr>
                <w:rFonts w:ascii="ＭＳ 明朝" w:hAnsi="ＭＳ 明朝"/>
                <w:sz w:val="20"/>
                <w:szCs w:val="20"/>
              </w:rPr>
            </w:pPr>
            <w:r w:rsidRPr="00D56FA7">
              <w:rPr>
                <w:rFonts w:ascii="ＭＳ 明朝" w:hAnsi="ＭＳ 明朝" w:hint="eastAsia"/>
                <w:sz w:val="20"/>
                <w:szCs w:val="20"/>
              </w:rPr>
              <w:t>◎</w:t>
            </w:r>
          </w:p>
        </w:tc>
        <w:tc>
          <w:tcPr>
            <w:tcW w:w="1701" w:type="dxa"/>
            <w:gridSpan w:val="2"/>
            <w:tcBorders>
              <w:top w:val="single" w:sz="4" w:space="0" w:color="auto"/>
              <w:left w:val="single" w:sz="4" w:space="0" w:color="auto"/>
              <w:bottom w:val="single" w:sz="12" w:space="0" w:color="auto"/>
              <w:right w:val="dashSmallGap" w:sz="4" w:space="0" w:color="auto"/>
            </w:tcBorders>
            <w:shd w:val="clear" w:color="auto" w:fill="auto"/>
          </w:tcPr>
          <w:p w:rsidR="006A2DFC" w:rsidRPr="00E61492" w:rsidRDefault="006A2DFC" w:rsidP="006A2DFC">
            <w:pPr>
              <w:spacing w:line="260" w:lineRule="exact"/>
              <w:rPr>
                <w:rFonts w:ascii="ＭＳ 明朝" w:hAnsi="ＭＳ 明朝"/>
                <w:sz w:val="20"/>
                <w:szCs w:val="20"/>
              </w:rPr>
            </w:pPr>
            <w:r w:rsidRPr="00E61492">
              <w:rPr>
                <w:rFonts w:ascii="ＭＳ 明朝" w:hAnsi="ＭＳ 明朝" w:hint="eastAsia"/>
                <w:noProof/>
                <w:sz w:val="20"/>
                <w:szCs w:val="20"/>
              </w:rPr>
              <w:t>「個別の指導計画」の作成・活用の促進</w:t>
            </w:r>
          </w:p>
        </w:tc>
        <w:tc>
          <w:tcPr>
            <w:tcW w:w="4253" w:type="dxa"/>
            <w:tcBorders>
              <w:top w:val="single" w:sz="4" w:space="0" w:color="auto"/>
              <w:left w:val="dashSmallGap" w:sz="4" w:space="0" w:color="auto"/>
              <w:bottom w:val="single" w:sz="12" w:space="0" w:color="auto"/>
              <w:right w:val="single" w:sz="12" w:space="0" w:color="auto"/>
            </w:tcBorders>
            <w:shd w:val="clear" w:color="auto" w:fill="auto"/>
          </w:tcPr>
          <w:p w:rsidR="006A2DFC" w:rsidRPr="00E61492" w:rsidRDefault="006A2DFC" w:rsidP="006A2DFC">
            <w:pPr>
              <w:spacing w:line="260" w:lineRule="exact"/>
              <w:rPr>
                <w:rFonts w:ascii="ＭＳ 明朝" w:hAnsi="ＭＳ 明朝"/>
                <w:noProof/>
                <w:sz w:val="20"/>
                <w:szCs w:val="20"/>
              </w:rPr>
            </w:pPr>
            <w:r w:rsidRPr="00E61492">
              <w:rPr>
                <w:rFonts w:ascii="ＭＳ 明朝" w:hAnsi="ＭＳ 明朝" w:hint="eastAsia"/>
                <w:noProof/>
                <w:sz w:val="20"/>
                <w:szCs w:val="20"/>
              </w:rPr>
              <w:t>◆障がいにより配慮を要する生徒が在籍する府立高校に対し、「個別の指導計画」を作成し活用するよう指導助言した。</w:t>
            </w:r>
          </w:p>
        </w:tc>
      </w:tr>
      <w:tr w:rsidR="00C56EB9" w:rsidRPr="00E61492" w:rsidTr="00ED696B">
        <w:trPr>
          <w:cantSplit/>
          <w:trHeight w:val="1058"/>
        </w:trPr>
        <w:tc>
          <w:tcPr>
            <w:tcW w:w="1418" w:type="dxa"/>
            <w:vMerge w:val="restart"/>
            <w:tcBorders>
              <w:top w:val="single" w:sz="12" w:space="0" w:color="auto"/>
              <w:left w:val="single" w:sz="12" w:space="0" w:color="auto"/>
              <w:right w:val="dashSmallGap" w:sz="4" w:space="0" w:color="auto"/>
            </w:tcBorders>
            <w:vAlign w:val="center"/>
          </w:tcPr>
          <w:p w:rsidR="00C56EB9" w:rsidRPr="00E61492" w:rsidRDefault="00C56EB9" w:rsidP="000C1A13">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lastRenderedPageBreak/>
              <w:t>９ つながりをはぐくむ学校づくり</w:t>
            </w:r>
          </w:p>
          <w:p w:rsidR="00C56EB9" w:rsidRPr="00E61492" w:rsidRDefault="00C56EB9" w:rsidP="009F2F1F">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《基本的方向①》</w:t>
            </w:r>
          </w:p>
        </w:tc>
        <w:tc>
          <w:tcPr>
            <w:tcW w:w="1417" w:type="dxa"/>
            <w:tcBorders>
              <w:top w:val="single" w:sz="12" w:space="0" w:color="auto"/>
              <w:left w:val="dashSmallGap" w:sz="4" w:space="0" w:color="auto"/>
              <w:bottom w:val="single" w:sz="4" w:space="0" w:color="auto"/>
              <w:right w:val="single" w:sz="12" w:space="0" w:color="auto"/>
            </w:tcBorders>
            <w:vAlign w:val="center"/>
          </w:tcPr>
          <w:p w:rsidR="00C56EB9" w:rsidRPr="00E61492" w:rsidRDefault="00C56EB9" w:rsidP="00C308E0">
            <w:pPr>
              <w:spacing w:line="260" w:lineRule="exact"/>
              <w:rPr>
                <w:rFonts w:ascii="ＭＳ 明朝" w:hAnsi="ＭＳ 明朝"/>
                <w:sz w:val="20"/>
                <w:szCs w:val="20"/>
              </w:rPr>
            </w:pPr>
            <w:r w:rsidRPr="00E61492">
              <w:rPr>
                <w:rFonts w:ascii="ＭＳ 明朝" w:hAnsi="ＭＳ 明朝" w:hint="eastAsia"/>
                <w:sz w:val="20"/>
                <w:szCs w:val="20"/>
              </w:rPr>
              <w:t>38</w:t>
            </w:r>
            <w:r w:rsidRPr="00E61492">
              <w:rPr>
                <w:rFonts w:ascii="ＭＳ 明朝" w:hAnsi="ＭＳ 明朝"/>
                <w:sz w:val="20"/>
                <w:szCs w:val="20"/>
              </w:rPr>
              <w:t xml:space="preserve"> </w:t>
            </w:r>
            <w:r w:rsidRPr="00E61492">
              <w:rPr>
                <w:rFonts w:ascii="ＭＳ 明朝" w:hAnsi="ＭＳ 明朝" w:hint="eastAsia"/>
                <w:sz w:val="20"/>
                <w:szCs w:val="20"/>
              </w:rPr>
              <w:t>長期入院している生徒等への学習支援</w:t>
            </w:r>
          </w:p>
        </w:tc>
        <w:tc>
          <w:tcPr>
            <w:tcW w:w="1703" w:type="dxa"/>
            <w:gridSpan w:val="2"/>
            <w:tcBorders>
              <w:top w:val="single" w:sz="12" w:space="0" w:color="auto"/>
              <w:left w:val="single" w:sz="4" w:space="0" w:color="auto"/>
              <w:bottom w:val="single" w:sz="4" w:space="0" w:color="auto"/>
              <w:right w:val="single" w:sz="12" w:space="0" w:color="auto"/>
            </w:tcBorders>
            <w:vAlign w:val="center"/>
          </w:tcPr>
          <w:p w:rsidR="00C56EB9" w:rsidRPr="00E61492" w:rsidRDefault="00C56EB9" w:rsidP="00C308E0">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4" w:type="dxa"/>
            <w:tcBorders>
              <w:top w:val="single" w:sz="12" w:space="0" w:color="auto"/>
              <w:left w:val="single" w:sz="12" w:space="0" w:color="auto"/>
              <w:bottom w:val="single" w:sz="4" w:space="0" w:color="auto"/>
              <w:right w:val="single" w:sz="12" w:space="0" w:color="auto"/>
            </w:tcBorders>
            <w:vAlign w:val="center"/>
          </w:tcPr>
          <w:p w:rsidR="00C56EB9" w:rsidRPr="00E61492" w:rsidRDefault="00C56EB9" w:rsidP="00C308E0">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4" w:type="dxa"/>
            <w:tcBorders>
              <w:top w:val="single" w:sz="12" w:space="0" w:color="auto"/>
              <w:left w:val="single" w:sz="12" w:space="0" w:color="auto"/>
              <w:bottom w:val="single" w:sz="8" w:space="0" w:color="auto"/>
              <w:right w:val="single" w:sz="12" w:space="0" w:color="auto"/>
            </w:tcBorders>
            <w:shd w:val="clear" w:color="auto" w:fill="auto"/>
            <w:vAlign w:val="center"/>
          </w:tcPr>
          <w:p w:rsidR="00C56EB9" w:rsidRPr="00E61492" w:rsidRDefault="00C56EB9" w:rsidP="00C308E0">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723" w:type="dxa"/>
            <w:tcBorders>
              <w:top w:val="single" w:sz="12" w:space="0" w:color="auto"/>
              <w:left w:val="single" w:sz="12" w:space="0" w:color="auto"/>
              <w:bottom w:val="single" w:sz="8" w:space="0" w:color="auto"/>
              <w:right w:val="single" w:sz="4" w:space="0" w:color="auto"/>
            </w:tcBorders>
            <w:shd w:val="clear" w:color="auto" w:fill="auto"/>
            <w:vAlign w:val="center"/>
          </w:tcPr>
          <w:p w:rsidR="00C56EB9" w:rsidRPr="00E61492" w:rsidRDefault="00C56EB9" w:rsidP="00C308E0">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1" w:type="dxa"/>
            <w:gridSpan w:val="2"/>
            <w:tcBorders>
              <w:top w:val="single" w:sz="12" w:space="0" w:color="auto"/>
              <w:left w:val="single" w:sz="4" w:space="0" w:color="auto"/>
              <w:bottom w:val="single" w:sz="8" w:space="0" w:color="auto"/>
              <w:right w:val="dashSmallGap" w:sz="4" w:space="0" w:color="auto"/>
            </w:tcBorders>
            <w:shd w:val="clear" w:color="auto" w:fill="auto"/>
          </w:tcPr>
          <w:p w:rsidR="00C56EB9" w:rsidRPr="00E61492" w:rsidRDefault="00C56EB9" w:rsidP="00C308E0">
            <w:pPr>
              <w:spacing w:line="260" w:lineRule="exact"/>
              <w:rPr>
                <w:rFonts w:ascii="ＭＳ 明朝" w:hAnsi="ＭＳ 明朝"/>
                <w:sz w:val="20"/>
                <w:szCs w:val="20"/>
              </w:rPr>
            </w:pPr>
            <w:r w:rsidRPr="00E61492">
              <w:rPr>
                <w:rFonts w:ascii="ＭＳ 明朝" w:hAnsi="ＭＳ 明朝" w:hint="eastAsia"/>
                <w:sz w:val="20"/>
                <w:szCs w:val="20"/>
              </w:rPr>
              <w:t>長期入院生徒学習支援事業</w:t>
            </w:r>
          </w:p>
        </w:tc>
        <w:tc>
          <w:tcPr>
            <w:tcW w:w="4253" w:type="dxa"/>
            <w:tcBorders>
              <w:top w:val="single" w:sz="12" w:space="0" w:color="auto"/>
              <w:left w:val="dashSmallGap" w:sz="4" w:space="0" w:color="auto"/>
              <w:bottom w:val="single" w:sz="8" w:space="0" w:color="auto"/>
              <w:right w:val="single" w:sz="12" w:space="0" w:color="auto"/>
            </w:tcBorders>
            <w:shd w:val="clear" w:color="auto" w:fill="auto"/>
          </w:tcPr>
          <w:p w:rsidR="00C56EB9" w:rsidRPr="00E61492" w:rsidRDefault="00C56EB9" w:rsidP="00C308E0">
            <w:pPr>
              <w:spacing w:line="260" w:lineRule="exact"/>
              <w:rPr>
                <w:rFonts w:ascii="ＭＳ 明朝" w:hAnsi="ＭＳ 明朝"/>
                <w:noProof/>
                <w:sz w:val="20"/>
                <w:szCs w:val="20"/>
              </w:rPr>
            </w:pPr>
            <w:r w:rsidRPr="00E61492">
              <w:rPr>
                <w:rFonts w:ascii="ＭＳ 明朝" w:hAnsi="ＭＳ 明朝" w:hint="eastAsia"/>
                <w:noProof/>
                <w:sz w:val="20"/>
                <w:szCs w:val="20"/>
              </w:rPr>
              <w:t>◆生徒の入院している病院等へ在籍校の教員が出向き、状況に応じた授業を行うため、非常勤講師を府立高校延べ</w:t>
            </w:r>
            <w:r w:rsidRPr="00D56FA7">
              <w:rPr>
                <w:rFonts w:ascii="ＭＳ 明朝" w:hAnsi="ＭＳ 明朝" w:hint="eastAsia"/>
                <w:noProof/>
                <w:sz w:val="20"/>
                <w:szCs w:val="20"/>
              </w:rPr>
              <w:t>４</w:t>
            </w:r>
            <w:r w:rsidRPr="00E61492">
              <w:rPr>
                <w:rFonts w:ascii="ＭＳ 明朝" w:hAnsi="ＭＳ 明朝" w:hint="eastAsia"/>
                <w:noProof/>
                <w:sz w:val="20"/>
                <w:szCs w:val="20"/>
              </w:rPr>
              <w:t>校に配置した。</w:t>
            </w:r>
          </w:p>
          <w:p w:rsidR="00C56EB9" w:rsidRPr="00E61492" w:rsidRDefault="00C56EB9" w:rsidP="00C308E0">
            <w:pPr>
              <w:spacing w:line="260" w:lineRule="exact"/>
              <w:rPr>
                <w:rFonts w:ascii="ＭＳ 明朝" w:hAnsi="ＭＳ 明朝"/>
                <w:kern w:val="0"/>
                <w:sz w:val="20"/>
                <w:szCs w:val="20"/>
              </w:rPr>
            </w:pPr>
          </w:p>
          <w:p w:rsidR="00C56EB9" w:rsidRDefault="00C56EB9" w:rsidP="00C308E0">
            <w:pPr>
              <w:spacing w:line="260" w:lineRule="exact"/>
              <w:rPr>
                <w:rFonts w:ascii="ＭＳ 明朝" w:hAnsi="ＭＳ 明朝"/>
                <w:sz w:val="20"/>
                <w:szCs w:val="20"/>
              </w:rPr>
            </w:pPr>
          </w:p>
          <w:p w:rsidR="00C56EB9" w:rsidRPr="00E61492" w:rsidRDefault="00C56EB9" w:rsidP="00C308E0">
            <w:pPr>
              <w:spacing w:line="260" w:lineRule="exact"/>
              <w:rPr>
                <w:rFonts w:ascii="ＭＳ 明朝" w:hAnsi="ＭＳ 明朝"/>
                <w:sz w:val="20"/>
                <w:szCs w:val="20"/>
              </w:rPr>
            </w:pPr>
          </w:p>
        </w:tc>
      </w:tr>
      <w:tr w:rsidR="00C56EB9" w:rsidRPr="00E61492" w:rsidTr="00ED696B">
        <w:trPr>
          <w:cantSplit/>
          <w:trHeight w:val="875"/>
        </w:trPr>
        <w:tc>
          <w:tcPr>
            <w:tcW w:w="1418" w:type="dxa"/>
            <w:vMerge/>
            <w:tcBorders>
              <w:left w:val="single" w:sz="12" w:space="0" w:color="auto"/>
              <w:right w:val="dashSmallGap" w:sz="4" w:space="0" w:color="auto"/>
            </w:tcBorders>
            <w:vAlign w:val="center"/>
          </w:tcPr>
          <w:p w:rsidR="00C56EB9" w:rsidRPr="00E61492" w:rsidRDefault="00C56EB9" w:rsidP="009F2F1F">
            <w:pPr>
              <w:spacing w:line="260" w:lineRule="exact"/>
              <w:rPr>
                <w:rFonts w:ascii="ＭＳ ゴシック" w:eastAsia="ＭＳ ゴシック" w:hAnsi="ＭＳ ゴシック"/>
                <w:szCs w:val="21"/>
              </w:rPr>
            </w:pPr>
          </w:p>
        </w:tc>
        <w:tc>
          <w:tcPr>
            <w:tcW w:w="1417" w:type="dxa"/>
            <w:vMerge w:val="restart"/>
            <w:tcBorders>
              <w:top w:val="single" w:sz="4" w:space="0" w:color="auto"/>
              <w:left w:val="dashSmallGap" w:sz="4" w:space="0" w:color="auto"/>
              <w:bottom w:val="single" w:sz="4" w:space="0" w:color="auto"/>
              <w:right w:val="single" w:sz="12" w:space="0" w:color="auto"/>
            </w:tcBorders>
            <w:shd w:val="clear" w:color="auto" w:fill="auto"/>
            <w:vAlign w:val="center"/>
          </w:tcPr>
          <w:p w:rsidR="00C56EB9" w:rsidRPr="00E61492" w:rsidRDefault="00C56EB9" w:rsidP="000C1A13">
            <w:pPr>
              <w:spacing w:line="260" w:lineRule="exact"/>
              <w:rPr>
                <w:rFonts w:ascii="ＭＳ 明朝" w:hAnsi="ＭＳ 明朝"/>
                <w:sz w:val="20"/>
                <w:szCs w:val="20"/>
              </w:rPr>
            </w:pPr>
            <w:r w:rsidRPr="00E61492">
              <w:rPr>
                <w:rFonts w:ascii="ＭＳ 明朝" w:hAnsi="ＭＳ 明朝" w:hint="eastAsia"/>
                <w:sz w:val="20"/>
                <w:szCs w:val="20"/>
              </w:rPr>
              <w:t>39</w:t>
            </w:r>
            <w:r w:rsidRPr="00E61492">
              <w:rPr>
                <w:rFonts w:ascii="ＭＳ 明朝" w:hAnsi="ＭＳ 明朝"/>
                <w:sz w:val="20"/>
                <w:szCs w:val="20"/>
              </w:rPr>
              <w:t xml:space="preserve"> </w:t>
            </w:r>
            <w:r w:rsidRPr="00E61492">
              <w:rPr>
                <w:rFonts w:ascii="ＭＳ 明朝" w:hAnsi="ＭＳ 明朝" w:hint="eastAsia"/>
                <w:sz w:val="20"/>
                <w:szCs w:val="20"/>
              </w:rPr>
              <w:t>学校運営協議会による保護者・地域ニーズの反映</w:t>
            </w:r>
          </w:p>
          <w:p w:rsidR="00C56EB9" w:rsidRPr="00E61492" w:rsidRDefault="00C56EB9" w:rsidP="000C1A13">
            <w:pPr>
              <w:spacing w:line="260" w:lineRule="exact"/>
              <w:rPr>
                <w:rFonts w:ascii="ＭＳ 明朝" w:hAnsi="ＭＳ 明朝"/>
                <w:sz w:val="20"/>
                <w:szCs w:val="20"/>
              </w:rPr>
            </w:pPr>
            <w:r w:rsidRPr="00E61492">
              <w:rPr>
                <w:rFonts w:ascii="ＭＳ 明朝" w:hAnsi="ＭＳ 明朝" w:cs="Meiryo UI" w:hint="eastAsia"/>
                <w:sz w:val="20"/>
                <w:szCs w:val="20"/>
              </w:rPr>
              <w:t>【基本方針７　具体的取組120の再掲】</w:t>
            </w:r>
          </w:p>
        </w:tc>
        <w:tc>
          <w:tcPr>
            <w:tcW w:w="1703" w:type="dxa"/>
            <w:gridSpan w:val="2"/>
            <w:vMerge w:val="restart"/>
            <w:tcBorders>
              <w:top w:val="single" w:sz="4" w:space="0" w:color="auto"/>
              <w:left w:val="single" w:sz="4" w:space="0" w:color="auto"/>
              <w:bottom w:val="single" w:sz="4" w:space="0" w:color="auto"/>
              <w:right w:val="single" w:sz="12" w:space="0" w:color="auto"/>
            </w:tcBorders>
          </w:tcPr>
          <w:p w:rsidR="00C56EB9" w:rsidRPr="00E61492" w:rsidRDefault="00C56EB9" w:rsidP="000C1A13">
            <w:pPr>
              <w:spacing w:line="260" w:lineRule="exact"/>
              <w:rPr>
                <w:rFonts w:ascii="ＭＳ 明朝" w:hAnsi="ＭＳ 明朝"/>
                <w:sz w:val="20"/>
                <w:szCs w:val="20"/>
              </w:rPr>
            </w:pPr>
            <w:r w:rsidRPr="00E61492">
              <w:rPr>
                <w:rFonts w:ascii="ＭＳ 明朝" w:hAnsi="ＭＳ 明朝" w:hint="eastAsia"/>
                <w:sz w:val="20"/>
                <w:szCs w:val="20"/>
              </w:rPr>
              <w:t>全府立学校に学校運営協議会を設置</w:t>
            </w:r>
          </w:p>
          <w:p w:rsidR="00C56EB9" w:rsidRPr="00E61492" w:rsidRDefault="00C56EB9" w:rsidP="000C1A13">
            <w:pPr>
              <w:spacing w:line="260" w:lineRule="exact"/>
              <w:rPr>
                <w:rFonts w:ascii="ＭＳ 明朝" w:hAnsi="ＭＳ 明朝"/>
                <w:sz w:val="20"/>
                <w:szCs w:val="20"/>
              </w:rPr>
            </w:pPr>
            <w:r w:rsidRPr="00E61492">
              <w:rPr>
                <w:rFonts w:ascii="ＭＳ 明朝" w:hAnsi="ＭＳ 明朝" w:hint="eastAsia"/>
                <w:sz w:val="20"/>
                <w:szCs w:val="20"/>
              </w:rPr>
              <w:t>（平成30年度）</w:t>
            </w:r>
          </w:p>
        </w:tc>
        <w:tc>
          <w:tcPr>
            <w:tcW w:w="1704" w:type="dxa"/>
            <w:vMerge w:val="restart"/>
            <w:tcBorders>
              <w:top w:val="single" w:sz="4" w:space="0" w:color="auto"/>
              <w:left w:val="single" w:sz="12" w:space="0" w:color="auto"/>
              <w:bottom w:val="single" w:sz="4" w:space="0" w:color="auto"/>
              <w:right w:val="single" w:sz="12" w:space="0" w:color="auto"/>
            </w:tcBorders>
          </w:tcPr>
          <w:p w:rsidR="00C56EB9" w:rsidRPr="00E61492" w:rsidRDefault="00C56EB9" w:rsidP="000C1A13">
            <w:pPr>
              <w:spacing w:line="260" w:lineRule="exact"/>
              <w:rPr>
                <w:rFonts w:ascii="ＭＳ 明朝" w:hAnsi="ＭＳ 明朝"/>
                <w:noProof/>
                <w:sz w:val="20"/>
                <w:szCs w:val="20"/>
              </w:rPr>
            </w:pPr>
            <w:r w:rsidRPr="00E61492">
              <w:rPr>
                <w:rFonts w:ascii="ＭＳ 明朝" w:hAnsi="ＭＳ 明朝" w:hint="eastAsia"/>
                <w:noProof/>
                <w:sz w:val="20"/>
                <w:szCs w:val="20"/>
              </w:rPr>
              <w:t>学校協議会を学校運営協議会へ移行するための準備</w:t>
            </w:r>
          </w:p>
          <w:p w:rsidR="00C56EB9" w:rsidRPr="00E61492" w:rsidRDefault="00C56EB9" w:rsidP="000C1A13">
            <w:pPr>
              <w:spacing w:line="260" w:lineRule="exact"/>
              <w:rPr>
                <w:rFonts w:ascii="ＭＳ 明朝" w:hAnsi="ＭＳ 明朝"/>
                <w:noProof/>
                <w:sz w:val="20"/>
                <w:szCs w:val="20"/>
              </w:rPr>
            </w:pPr>
            <w:r w:rsidRPr="00E61492">
              <w:rPr>
                <w:rFonts w:ascii="ＭＳ 明朝" w:hAnsi="ＭＳ 明朝" w:hint="eastAsia"/>
                <w:noProof/>
                <w:sz w:val="20"/>
                <w:szCs w:val="20"/>
              </w:rPr>
              <w:t>（平成29年度）</w:t>
            </w:r>
          </w:p>
        </w:tc>
        <w:tc>
          <w:tcPr>
            <w:tcW w:w="1704" w:type="dxa"/>
            <w:vMerge w:val="restart"/>
            <w:tcBorders>
              <w:top w:val="single" w:sz="8" w:space="0" w:color="auto"/>
              <w:left w:val="single" w:sz="12" w:space="0" w:color="auto"/>
              <w:bottom w:val="single" w:sz="12" w:space="0" w:color="auto"/>
              <w:right w:val="single" w:sz="12" w:space="0" w:color="auto"/>
            </w:tcBorders>
            <w:shd w:val="clear" w:color="auto" w:fill="auto"/>
          </w:tcPr>
          <w:p w:rsidR="00C56EB9" w:rsidRPr="00E61492" w:rsidRDefault="00C56EB9" w:rsidP="000C1A13">
            <w:pPr>
              <w:spacing w:line="260" w:lineRule="exact"/>
              <w:rPr>
                <w:rFonts w:ascii="ＭＳ 明朝" w:hAnsi="ＭＳ 明朝"/>
                <w:sz w:val="20"/>
                <w:szCs w:val="20"/>
              </w:rPr>
            </w:pPr>
            <w:r w:rsidRPr="00E61492">
              <w:rPr>
                <w:rFonts w:ascii="ＭＳ 明朝" w:hAnsi="ＭＳ 明朝" w:hint="eastAsia"/>
                <w:sz w:val="20"/>
                <w:szCs w:val="20"/>
              </w:rPr>
              <w:t>全府立学校に学校運営協議会を設置</w:t>
            </w:r>
          </w:p>
        </w:tc>
        <w:tc>
          <w:tcPr>
            <w:tcW w:w="723" w:type="dxa"/>
            <w:vMerge w:val="restart"/>
            <w:tcBorders>
              <w:top w:val="single" w:sz="8" w:space="0" w:color="auto"/>
              <w:left w:val="single" w:sz="12" w:space="0" w:color="auto"/>
              <w:bottom w:val="single" w:sz="12" w:space="0" w:color="auto"/>
              <w:right w:val="single" w:sz="4" w:space="0" w:color="auto"/>
            </w:tcBorders>
            <w:shd w:val="clear" w:color="auto" w:fill="auto"/>
            <w:vAlign w:val="center"/>
          </w:tcPr>
          <w:p w:rsidR="00C56EB9" w:rsidRPr="00E61492" w:rsidRDefault="00C56EB9" w:rsidP="000C1A13">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695" w:type="dxa"/>
            <w:tcBorders>
              <w:top w:val="single" w:sz="8" w:space="0" w:color="auto"/>
              <w:left w:val="single" w:sz="4" w:space="0" w:color="auto"/>
              <w:bottom w:val="dotted" w:sz="4" w:space="0" w:color="auto"/>
              <w:right w:val="dashSmallGap" w:sz="4" w:space="0" w:color="auto"/>
            </w:tcBorders>
            <w:shd w:val="clear" w:color="auto" w:fill="auto"/>
          </w:tcPr>
          <w:p w:rsidR="00C56EB9" w:rsidRPr="00E61492" w:rsidRDefault="00C56EB9" w:rsidP="000C1A13">
            <w:pPr>
              <w:spacing w:line="260" w:lineRule="exact"/>
              <w:jc w:val="left"/>
              <w:rPr>
                <w:rFonts w:ascii="ＭＳ 明朝" w:hAnsi="ＭＳ 明朝"/>
                <w:sz w:val="20"/>
                <w:szCs w:val="20"/>
              </w:rPr>
            </w:pPr>
            <w:r w:rsidRPr="00E61492">
              <w:rPr>
                <w:rFonts w:ascii="ＭＳ 明朝" w:hAnsi="ＭＳ 明朝" w:hint="eastAsia"/>
                <w:sz w:val="20"/>
                <w:szCs w:val="20"/>
              </w:rPr>
              <w:t>学校運営協議会の運営</w:t>
            </w:r>
          </w:p>
        </w:tc>
        <w:tc>
          <w:tcPr>
            <w:tcW w:w="4259" w:type="dxa"/>
            <w:gridSpan w:val="2"/>
            <w:tcBorders>
              <w:top w:val="single" w:sz="8" w:space="0" w:color="auto"/>
              <w:left w:val="dashSmallGap" w:sz="4" w:space="0" w:color="auto"/>
              <w:bottom w:val="dotted" w:sz="4" w:space="0" w:color="auto"/>
              <w:right w:val="single" w:sz="12" w:space="0" w:color="auto"/>
            </w:tcBorders>
            <w:shd w:val="clear" w:color="auto" w:fill="auto"/>
          </w:tcPr>
          <w:p w:rsidR="00C56EB9" w:rsidRPr="00E61492" w:rsidRDefault="00C56EB9" w:rsidP="000C1A13">
            <w:pPr>
              <w:spacing w:line="260" w:lineRule="exact"/>
              <w:rPr>
                <w:sz w:val="20"/>
                <w:szCs w:val="20"/>
              </w:rPr>
            </w:pPr>
            <w:r w:rsidRPr="00E61492">
              <w:rPr>
                <w:rFonts w:hint="eastAsia"/>
                <w:sz w:val="20"/>
                <w:szCs w:val="20"/>
              </w:rPr>
              <w:t>◆全府立学校で年</w:t>
            </w:r>
            <w:r w:rsidRPr="00E61492">
              <w:rPr>
                <w:rFonts w:ascii="ＭＳ 明朝" w:hAnsi="ＭＳ 明朝" w:hint="eastAsia"/>
                <w:sz w:val="20"/>
                <w:szCs w:val="20"/>
              </w:rPr>
              <w:t>３</w:t>
            </w:r>
            <w:r w:rsidRPr="00E61492">
              <w:rPr>
                <w:rFonts w:hint="eastAsia"/>
                <w:sz w:val="20"/>
                <w:szCs w:val="20"/>
              </w:rPr>
              <w:t>回以上会議を開催した。また、学校運営協議会に関する情報を公表していない学校に対し、個別に指導を行った。</w:t>
            </w:r>
          </w:p>
        </w:tc>
      </w:tr>
      <w:tr w:rsidR="00C56EB9" w:rsidRPr="00E61492" w:rsidTr="00ED696B">
        <w:trPr>
          <w:cantSplit/>
          <w:trHeight w:val="875"/>
        </w:trPr>
        <w:tc>
          <w:tcPr>
            <w:tcW w:w="1418" w:type="dxa"/>
            <w:vMerge/>
            <w:tcBorders>
              <w:left w:val="single" w:sz="12" w:space="0" w:color="auto"/>
              <w:right w:val="dashSmallGap" w:sz="4" w:space="0" w:color="auto"/>
            </w:tcBorders>
            <w:vAlign w:val="center"/>
          </w:tcPr>
          <w:p w:rsidR="00C56EB9" w:rsidRPr="00E61492" w:rsidRDefault="00C56EB9" w:rsidP="000C1A13">
            <w:pPr>
              <w:spacing w:line="260" w:lineRule="exact"/>
              <w:rPr>
                <w:rFonts w:ascii="ＭＳ ゴシック" w:eastAsia="ＭＳ ゴシック" w:hAnsi="ＭＳ ゴシック"/>
                <w:szCs w:val="21"/>
              </w:rPr>
            </w:pPr>
          </w:p>
        </w:tc>
        <w:tc>
          <w:tcPr>
            <w:tcW w:w="1417" w:type="dxa"/>
            <w:vMerge/>
            <w:tcBorders>
              <w:top w:val="single" w:sz="4" w:space="0" w:color="auto"/>
              <w:left w:val="dashSmallGap" w:sz="4" w:space="0" w:color="auto"/>
              <w:bottom w:val="single" w:sz="12" w:space="0" w:color="auto"/>
              <w:right w:val="single" w:sz="12" w:space="0" w:color="auto"/>
            </w:tcBorders>
            <w:shd w:val="clear" w:color="auto" w:fill="auto"/>
            <w:vAlign w:val="center"/>
          </w:tcPr>
          <w:p w:rsidR="00C56EB9" w:rsidRPr="00E61492" w:rsidRDefault="00C56EB9" w:rsidP="000C1A13">
            <w:pPr>
              <w:spacing w:line="260" w:lineRule="exact"/>
              <w:rPr>
                <w:rFonts w:ascii="ＭＳ 明朝" w:hAnsi="ＭＳ 明朝"/>
                <w:sz w:val="20"/>
                <w:szCs w:val="20"/>
              </w:rPr>
            </w:pPr>
          </w:p>
        </w:tc>
        <w:tc>
          <w:tcPr>
            <w:tcW w:w="1703" w:type="dxa"/>
            <w:gridSpan w:val="2"/>
            <w:vMerge/>
            <w:tcBorders>
              <w:top w:val="single" w:sz="4" w:space="0" w:color="auto"/>
              <w:left w:val="single" w:sz="4" w:space="0" w:color="auto"/>
              <w:bottom w:val="single" w:sz="12" w:space="0" w:color="auto"/>
              <w:right w:val="single" w:sz="12" w:space="0" w:color="auto"/>
            </w:tcBorders>
          </w:tcPr>
          <w:p w:rsidR="00C56EB9" w:rsidRPr="00E61492" w:rsidRDefault="00C56EB9" w:rsidP="000C1A13">
            <w:pPr>
              <w:spacing w:line="260" w:lineRule="exact"/>
              <w:rPr>
                <w:rFonts w:ascii="ＭＳ 明朝" w:hAnsi="ＭＳ 明朝"/>
                <w:noProof/>
                <w:sz w:val="20"/>
                <w:szCs w:val="20"/>
              </w:rPr>
            </w:pPr>
          </w:p>
        </w:tc>
        <w:tc>
          <w:tcPr>
            <w:tcW w:w="1704" w:type="dxa"/>
            <w:vMerge/>
            <w:tcBorders>
              <w:top w:val="single" w:sz="4" w:space="0" w:color="auto"/>
              <w:left w:val="single" w:sz="12" w:space="0" w:color="auto"/>
              <w:bottom w:val="single" w:sz="12" w:space="0" w:color="auto"/>
              <w:right w:val="single" w:sz="12" w:space="0" w:color="auto"/>
            </w:tcBorders>
          </w:tcPr>
          <w:p w:rsidR="00C56EB9" w:rsidRPr="00E61492" w:rsidRDefault="00C56EB9" w:rsidP="000C1A13">
            <w:pPr>
              <w:spacing w:line="260" w:lineRule="exact"/>
              <w:rPr>
                <w:rFonts w:ascii="ＭＳ 明朝" w:hAnsi="ＭＳ 明朝"/>
                <w:strike/>
                <w:noProof/>
                <w:sz w:val="20"/>
                <w:szCs w:val="20"/>
              </w:rPr>
            </w:pPr>
          </w:p>
        </w:tc>
        <w:tc>
          <w:tcPr>
            <w:tcW w:w="1704" w:type="dxa"/>
            <w:vMerge/>
            <w:tcBorders>
              <w:top w:val="single" w:sz="12" w:space="0" w:color="auto"/>
              <w:left w:val="single" w:sz="12" w:space="0" w:color="auto"/>
              <w:bottom w:val="single" w:sz="12" w:space="0" w:color="auto"/>
              <w:right w:val="single" w:sz="12" w:space="0" w:color="auto"/>
            </w:tcBorders>
            <w:shd w:val="clear" w:color="auto" w:fill="auto"/>
            <w:vAlign w:val="center"/>
          </w:tcPr>
          <w:p w:rsidR="00C56EB9" w:rsidRPr="00E61492" w:rsidRDefault="00C56EB9" w:rsidP="000C1A13">
            <w:pPr>
              <w:spacing w:line="260" w:lineRule="exact"/>
              <w:jc w:val="center"/>
              <w:rPr>
                <w:rFonts w:ascii="ＭＳ 明朝" w:hAnsi="ＭＳ 明朝"/>
                <w:sz w:val="20"/>
                <w:szCs w:val="20"/>
              </w:rPr>
            </w:pPr>
          </w:p>
        </w:tc>
        <w:tc>
          <w:tcPr>
            <w:tcW w:w="723" w:type="dxa"/>
            <w:vMerge/>
            <w:tcBorders>
              <w:top w:val="single" w:sz="12" w:space="0" w:color="auto"/>
              <w:left w:val="single" w:sz="12" w:space="0" w:color="auto"/>
              <w:bottom w:val="single" w:sz="12" w:space="0" w:color="auto"/>
              <w:right w:val="single" w:sz="4" w:space="0" w:color="auto"/>
            </w:tcBorders>
            <w:shd w:val="clear" w:color="auto" w:fill="auto"/>
            <w:vAlign w:val="center"/>
          </w:tcPr>
          <w:p w:rsidR="00C56EB9" w:rsidRPr="00E61492" w:rsidRDefault="00C56EB9" w:rsidP="000C1A13">
            <w:pPr>
              <w:spacing w:line="260" w:lineRule="exact"/>
              <w:jc w:val="center"/>
              <w:rPr>
                <w:rFonts w:ascii="ＭＳ 明朝" w:hAnsi="ＭＳ 明朝"/>
                <w:sz w:val="20"/>
                <w:szCs w:val="20"/>
              </w:rPr>
            </w:pPr>
          </w:p>
        </w:tc>
        <w:tc>
          <w:tcPr>
            <w:tcW w:w="1695" w:type="dxa"/>
            <w:tcBorders>
              <w:top w:val="dotted" w:sz="4" w:space="0" w:color="auto"/>
              <w:left w:val="single" w:sz="4" w:space="0" w:color="auto"/>
              <w:bottom w:val="single" w:sz="12" w:space="0" w:color="auto"/>
              <w:right w:val="dashSmallGap" w:sz="4" w:space="0" w:color="auto"/>
            </w:tcBorders>
            <w:shd w:val="clear" w:color="auto" w:fill="auto"/>
          </w:tcPr>
          <w:p w:rsidR="00C56EB9" w:rsidRPr="00E61492" w:rsidRDefault="00C56EB9" w:rsidP="000C1A13">
            <w:pPr>
              <w:spacing w:line="260" w:lineRule="exact"/>
              <w:jc w:val="left"/>
              <w:rPr>
                <w:rFonts w:ascii="ＭＳ 明朝" w:hAnsi="ＭＳ 明朝"/>
                <w:sz w:val="20"/>
                <w:szCs w:val="20"/>
              </w:rPr>
            </w:pPr>
            <w:r w:rsidRPr="00E61492">
              <w:rPr>
                <w:rFonts w:ascii="ＭＳ 明朝" w:hAnsi="ＭＳ 明朝" w:hint="eastAsia"/>
                <w:sz w:val="20"/>
                <w:szCs w:val="20"/>
              </w:rPr>
              <w:t>保護者の申し出制度</w:t>
            </w:r>
          </w:p>
        </w:tc>
        <w:tc>
          <w:tcPr>
            <w:tcW w:w="4259" w:type="dxa"/>
            <w:gridSpan w:val="2"/>
            <w:tcBorders>
              <w:top w:val="dotted" w:sz="4" w:space="0" w:color="auto"/>
              <w:left w:val="dashSmallGap" w:sz="4" w:space="0" w:color="auto"/>
              <w:bottom w:val="single" w:sz="12" w:space="0" w:color="auto"/>
              <w:right w:val="single" w:sz="12" w:space="0" w:color="auto"/>
            </w:tcBorders>
            <w:shd w:val="clear" w:color="auto" w:fill="auto"/>
          </w:tcPr>
          <w:p w:rsidR="00C56EB9" w:rsidRPr="00E61492" w:rsidRDefault="00C56EB9" w:rsidP="000C1A13">
            <w:pPr>
              <w:spacing w:line="260" w:lineRule="exact"/>
              <w:rPr>
                <w:sz w:val="20"/>
                <w:szCs w:val="20"/>
              </w:rPr>
            </w:pPr>
            <w:r w:rsidRPr="00E61492">
              <w:rPr>
                <w:rFonts w:hint="eastAsia"/>
                <w:sz w:val="20"/>
                <w:szCs w:val="20"/>
              </w:rPr>
              <w:t>◆保護者が、郵送、投稿、メール等により学校運営協議会に授業や教育活動に関して意見書を提出できるようにするとともに、意見について、必要に応じて学校運営協議会での調査審議を経て、校長に具申されるよう条件を整備した。</w:t>
            </w:r>
          </w:p>
        </w:tc>
      </w:tr>
      <w:tr w:rsidR="00C56EB9" w:rsidRPr="00E61492" w:rsidTr="00ED696B">
        <w:trPr>
          <w:cantSplit/>
          <w:trHeight w:val="2669"/>
        </w:trPr>
        <w:tc>
          <w:tcPr>
            <w:tcW w:w="1418" w:type="dxa"/>
            <w:vMerge/>
            <w:tcBorders>
              <w:left w:val="single" w:sz="12" w:space="0" w:color="auto"/>
              <w:bottom w:val="single" w:sz="12" w:space="0" w:color="auto"/>
              <w:right w:val="dashSmallGap" w:sz="4" w:space="0" w:color="auto"/>
            </w:tcBorders>
            <w:vAlign w:val="center"/>
          </w:tcPr>
          <w:p w:rsidR="00C56EB9" w:rsidRPr="00E61492" w:rsidRDefault="00C56EB9" w:rsidP="000C1A13">
            <w:pPr>
              <w:spacing w:line="260" w:lineRule="exact"/>
              <w:rPr>
                <w:rFonts w:ascii="ＭＳ ゴシック" w:eastAsia="ＭＳ ゴシック" w:hAnsi="ＭＳ ゴシック"/>
                <w:szCs w:val="21"/>
              </w:rPr>
            </w:pPr>
          </w:p>
        </w:tc>
        <w:tc>
          <w:tcPr>
            <w:tcW w:w="1417" w:type="dxa"/>
            <w:tcBorders>
              <w:top w:val="single" w:sz="12" w:space="0" w:color="auto"/>
              <w:left w:val="dashSmallGap" w:sz="4" w:space="0" w:color="auto"/>
              <w:bottom w:val="single" w:sz="12" w:space="0" w:color="auto"/>
              <w:right w:val="single" w:sz="12" w:space="0" w:color="auto"/>
            </w:tcBorders>
            <w:vAlign w:val="center"/>
          </w:tcPr>
          <w:p w:rsidR="00C56EB9" w:rsidRPr="00E61492" w:rsidRDefault="00C56EB9" w:rsidP="000C1A13">
            <w:pPr>
              <w:spacing w:line="260" w:lineRule="exact"/>
              <w:rPr>
                <w:rFonts w:ascii="ＭＳ 明朝" w:hAnsi="ＭＳ 明朝"/>
                <w:sz w:val="20"/>
                <w:szCs w:val="20"/>
              </w:rPr>
            </w:pPr>
            <w:r w:rsidRPr="00E61492">
              <w:rPr>
                <w:rFonts w:ascii="ＭＳ 明朝" w:hAnsi="ＭＳ 明朝" w:hint="eastAsia"/>
                <w:sz w:val="20"/>
                <w:szCs w:val="20"/>
              </w:rPr>
              <w:t>40</w:t>
            </w:r>
            <w:r w:rsidRPr="00E61492">
              <w:rPr>
                <w:rFonts w:ascii="ＭＳ 明朝" w:hAnsi="ＭＳ 明朝"/>
                <w:sz w:val="20"/>
                <w:szCs w:val="20"/>
              </w:rPr>
              <w:t xml:space="preserve"> </w:t>
            </w:r>
            <w:r w:rsidRPr="00E61492">
              <w:rPr>
                <w:rFonts w:ascii="ＭＳ 明朝" w:hAnsi="ＭＳ 明朝" w:hint="eastAsia"/>
                <w:sz w:val="20"/>
                <w:szCs w:val="20"/>
              </w:rPr>
              <w:t>専門的知識を有する社会人の積極的な活用</w:t>
            </w:r>
          </w:p>
        </w:tc>
        <w:tc>
          <w:tcPr>
            <w:tcW w:w="1703"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C56EB9" w:rsidRPr="00E61492" w:rsidRDefault="00C56EB9" w:rsidP="000C1A13">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4" w:type="dxa"/>
            <w:tcBorders>
              <w:top w:val="single" w:sz="12" w:space="0" w:color="auto"/>
              <w:left w:val="single" w:sz="12" w:space="0" w:color="auto"/>
              <w:bottom w:val="single" w:sz="12" w:space="0" w:color="auto"/>
              <w:right w:val="single" w:sz="12" w:space="0" w:color="auto"/>
            </w:tcBorders>
            <w:shd w:val="clear" w:color="auto" w:fill="auto"/>
            <w:vAlign w:val="center"/>
          </w:tcPr>
          <w:p w:rsidR="00C56EB9" w:rsidRPr="00E61492" w:rsidRDefault="00C56EB9" w:rsidP="000C1A13">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4" w:type="dxa"/>
            <w:tcBorders>
              <w:top w:val="single" w:sz="12" w:space="0" w:color="auto"/>
              <w:left w:val="single" w:sz="12" w:space="0" w:color="auto"/>
              <w:bottom w:val="single" w:sz="12" w:space="0" w:color="auto"/>
              <w:right w:val="single" w:sz="12" w:space="0" w:color="auto"/>
            </w:tcBorders>
            <w:shd w:val="clear" w:color="auto" w:fill="auto"/>
            <w:vAlign w:val="center"/>
          </w:tcPr>
          <w:p w:rsidR="00C56EB9" w:rsidRPr="00E61492" w:rsidRDefault="00C56EB9" w:rsidP="000C1A13">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723" w:type="dxa"/>
            <w:tcBorders>
              <w:top w:val="single" w:sz="12" w:space="0" w:color="auto"/>
              <w:left w:val="single" w:sz="12" w:space="0" w:color="auto"/>
              <w:bottom w:val="single" w:sz="12" w:space="0" w:color="auto"/>
              <w:right w:val="single" w:sz="4" w:space="0" w:color="auto"/>
            </w:tcBorders>
            <w:shd w:val="clear" w:color="auto" w:fill="auto"/>
            <w:vAlign w:val="center"/>
          </w:tcPr>
          <w:p w:rsidR="00C56EB9" w:rsidRPr="00E61492" w:rsidRDefault="00C56EB9" w:rsidP="000C1A13">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1" w:type="dxa"/>
            <w:gridSpan w:val="2"/>
            <w:tcBorders>
              <w:top w:val="single" w:sz="12" w:space="0" w:color="auto"/>
              <w:left w:val="single" w:sz="4" w:space="0" w:color="auto"/>
              <w:bottom w:val="single" w:sz="12" w:space="0" w:color="auto"/>
              <w:right w:val="dashSmallGap" w:sz="4" w:space="0" w:color="auto"/>
            </w:tcBorders>
            <w:shd w:val="clear" w:color="auto" w:fill="auto"/>
          </w:tcPr>
          <w:p w:rsidR="00C56EB9" w:rsidRPr="00E61492" w:rsidRDefault="00C56EB9" w:rsidP="000C1A13">
            <w:pPr>
              <w:spacing w:line="260" w:lineRule="exact"/>
              <w:rPr>
                <w:rFonts w:ascii="ＭＳ 明朝" w:hAnsi="ＭＳ 明朝"/>
                <w:sz w:val="20"/>
                <w:szCs w:val="20"/>
              </w:rPr>
            </w:pPr>
            <w:r w:rsidRPr="00E61492">
              <w:rPr>
                <w:rFonts w:ascii="ＭＳ 明朝" w:hAnsi="ＭＳ 明朝" w:hint="eastAsia"/>
                <w:sz w:val="20"/>
                <w:szCs w:val="20"/>
              </w:rPr>
              <w:t>社会人等活用推進事業</w:t>
            </w:r>
          </w:p>
        </w:tc>
        <w:tc>
          <w:tcPr>
            <w:tcW w:w="4253" w:type="dxa"/>
            <w:tcBorders>
              <w:top w:val="single" w:sz="12" w:space="0" w:color="auto"/>
              <w:left w:val="dashSmallGap" w:sz="4" w:space="0" w:color="auto"/>
              <w:bottom w:val="single" w:sz="12" w:space="0" w:color="auto"/>
              <w:right w:val="single" w:sz="12" w:space="0" w:color="auto"/>
            </w:tcBorders>
            <w:shd w:val="clear" w:color="auto" w:fill="auto"/>
          </w:tcPr>
          <w:p w:rsidR="00C56EB9" w:rsidRPr="00E61492" w:rsidRDefault="00C56EB9" w:rsidP="000C1A13">
            <w:pPr>
              <w:spacing w:line="260" w:lineRule="exact"/>
              <w:rPr>
                <w:rFonts w:ascii="ＭＳ 明朝" w:hAnsi="ＭＳ 明朝"/>
                <w:noProof/>
                <w:sz w:val="20"/>
                <w:szCs w:val="20"/>
              </w:rPr>
            </w:pPr>
            <w:r w:rsidRPr="00E61492">
              <w:rPr>
                <w:rFonts w:ascii="ＭＳ 明朝" w:hAnsi="ＭＳ 明朝" w:hint="eastAsia"/>
                <w:noProof/>
                <w:sz w:val="20"/>
                <w:szCs w:val="20"/>
              </w:rPr>
              <w:t>◆特別非常勤講師</w:t>
            </w:r>
          </w:p>
          <w:p w:rsidR="00C56EB9" w:rsidRPr="005B37C4" w:rsidRDefault="00C56EB9" w:rsidP="005B37C4">
            <w:pPr>
              <w:spacing w:line="260" w:lineRule="exact"/>
              <w:rPr>
                <w:rFonts w:ascii="ＭＳ 明朝" w:hAnsi="ＭＳ 明朝"/>
                <w:noProof/>
                <w:sz w:val="20"/>
                <w:szCs w:val="20"/>
              </w:rPr>
            </w:pPr>
            <w:r w:rsidRPr="00E61492">
              <w:rPr>
                <w:rFonts w:ascii="ＭＳ 明朝" w:hAnsi="ＭＳ 明朝" w:hint="eastAsia"/>
                <w:noProof/>
                <w:sz w:val="20"/>
                <w:szCs w:val="20"/>
              </w:rPr>
              <w:t xml:space="preserve">　教員では担当できない領域や内容について、専門的知識・技能を有する社会人等（担当する教科の教員免許状を持たない）が授業を担当し、生徒の学習活動などに対する成績評価を行った。</w:t>
            </w:r>
            <w:r w:rsidRPr="005B37C4">
              <w:rPr>
                <w:rFonts w:ascii="ＭＳ 明朝" w:hAnsi="ＭＳ 明朝" w:hint="eastAsia"/>
                <w:noProof/>
                <w:sz w:val="20"/>
                <w:szCs w:val="20"/>
              </w:rPr>
              <w:t>（</w:t>
            </w:r>
            <w:r w:rsidRPr="00D56FA7">
              <w:rPr>
                <w:rFonts w:ascii="ＭＳ 明朝" w:hAnsi="ＭＳ 明朝" w:hint="eastAsia"/>
                <w:noProof/>
                <w:sz w:val="20"/>
                <w:szCs w:val="20"/>
              </w:rPr>
              <w:t>88</w:t>
            </w:r>
            <w:r w:rsidRPr="005B37C4">
              <w:rPr>
                <w:rFonts w:ascii="ＭＳ 明朝" w:hAnsi="ＭＳ 明朝" w:hint="eastAsia"/>
                <w:noProof/>
                <w:sz w:val="20"/>
                <w:szCs w:val="20"/>
              </w:rPr>
              <w:t>校、計</w:t>
            </w:r>
            <w:r w:rsidRPr="00D56FA7">
              <w:rPr>
                <w:rFonts w:ascii="ＭＳ 明朝" w:hAnsi="ＭＳ 明朝" w:hint="eastAsia"/>
                <w:noProof/>
                <w:sz w:val="20"/>
                <w:szCs w:val="20"/>
              </w:rPr>
              <w:t>23,031</w:t>
            </w:r>
            <w:r w:rsidRPr="005B37C4">
              <w:rPr>
                <w:rFonts w:ascii="ＭＳ 明朝" w:hAnsi="ＭＳ 明朝" w:hint="eastAsia"/>
                <w:noProof/>
                <w:sz w:val="20"/>
                <w:szCs w:val="20"/>
              </w:rPr>
              <w:t>時間）</w:t>
            </w:r>
          </w:p>
          <w:p w:rsidR="00C56EB9" w:rsidRPr="005B37C4" w:rsidRDefault="00C56EB9" w:rsidP="005B37C4">
            <w:pPr>
              <w:spacing w:line="260" w:lineRule="exact"/>
              <w:rPr>
                <w:rFonts w:ascii="ＭＳ 明朝" w:hAnsi="ＭＳ 明朝"/>
                <w:noProof/>
                <w:sz w:val="20"/>
                <w:szCs w:val="20"/>
              </w:rPr>
            </w:pPr>
          </w:p>
          <w:p w:rsidR="00C56EB9" w:rsidRPr="005B37C4" w:rsidRDefault="00C56EB9" w:rsidP="005B37C4">
            <w:pPr>
              <w:spacing w:line="260" w:lineRule="exact"/>
              <w:rPr>
                <w:rFonts w:ascii="ＭＳ 明朝" w:hAnsi="ＭＳ 明朝"/>
                <w:noProof/>
                <w:sz w:val="20"/>
                <w:szCs w:val="20"/>
              </w:rPr>
            </w:pPr>
            <w:r w:rsidRPr="005B37C4">
              <w:rPr>
                <w:rFonts w:ascii="ＭＳ 明朝" w:hAnsi="ＭＳ 明朝" w:hint="eastAsia"/>
                <w:noProof/>
                <w:sz w:val="20"/>
                <w:szCs w:val="20"/>
              </w:rPr>
              <w:t>◆社会人等指導者</w:t>
            </w:r>
          </w:p>
          <w:p w:rsidR="00C56EB9" w:rsidRPr="005B37C4" w:rsidRDefault="00C56EB9" w:rsidP="005B37C4">
            <w:pPr>
              <w:spacing w:line="260" w:lineRule="exact"/>
              <w:rPr>
                <w:rFonts w:ascii="ＭＳ 明朝" w:hAnsi="ＭＳ 明朝"/>
                <w:noProof/>
                <w:sz w:val="20"/>
                <w:szCs w:val="20"/>
              </w:rPr>
            </w:pPr>
            <w:r w:rsidRPr="005B37C4">
              <w:rPr>
                <w:rFonts w:ascii="ＭＳ 明朝" w:hAnsi="ＭＳ 明朝" w:hint="eastAsia"/>
                <w:noProof/>
                <w:sz w:val="20"/>
                <w:szCs w:val="20"/>
              </w:rPr>
              <w:t xml:space="preserve">　文化系部活動、帰国・渡日生に係る異文化交流指導、福祉に係る授業において、専門的知識・技能を有する社会人等が教職員の補助的な立場で教育活動を支援した。</w:t>
            </w:r>
          </w:p>
          <w:p w:rsidR="00C56EB9" w:rsidRPr="005B37C4" w:rsidRDefault="00C56EB9" w:rsidP="005B37C4">
            <w:pPr>
              <w:spacing w:line="260" w:lineRule="exact"/>
              <w:rPr>
                <w:rFonts w:ascii="ＭＳ 明朝" w:hAnsi="ＭＳ 明朝"/>
                <w:noProof/>
                <w:sz w:val="20"/>
                <w:szCs w:val="20"/>
              </w:rPr>
            </w:pPr>
            <w:r w:rsidRPr="005B37C4">
              <w:rPr>
                <w:rFonts w:ascii="ＭＳ 明朝" w:hAnsi="ＭＳ 明朝" w:hint="eastAsia"/>
                <w:noProof/>
                <w:sz w:val="20"/>
                <w:szCs w:val="20"/>
              </w:rPr>
              <w:t xml:space="preserve">・文化系部活動 　 </w:t>
            </w:r>
            <w:r w:rsidRPr="00D56FA7">
              <w:rPr>
                <w:rFonts w:ascii="ＭＳ 明朝" w:hAnsi="ＭＳ 明朝" w:hint="eastAsia"/>
                <w:noProof/>
                <w:sz w:val="20"/>
                <w:szCs w:val="20"/>
              </w:rPr>
              <w:t>130</w:t>
            </w:r>
            <w:r w:rsidRPr="005B37C4">
              <w:rPr>
                <w:rFonts w:ascii="ＭＳ 明朝" w:hAnsi="ＭＳ 明朝" w:hint="eastAsia"/>
                <w:noProof/>
                <w:sz w:val="20"/>
                <w:szCs w:val="20"/>
              </w:rPr>
              <w:t>校、計</w:t>
            </w:r>
            <w:r w:rsidRPr="00D56FA7">
              <w:rPr>
                <w:rFonts w:ascii="ＭＳ 明朝" w:hAnsi="ＭＳ 明朝" w:hint="eastAsia"/>
                <w:noProof/>
                <w:sz w:val="20"/>
                <w:szCs w:val="20"/>
              </w:rPr>
              <w:t>2,589</w:t>
            </w:r>
            <w:r w:rsidRPr="005B37C4">
              <w:rPr>
                <w:rFonts w:ascii="ＭＳ 明朝" w:hAnsi="ＭＳ 明朝" w:hint="eastAsia"/>
                <w:noProof/>
                <w:sz w:val="20"/>
                <w:szCs w:val="20"/>
              </w:rPr>
              <w:t>回</w:t>
            </w:r>
          </w:p>
          <w:p w:rsidR="00C56EB9" w:rsidRPr="005B37C4" w:rsidRDefault="00C56EB9" w:rsidP="005B37C4">
            <w:pPr>
              <w:spacing w:line="260" w:lineRule="exact"/>
              <w:rPr>
                <w:rFonts w:ascii="ＭＳ 明朝" w:hAnsi="ＭＳ 明朝"/>
                <w:noProof/>
                <w:sz w:val="20"/>
                <w:szCs w:val="20"/>
              </w:rPr>
            </w:pPr>
            <w:r w:rsidRPr="005B37C4">
              <w:rPr>
                <w:rFonts w:ascii="ＭＳ 明朝" w:hAnsi="ＭＳ 明朝" w:hint="eastAsia"/>
                <w:noProof/>
                <w:sz w:val="20"/>
                <w:szCs w:val="20"/>
              </w:rPr>
              <w:t xml:space="preserve">・帰国・渡日生支援 </w:t>
            </w:r>
            <w:r w:rsidRPr="00D56FA7">
              <w:rPr>
                <w:rFonts w:ascii="ＭＳ 明朝" w:hAnsi="ＭＳ 明朝" w:hint="eastAsia"/>
                <w:noProof/>
                <w:sz w:val="20"/>
                <w:szCs w:val="20"/>
              </w:rPr>
              <w:t>７</w:t>
            </w:r>
            <w:r w:rsidRPr="005B37C4">
              <w:rPr>
                <w:rFonts w:ascii="ＭＳ 明朝" w:hAnsi="ＭＳ 明朝" w:hint="eastAsia"/>
                <w:noProof/>
                <w:sz w:val="20"/>
                <w:szCs w:val="20"/>
              </w:rPr>
              <w:t xml:space="preserve">校、計 </w:t>
            </w:r>
            <w:r w:rsidRPr="00D56FA7">
              <w:rPr>
                <w:rFonts w:ascii="ＭＳ 明朝" w:hAnsi="ＭＳ 明朝" w:hint="eastAsia"/>
                <w:noProof/>
                <w:sz w:val="20"/>
                <w:szCs w:val="20"/>
              </w:rPr>
              <w:t>442</w:t>
            </w:r>
            <w:r w:rsidRPr="005B37C4">
              <w:rPr>
                <w:rFonts w:ascii="ＭＳ 明朝" w:hAnsi="ＭＳ 明朝" w:hint="eastAsia"/>
                <w:noProof/>
                <w:sz w:val="20"/>
                <w:szCs w:val="20"/>
              </w:rPr>
              <w:t>回</w:t>
            </w:r>
          </w:p>
          <w:p w:rsidR="00C56EB9" w:rsidRPr="005B37C4" w:rsidRDefault="00C56EB9" w:rsidP="005B37C4">
            <w:pPr>
              <w:spacing w:line="260" w:lineRule="exact"/>
              <w:rPr>
                <w:rFonts w:ascii="ＭＳ 明朝" w:hAnsi="ＭＳ 明朝"/>
                <w:noProof/>
                <w:sz w:val="20"/>
                <w:szCs w:val="20"/>
              </w:rPr>
            </w:pPr>
            <w:r w:rsidRPr="005B37C4">
              <w:rPr>
                <w:rFonts w:ascii="ＭＳ 明朝" w:hAnsi="ＭＳ 明朝" w:hint="eastAsia"/>
                <w:noProof/>
                <w:sz w:val="20"/>
                <w:szCs w:val="20"/>
              </w:rPr>
              <w:t xml:space="preserve">・福祉に係る授業　</w:t>
            </w:r>
            <w:r w:rsidRPr="00D56FA7">
              <w:rPr>
                <w:rFonts w:ascii="ＭＳ 明朝" w:hAnsi="ＭＳ 明朝" w:hint="eastAsia"/>
                <w:noProof/>
                <w:sz w:val="20"/>
                <w:szCs w:val="20"/>
              </w:rPr>
              <w:t>16</w:t>
            </w:r>
            <w:r w:rsidRPr="005B37C4">
              <w:rPr>
                <w:rFonts w:ascii="ＭＳ 明朝" w:hAnsi="ＭＳ 明朝" w:hint="eastAsia"/>
                <w:noProof/>
                <w:sz w:val="20"/>
                <w:szCs w:val="20"/>
              </w:rPr>
              <w:t xml:space="preserve">校、計 </w:t>
            </w:r>
            <w:r w:rsidRPr="00D56FA7">
              <w:rPr>
                <w:rFonts w:ascii="ＭＳ 明朝" w:hAnsi="ＭＳ 明朝" w:hint="eastAsia"/>
                <w:noProof/>
                <w:sz w:val="20"/>
                <w:szCs w:val="20"/>
              </w:rPr>
              <w:t>363</w:t>
            </w:r>
            <w:r w:rsidRPr="005B37C4">
              <w:rPr>
                <w:rFonts w:ascii="ＭＳ 明朝" w:hAnsi="ＭＳ 明朝" w:hint="eastAsia"/>
                <w:noProof/>
                <w:sz w:val="20"/>
                <w:szCs w:val="20"/>
              </w:rPr>
              <w:t>回</w:t>
            </w:r>
          </w:p>
          <w:p w:rsidR="00C56EB9" w:rsidRPr="00E61492" w:rsidRDefault="00C56EB9" w:rsidP="000C1A13">
            <w:pPr>
              <w:spacing w:line="260" w:lineRule="exact"/>
              <w:rPr>
                <w:rFonts w:ascii="ＭＳ 明朝" w:hAnsi="ＭＳ 明朝"/>
                <w:noProof/>
                <w:sz w:val="20"/>
                <w:szCs w:val="20"/>
              </w:rPr>
            </w:pPr>
          </w:p>
        </w:tc>
      </w:tr>
      <w:tr w:rsidR="00C56EB9" w:rsidRPr="00E61492" w:rsidTr="00FC611C">
        <w:trPr>
          <w:cantSplit/>
          <w:trHeight w:val="2334"/>
        </w:trPr>
        <w:tc>
          <w:tcPr>
            <w:tcW w:w="1418" w:type="dxa"/>
            <w:vMerge w:val="restart"/>
            <w:tcBorders>
              <w:top w:val="single" w:sz="12" w:space="0" w:color="auto"/>
              <w:left w:val="single" w:sz="12" w:space="0" w:color="auto"/>
              <w:right w:val="dashSmallGap" w:sz="4" w:space="0" w:color="auto"/>
            </w:tcBorders>
            <w:vAlign w:val="center"/>
          </w:tcPr>
          <w:p w:rsidR="00C56EB9" w:rsidRPr="00E61492" w:rsidRDefault="00C56EB9" w:rsidP="000C1A13">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lastRenderedPageBreak/>
              <w:t>９ つながりをはぐくむ学校づくり</w:t>
            </w:r>
          </w:p>
          <w:p w:rsidR="00C56EB9" w:rsidRPr="00E61492" w:rsidRDefault="00C56EB9" w:rsidP="000C1A13">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《基本的方向①》</w:t>
            </w:r>
          </w:p>
        </w:tc>
        <w:tc>
          <w:tcPr>
            <w:tcW w:w="1417" w:type="dxa"/>
            <w:tcBorders>
              <w:top w:val="single" w:sz="12" w:space="0" w:color="auto"/>
              <w:left w:val="dashSmallGap" w:sz="4" w:space="0" w:color="auto"/>
              <w:bottom w:val="single" w:sz="4" w:space="0" w:color="auto"/>
              <w:right w:val="single" w:sz="12" w:space="0" w:color="auto"/>
            </w:tcBorders>
            <w:vAlign w:val="center"/>
          </w:tcPr>
          <w:p w:rsidR="00C56EB9" w:rsidRPr="00E61492" w:rsidRDefault="00C56EB9" w:rsidP="000C1A13">
            <w:pPr>
              <w:spacing w:line="260" w:lineRule="exact"/>
              <w:rPr>
                <w:rFonts w:ascii="ＭＳ 明朝" w:hAnsi="ＭＳ 明朝"/>
                <w:sz w:val="20"/>
                <w:szCs w:val="20"/>
              </w:rPr>
            </w:pPr>
            <w:r w:rsidRPr="00E61492">
              <w:rPr>
                <w:rFonts w:ascii="ＭＳ 明朝" w:hAnsi="ＭＳ 明朝" w:hint="eastAsia"/>
                <w:sz w:val="20"/>
                <w:szCs w:val="20"/>
              </w:rPr>
              <w:t>41</w:t>
            </w:r>
            <w:r w:rsidRPr="00E61492">
              <w:rPr>
                <w:rFonts w:ascii="ＭＳ 明朝" w:hAnsi="ＭＳ 明朝"/>
                <w:sz w:val="20"/>
                <w:szCs w:val="20"/>
              </w:rPr>
              <w:t xml:space="preserve"> </w:t>
            </w:r>
            <w:r w:rsidRPr="00E61492">
              <w:rPr>
                <w:rFonts w:ascii="ＭＳ 明朝" w:hAnsi="ＭＳ 明朝" w:hint="eastAsia"/>
                <w:sz w:val="20"/>
                <w:szCs w:val="20"/>
              </w:rPr>
              <w:t>中高一貫教育の取組み</w:t>
            </w:r>
          </w:p>
        </w:tc>
        <w:tc>
          <w:tcPr>
            <w:tcW w:w="1703" w:type="dxa"/>
            <w:gridSpan w:val="2"/>
            <w:tcBorders>
              <w:top w:val="single" w:sz="12" w:space="0" w:color="auto"/>
              <w:left w:val="single" w:sz="4" w:space="0" w:color="auto"/>
              <w:bottom w:val="single" w:sz="4" w:space="0" w:color="auto"/>
              <w:right w:val="single" w:sz="12" w:space="0" w:color="auto"/>
            </w:tcBorders>
            <w:vAlign w:val="center"/>
          </w:tcPr>
          <w:p w:rsidR="00C56EB9" w:rsidRPr="00E61492" w:rsidRDefault="00C56EB9" w:rsidP="000C1A13">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4" w:type="dxa"/>
            <w:tcBorders>
              <w:top w:val="single" w:sz="12" w:space="0" w:color="auto"/>
              <w:left w:val="single" w:sz="12" w:space="0" w:color="auto"/>
              <w:bottom w:val="single" w:sz="4" w:space="0" w:color="auto"/>
              <w:right w:val="single" w:sz="12" w:space="0" w:color="auto"/>
            </w:tcBorders>
            <w:vAlign w:val="center"/>
          </w:tcPr>
          <w:p w:rsidR="00C56EB9" w:rsidRPr="00E61492" w:rsidRDefault="00C56EB9" w:rsidP="000C1A13">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4" w:type="dxa"/>
            <w:tcBorders>
              <w:top w:val="single" w:sz="12" w:space="0" w:color="auto"/>
              <w:left w:val="single" w:sz="12" w:space="0" w:color="auto"/>
              <w:bottom w:val="single" w:sz="4" w:space="0" w:color="auto"/>
              <w:right w:val="single" w:sz="12" w:space="0" w:color="auto"/>
            </w:tcBorders>
            <w:shd w:val="clear" w:color="auto" w:fill="auto"/>
            <w:vAlign w:val="center"/>
          </w:tcPr>
          <w:p w:rsidR="00C56EB9" w:rsidRPr="00E61492" w:rsidRDefault="00C56EB9" w:rsidP="000C1A13">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723" w:type="dxa"/>
            <w:tcBorders>
              <w:top w:val="single" w:sz="12" w:space="0" w:color="auto"/>
              <w:left w:val="single" w:sz="12" w:space="0" w:color="auto"/>
              <w:bottom w:val="single" w:sz="4" w:space="0" w:color="auto"/>
              <w:right w:val="single" w:sz="4" w:space="0" w:color="auto"/>
            </w:tcBorders>
            <w:shd w:val="clear" w:color="auto" w:fill="auto"/>
            <w:vAlign w:val="center"/>
          </w:tcPr>
          <w:p w:rsidR="00C56EB9" w:rsidRPr="00E61492" w:rsidRDefault="00C56EB9" w:rsidP="000C1A13">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01" w:type="dxa"/>
            <w:gridSpan w:val="2"/>
            <w:tcBorders>
              <w:top w:val="single" w:sz="12" w:space="0" w:color="auto"/>
              <w:left w:val="single" w:sz="4" w:space="0" w:color="auto"/>
              <w:bottom w:val="single" w:sz="4" w:space="0" w:color="auto"/>
              <w:right w:val="dashSmallGap" w:sz="4" w:space="0" w:color="auto"/>
            </w:tcBorders>
            <w:shd w:val="clear" w:color="auto" w:fill="auto"/>
          </w:tcPr>
          <w:p w:rsidR="00C56EB9" w:rsidRPr="00E61492" w:rsidRDefault="00C56EB9" w:rsidP="000C1A13">
            <w:pPr>
              <w:spacing w:line="260" w:lineRule="exact"/>
              <w:rPr>
                <w:rFonts w:ascii="ＭＳ 明朝" w:hAnsi="ＭＳ 明朝"/>
                <w:sz w:val="20"/>
                <w:szCs w:val="20"/>
              </w:rPr>
            </w:pPr>
            <w:r w:rsidRPr="00E61492">
              <w:rPr>
                <w:rFonts w:ascii="ＭＳ 明朝" w:hAnsi="ＭＳ 明朝" w:hint="eastAsia"/>
                <w:sz w:val="20"/>
                <w:szCs w:val="20"/>
              </w:rPr>
              <w:t>併設型中高一貫校の運営</w:t>
            </w:r>
          </w:p>
        </w:tc>
        <w:tc>
          <w:tcPr>
            <w:tcW w:w="4253" w:type="dxa"/>
            <w:tcBorders>
              <w:top w:val="single" w:sz="12" w:space="0" w:color="auto"/>
              <w:left w:val="dashSmallGap" w:sz="4" w:space="0" w:color="auto"/>
              <w:bottom w:val="single" w:sz="4" w:space="0" w:color="auto"/>
              <w:right w:val="single" w:sz="12" w:space="0" w:color="auto"/>
            </w:tcBorders>
            <w:shd w:val="clear" w:color="auto" w:fill="auto"/>
          </w:tcPr>
          <w:p w:rsidR="00C56EB9" w:rsidRPr="00E61492" w:rsidRDefault="00C56EB9" w:rsidP="000C1A13">
            <w:pPr>
              <w:spacing w:line="260" w:lineRule="exact"/>
              <w:ind w:left="1"/>
              <w:rPr>
                <w:rFonts w:ascii="ＭＳ 明朝" w:hAnsi="ＭＳ 明朝"/>
                <w:noProof/>
                <w:sz w:val="20"/>
                <w:szCs w:val="20"/>
              </w:rPr>
            </w:pPr>
            <w:r w:rsidRPr="00E61492">
              <w:rPr>
                <w:rFonts w:ascii="ＭＳ 明朝" w:hAnsi="ＭＳ 明朝" w:hint="eastAsia"/>
                <w:noProof/>
                <w:sz w:val="20"/>
                <w:szCs w:val="20"/>
              </w:rPr>
              <w:t>◆平成29年度４月に開校した府立富田林中学校において、コミュニティ・スクールの仕組みを活用し、同校を支援する団体である広域外部サポーターと連携・協働しつつ、６年間一貫教育の柱であるグローバル教育と探究活動などの教育活動を充実させた。</w:t>
            </w:r>
          </w:p>
          <w:p w:rsidR="00C56EB9" w:rsidRPr="00E61492" w:rsidRDefault="00C56EB9" w:rsidP="000C1A13">
            <w:pPr>
              <w:spacing w:line="260" w:lineRule="exact"/>
              <w:ind w:left="1"/>
              <w:rPr>
                <w:rFonts w:ascii="ＭＳ 明朝" w:hAnsi="ＭＳ 明朝"/>
                <w:noProof/>
                <w:sz w:val="20"/>
                <w:szCs w:val="20"/>
              </w:rPr>
            </w:pPr>
          </w:p>
          <w:p w:rsidR="00C56EB9" w:rsidRPr="00E61492" w:rsidRDefault="00C56EB9" w:rsidP="000C1A13">
            <w:pPr>
              <w:spacing w:line="260" w:lineRule="exact"/>
              <w:ind w:left="1"/>
              <w:rPr>
                <w:rFonts w:ascii="ＭＳ 明朝" w:hAnsi="ＭＳ 明朝"/>
                <w:noProof/>
                <w:sz w:val="20"/>
                <w:szCs w:val="20"/>
              </w:rPr>
            </w:pPr>
          </w:p>
          <w:p w:rsidR="00C56EB9" w:rsidRPr="00E61492" w:rsidRDefault="00C56EB9" w:rsidP="00300C3F">
            <w:pPr>
              <w:spacing w:line="260" w:lineRule="exact"/>
              <w:rPr>
                <w:rFonts w:ascii="ＭＳ 明朝" w:hAnsi="ＭＳ 明朝"/>
                <w:noProof/>
                <w:sz w:val="20"/>
                <w:szCs w:val="20"/>
              </w:rPr>
            </w:pPr>
          </w:p>
          <w:p w:rsidR="00C56EB9" w:rsidRPr="00E61492" w:rsidRDefault="00C56EB9" w:rsidP="00300C3F">
            <w:pPr>
              <w:spacing w:line="260" w:lineRule="exact"/>
              <w:rPr>
                <w:rFonts w:ascii="ＭＳ 明朝" w:hAnsi="ＭＳ 明朝"/>
                <w:noProof/>
                <w:sz w:val="20"/>
                <w:szCs w:val="20"/>
              </w:rPr>
            </w:pPr>
          </w:p>
        </w:tc>
      </w:tr>
      <w:tr w:rsidR="00C56EB9" w:rsidRPr="00E61492" w:rsidTr="00FC611C">
        <w:trPr>
          <w:cantSplit/>
          <w:trHeight w:val="1045"/>
        </w:trPr>
        <w:tc>
          <w:tcPr>
            <w:tcW w:w="1418" w:type="dxa"/>
            <w:vMerge/>
            <w:tcBorders>
              <w:left w:val="single" w:sz="12" w:space="0" w:color="auto"/>
              <w:right w:val="dashSmallGap" w:sz="4" w:space="0" w:color="auto"/>
            </w:tcBorders>
            <w:vAlign w:val="center"/>
          </w:tcPr>
          <w:p w:rsidR="00C56EB9" w:rsidRPr="00E61492" w:rsidRDefault="00C56EB9" w:rsidP="00045802">
            <w:pPr>
              <w:spacing w:line="260" w:lineRule="exact"/>
              <w:rPr>
                <w:rFonts w:ascii="ＭＳ ゴシック" w:eastAsia="ＭＳ ゴシック" w:hAnsi="ＭＳ ゴシック"/>
                <w:szCs w:val="21"/>
              </w:rPr>
            </w:pPr>
          </w:p>
        </w:tc>
        <w:tc>
          <w:tcPr>
            <w:tcW w:w="1417" w:type="dxa"/>
            <w:vMerge w:val="restart"/>
            <w:tcBorders>
              <w:top w:val="single" w:sz="4" w:space="0" w:color="auto"/>
              <w:left w:val="dashSmallGap" w:sz="4" w:space="0" w:color="auto"/>
              <w:right w:val="single" w:sz="12" w:space="0" w:color="auto"/>
            </w:tcBorders>
            <w:vAlign w:val="center"/>
          </w:tcPr>
          <w:p w:rsidR="00C56EB9" w:rsidRPr="00E61492" w:rsidRDefault="00C56EB9" w:rsidP="00045802">
            <w:pPr>
              <w:spacing w:line="260" w:lineRule="exact"/>
              <w:rPr>
                <w:rFonts w:ascii="ＭＳ 明朝" w:hAnsi="ＭＳ 明朝"/>
                <w:sz w:val="20"/>
                <w:szCs w:val="20"/>
              </w:rPr>
            </w:pPr>
            <w:r w:rsidRPr="00E61492">
              <w:rPr>
                <w:rFonts w:ascii="ＭＳ 明朝" w:hAnsi="ＭＳ 明朝" w:hint="eastAsia"/>
                <w:sz w:val="20"/>
                <w:szCs w:val="20"/>
              </w:rPr>
              <w:t>42</w:t>
            </w:r>
            <w:r w:rsidRPr="00E61492">
              <w:rPr>
                <w:rFonts w:ascii="ＭＳ 明朝" w:hAnsi="ＭＳ 明朝"/>
                <w:sz w:val="20"/>
                <w:szCs w:val="20"/>
              </w:rPr>
              <w:t xml:space="preserve"> </w:t>
            </w:r>
            <w:r w:rsidRPr="00E61492">
              <w:rPr>
                <w:rFonts w:ascii="ＭＳ 明朝" w:hAnsi="ＭＳ 明朝" w:hint="eastAsia"/>
                <w:sz w:val="20"/>
                <w:szCs w:val="20"/>
              </w:rPr>
              <w:t>高大連携の推進</w:t>
            </w:r>
          </w:p>
        </w:tc>
        <w:tc>
          <w:tcPr>
            <w:tcW w:w="1703" w:type="dxa"/>
            <w:gridSpan w:val="2"/>
            <w:tcBorders>
              <w:top w:val="single" w:sz="4" w:space="0" w:color="auto"/>
              <w:left w:val="single" w:sz="4" w:space="0" w:color="auto"/>
              <w:bottom w:val="dotted" w:sz="4" w:space="0" w:color="auto"/>
              <w:right w:val="single" w:sz="12" w:space="0" w:color="auto"/>
            </w:tcBorders>
          </w:tcPr>
          <w:p w:rsidR="00C56EB9" w:rsidRPr="00E61492" w:rsidRDefault="00C56EB9" w:rsidP="00045802">
            <w:pPr>
              <w:spacing w:line="260" w:lineRule="exact"/>
              <w:jc w:val="left"/>
              <w:rPr>
                <w:rFonts w:ascii="ＭＳ 明朝" w:hAnsi="ＭＳ 明朝"/>
                <w:sz w:val="20"/>
                <w:szCs w:val="20"/>
              </w:rPr>
            </w:pPr>
            <w:r w:rsidRPr="00E61492">
              <w:rPr>
                <w:rFonts w:ascii="ＭＳ 明朝" w:hAnsi="ＭＳ 明朝" w:hint="eastAsia"/>
                <w:sz w:val="20"/>
                <w:szCs w:val="20"/>
              </w:rPr>
              <w:t>府教育委員会との包括協定を締結している大学：</w:t>
            </w:r>
          </w:p>
          <w:p w:rsidR="00C56EB9" w:rsidRPr="00E61492" w:rsidRDefault="00C56EB9" w:rsidP="00045802">
            <w:pPr>
              <w:spacing w:line="260" w:lineRule="exact"/>
              <w:jc w:val="left"/>
              <w:rPr>
                <w:rFonts w:ascii="ＭＳ 明朝" w:hAnsi="ＭＳ 明朝"/>
                <w:sz w:val="20"/>
                <w:szCs w:val="20"/>
              </w:rPr>
            </w:pPr>
            <w:r w:rsidRPr="00E61492">
              <w:rPr>
                <w:rFonts w:ascii="ＭＳ 明朝" w:hAnsi="ＭＳ 明朝" w:hint="eastAsia"/>
                <w:sz w:val="20"/>
                <w:szCs w:val="20"/>
              </w:rPr>
              <w:t>30大学</w:t>
            </w:r>
          </w:p>
        </w:tc>
        <w:tc>
          <w:tcPr>
            <w:tcW w:w="1704" w:type="dxa"/>
            <w:tcBorders>
              <w:top w:val="single" w:sz="4" w:space="0" w:color="auto"/>
              <w:left w:val="single" w:sz="12" w:space="0" w:color="auto"/>
              <w:bottom w:val="dotted" w:sz="4" w:space="0" w:color="auto"/>
              <w:right w:val="single" w:sz="12" w:space="0" w:color="auto"/>
            </w:tcBorders>
          </w:tcPr>
          <w:p w:rsidR="00C56EB9" w:rsidRPr="00E61492" w:rsidRDefault="00C56EB9" w:rsidP="00045802">
            <w:pPr>
              <w:spacing w:line="260" w:lineRule="exact"/>
              <w:jc w:val="left"/>
              <w:rPr>
                <w:rFonts w:ascii="ＭＳ 明朝" w:hAnsi="ＭＳ 明朝"/>
                <w:sz w:val="20"/>
                <w:szCs w:val="20"/>
              </w:rPr>
            </w:pPr>
            <w:r w:rsidRPr="00E61492">
              <w:rPr>
                <w:rFonts w:ascii="ＭＳ 明朝" w:hAnsi="ＭＳ 明朝" w:hint="eastAsia"/>
                <w:sz w:val="20"/>
                <w:szCs w:val="20"/>
              </w:rPr>
              <w:t>府教育委員会との包括協定を締結している大学：</w:t>
            </w:r>
          </w:p>
          <w:p w:rsidR="00C56EB9" w:rsidRPr="00E61492" w:rsidRDefault="00C56EB9" w:rsidP="00045802">
            <w:pPr>
              <w:spacing w:line="260" w:lineRule="exact"/>
              <w:jc w:val="left"/>
              <w:rPr>
                <w:rFonts w:ascii="ＭＳ 明朝" w:hAnsi="ＭＳ 明朝"/>
                <w:sz w:val="20"/>
                <w:szCs w:val="20"/>
              </w:rPr>
            </w:pPr>
            <w:r w:rsidRPr="00E61492">
              <w:rPr>
                <w:rFonts w:ascii="ＭＳ 明朝" w:hAnsi="ＭＳ 明朝" w:hint="eastAsia"/>
                <w:sz w:val="20"/>
                <w:szCs w:val="20"/>
              </w:rPr>
              <w:t>25大学</w:t>
            </w:r>
          </w:p>
          <w:p w:rsidR="00C56EB9" w:rsidRPr="00E61492" w:rsidRDefault="00C56EB9" w:rsidP="00045802">
            <w:pPr>
              <w:spacing w:line="260" w:lineRule="exact"/>
              <w:jc w:val="left"/>
              <w:rPr>
                <w:rFonts w:ascii="ＭＳ 明朝" w:hAnsi="ＭＳ 明朝"/>
                <w:sz w:val="20"/>
                <w:szCs w:val="20"/>
              </w:rPr>
            </w:pPr>
            <w:r w:rsidRPr="00E61492">
              <w:rPr>
                <w:rFonts w:ascii="ＭＳ 明朝" w:hAnsi="ＭＳ 明朝" w:hint="eastAsia"/>
                <w:sz w:val="20"/>
                <w:szCs w:val="20"/>
              </w:rPr>
              <w:t>（平成29年度）</w:t>
            </w:r>
          </w:p>
          <w:p w:rsidR="00C56EB9" w:rsidRPr="00E61492" w:rsidRDefault="00C56EB9" w:rsidP="00045802">
            <w:pPr>
              <w:spacing w:line="260" w:lineRule="exact"/>
              <w:jc w:val="left"/>
              <w:rPr>
                <w:rFonts w:ascii="ＭＳ 明朝" w:hAnsi="ＭＳ 明朝"/>
                <w:sz w:val="20"/>
                <w:szCs w:val="20"/>
              </w:rPr>
            </w:pPr>
          </w:p>
        </w:tc>
        <w:tc>
          <w:tcPr>
            <w:tcW w:w="1704" w:type="dxa"/>
            <w:tcBorders>
              <w:top w:val="single" w:sz="4" w:space="0" w:color="auto"/>
              <w:left w:val="single" w:sz="12" w:space="0" w:color="auto"/>
              <w:bottom w:val="dotted" w:sz="4" w:space="0" w:color="auto"/>
              <w:right w:val="single" w:sz="12" w:space="0" w:color="auto"/>
            </w:tcBorders>
            <w:shd w:val="clear" w:color="auto" w:fill="auto"/>
          </w:tcPr>
          <w:p w:rsidR="00C56EB9" w:rsidRPr="00E61492" w:rsidRDefault="00C56EB9" w:rsidP="00045802">
            <w:pPr>
              <w:spacing w:line="260" w:lineRule="exact"/>
              <w:jc w:val="left"/>
              <w:rPr>
                <w:rFonts w:ascii="ＭＳ 明朝" w:hAnsi="ＭＳ 明朝"/>
                <w:sz w:val="20"/>
                <w:szCs w:val="20"/>
              </w:rPr>
            </w:pPr>
            <w:r w:rsidRPr="00E61492">
              <w:rPr>
                <w:rFonts w:ascii="ＭＳ 明朝" w:hAnsi="ＭＳ 明朝" w:hint="eastAsia"/>
                <w:sz w:val="20"/>
                <w:szCs w:val="20"/>
              </w:rPr>
              <w:t>府教育委員会との包括協定を締結している大学：</w:t>
            </w:r>
          </w:p>
          <w:p w:rsidR="00C56EB9" w:rsidRPr="00E61492" w:rsidRDefault="00C56EB9" w:rsidP="00045802">
            <w:pPr>
              <w:spacing w:line="260" w:lineRule="exact"/>
              <w:jc w:val="left"/>
              <w:rPr>
                <w:rFonts w:ascii="ＭＳ 明朝" w:hAnsi="ＭＳ 明朝"/>
                <w:sz w:val="20"/>
                <w:szCs w:val="20"/>
              </w:rPr>
            </w:pPr>
            <w:r w:rsidRPr="00D56FA7">
              <w:rPr>
                <w:rFonts w:ascii="ＭＳ 明朝" w:hAnsi="ＭＳ 明朝" w:hint="eastAsia"/>
                <w:sz w:val="20"/>
                <w:szCs w:val="20"/>
              </w:rPr>
              <w:t>28</w:t>
            </w:r>
            <w:r w:rsidRPr="00E61492">
              <w:rPr>
                <w:rFonts w:ascii="ＭＳ 明朝" w:hAnsi="ＭＳ 明朝" w:hint="eastAsia"/>
                <w:sz w:val="20"/>
                <w:szCs w:val="20"/>
              </w:rPr>
              <w:t>大学</w:t>
            </w:r>
          </w:p>
        </w:tc>
        <w:tc>
          <w:tcPr>
            <w:tcW w:w="723" w:type="dxa"/>
            <w:tcBorders>
              <w:top w:val="single" w:sz="4" w:space="0" w:color="auto"/>
              <w:left w:val="single" w:sz="12" w:space="0" w:color="auto"/>
              <w:bottom w:val="dotted" w:sz="4" w:space="0" w:color="auto"/>
              <w:right w:val="single" w:sz="4" w:space="0" w:color="auto"/>
            </w:tcBorders>
            <w:shd w:val="clear" w:color="auto" w:fill="auto"/>
            <w:vAlign w:val="center"/>
          </w:tcPr>
          <w:p w:rsidR="00C56EB9" w:rsidRPr="00D56FA7" w:rsidRDefault="00C56EB9" w:rsidP="00045802">
            <w:pPr>
              <w:spacing w:line="260" w:lineRule="exact"/>
              <w:jc w:val="center"/>
              <w:rPr>
                <w:rFonts w:ascii="ＭＳ 明朝" w:hAnsi="ＭＳ 明朝"/>
                <w:sz w:val="20"/>
                <w:szCs w:val="20"/>
              </w:rPr>
            </w:pPr>
            <w:r w:rsidRPr="00D56FA7">
              <w:rPr>
                <w:rFonts w:ascii="ＭＳ 明朝" w:hAnsi="ＭＳ 明朝" w:hint="eastAsia"/>
                <w:sz w:val="20"/>
                <w:szCs w:val="20"/>
              </w:rPr>
              <w:t>×</w:t>
            </w:r>
          </w:p>
        </w:tc>
        <w:tc>
          <w:tcPr>
            <w:tcW w:w="1701" w:type="dxa"/>
            <w:gridSpan w:val="2"/>
            <w:tcBorders>
              <w:top w:val="single" w:sz="4" w:space="0" w:color="auto"/>
              <w:left w:val="single" w:sz="4" w:space="0" w:color="auto"/>
              <w:bottom w:val="dotted" w:sz="4" w:space="0" w:color="auto"/>
              <w:right w:val="dashSmallGap" w:sz="4" w:space="0" w:color="auto"/>
            </w:tcBorders>
            <w:shd w:val="clear" w:color="auto" w:fill="auto"/>
          </w:tcPr>
          <w:p w:rsidR="00C56EB9" w:rsidRPr="00E61492" w:rsidRDefault="00C56EB9" w:rsidP="00045802">
            <w:pPr>
              <w:spacing w:line="260" w:lineRule="exact"/>
              <w:rPr>
                <w:rFonts w:ascii="ＭＳ 明朝" w:hAnsi="ＭＳ 明朝"/>
                <w:sz w:val="20"/>
                <w:szCs w:val="20"/>
              </w:rPr>
            </w:pPr>
            <w:r w:rsidRPr="00E61492">
              <w:rPr>
                <w:rFonts w:ascii="ＭＳ 明朝" w:hAnsi="ＭＳ 明朝" w:hint="eastAsia"/>
                <w:sz w:val="20"/>
                <w:szCs w:val="20"/>
              </w:rPr>
              <w:t>包括協定締結校の拡大</w:t>
            </w:r>
          </w:p>
        </w:tc>
        <w:tc>
          <w:tcPr>
            <w:tcW w:w="4253" w:type="dxa"/>
            <w:tcBorders>
              <w:top w:val="single" w:sz="4" w:space="0" w:color="auto"/>
              <w:left w:val="dashSmallGap" w:sz="4" w:space="0" w:color="auto"/>
              <w:bottom w:val="dotted" w:sz="4" w:space="0" w:color="auto"/>
              <w:right w:val="single" w:sz="12" w:space="0" w:color="auto"/>
            </w:tcBorders>
            <w:shd w:val="clear" w:color="auto" w:fill="auto"/>
          </w:tcPr>
          <w:p w:rsidR="00C56EB9" w:rsidRPr="00D56FA7" w:rsidRDefault="00C56EB9" w:rsidP="006B42AE">
            <w:pPr>
              <w:spacing w:line="260" w:lineRule="exact"/>
              <w:rPr>
                <w:rFonts w:ascii="ＭＳ 明朝" w:hAnsi="ＭＳ 明朝"/>
                <w:noProof/>
                <w:sz w:val="20"/>
                <w:szCs w:val="20"/>
              </w:rPr>
            </w:pPr>
            <w:r w:rsidRPr="00D56FA7">
              <w:rPr>
                <w:rFonts w:ascii="ＭＳ 明朝" w:hAnsi="ＭＳ 明朝" w:hint="eastAsia"/>
                <w:noProof/>
                <w:sz w:val="20"/>
                <w:szCs w:val="20"/>
              </w:rPr>
              <w:t>◆令和４年度新たに大阪公立大学と協定書を</w:t>
            </w:r>
            <w:r w:rsidRPr="00A94A1C">
              <w:rPr>
                <w:rFonts w:ascii="ＭＳ 明朝" w:hAnsi="ＭＳ 明朝" w:hint="eastAsia"/>
                <w:noProof/>
                <w:sz w:val="20"/>
                <w:szCs w:val="20"/>
              </w:rPr>
              <w:t>締結</w:t>
            </w:r>
            <w:r w:rsidRPr="00D56FA7">
              <w:rPr>
                <w:rFonts w:ascii="ＭＳ 明朝" w:hAnsi="ＭＳ 明朝" w:hint="eastAsia"/>
                <w:noProof/>
                <w:sz w:val="20"/>
                <w:szCs w:val="20"/>
              </w:rPr>
              <w:t>した。</w:t>
            </w:r>
          </w:p>
        </w:tc>
      </w:tr>
      <w:tr w:rsidR="00C56EB9" w:rsidRPr="00E61492" w:rsidTr="00FC611C">
        <w:trPr>
          <w:cantSplit/>
          <w:trHeight w:val="850"/>
        </w:trPr>
        <w:tc>
          <w:tcPr>
            <w:tcW w:w="1418" w:type="dxa"/>
            <w:vMerge/>
            <w:tcBorders>
              <w:left w:val="single" w:sz="12" w:space="0" w:color="auto"/>
              <w:bottom w:val="single" w:sz="4" w:space="0" w:color="auto"/>
              <w:right w:val="dashSmallGap" w:sz="4" w:space="0" w:color="auto"/>
            </w:tcBorders>
            <w:vAlign w:val="center"/>
          </w:tcPr>
          <w:p w:rsidR="00C56EB9" w:rsidRPr="00E61492" w:rsidRDefault="00C56EB9" w:rsidP="00045802">
            <w:pPr>
              <w:spacing w:line="260" w:lineRule="exact"/>
              <w:rPr>
                <w:rFonts w:ascii="ＭＳ ゴシック" w:eastAsia="ＭＳ ゴシック" w:hAnsi="ＭＳ ゴシック"/>
                <w:szCs w:val="21"/>
              </w:rPr>
            </w:pPr>
          </w:p>
        </w:tc>
        <w:tc>
          <w:tcPr>
            <w:tcW w:w="1417" w:type="dxa"/>
            <w:vMerge/>
            <w:tcBorders>
              <w:left w:val="dashSmallGap" w:sz="4" w:space="0" w:color="auto"/>
              <w:bottom w:val="single" w:sz="4" w:space="0" w:color="auto"/>
              <w:right w:val="single" w:sz="12" w:space="0" w:color="auto"/>
            </w:tcBorders>
            <w:vAlign w:val="center"/>
          </w:tcPr>
          <w:p w:rsidR="00C56EB9" w:rsidRPr="00E61492" w:rsidRDefault="00C56EB9" w:rsidP="00045802">
            <w:pPr>
              <w:spacing w:line="260" w:lineRule="exact"/>
              <w:rPr>
                <w:rFonts w:ascii="ＭＳ 明朝" w:hAnsi="ＭＳ 明朝"/>
                <w:sz w:val="20"/>
                <w:szCs w:val="20"/>
              </w:rPr>
            </w:pPr>
          </w:p>
        </w:tc>
        <w:tc>
          <w:tcPr>
            <w:tcW w:w="1703" w:type="dxa"/>
            <w:gridSpan w:val="2"/>
            <w:tcBorders>
              <w:top w:val="dotted" w:sz="4" w:space="0" w:color="auto"/>
              <w:left w:val="single" w:sz="4" w:space="0" w:color="auto"/>
              <w:bottom w:val="single" w:sz="4" w:space="0" w:color="auto"/>
              <w:right w:val="single" w:sz="12" w:space="0" w:color="auto"/>
            </w:tcBorders>
          </w:tcPr>
          <w:p w:rsidR="00C56EB9" w:rsidRPr="00E61492" w:rsidRDefault="00C56EB9" w:rsidP="00045802">
            <w:pPr>
              <w:spacing w:line="260" w:lineRule="exact"/>
              <w:jc w:val="left"/>
              <w:rPr>
                <w:rFonts w:ascii="ＭＳ 明朝" w:hAnsi="ＭＳ 明朝"/>
                <w:sz w:val="20"/>
                <w:szCs w:val="20"/>
              </w:rPr>
            </w:pPr>
            <w:r w:rsidRPr="00E61492">
              <w:rPr>
                <w:rFonts w:ascii="ＭＳ 明朝" w:hAnsi="ＭＳ 明朝" w:hint="eastAsia"/>
                <w:sz w:val="20"/>
                <w:szCs w:val="20"/>
              </w:rPr>
              <w:t>高大連携実施校の割合：85.0%</w:t>
            </w:r>
          </w:p>
        </w:tc>
        <w:tc>
          <w:tcPr>
            <w:tcW w:w="1704" w:type="dxa"/>
            <w:tcBorders>
              <w:top w:val="dotted" w:sz="4" w:space="0" w:color="auto"/>
              <w:left w:val="single" w:sz="12" w:space="0" w:color="auto"/>
              <w:bottom w:val="single" w:sz="4" w:space="0" w:color="auto"/>
              <w:right w:val="single" w:sz="12" w:space="0" w:color="auto"/>
            </w:tcBorders>
          </w:tcPr>
          <w:p w:rsidR="00C56EB9" w:rsidRPr="00E61492" w:rsidRDefault="00C56EB9" w:rsidP="00045802">
            <w:pPr>
              <w:spacing w:line="260" w:lineRule="exact"/>
              <w:jc w:val="left"/>
              <w:rPr>
                <w:rFonts w:ascii="ＭＳ 明朝" w:hAnsi="ＭＳ 明朝"/>
                <w:sz w:val="20"/>
                <w:szCs w:val="20"/>
              </w:rPr>
            </w:pPr>
            <w:r w:rsidRPr="00E61492">
              <w:rPr>
                <w:rFonts w:ascii="ＭＳ 明朝" w:hAnsi="ＭＳ 明朝" w:hint="eastAsia"/>
                <w:sz w:val="20"/>
                <w:szCs w:val="20"/>
              </w:rPr>
              <w:t>高大連携実施校の割合：79.9%</w:t>
            </w:r>
          </w:p>
          <w:p w:rsidR="00C56EB9" w:rsidRPr="00E61492" w:rsidRDefault="00C56EB9" w:rsidP="00045802">
            <w:pPr>
              <w:spacing w:line="260" w:lineRule="exact"/>
              <w:jc w:val="left"/>
              <w:rPr>
                <w:rFonts w:ascii="ＭＳ 明朝" w:hAnsi="ＭＳ 明朝"/>
                <w:sz w:val="20"/>
                <w:szCs w:val="20"/>
              </w:rPr>
            </w:pPr>
            <w:r w:rsidRPr="00E61492">
              <w:rPr>
                <w:rFonts w:ascii="ＭＳ 明朝" w:hAnsi="ＭＳ 明朝" w:hint="eastAsia"/>
                <w:sz w:val="20"/>
                <w:szCs w:val="20"/>
              </w:rPr>
              <w:t>（平成28年度）</w:t>
            </w:r>
          </w:p>
        </w:tc>
        <w:tc>
          <w:tcPr>
            <w:tcW w:w="1704" w:type="dxa"/>
            <w:tcBorders>
              <w:top w:val="dotted" w:sz="4" w:space="0" w:color="auto"/>
              <w:left w:val="single" w:sz="12" w:space="0" w:color="auto"/>
              <w:bottom w:val="single" w:sz="4" w:space="0" w:color="auto"/>
              <w:right w:val="single" w:sz="12" w:space="0" w:color="auto"/>
            </w:tcBorders>
            <w:shd w:val="clear" w:color="auto" w:fill="auto"/>
          </w:tcPr>
          <w:p w:rsidR="00C56EB9" w:rsidRPr="00E61492" w:rsidRDefault="00C56EB9" w:rsidP="00045802">
            <w:pPr>
              <w:spacing w:line="260" w:lineRule="exact"/>
              <w:ind w:left="200" w:hangingChars="100" w:hanging="200"/>
              <w:jc w:val="left"/>
              <w:rPr>
                <w:rFonts w:ascii="ＭＳ 明朝" w:hAnsi="ＭＳ 明朝"/>
                <w:sz w:val="20"/>
                <w:szCs w:val="20"/>
              </w:rPr>
            </w:pPr>
            <w:r w:rsidRPr="00E61492">
              <w:rPr>
                <w:rFonts w:ascii="ＭＳ 明朝" w:hAnsi="ＭＳ 明朝" w:hint="eastAsia"/>
                <w:sz w:val="20"/>
                <w:szCs w:val="20"/>
              </w:rPr>
              <w:t>高大連携実施校</w:t>
            </w:r>
          </w:p>
          <w:p w:rsidR="00C56EB9" w:rsidRPr="00E61492" w:rsidRDefault="00C56EB9" w:rsidP="00045802">
            <w:pPr>
              <w:spacing w:line="260" w:lineRule="exact"/>
              <w:ind w:left="200" w:hangingChars="100" w:hanging="200"/>
              <w:jc w:val="left"/>
              <w:rPr>
                <w:rFonts w:ascii="ＭＳ 明朝" w:hAnsi="ＭＳ 明朝"/>
                <w:noProof/>
                <w:sz w:val="20"/>
                <w:szCs w:val="20"/>
              </w:rPr>
            </w:pPr>
            <w:r w:rsidRPr="00E61492">
              <w:rPr>
                <w:rFonts w:ascii="ＭＳ 明朝" w:hAnsi="ＭＳ 明朝" w:hint="eastAsia"/>
                <w:sz w:val="20"/>
                <w:szCs w:val="20"/>
              </w:rPr>
              <w:t>の割合：</w:t>
            </w:r>
            <w:r w:rsidRPr="00D56FA7">
              <w:rPr>
                <w:rFonts w:ascii="ＭＳ 明朝" w:hAnsi="ＭＳ 明朝" w:hint="eastAsia"/>
                <w:noProof/>
                <w:sz w:val="20"/>
                <w:szCs w:val="20"/>
              </w:rPr>
              <w:t>79.4</w:t>
            </w:r>
            <w:r w:rsidRPr="00E61492">
              <w:rPr>
                <w:rFonts w:ascii="ＭＳ 明朝" w:hAnsi="ＭＳ 明朝" w:hint="eastAsia"/>
                <w:noProof/>
                <w:sz w:val="20"/>
                <w:szCs w:val="20"/>
              </w:rPr>
              <w:t>%</w:t>
            </w:r>
          </w:p>
        </w:tc>
        <w:tc>
          <w:tcPr>
            <w:tcW w:w="723" w:type="dxa"/>
            <w:tcBorders>
              <w:top w:val="dotted" w:sz="4" w:space="0" w:color="auto"/>
              <w:left w:val="single" w:sz="12" w:space="0" w:color="auto"/>
              <w:bottom w:val="single" w:sz="4" w:space="0" w:color="auto"/>
              <w:right w:val="single" w:sz="4" w:space="0" w:color="auto"/>
            </w:tcBorders>
            <w:shd w:val="clear" w:color="auto" w:fill="auto"/>
            <w:vAlign w:val="center"/>
          </w:tcPr>
          <w:p w:rsidR="00C56EB9" w:rsidRPr="00D56FA7" w:rsidRDefault="00C56EB9" w:rsidP="00045802">
            <w:pPr>
              <w:spacing w:line="260" w:lineRule="exact"/>
              <w:jc w:val="center"/>
              <w:rPr>
                <w:rFonts w:ascii="ＭＳ 明朝" w:hAnsi="ＭＳ 明朝"/>
                <w:strike/>
                <w:sz w:val="20"/>
                <w:szCs w:val="20"/>
              </w:rPr>
            </w:pPr>
            <w:r w:rsidRPr="00D56FA7">
              <w:rPr>
                <w:rFonts w:ascii="ＭＳ 明朝" w:hAnsi="ＭＳ 明朝" w:hint="eastAsia"/>
                <w:sz w:val="20"/>
                <w:szCs w:val="20"/>
              </w:rPr>
              <w:t>×</w:t>
            </w:r>
          </w:p>
        </w:tc>
        <w:tc>
          <w:tcPr>
            <w:tcW w:w="1701" w:type="dxa"/>
            <w:gridSpan w:val="2"/>
            <w:tcBorders>
              <w:top w:val="dotted" w:sz="4" w:space="0" w:color="auto"/>
              <w:left w:val="single" w:sz="4" w:space="0" w:color="auto"/>
              <w:bottom w:val="single" w:sz="4" w:space="0" w:color="auto"/>
              <w:right w:val="dashSmallGap" w:sz="4" w:space="0" w:color="auto"/>
            </w:tcBorders>
            <w:shd w:val="clear" w:color="auto" w:fill="auto"/>
          </w:tcPr>
          <w:p w:rsidR="00C56EB9" w:rsidRPr="00E61492" w:rsidRDefault="00C56EB9" w:rsidP="00045802">
            <w:pPr>
              <w:spacing w:line="260" w:lineRule="exact"/>
              <w:rPr>
                <w:rFonts w:ascii="ＭＳ 明朝" w:hAnsi="ＭＳ 明朝"/>
                <w:sz w:val="20"/>
                <w:szCs w:val="20"/>
              </w:rPr>
            </w:pPr>
            <w:r w:rsidRPr="00E61492">
              <w:rPr>
                <w:rFonts w:ascii="ＭＳ 明朝" w:hAnsi="ＭＳ 明朝" w:hint="eastAsia"/>
                <w:sz w:val="20"/>
                <w:szCs w:val="20"/>
              </w:rPr>
              <w:t>高大連携の推進</w:t>
            </w:r>
          </w:p>
        </w:tc>
        <w:tc>
          <w:tcPr>
            <w:tcW w:w="4253" w:type="dxa"/>
            <w:tcBorders>
              <w:top w:val="dotted" w:sz="4" w:space="0" w:color="auto"/>
              <w:left w:val="dashSmallGap" w:sz="4" w:space="0" w:color="auto"/>
              <w:bottom w:val="single" w:sz="4" w:space="0" w:color="auto"/>
              <w:right w:val="single" w:sz="12" w:space="0" w:color="auto"/>
            </w:tcBorders>
            <w:shd w:val="clear" w:color="auto" w:fill="auto"/>
          </w:tcPr>
          <w:p w:rsidR="00C56EB9" w:rsidRPr="00E61492" w:rsidRDefault="00C56EB9" w:rsidP="00045802">
            <w:pPr>
              <w:spacing w:line="260" w:lineRule="exact"/>
              <w:ind w:leftChars="17" w:left="184" w:hangingChars="74" w:hanging="148"/>
              <w:rPr>
                <w:rFonts w:ascii="ＭＳ 明朝" w:hAnsi="ＭＳ 明朝"/>
                <w:sz w:val="20"/>
                <w:szCs w:val="20"/>
              </w:rPr>
            </w:pPr>
            <w:r w:rsidRPr="00E61492">
              <w:rPr>
                <w:rFonts w:ascii="ＭＳ 明朝" w:hAnsi="ＭＳ 明朝" w:hint="eastAsia"/>
                <w:noProof/>
                <w:sz w:val="20"/>
                <w:szCs w:val="20"/>
              </w:rPr>
              <w:t>◆</w:t>
            </w:r>
            <w:r w:rsidRPr="00E61492">
              <w:rPr>
                <w:rFonts w:ascii="ＭＳ 明朝" w:hAnsi="ＭＳ 明朝" w:hint="eastAsia"/>
                <w:sz w:val="20"/>
                <w:szCs w:val="20"/>
              </w:rPr>
              <w:t>大阪工業大学との共催で「科学の甲子園大阪府大会」を開催</w:t>
            </w:r>
          </w:p>
          <w:p w:rsidR="00C56EB9" w:rsidRPr="00E61492" w:rsidRDefault="00C56EB9" w:rsidP="00045802">
            <w:pPr>
              <w:spacing w:line="260" w:lineRule="exact"/>
              <w:ind w:left="200" w:hangingChars="100" w:hanging="200"/>
              <w:rPr>
                <w:rFonts w:ascii="ＭＳ 明朝" w:hAnsi="ＭＳ 明朝"/>
                <w:sz w:val="20"/>
                <w:szCs w:val="20"/>
              </w:rPr>
            </w:pPr>
            <w:r w:rsidRPr="00E61492">
              <w:rPr>
                <w:rFonts w:ascii="ＭＳ 明朝" w:hAnsi="ＭＳ 明朝" w:hint="eastAsia"/>
                <w:sz w:val="20"/>
                <w:szCs w:val="20"/>
              </w:rPr>
              <w:t>（</w:t>
            </w:r>
            <w:r>
              <w:rPr>
                <w:rFonts w:ascii="ＭＳ 明朝" w:hAnsi="ＭＳ 明朝" w:hint="eastAsia"/>
                <w:sz w:val="20"/>
                <w:szCs w:val="20"/>
              </w:rPr>
              <w:t>10/</w:t>
            </w:r>
            <w:r w:rsidRPr="00D56FA7">
              <w:rPr>
                <w:rFonts w:ascii="ＭＳ 明朝" w:hAnsi="ＭＳ 明朝" w:hint="eastAsia"/>
                <w:sz w:val="20"/>
                <w:szCs w:val="20"/>
              </w:rPr>
              <w:t>16、21</w:t>
            </w:r>
            <w:r w:rsidRPr="00E61492">
              <w:rPr>
                <w:rFonts w:ascii="ＭＳ 明朝" w:hAnsi="ＭＳ 明朝" w:hint="eastAsia"/>
                <w:sz w:val="20"/>
                <w:szCs w:val="20"/>
              </w:rPr>
              <w:t>校（うちSSN以外の学校５校）</w:t>
            </w:r>
            <w:r w:rsidRPr="00D56FA7">
              <w:rPr>
                <w:rFonts w:ascii="ＭＳ 明朝" w:hAnsi="ＭＳ 明朝" w:hint="eastAsia"/>
                <w:sz w:val="20"/>
                <w:szCs w:val="20"/>
              </w:rPr>
              <w:t>149</w:t>
            </w:r>
            <w:r w:rsidRPr="00E61492">
              <w:rPr>
                <w:rFonts w:ascii="ＭＳ 明朝" w:hAnsi="ＭＳ 明朝" w:hint="eastAsia"/>
                <w:sz w:val="20"/>
                <w:szCs w:val="20"/>
              </w:rPr>
              <w:t>名の高校生がエントリー（補欠含む））</w:t>
            </w:r>
          </w:p>
          <w:p w:rsidR="00C56EB9" w:rsidRDefault="00C56EB9" w:rsidP="00045802">
            <w:pPr>
              <w:spacing w:line="260" w:lineRule="exact"/>
              <w:ind w:leftChars="100" w:left="210"/>
              <w:rPr>
                <w:rFonts w:ascii="ＭＳ 明朝" w:hAnsi="ＭＳ 明朝"/>
                <w:sz w:val="20"/>
                <w:szCs w:val="20"/>
              </w:rPr>
            </w:pPr>
          </w:p>
          <w:p w:rsidR="00C56EB9" w:rsidRDefault="00C56EB9" w:rsidP="00045802">
            <w:pPr>
              <w:spacing w:line="260" w:lineRule="exact"/>
              <w:ind w:leftChars="100" w:left="210"/>
              <w:rPr>
                <w:rFonts w:ascii="ＭＳ 明朝" w:hAnsi="ＭＳ 明朝"/>
                <w:sz w:val="20"/>
                <w:szCs w:val="20"/>
              </w:rPr>
            </w:pPr>
          </w:p>
          <w:p w:rsidR="00C56EB9" w:rsidRDefault="00C56EB9" w:rsidP="00045802">
            <w:pPr>
              <w:spacing w:line="260" w:lineRule="exact"/>
              <w:ind w:leftChars="100" w:left="210"/>
              <w:rPr>
                <w:rFonts w:ascii="ＭＳ 明朝" w:hAnsi="ＭＳ 明朝"/>
                <w:sz w:val="20"/>
                <w:szCs w:val="20"/>
              </w:rPr>
            </w:pPr>
          </w:p>
          <w:p w:rsidR="00C56EB9" w:rsidRPr="00E61492" w:rsidRDefault="00C56EB9" w:rsidP="00045802">
            <w:pPr>
              <w:spacing w:line="260" w:lineRule="exact"/>
              <w:ind w:leftChars="100" w:left="210"/>
              <w:rPr>
                <w:rFonts w:ascii="ＭＳ 明朝" w:hAnsi="ＭＳ 明朝"/>
                <w:sz w:val="20"/>
                <w:szCs w:val="20"/>
              </w:rPr>
            </w:pPr>
          </w:p>
          <w:p w:rsidR="00C56EB9" w:rsidRDefault="00C56EB9" w:rsidP="00045802">
            <w:pPr>
              <w:spacing w:line="260" w:lineRule="exact"/>
              <w:ind w:leftChars="100" w:left="210"/>
              <w:rPr>
                <w:rFonts w:ascii="ＭＳ 明朝" w:hAnsi="ＭＳ 明朝"/>
                <w:noProof/>
                <w:sz w:val="20"/>
                <w:szCs w:val="20"/>
              </w:rPr>
            </w:pPr>
          </w:p>
          <w:p w:rsidR="00C56EB9" w:rsidRPr="00E61492" w:rsidRDefault="00C56EB9" w:rsidP="00045802">
            <w:pPr>
              <w:spacing w:line="260" w:lineRule="exact"/>
              <w:ind w:leftChars="100" w:left="210"/>
              <w:rPr>
                <w:rFonts w:ascii="ＭＳ 明朝" w:hAnsi="ＭＳ 明朝"/>
                <w:noProof/>
                <w:sz w:val="20"/>
                <w:szCs w:val="20"/>
              </w:rPr>
            </w:pPr>
          </w:p>
        </w:tc>
      </w:tr>
      <w:tr w:rsidR="00C56EB9" w:rsidRPr="00E61492" w:rsidTr="00FA5927">
        <w:trPr>
          <w:cantSplit/>
          <w:trHeight w:val="1616"/>
        </w:trPr>
        <w:tc>
          <w:tcPr>
            <w:tcW w:w="1418" w:type="dxa"/>
            <w:vMerge w:val="restart"/>
            <w:tcBorders>
              <w:top w:val="single" w:sz="4" w:space="0" w:color="auto"/>
              <w:left w:val="single" w:sz="12" w:space="0" w:color="auto"/>
              <w:right w:val="dashSmallGap" w:sz="4" w:space="0" w:color="auto"/>
            </w:tcBorders>
            <w:vAlign w:val="center"/>
          </w:tcPr>
          <w:p w:rsidR="00C56EB9" w:rsidRPr="00E61492" w:rsidRDefault="00C56EB9" w:rsidP="009F2F1F">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lastRenderedPageBreak/>
              <w:t>10 学習環境の整備</w:t>
            </w:r>
          </w:p>
          <w:p w:rsidR="00C56EB9" w:rsidRPr="00E61492" w:rsidRDefault="00C56EB9" w:rsidP="009F2F1F">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《基本的方向③》</w:t>
            </w:r>
          </w:p>
        </w:tc>
        <w:tc>
          <w:tcPr>
            <w:tcW w:w="1417" w:type="dxa"/>
            <w:tcBorders>
              <w:top w:val="single" w:sz="4" w:space="0" w:color="auto"/>
              <w:left w:val="dashSmallGap" w:sz="4" w:space="0" w:color="auto"/>
              <w:bottom w:val="single" w:sz="12" w:space="0" w:color="auto"/>
              <w:right w:val="single" w:sz="12" w:space="0" w:color="auto"/>
            </w:tcBorders>
            <w:shd w:val="clear" w:color="auto" w:fill="auto"/>
            <w:vAlign w:val="center"/>
          </w:tcPr>
          <w:p w:rsidR="00C56EB9" w:rsidRPr="00E61492" w:rsidRDefault="00C56EB9" w:rsidP="000C1A13">
            <w:pPr>
              <w:spacing w:line="260" w:lineRule="exact"/>
              <w:rPr>
                <w:rFonts w:ascii="ＭＳ 明朝" w:hAnsi="ＭＳ 明朝"/>
                <w:sz w:val="20"/>
                <w:szCs w:val="20"/>
              </w:rPr>
            </w:pPr>
            <w:r w:rsidRPr="00E61492">
              <w:rPr>
                <w:rFonts w:ascii="ＭＳ 明朝" w:hAnsi="ＭＳ 明朝" w:hint="eastAsia"/>
                <w:sz w:val="20"/>
                <w:szCs w:val="20"/>
              </w:rPr>
              <w:t>43 府立学校施設の耐震性能向上</w:t>
            </w:r>
          </w:p>
          <w:p w:rsidR="00C56EB9" w:rsidRPr="00E61492" w:rsidRDefault="00C56EB9" w:rsidP="000C1A13">
            <w:pPr>
              <w:spacing w:line="260" w:lineRule="exact"/>
              <w:rPr>
                <w:rFonts w:ascii="ＭＳ 明朝" w:hAnsi="ＭＳ 明朝"/>
                <w:sz w:val="20"/>
                <w:szCs w:val="20"/>
              </w:rPr>
            </w:pPr>
            <w:r w:rsidRPr="00E61492">
              <w:rPr>
                <w:rFonts w:ascii="ＭＳ 明朝" w:hAnsi="ＭＳ 明朝" w:hint="eastAsia"/>
                <w:noProof/>
                <w:sz w:val="20"/>
                <w:szCs w:val="20"/>
              </w:rPr>
              <w:t>【基本方針８　具体的取組125の再掲】</w:t>
            </w:r>
          </w:p>
        </w:tc>
        <w:tc>
          <w:tcPr>
            <w:tcW w:w="1703" w:type="dxa"/>
            <w:gridSpan w:val="2"/>
            <w:tcBorders>
              <w:top w:val="single" w:sz="4" w:space="0" w:color="auto"/>
              <w:left w:val="single" w:sz="4" w:space="0" w:color="auto"/>
              <w:bottom w:val="single" w:sz="12" w:space="0" w:color="auto"/>
              <w:right w:val="single" w:sz="12" w:space="0" w:color="auto"/>
            </w:tcBorders>
          </w:tcPr>
          <w:p w:rsidR="00C56EB9" w:rsidRPr="00E61492" w:rsidRDefault="00C56EB9" w:rsidP="000C1A13">
            <w:pPr>
              <w:spacing w:line="260" w:lineRule="exact"/>
              <w:rPr>
                <w:rFonts w:ascii="ＭＳ 明朝" w:hAnsi="ＭＳ 明朝"/>
                <w:sz w:val="20"/>
                <w:szCs w:val="20"/>
              </w:rPr>
            </w:pPr>
            <w:r w:rsidRPr="00E61492">
              <w:rPr>
                <w:rFonts w:ascii="ＭＳ 明朝" w:hAnsi="ＭＳ 明朝" w:hint="eastAsia"/>
                <w:sz w:val="20"/>
                <w:szCs w:val="20"/>
              </w:rPr>
              <w:t>音楽ホ－ル非構造部材耐震工事</w:t>
            </w:r>
          </w:p>
          <w:p w:rsidR="00C56EB9" w:rsidRPr="00E61492" w:rsidRDefault="00C56EB9" w:rsidP="000C1A13">
            <w:pPr>
              <w:spacing w:line="260" w:lineRule="exact"/>
              <w:rPr>
                <w:rFonts w:ascii="ＭＳ 明朝" w:hAnsi="ＭＳ 明朝"/>
                <w:sz w:val="20"/>
                <w:szCs w:val="20"/>
              </w:rPr>
            </w:pPr>
            <w:r w:rsidRPr="00E61492">
              <w:rPr>
                <w:rFonts w:ascii="ＭＳ 明朝" w:hAnsi="ＭＳ 明朝" w:hint="eastAsia"/>
                <w:sz w:val="20"/>
                <w:szCs w:val="20"/>
              </w:rPr>
              <w:t>：１校</w:t>
            </w:r>
          </w:p>
          <w:p w:rsidR="00C56EB9" w:rsidRPr="00E61492" w:rsidRDefault="00C56EB9" w:rsidP="000C1A13">
            <w:pPr>
              <w:spacing w:line="260" w:lineRule="exact"/>
              <w:rPr>
                <w:rFonts w:ascii="ＭＳ 明朝" w:hAnsi="ＭＳ 明朝"/>
                <w:sz w:val="20"/>
                <w:szCs w:val="20"/>
              </w:rPr>
            </w:pPr>
            <w:r w:rsidRPr="00E61492">
              <w:rPr>
                <w:rFonts w:ascii="ＭＳ 明朝" w:hAnsi="ＭＳ 明朝" w:hint="eastAsia"/>
                <w:sz w:val="20"/>
                <w:szCs w:val="20"/>
              </w:rPr>
              <w:t>（平成30年度）</w:t>
            </w:r>
          </w:p>
          <w:p w:rsidR="00C56EB9" w:rsidRPr="00E61492" w:rsidRDefault="00C56EB9" w:rsidP="000C1A13">
            <w:pPr>
              <w:spacing w:line="260" w:lineRule="exact"/>
              <w:ind w:left="200" w:hangingChars="100" w:hanging="200"/>
              <w:rPr>
                <w:rFonts w:ascii="ＭＳ 明朝" w:hAnsi="ＭＳ 明朝"/>
                <w:strike/>
                <w:sz w:val="20"/>
                <w:szCs w:val="20"/>
              </w:rPr>
            </w:pPr>
            <w:r w:rsidRPr="00E61492">
              <w:rPr>
                <w:rFonts w:ascii="ＭＳ 明朝" w:hAnsi="ＭＳ 明朝" w:hint="eastAsia"/>
                <w:sz w:val="20"/>
                <w:szCs w:val="20"/>
              </w:rPr>
              <w:t>※非構造部材の耐震化完了</w:t>
            </w:r>
          </w:p>
        </w:tc>
        <w:tc>
          <w:tcPr>
            <w:tcW w:w="1704" w:type="dxa"/>
            <w:tcBorders>
              <w:top w:val="single" w:sz="4" w:space="0" w:color="auto"/>
              <w:left w:val="single" w:sz="12" w:space="0" w:color="auto"/>
              <w:bottom w:val="single" w:sz="12" w:space="0" w:color="auto"/>
              <w:right w:val="single" w:sz="12" w:space="0" w:color="auto"/>
            </w:tcBorders>
          </w:tcPr>
          <w:p w:rsidR="00C56EB9" w:rsidRPr="00E61492" w:rsidRDefault="00C56EB9" w:rsidP="000C1A13">
            <w:pPr>
              <w:spacing w:line="260" w:lineRule="exact"/>
              <w:rPr>
                <w:rFonts w:ascii="ＭＳ 明朝" w:hAnsi="ＭＳ 明朝"/>
                <w:sz w:val="20"/>
                <w:szCs w:val="20"/>
              </w:rPr>
            </w:pPr>
            <w:r w:rsidRPr="00E61492">
              <w:rPr>
                <w:rFonts w:ascii="ＭＳ 明朝" w:hAnsi="ＭＳ 明朝" w:hint="eastAsia"/>
                <w:sz w:val="20"/>
                <w:szCs w:val="20"/>
              </w:rPr>
              <w:t>音楽ホ－ル非構造部材耐震設計</w:t>
            </w:r>
          </w:p>
          <w:p w:rsidR="00C56EB9" w:rsidRPr="00E61492" w:rsidRDefault="00C56EB9" w:rsidP="000C1A13">
            <w:pPr>
              <w:spacing w:line="260" w:lineRule="exact"/>
              <w:rPr>
                <w:rFonts w:ascii="ＭＳ 明朝" w:hAnsi="ＭＳ 明朝"/>
                <w:sz w:val="20"/>
                <w:szCs w:val="20"/>
              </w:rPr>
            </w:pPr>
            <w:r w:rsidRPr="00E61492">
              <w:rPr>
                <w:rFonts w:ascii="ＭＳ 明朝" w:hAnsi="ＭＳ 明朝" w:hint="eastAsia"/>
                <w:sz w:val="20"/>
                <w:szCs w:val="20"/>
              </w:rPr>
              <w:t>：１校</w:t>
            </w:r>
          </w:p>
          <w:p w:rsidR="00C56EB9" w:rsidRPr="00E61492" w:rsidRDefault="00C56EB9" w:rsidP="000C1A13">
            <w:pPr>
              <w:spacing w:line="260" w:lineRule="exact"/>
              <w:rPr>
                <w:rFonts w:ascii="ＭＳ 明朝" w:hAnsi="ＭＳ 明朝"/>
                <w:strike/>
                <w:sz w:val="20"/>
                <w:szCs w:val="20"/>
              </w:rPr>
            </w:pPr>
            <w:r w:rsidRPr="00E61492">
              <w:rPr>
                <w:rFonts w:ascii="ＭＳ 明朝" w:hAnsi="ＭＳ 明朝" w:hint="eastAsia"/>
                <w:sz w:val="20"/>
                <w:szCs w:val="20"/>
              </w:rPr>
              <w:t>（平成29年度）</w:t>
            </w:r>
          </w:p>
        </w:tc>
        <w:tc>
          <w:tcPr>
            <w:tcW w:w="1704" w:type="dxa"/>
            <w:tcBorders>
              <w:top w:val="single" w:sz="4" w:space="0" w:color="auto"/>
              <w:left w:val="single" w:sz="12" w:space="0" w:color="auto"/>
              <w:bottom w:val="single" w:sz="12" w:space="0" w:color="auto"/>
              <w:right w:val="single" w:sz="12" w:space="0" w:color="auto"/>
            </w:tcBorders>
            <w:shd w:val="clear" w:color="auto" w:fill="auto"/>
            <w:vAlign w:val="center"/>
          </w:tcPr>
          <w:p w:rsidR="00C56EB9" w:rsidRPr="00E61492" w:rsidRDefault="00C56EB9" w:rsidP="000C1A13">
            <w:pPr>
              <w:spacing w:line="260" w:lineRule="exact"/>
              <w:jc w:val="center"/>
              <w:rPr>
                <w:rFonts w:ascii="ＭＳ 明朝" w:hAnsi="ＭＳ 明朝"/>
                <w:sz w:val="20"/>
                <w:szCs w:val="20"/>
              </w:rPr>
            </w:pPr>
            <w:r w:rsidRPr="00E61492">
              <w:rPr>
                <w:rFonts w:ascii="ＭＳ 明朝" w:hAnsi="ＭＳ 明朝" w:hint="eastAsia"/>
                <w:sz w:val="20"/>
                <w:szCs w:val="20"/>
              </w:rPr>
              <w:t>－</w:t>
            </w:r>
          </w:p>
          <w:p w:rsidR="00C56EB9" w:rsidRPr="00E61492" w:rsidRDefault="00C56EB9" w:rsidP="000C1A13">
            <w:pPr>
              <w:spacing w:line="260" w:lineRule="exact"/>
              <w:jc w:val="center"/>
              <w:rPr>
                <w:rFonts w:ascii="ＭＳ 明朝" w:hAnsi="ＭＳ 明朝"/>
                <w:sz w:val="20"/>
                <w:szCs w:val="20"/>
              </w:rPr>
            </w:pPr>
          </w:p>
          <w:p w:rsidR="00C56EB9" w:rsidRPr="00E61492" w:rsidRDefault="00C56EB9" w:rsidP="000C1A13">
            <w:pPr>
              <w:spacing w:line="260" w:lineRule="exact"/>
              <w:jc w:val="left"/>
              <w:rPr>
                <w:rFonts w:ascii="ＭＳ 明朝" w:hAnsi="ＭＳ 明朝"/>
                <w:strike/>
                <w:sz w:val="20"/>
                <w:szCs w:val="20"/>
              </w:rPr>
            </w:pPr>
            <w:r w:rsidRPr="00E61492">
              <w:rPr>
                <w:rFonts w:ascii="ＭＳ 明朝" w:hAnsi="ＭＳ 明朝" w:hint="eastAsia"/>
                <w:sz w:val="20"/>
                <w:szCs w:val="20"/>
              </w:rPr>
              <w:t>※平成30年度に完了</w:t>
            </w:r>
          </w:p>
        </w:tc>
        <w:tc>
          <w:tcPr>
            <w:tcW w:w="723" w:type="dxa"/>
            <w:tcBorders>
              <w:top w:val="single" w:sz="4" w:space="0" w:color="auto"/>
              <w:left w:val="single" w:sz="12" w:space="0" w:color="auto"/>
              <w:bottom w:val="single" w:sz="12" w:space="0" w:color="auto"/>
              <w:right w:val="single" w:sz="4" w:space="0" w:color="auto"/>
            </w:tcBorders>
            <w:shd w:val="clear" w:color="auto" w:fill="auto"/>
            <w:vAlign w:val="center"/>
          </w:tcPr>
          <w:p w:rsidR="00C56EB9" w:rsidRPr="00E61492" w:rsidRDefault="00C56EB9" w:rsidP="000C1A13">
            <w:pPr>
              <w:spacing w:line="260" w:lineRule="exact"/>
              <w:jc w:val="center"/>
              <w:rPr>
                <w:rFonts w:ascii="ＭＳ 明朝" w:hAnsi="ＭＳ 明朝"/>
                <w:strike/>
                <w:sz w:val="20"/>
                <w:szCs w:val="20"/>
              </w:rPr>
            </w:pPr>
            <w:r w:rsidRPr="00E61492">
              <w:rPr>
                <w:rFonts w:ascii="ＭＳ 明朝" w:hAnsi="ＭＳ 明朝" w:hint="eastAsia"/>
                <w:sz w:val="20"/>
                <w:szCs w:val="20"/>
              </w:rPr>
              <w:t>－</w:t>
            </w:r>
          </w:p>
        </w:tc>
        <w:tc>
          <w:tcPr>
            <w:tcW w:w="1695" w:type="dxa"/>
            <w:tcBorders>
              <w:top w:val="single" w:sz="4" w:space="0" w:color="auto"/>
              <w:left w:val="single" w:sz="4" w:space="0" w:color="auto"/>
              <w:bottom w:val="single" w:sz="12" w:space="0" w:color="auto"/>
              <w:right w:val="dashSmallGap" w:sz="4" w:space="0" w:color="auto"/>
            </w:tcBorders>
            <w:shd w:val="clear" w:color="auto" w:fill="auto"/>
            <w:vAlign w:val="center"/>
          </w:tcPr>
          <w:p w:rsidR="00C56EB9" w:rsidRPr="00E61492" w:rsidRDefault="00C56EB9" w:rsidP="000C1A13">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4259" w:type="dxa"/>
            <w:gridSpan w:val="2"/>
            <w:tcBorders>
              <w:top w:val="single" w:sz="4" w:space="0" w:color="auto"/>
              <w:left w:val="dashSmallGap" w:sz="4" w:space="0" w:color="auto"/>
              <w:bottom w:val="single" w:sz="12" w:space="0" w:color="auto"/>
              <w:right w:val="single" w:sz="12" w:space="0" w:color="auto"/>
            </w:tcBorders>
            <w:shd w:val="clear" w:color="auto" w:fill="auto"/>
          </w:tcPr>
          <w:p w:rsidR="00C56EB9" w:rsidRPr="00E61492" w:rsidRDefault="00C56EB9" w:rsidP="000C1A13">
            <w:pPr>
              <w:spacing w:line="260" w:lineRule="exact"/>
              <w:rPr>
                <w:rFonts w:ascii="ＭＳ 明朝" w:hAnsi="ＭＳ 明朝"/>
                <w:sz w:val="20"/>
                <w:szCs w:val="20"/>
              </w:rPr>
            </w:pPr>
            <w:r w:rsidRPr="00E61492">
              <w:rPr>
                <w:rFonts w:ascii="ＭＳ 明朝" w:hAnsi="ＭＳ 明朝" w:hint="eastAsia"/>
                <w:sz w:val="20"/>
                <w:szCs w:val="20"/>
              </w:rPr>
              <w:t>※平成30年度に音楽ホール非構造部材耐震工事を府立高校１校で実施し、非構造部材の耐震化が完了した。</w:t>
            </w:r>
          </w:p>
        </w:tc>
      </w:tr>
      <w:tr w:rsidR="00C56EB9" w:rsidRPr="00E61492" w:rsidTr="00FA5927">
        <w:trPr>
          <w:cantSplit/>
        </w:trPr>
        <w:tc>
          <w:tcPr>
            <w:tcW w:w="1418" w:type="dxa"/>
            <w:vMerge/>
            <w:tcBorders>
              <w:left w:val="single" w:sz="12" w:space="0" w:color="auto"/>
              <w:bottom w:val="single" w:sz="12" w:space="0" w:color="auto"/>
              <w:right w:val="dashSmallGap" w:sz="4" w:space="0" w:color="auto"/>
            </w:tcBorders>
            <w:vAlign w:val="center"/>
          </w:tcPr>
          <w:p w:rsidR="00C56EB9" w:rsidRPr="00E61492" w:rsidRDefault="00C56EB9" w:rsidP="009F2F1F">
            <w:pPr>
              <w:spacing w:line="260" w:lineRule="exact"/>
              <w:rPr>
                <w:rFonts w:ascii="ＭＳ ゴシック" w:eastAsia="ＭＳ ゴシック" w:hAnsi="ＭＳ ゴシック"/>
                <w:szCs w:val="21"/>
              </w:rPr>
            </w:pPr>
          </w:p>
        </w:tc>
        <w:tc>
          <w:tcPr>
            <w:tcW w:w="1417" w:type="dxa"/>
            <w:tcBorders>
              <w:top w:val="single" w:sz="12" w:space="0" w:color="auto"/>
              <w:left w:val="dashSmallGap" w:sz="4" w:space="0" w:color="auto"/>
              <w:bottom w:val="single" w:sz="12" w:space="0" w:color="auto"/>
              <w:right w:val="single" w:sz="12" w:space="0" w:color="auto"/>
            </w:tcBorders>
            <w:shd w:val="clear" w:color="auto" w:fill="auto"/>
            <w:vAlign w:val="center"/>
          </w:tcPr>
          <w:p w:rsidR="00C56EB9" w:rsidRPr="00E61492" w:rsidRDefault="00C56EB9" w:rsidP="009F2F1F">
            <w:pPr>
              <w:spacing w:line="260" w:lineRule="exact"/>
              <w:rPr>
                <w:rFonts w:ascii="ＭＳ 明朝" w:hAnsi="ＭＳ 明朝"/>
                <w:sz w:val="20"/>
                <w:szCs w:val="20"/>
              </w:rPr>
            </w:pPr>
            <w:r w:rsidRPr="00E61492">
              <w:rPr>
                <w:rFonts w:ascii="ＭＳ 明朝" w:hAnsi="ＭＳ 明朝" w:hint="eastAsia"/>
                <w:sz w:val="20"/>
                <w:szCs w:val="20"/>
              </w:rPr>
              <w:t>44</w:t>
            </w:r>
            <w:r w:rsidRPr="00E61492">
              <w:rPr>
                <w:rFonts w:ascii="ＭＳ 明朝" w:hAnsi="ＭＳ 明朝"/>
                <w:sz w:val="20"/>
                <w:szCs w:val="20"/>
              </w:rPr>
              <w:t xml:space="preserve"> </w:t>
            </w:r>
            <w:r w:rsidRPr="00E61492">
              <w:rPr>
                <w:rFonts w:ascii="ＭＳ 明朝" w:hAnsi="ＭＳ 明朝" w:hint="eastAsia"/>
                <w:sz w:val="20"/>
                <w:szCs w:val="20"/>
              </w:rPr>
              <w:t>府立学校の老朽化対策と空調設備等の整備の推進</w:t>
            </w:r>
          </w:p>
          <w:p w:rsidR="00C56EB9" w:rsidRPr="00E61492" w:rsidRDefault="00C56EB9" w:rsidP="009F2F1F">
            <w:pPr>
              <w:spacing w:line="260" w:lineRule="exact"/>
              <w:rPr>
                <w:rFonts w:ascii="ＭＳ 明朝" w:hAnsi="ＭＳ 明朝"/>
                <w:sz w:val="20"/>
                <w:szCs w:val="20"/>
              </w:rPr>
            </w:pPr>
            <w:r w:rsidRPr="00E61492">
              <w:rPr>
                <w:rFonts w:ascii="ＭＳ 明朝" w:hAnsi="ＭＳ 明朝" w:hint="eastAsia"/>
                <w:noProof/>
                <w:sz w:val="20"/>
                <w:szCs w:val="20"/>
              </w:rPr>
              <w:t>【基本方針８　具体的取組124の再掲】</w:t>
            </w:r>
          </w:p>
        </w:tc>
        <w:tc>
          <w:tcPr>
            <w:tcW w:w="1695" w:type="dxa"/>
            <w:tcBorders>
              <w:top w:val="single" w:sz="12" w:space="0" w:color="auto"/>
              <w:left w:val="single" w:sz="4" w:space="0" w:color="auto"/>
              <w:bottom w:val="single" w:sz="12" w:space="0" w:color="auto"/>
              <w:right w:val="single" w:sz="12" w:space="0" w:color="auto"/>
            </w:tcBorders>
            <w:shd w:val="clear" w:color="auto" w:fill="auto"/>
            <w:vAlign w:val="center"/>
          </w:tcPr>
          <w:p w:rsidR="00C56EB9" w:rsidRPr="00E61492" w:rsidRDefault="00C56EB9" w:rsidP="009F2F1F">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7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C56EB9" w:rsidRPr="00E61492" w:rsidRDefault="00C56EB9" w:rsidP="009F2F1F">
            <w:pPr>
              <w:spacing w:line="260" w:lineRule="exact"/>
              <w:jc w:val="center"/>
              <w:rPr>
                <w:rFonts w:ascii="ＭＳ 明朝" w:hAnsi="ＭＳ 明朝"/>
                <w:strike/>
                <w:sz w:val="20"/>
                <w:szCs w:val="20"/>
              </w:rPr>
            </w:pPr>
            <w:r w:rsidRPr="00E61492">
              <w:rPr>
                <w:rFonts w:ascii="ＭＳ 明朝" w:hAnsi="ＭＳ 明朝" w:hint="eastAsia"/>
                <w:sz w:val="20"/>
                <w:szCs w:val="20"/>
              </w:rPr>
              <w:t>－</w:t>
            </w:r>
          </w:p>
        </w:tc>
        <w:tc>
          <w:tcPr>
            <w:tcW w:w="1704" w:type="dxa"/>
            <w:tcBorders>
              <w:top w:val="single" w:sz="12" w:space="0" w:color="auto"/>
              <w:left w:val="single" w:sz="12" w:space="0" w:color="auto"/>
              <w:bottom w:val="single" w:sz="12" w:space="0" w:color="auto"/>
              <w:right w:val="single" w:sz="12" w:space="0" w:color="auto"/>
            </w:tcBorders>
            <w:shd w:val="clear" w:color="auto" w:fill="auto"/>
            <w:vAlign w:val="center"/>
          </w:tcPr>
          <w:p w:rsidR="00C56EB9" w:rsidRPr="00E61492" w:rsidRDefault="00C56EB9" w:rsidP="009F2F1F">
            <w:pPr>
              <w:spacing w:line="260" w:lineRule="exact"/>
              <w:jc w:val="center"/>
              <w:rPr>
                <w:rFonts w:ascii="ＭＳ 明朝" w:hAnsi="ＭＳ 明朝"/>
                <w:strike/>
                <w:sz w:val="20"/>
                <w:szCs w:val="20"/>
              </w:rPr>
            </w:pPr>
            <w:r w:rsidRPr="00E61492">
              <w:rPr>
                <w:rFonts w:ascii="ＭＳ 明朝" w:hAnsi="ＭＳ 明朝" w:hint="eastAsia"/>
                <w:sz w:val="20"/>
                <w:szCs w:val="20"/>
              </w:rPr>
              <w:t>－</w:t>
            </w:r>
          </w:p>
        </w:tc>
        <w:tc>
          <w:tcPr>
            <w:tcW w:w="723" w:type="dxa"/>
            <w:tcBorders>
              <w:top w:val="single" w:sz="12" w:space="0" w:color="auto"/>
              <w:left w:val="single" w:sz="12" w:space="0" w:color="auto"/>
              <w:bottom w:val="single" w:sz="12" w:space="0" w:color="auto"/>
              <w:right w:val="single" w:sz="4" w:space="0" w:color="auto"/>
            </w:tcBorders>
            <w:shd w:val="clear" w:color="auto" w:fill="auto"/>
            <w:vAlign w:val="center"/>
          </w:tcPr>
          <w:p w:rsidR="00C56EB9" w:rsidRPr="00E61492" w:rsidRDefault="00C56EB9" w:rsidP="009F2F1F">
            <w:pPr>
              <w:spacing w:line="260" w:lineRule="exact"/>
              <w:jc w:val="center"/>
              <w:rPr>
                <w:rFonts w:ascii="ＭＳ 明朝" w:hAnsi="ＭＳ 明朝"/>
                <w:strike/>
                <w:sz w:val="20"/>
                <w:szCs w:val="20"/>
              </w:rPr>
            </w:pPr>
            <w:r w:rsidRPr="00E61492">
              <w:rPr>
                <w:rFonts w:ascii="ＭＳ 明朝" w:hAnsi="ＭＳ 明朝" w:hint="eastAsia"/>
                <w:sz w:val="20"/>
                <w:szCs w:val="20"/>
              </w:rPr>
              <w:t>－</w:t>
            </w:r>
          </w:p>
        </w:tc>
        <w:tc>
          <w:tcPr>
            <w:tcW w:w="1695" w:type="dxa"/>
            <w:tcBorders>
              <w:top w:val="single" w:sz="12" w:space="0" w:color="auto"/>
              <w:left w:val="single" w:sz="4" w:space="0" w:color="auto"/>
              <w:bottom w:val="single" w:sz="12" w:space="0" w:color="auto"/>
              <w:right w:val="single" w:sz="12" w:space="0" w:color="auto"/>
            </w:tcBorders>
            <w:shd w:val="clear" w:color="auto" w:fill="auto"/>
          </w:tcPr>
          <w:p w:rsidR="00C56EB9" w:rsidRPr="00E61492" w:rsidRDefault="00C56EB9" w:rsidP="009F2F1F">
            <w:pPr>
              <w:spacing w:line="260" w:lineRule="exact"/>
              <w:rPr>
                <w:rFonts w:ascii="ＭＳ 明朝" w:hAnsi="ＭＳ 明朝"/>
                <w:noProof/>
                <w:sz w:val="20"/>
                <w:szCs w:val="20"/>
              </w:rPr>
            </w:pPr>
            <w:r w:rsidRPr="00E61492">
              <w:rPr>
                <w:rFonts w:ascii="ＭＳ 明朝" w:hAnsi="ＭＳ 明朝" w:hint="eastAsia"/>
                <w:noProof/>
                <w:sz w:val="20"/>
                <w:szCs w:val="20"/>
              </w:rPr>
              <w:t>府立学校老朽化対策事業</w:t>
            </w:r>
          </w:p>
          <w:p w:rsidR="00C56EB9" w:rsidRPr="00E61492" w:rsidRDefault="00C56EB9" w:rsidP="009F2F1F">
            <w:pPr>
              <w:spacing w:line="260" w:lineRule="exact"/>
              <w:rPr>
                <w:rFonts w:ascii="ＭＳ 明朝" w:hAnsi="ＭＳ 明朝"/>
                <w:noProof/>
                <w:sz w:val="20"/>
                <w:szCs w:val="20"/>
              </w:rPr>
            </w:pPr>
          </w:p>
          <w:p w:rsidR="00C56EB9" w:rsidRPr="00E61492" w:rsidRDefault="00C56EB9" w:rsidP="009F2F1F">
            <w:pPr>
              <w:spacing w:line="260" w:lineRule="exact"/>
              <w:rPr>
                <w:rFonts w:ascii="ＭＳ 明朝" w:hAnsi="ＭＳ 明朝"/>
                <w:noProof/>
                <w:sz w:val="20"/>
                <w:szCs w:val="20"/>
              </w:rPr>
            </w:pPr>
          </w:p>
        </w:tc>
        <w:tc>
          <w:tcPr>
            <w:tcW w:w="4259" w:type="dxa"/>
            <w:gridSpan w:val="2"/>
            <w:tcBorders>
              <w:top w:val="single" w:sz="12" w:space="0" w:color="auto"/>
              <w:left w:val="single" w:sz="12" w:space="0" w:color="auto"/>
              <w:bottom w:val="single" w:sz="12" w:space="0" w:color="auto"/>
              <w:right w:val="single" w:sz="12" w:space="0" w:color="auto"/>
            </w:tcBorders>
            <w:shd w:val="clear" w:color="auto" w:fill="auto"/>
          </w:tcPr>
          <w:p w:rsidR="00C56EB9" w:rsidRPr="00E61492" w:rsidRDefault="00C56EB9" w:rsidP="009F2F1F">
            <w:pPr>
              <w:rPr>
                <w:sz w:val="20"/>
                <w:szCs w:val="20"/>
              </w:rPr>
            </w:pPr>
            <w:r w:rsidRPr="00E61492">
              <w:rPr>
                <w:rFonts w:hint="eastAsia"/>
                <w:sz w:val="20"/>
                <w:szCs w:val="20"/>
              </w:rPr>
              <w:t>◆「府立学校施設長寿命化整備方針（令和２年３月改訂）に基づく「府立学校施設の長寿命化事業実施計画」第１期（令和３年度から令和７年度まで）として、令和</w:t>
            </w:r>
            <w:r w:rsidR="00EB69A8">
              <w:rPr>
                <w:rFonts w:hint="eastAsia"/>
                <w:sz w:val="20"/>
                <w:szCs w:val="20"/>
              </w:rPr>
              <w:t>４</w:t>
            </w:r>
            <w:r w:rsidRPr="00E61492">
              <w:rPr>
                <w:rFonts w:hint="eastAsia"/>
                <w:sz w:val="20"/>
                <w:szCs w:val="20"/>
              </w:rPr>
              <w:t>年度は下記の老朽化対策を実施した。</w:t>
            </w:r>
          </w:p>
          <w:p w:rsidR="00C56EB9" w:rsidRPr="004C42E4" w:rsidRDefault="00C56EB9" w:rsidP="00FC611C">
            <w:pPr>
              <w:spacing w:line="300" w:lineRule="exact"/>
              <w:rPr>
                <w:rFonts w:ascii="ＭＳ 明朝" w:hAnsi="游明朝"/>
                <w:sz w:val="18"/>
                <w:szCs w:val="18"/>
              </w:rPr>
            </w:pPr>
            <w:r w:rsidRPr="00E61492">
              <w:rPr>
                <w:rFonts w:ascii="ＭＳ 明朝" w:hAnsi="游明朝" w:hint="eastAsia"/>
                <w:sz w:val="18"/>
                <w:szCs w:val="18"/>
              </w:rPr>
              <w:t>【</w:t>
            </w:r>
            <w:r w:rsidRPr="004C42E4">
              <w:rPr>
                <w:rFonts w:ascii="ＭＳ 明朝" w:hAnsi="游明朝" w:hint="eastAsia"/>
                <w:sz w:val="18"/>
                <w:szCs w:val="18"/>
              </w:rPr>
              <w:t>【府立高校】</w:t>
            </w:r>
          </w:p>
          <w:p w:rsidR="00C56EB9" w:rsidRPr="004C42E4" w:rsidRDefault="00C56EB9" w:rsidP="00FC611C">
            <w:pPr>
              <w:spacing w:line="300" w:lineRule="exact"/>
              <w:ind w:leftChars="165" w:left="346"/>
              <w:rPr>
                <w:rFonts w:ascii="ＭＳ 明朝" w:hAnsi="游明朝"/>
                <w:sz w:val="18"/>
                <w:szCs w:val="18"/>
              </w:rPr>
            </w:pPr>
            <w:r w:rsidRPr="004C42E4">
              <w:rPr>
                <w:rFonts w:ascii="ＭＳ 明朝" w:hAnsi="游明朝" w:hint="eastAsia"/>
                <w:sz w:val="18"/>
                <w:szCs w:val="18"/>
              </w:rPr>
              <w:t>屋根・外壁等外部改修：</w:t>
            </w:r>
            <w:r>
              <w:rPr>
                <w:rFonts w:ascii="ＭＳ 明朝" w:hAnsi="游明朝" w:hint="eastAsia"/>
                <w:sz w:val="18"/>
                <w:szCs w:val="18"/>
              </w:rPr>
              <w:t>工事</w:t>
            </w:r>
            <w:r w:rsidRPr="00663FC1">
              <w:rPr>
                <w:rFonts w:ascii="ＭＳ 明朝" w:hAnsi="游明朝" w:hint="eastAsia"/>
                <w:sz w:val="18"/>
                <w:szCs w:val="18"/>
              </w:rPr>
              <w:t>24</w:t>
            </w:r>
            <w:r w:rsidRPr="004C42E4">
              <w:rPr>
                <w:rFonts w:ascii="ＭＳ 明朝" w:hAnsi="游明朝" w:hint="eastAsia"/>
                <w:sz w:val="18"/>
                <w:szCs w:val="18"/>
              </w:rPr>
              <w:t>校※</w:t>
            </w:r>
            <w:r w:rsidRPr="004C42E4">
              <w:rPr>
                <w:rFonts w:ascii="ＭＳ 明朝" w:hAnsi="游明朝"/>
                <w:sz w:val="18"/>
                <w:szCs w:val="18"/>
              </w:rPr>
              <w:t>1</w:t>
            </w:r>
          </w:p>
          <w:p w:rsidR="00C56EB9" w:rsidRPr="004C42E4" w:rsidRDefault="00C56EB9" w:rsidP="00FC611C">
            <w:pPr>
              <w:spacing w:line="300" w:lineRule="exact"/>
              <w:ind w:leftChars="165" w:left="346"/>
              <w:rPr>
                <w:rFonts w:ascii="ＭＳ 明朝" w:hAnsi="游明朝"/>
                <w:sz w:val="18"/>
                <w:szCs w:val="18"/>
              </w:rPr>
            </w:pPr>
            <w:r>
              <w:rPr>
                <w:rFonts w:ascii="ＭＳ 明朝" w:hAnsi="游明朝" w:hint="eastAsia"/>
                <w:sz w:val="18"/>
                <w:szCs w:val="18"/>
              </w:rPr>
              <w:t>受変電設備改修：実施設計</w:t>
            </w:r>
            <w:r w:rsidRPr="00663FC1">
              <w:rPr>
                <w:rFonts w:ascii="ＭＳ 明朝" w:hAnsi="游明朝" w:hint="eastAsia"/>
                <w:sz w:val="18"/>
                <w:szCs w:val="18"/>
              </w:rPr>
              <w:t>２</w:t>
            </w:r>
            <w:r>
              <w:rPr>
                <w:rFonts w:ascii="ＭＳ 明朝" w:hAnsi="游明朝" w:hint="eastAsia"/>
                <w:sz w:val="18"/>
                <w:szCs w:val="18"/>
              </w:rPr>
              <w:t>校</w:t>
            </w:r>
          </w:p>
          <w:p w:rsidR="00C56EB9" w:rsidRPr="004C42E4" w:rsidRDefault="00C56EB9" w:rsidP="00FC611C">
            <w:pPr>
              <w:spacing w:line="300" w:lineRule="exact"/>
              <w:ind w:leftChars="165" w:left="346"/>
              <w:rPr>
                <w:rFonts w:ascii="ＭＳ 明朝" w:hAnsi="游明朝"/>
                <w:sz w:val="18"/>
                <w:szCs w:val="18"/>
              </w:rPr>
            </w:pPr>
            <w:r w:rsidRPr="004C42E4">
              <w:rPr>
                <w:rFonts w:ascii="ＭＳ 明朝" w:hAnsi="游明朝" w:hint="eastAsia"/>
                <w:sz w:val="18"/>
                <w:szCs w:val="18"/>
              </w:rPr>
              <w:t>消火設備改修：実</w:t>
            </w:r>
            <w:r>
              <w:rPr>
                <w:rFonts w:ascii="ＭＳ 明朝" w:hAnsi="游明朝" w:hint="eastAsia"/>
                <w:sz w:val="18"/>
                <w:szCs w:val="18"/>
              </w:rPr>
              <w:t>施設計</w:t>
            </w:r>
            <w:r w:rsidRPr="00663FC1">
              <w:rPr>
                <w:rFonts w:ascii="ＭＳ 明朝" w:hAnsi="游明朝" w:hint="eastAsia"/>
                <w:sz w:val="18"/>
                <w:szCs w:val="18"/>
              </w:rPr>
              <w:t>２</w:t>
            </w:r>
            <w:r>
              <w:rPr>
                <w:rFonts w:ascii="ＭＳ 明朝" w:hAnsi="游明朝" w:hint="eastAsia"/>
                <w:sz w:val="18"/>
                <w:szCs w:val="18"/>
              </w:rPr>
              <w:t>校</w:t>
            </w:r>
          </w:p>
          <w:p w:rsidR="00C56EB9" w:rsidRPr="004C42E4" w:rsidRDefault="00C56EB9" w:rsidP="00FC611C">
            <w:pPr>
              <w:spacing w:line="300" w:lineRule="exact"/>
              <w:ind w:leftChars="165" w:left="346"/>
              <w:rPr>
                <w:rFonts w:ascii="ＭＳ 明朝" w:hAnsi="游明朝"/>
                <w:sz w:val="18"/>
                <w:szCs w:val="18"/>
              </w:rPr>
            </w:pPr>
            <w:r>
              <w:rPr>
                <w:rFonts w:ascii="ＭＳ 明朝" w:hAnsi="游明朝" w:hint="eastAsia"/>
                <w:sz w:val="18"/>
                <w:szCs w:val="18"/>
              </w:rPr>
              <w:t>給排水設備等改修：実施設計</w:t>
            </w:r>
            <w:r w:rsidRPr="00663FC1">
              <w:rPr>
                <w:rFonts w:ascii="ＭＳ 明朝" w:hAnsi="游明朝" w:hint="eastAsia"/>
                <w:sz w:val="18"/>
                <w:szCs w:val="18"/>
              </w:rPr>
              <w:t>４</w:t>
            </w:r>
            <w:r w:rsidRPr="004C42E4">
              <w:rPr>
                <w:rFonts w:ascii="ＭＳ 明朝" w:hAnsi="游明朝" w:hint="eastAsia"/>
                <w:sz w:val="18"/>
                <w:szCs w:val="18"/>
              </w:rPr>
              <w:t>校・工事</w:t>
            </w:r>
            <w:r w:rsidRPr="00663FC1">
              <w:rPr>
                <w:rFonts w:ascii="ＭＳ 明朝" w:hAnsi="游明朝" w:hint="eastAsia"/>
                <w:sz w:val="18"/>
                <w:szCs w:val="18"/>
              </w:rPr>
              <w:t>２</w:t>
            </w:r>
            <w:r w:rsidRPr="004C42E4">
              <w:rPr>
                <w:rFonts w:ascii="ＭＳ 明朝" w:hAnsi="游明朝" w:hint="eastAsia"/>
                <w:sz w:val="18"/>
                <w:szCs w:val="18"/>
              </w:rPr>
              <w:t>校</w:t>
            </w:r>
          </w:p>
          <w:p w:rsidR="00C56EB9" w:rsidRPr="004C42E4" w:rsidRDefault="00C56EB9" w:rsidP="00FC611C">
            <w:pPr>
              <w:spacing w:line="300" w:lineRule="exact"/>
              <w:ind w:leftChars="165" w:left="346"/>
              <w:rPr>
                <w:rFonts w:ascii="ＭＳ 明朝" w:hAnsi="ＭＳ 明朝"/>
                <w:sz w:val="18"/>
                <w:szCs w:val="18"/>
              </w:rPr>
            </w:pPr>
            <w:r>
              <w:rPr>
                <w:rFonts w:ascii="ＭＳ 明朝" w:hAnsi="游明朝" w:hint="eastAsia"/>
                <w:sz w:val="18"/>
                <w:szCs w:val="18"/>
              </w:rPr>
              <w:t>昇降機改修：実施設計</w:t>
            </w:r>
            <w:r w:rsidRPr="00663FC1">
              <w:rPr>
                <w:rFonts w:ascii="ＭＳ 明朝" w:hAnsi="游明朝" w:hint="eastAsia"/>
                <w:sz w:val="18"/>
                <w:szCs w:val="18"/>
              </w:rPr>
              <w:t>４</w:t>
            </w:r>
            <w:r>
              <w:rPr>
                <w:rFonts w:ascii="ＭＳ 明朝" w:hAnsi="游明朝" w:hint="eastAsia"/>
                <w:sz w:val="18"/>
                <w:szCs w:val="18"/>
              </w:rPr>
              <w:t>校・工事</w:t>
            </w:r>
            <w:r w:rsidRPr="00663FC1">
              <w:rPr>
                <w:rFonts w:ascii="ＭＳ 明朝" w:hAnsi="游明朝" w:hint="eastAsia"/>
                <w:sz w:val="18"/>
                <w:szCs w:val="18"/>
              </w:rPr>
              <w:t>１</w:t>
            </w:r>
            <w:r w:rsidRPr="004C42E4">
              <w:rPr>
                <w:rFonts w:ascii="ＭＳ 明朝" w:hAnsi="游明朝" w:hint="eastAsia"/>
                <w:sz w:val="18"/>
                <w:szCs w:val="18"/>
              </w:rPr>
              <w:t>校</w:t>
            </w:r>
          </w:p>
          <w:p w:rsidR="00C56EB9" w:rsidRDefault="00C56EB9" w:rsidP="00FC611C">
            <w:pPr>
              <w:spacing w:line="300" w:lineRule="exact"/>
              <w:rPr>
                <w:rFonts w:ascii="ＭＳ 明朝" w:hAnsi="ＭＳ 明朝"/>
                <w:sz w:val="18"/>
                <w:szCs w:val="18"/>
              </w:rPr>
            </w:pPr>
            <w:r w:rsidRPr="004C42E4">
              <w:rPr>
                <w:rFonts w:ascii="ＭＳ 明朝" w:hAnsi="ＭＳ 明朝"/>
                <w:sz w:val="18"/>
                <w:szCs w:val="18"/>
              </w:rPr>
              <w:t>※1：</w:t>
            </w:r>
            <w:r w:rsidRPr="00663FC1">
              <w:rPr>
                <w:rFonts w:ascii="ＭＳ 明朝" w:hAnsi="ＭＳ 明朝" w:hint="eastAsia"/>
                <w:sz w:val="18"/>
                <w:szCs w:val="18"/>
              </w:rPr>
              <w:t>24</w:t>
            </w:r>
            <w:r w:rsidRPr="004C42E4">
              <w:rPr>
                <w:rFonts w:ascii="ＭＳ 明朝" w:hAnsi="ＭＳ 明朝"/>
                <w:sz w:val="18"/>
                <w:szCs w:val="18"/>
              </w:rPr>
              <w:t>校のうち</w:t>
            </w:r>
            <w:r w:rsidRPr="00663FC1">
              <w:rPr>
                <w:rFonts w:ascii="ＭＳ 明朝" w:hAnsi="游明朝" w:hint="eastAsia"/>
                <w:sz w:val="18"/>
                <w:szCs w:val="18"/>
              </w:rPr>
              <w:t>２</w:t>
            </w:r>
            <w:r w:rsidRPr="004C42E4">
              <w:rPr>
                <w:rFonts w:ascii="ＭＳ 明朝" w:hAnsi="ＭＳ 明朝"/>
                <w:sz w:val="18"/>
                <w:szCs w:val="18"/>
              </w:rPr>
              <w:t>校は債務負担により令和</w:t>
            </w:r>
            <w:r w:rsidRPr="00663FC1">
              <w:rPr>
                <w:rFonts w:ascii="ＭＳ 明朝" w:hAnsi="ＭＳ 明朝" w:hint="eastAsia"/>
                <w:sz w:val="18"/>
                <w:szCs w:val="18"/>
              </w:rPr>
              <w:t>５</w:t>
            </w:r>
            <w:r w:rsidRPr="004C42E4">
              <w:rPr>
                <w:rFonts w:ascii="ＭＳ 明朝" w:hAnsi="ＭＳ 明朝"/>
                <w:sz w:val="18"/>
                <w:szCs w:val="18"/>
              </w:rPr>
              <w:t>年度に工事を実施</w:t>
            </w:r>
          </w:p>
          <w:p w:rsidR="00C56EB9" w:rsidRPr="004C42E4" w:rsidRDefault="00C56EB9" w:rsidP="00FC611C">
            <w:pPr>
              <w:spacing w:line="300" w:lineRule="exact"/>
              <w:rPr>
                <w:rFonts w:ascii="ＭＳ 明朝" w:hAnsi="游明朝"/>
                <w:sz w:val="18"/>
                <w:szCs w:val="18"/>
              </w:rPr>
            </w:pPr>
            <w:r w:rsidRPr="004C42E4">
              <w:rPr>
                <w:rFonts w:ascii="ＭＳ 明朝" w:hAnsi="游明朝" w:hint="eastAsia"/>
                <w:sz w:val="18"/>
                <w:szCs w:val="18"/>
              </w:rPr>
              <w:t>【府立支援学校】</w:t>
            </w:r>
          </w:p>
          <w:p w:rsidR="00C56EB9" w:rsidRPr="00FC611C" w:rsidRDefault="00C56EB9" w:rsidP="00FC611C">
            <w:pPr>
              <w:spacing w:line="300" w:lineRule="exact"/>
              <w:ind w:leftChars="165" w:left="346"/>
              <w:rPr>
                <w:rFonts w:ascii="ＭＳ 明朝" w:hAnsi="游明朝"/>
                <w:spacing w:val="-4"/>
                <w:sz w:val="18"/>
                <w:szCs w:val="18"/>
              </w:rPr>
            </w:pPr>
            <w:r w:rsidRPr="00FC611C">
              <w:rPr>
                <w:rFonts w:ascii="ＭＳ 明朝" w:hAnsi="游明朝" w:hint="eastAsia"/>
                <w:spacing w:val="-4"/>
                <w:sz w:val="18"/>
                <w:szCs w:val="18"/>
              </w:rPr>
              <w:t>屋根・外壁等外部改修：実施設計５校・工事８校</w:t>
            </w:r>
          </w:p>
          <w:p w:rsidR="00C56EB9" w:rsidRPr="00663FC1" w:rsidRDefault="00C56EB9" w:rsidP="00FC611C">
            <w:pPr>
              <w:spacing w:line="300" w:lineRule="exact"/>
              <w:ind w:leftChars="165" w:left="346"/>
              <w:rPr>
                <w:rFonts w:ascii="ＭＳ 明朝" w:hAnsi="游明朝"/>
                <w:sz w:val="18"/>
                <w:szCs w:val="18"/>
              </w:rPr>
            </w:pPr>
            <w:r w:rsidRPr="00663FC1">
              <w:rPr>
                <w:rFonts w:ascii="ＭＳ 明朝" w:hAnsi="游明朝" w:hint="eastAsia"/>
                <w:sz w:val="18"/>
                <w:szCs w:val="18"/>
              </w:rPr>
              <w:t>受変電設備改修：実施設計４校</w:t>
            </w:r>
          </w:p>
          <w:p w:rsidR="00C56EB9" w:rsidRDefault="00C56EB9" w:rsidP="00FC611C">
            <w:pPr>
              <w:spacing w:line="300" w:lineRule="exact"/>
              <w:ind w:leftChars="165" w:left="346"/>
              <w:rPr>
                <w:rFonts w:ascii="ＭＳ 明朝" w:hAnsi="游明朝"/>
                <w:sz w:val="18"/>
                <w:szCs w:val="18"/>
              </w:rPr>
            </w:pPr>
            <w:r>
              <w:rPr>
                <w:rFonts w:ascii="ＭＳ 明朝" w:hAnsi="游明朝" w:hint="eastAsia"/>
                <w:sz w:val="18"/>
                <w:szCs w:val="18"/>
              </w:rPr>
              <w:t>防災設備等改修：実施設計</w:t>
            </w:r>
            <w:r w:rsidRPr="00663FC1">
              <w:rPr>
                <w:rFonts w:ascii="ＭＳ 明朝" w:hAnsi="游明朝" w:hint="eastAsia"/>
                <w:sz w:val="18"/>
                <w:szCs w:val="18"/>
              </w:rPr>
              <w:t>４</w:t>
            </w:r>
            <w:r>
              <w:rPr>
                <w:rFonts w:ascii="ＭＳ 明朝" w:hAnsi="游明朝" w:hint="eastAsia"/>
                <w:sz w:val="18"/>
                <w:szCs w:val="18"/>
              </w:rPr>
              <w:t>校</w:t>
            </w:r>
          </w:p>
          <w:p w:rsidR="00C56EB9" w:rsidRPr="00663FC1" w:rsidRDefault="00C56EB9" w:rsidP="00FC611C">
            <w:pPr>
              <w:spacing w:line="300" w:lineRule="exact"/>
              <w:ind w:leftChars="165" w:left="346"/>
              <w:rPr>
                <w:rFonts w:ascii="ＭＳ 明朝" w:hAnsi="游明朝"/>
                <w:sz w:val="18"/>
                <w:szCs w:val="18"/>
              </w:rPr>
            </w:pPr>
            <w:r w:rsidRPr="00663FC1">
              <w:rPr>
                <w:rFonts w:ascii="ＭＳ 明朝" w:hAnsi="游明朝" w:hint="eastAsia"/>
                <w:sz w:val="18"/>
                <w:szCs w:val="18"/>
              </w:rPr>
              <w:t>消火設備改修：実施設計２校・工事２校</w:t>
            </w:r>
          </w:p>
          <w:p w:rsidR="00C56EB9" w:rsidRDefault="00C56EB9" w:rsidP="00FC611C">
            <w:pPr>
              <w:spacing w:line="300" w:lineRule="exact"/>
              <w:ind w:leftChars="165" w:left="346"/>
              <w:rPr>
                <w:rFonts w:ascii="ＭＳ 明朝" w:hAnsi="游明朝"/>
                <w:sz w:val="18"/>
                <w:szCs w:val="18"/>
              </w:rPr>
            </w:pPr>
            <w:r w:rsidRPr="004C42E4">
              <w:rPr>
                <w:rFonts w:ascii="ＭＳ 明朝" w:hAnsi="游明朝" w:hint="eastAsia"/>
                <w:sz w:val="18"/>
                <w:szCs w:val="18"/>
              </w:rPr>
              <w:t>給排水設備等改修：実施設計</w:t>
            </w:r>
            <w:r w:rsidRPr="00663FC1">
              <w:rPr>
                <w:rFonts w:ascii="ＭＳ 明朝" w:hAnsi="游明朝" w:hint="eastAsia"/>
                <w:sz w:val="18"/>
                <w:szCs w:val="18"/>
              </w:rPr>
              <w:t>１</w:t>
            </w:r>
            <w:r w:rsidRPr="004C42E4">
              <w:rPr>
                <w:rFonts w:ascii="ＭＳ 明朝" w:hAnsi="游明朝" w:hint="eastAsia"/>
                <w:sz w:val="18"/>
                <w:szCs w:val="18"/>
              </w:rPr>
              <w:t>校</w:t>
            </w:r>
          </w:p>
          <w:p w:rsidR="00C56EB9" w:rsidRPr="00E61492" w:rsidRDefault="00C56EB9" w:rsidP="00FC611C">
            <w:pPr>
              <w:spacing w:line="300" w:lineRule="exact"/>
              <w:ind w:leftChars="165" w:left="346"/>
              <w:rPr>
                <w:rFonts w:ascii="ＭＳ 明朝" w:hAnsi="游明朝"/>
                <w:sz w:val="20"/>
                <w:szCs w:val="20"/>
              </w:rPr>
            </w:pPr>
          </w:p>
        </w:tc>
      </w:tr>
      <w:tr w:rsidR="00C23F57" w:rsidRPr="00E61492" w:rsidTr="00FC611C">
        <w:trPr>
          <w:cantSplit/>
          <w:trHeight w:val="1645"/>
        </w:trPr>
        <w:tc>
          <w:tcPr>
            <w:tcW w:w="1418" w:type="dxa"/>
            <w:vMerge w:val="restart"/>
            <w:tcBorders>
              <w:top w:val="single" w:sz="12" w:space="0" w:color="auto"/>
              <w:left w:val="single" w:sz="12" w:space="0" w:color="auto"/>
              <w:right w:val="dashSmallGap" w:sz="4" w:space="0" w:color="auto"/>
            </w:tcBorders>
            <w:vAlign w:val="center"/>
          </w:tcPr>
          <w:p w:rsidR="00C23F57" w:rsidRPr="00E61492" w:rsidRDefault="00C23F57" w:rsidP="001D0204">
            <w:pPr>
              <w:spacing w:line="30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lastRenderedPageBreak/>
              <w:t>10 学習環境の整備</w:t>
            </w:r>
          </w:p>
          <w:p w:rsidR="00C23F57" w:rsidRPr="00E61492" w:rsidRDefault="00C23F57" w:rsidP="001D0204">
            <w:pPr>
              <w:spacing w:line="30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《基本的方向③》</w:t>
            </w:r>
          </w:p>
          <w:p w:rsidR="00C23F57" w:rsidRPr="00E61492" w:rsidRDefault="00C23F57" w:rsidP="001D0204">
            <w:pPr>
              <w:spacing w:line="300" w:lineRule="exact"/>
              <w:rPr>
                <w:rFonts w:ascii="ＭＳ ゴシック" w:eastAsia="ＭＳ ゴシック" w:hAnsi="ＭＳ ゴシック"/>
                <w:szCs w:val="21"/>
              </w:rPr>
            </w:pPr>
          </w:p>
        </w:tc>
        <w:tc>
          <w:tcPr>
            <w:tcW w:w="1417" w:type="dxa"/>
            <w:vMerge w:val="restart"/>
            <w:tcBorders>
              <w:top w:val="single" w:sz="12" w:space="0" w:color="auto"/>
              <w:left w:val="dashSmallGap" w:sz="4" w:space="0" w:color="auto"/>
              <w:right w:val="single" w:sz="12" w:space="0" w:color="auto"/>
            </w:tcBorders>
            <w:shd w:val="clear" w:color="auto" w:fill="auto"/>
            <w:vAlign w:val="center"/>
          </w:tcPr>
          <w:p w:rsidR="00C23F57" w:rsidRPr="00E61492" w:rsidRDefault="00C23F57" w:rsidP="001D0204">
            <w:pPr>
              <w:spacing w:line="300" w:lineRule="exact"/>
              <w:rPr>
                <w:rFonts w:ascii="ＭＳ 明朝" w:hAnsi="ＭＳ 明朝"/>
                <w:sz w:val="20"/>
                <w:szCs w:val="20"/>
              </w:rPr>
            </w:pPr>
            <w:r w:rsidRPr="00E61492">
              <w:rPr>
                <w:rFonts w:ascii="ＭＳ 明朝" w:hAnsi="ＭＳ 明朝" w:hint="eastAsia"/>
                <w:sz w:val="20"/>
                <w:szCs w:val="20"/>
              </w:rPr>
              <w:t>44</w:t>
            </w:r>
            <w:r w:rsidRPr="00E61492">
              <w:rPr>
                <w:rFonts w:ascii="ＭＳ 明朝" w:hAnsi="ＭＳ 明朝"/>
                <w:sz w:val="20"/>
                <w:szCs w:val="20"/>
              </w:rPr>
              <w:t xml:space="preserve"> </w:t>
            </w:r>
            <w:r w:rsidRPr="00E61492">
              <w:rPr>
                <w:rFonts w:ascii="ＭＳ 明朝" w:hAnsi="ＭＳ 明朝" w:hint="eastAsia"/>
                <w:sz w:val="20"/>
                <w:szCs w:val="20"/>
              </w:rPr>
              <w:t>府立学校の老朽化対策と空調設備等の整備の推進</w:t>
            </w:r>
          </w:p>
          <w:p w:rsidR="00C23F57" w:rsidRPr="00E61492" w:rsidRDefault="00C23F57" w:rsidP="001D0204">
            <w:pPr>
              <w:spacing w:line="300" w:lineRule="exact"/>
              <w:rPr>
                <w:rFonts w:ascii="ＭＳ 明朝" w:hAnsi="ＭＳ 明朝"/>
                <w:sz w:val="20"/>
                <w:szCs w:val="20"/>
              </w:rPr>
            </w:pPr>
            <w:r w:rsidRPr="00E61492">
              <w:rPr>
                <w:rFonts w:ascii="ＭＳ 明朝" w:hAnsi="ＭＳ 明朝" w:hint="eastAsia"/>
                <w:noProof/>
                <w:sz w:val="20"/>
                <w:szCs w:val="20"/>
              </w:rPr>
              <w:t>【基本方針８　具体的取組124の再掲】</w:t>
            </w:r>
          </w:p>
        </w:tc>
        <w:tc>
          <w:tcPr>
            <w:tcW w:w="1703" w:type="dxa"/>
            <w:gridSpan w:val="2"/>
            <w:tcBorders>
              <w:top w:val="single" w:sz="12" w:space="0" w:color="auto"/>
              <w:left w:val="single" w:sz="4" w:space="0" w:color="auto"/>
              <w:bottom w:val="dotted" w:sz="4" w:space="0" w:color="auto"/>
              <w:right w:val="single" w:sz="12" w:space="0" w:color="auto"/>
            </w:tcBorders>
            <w:shd w:val="clear" w:color="auto" w:fill="auto"/>
          </w:tcPr>
          <w:p w:rsidR="00C23F57" w:rsidRDefault="00C23F57" w:rsidP="001D0204">
            <w:pPr>
              <w:spacing w:line="300" w:lineRule="exact"/>
              <w:rPr>
                <w:rFonts w:ascii="ＭＳ 明朝" w:hAnsi="ＭＳ 明朝"/>
                <w:sz w:val="20"/>
                <w:szCs w:val="20"/>
              </w:rPr>
            </w:pPr>
            <w:r w:rsidRPr="00E61492">
              <w:rPr>
                <w:rFonts w:ascii="ＭＳ 明朝" w:hAnsi="ＭＳ 明朝" w:hint="eastAsia"/>
                <w:sz w:val="20"/>
                <w:szCs w:val="20"/>
              </w:rPr>
              <w:t>府立高校空調設備更新の完了</w:t>
            </w:r>
          </w:p>
          <w:p w:rsidR="00FC611C" w:rsidRPr="00E61492" w:rsidRDefault="00FC611C" w:rsidP="001D0204">
            <w:pPr>
              <w:spacing w:line="300" w:lineRule="exact"/>
              <w:rPr>
                <w:rFonts w:ascii="ＭＳ 明朝" w:hAnsi="ＭＳ 明朝"/>
                <w:sz w:val="20"/>
                <w:szCs w:val="20"/>
              </w:rPr>
            </w:pPr>
            <w:r w:rsidRPr="00AE7F16">
              <w:rPr>
                <w:rFonts w:ascii="ＭＳ 明朝" w:hAnsi="ＭＳ 明朝" w:hint="eastAsia"/>
                <w:sz w:val="20"/>
                <w:szCs w:val="20"/>
              </w:rPr>
              <w:t>（令和５年度）</w:t>
            </w:r>
          </w:p>
        </w:tc>
        <w:tc>
          <w:tcPr>
            <w:tcW w:w="1704" w:type="dxa"/>
            <w:tcBorders>
              <w:top w:val="single" w:sz="12" w:space="0" w:color="auto"/>
              <w:left w:val="single" w:sz="12" w:space="0" w:color="auto"/>
              <w:bottom w:val="dotted" w:sz="4" w:space="0" w:color="auto"/>
              <w:right w:val="single" w:sz="12" w:space="0" w:color="auto"/>
            </w:tcBorders>
            <w:shd w:val="clear" w:color="auto" w:fill="auto"/>
          </w:tcPr>
          <w:p w:rsidR="00C23F57" w:rsidRPr="00E61492" w:rsidRDefault="00C23F57" w:rsidP="001D0204">
            <w:pPr>
              <w:spacing w:line="300" w:lineRule="exact"/>
              <w:rPr>
                <w:rFonts w:ascii="ＭＳ 明朝" w:hAnsi="ＭＳ 明朝"/>
                <w:sz w:val="20"/>
                <w:szCs w:val="20"/>
              </w:rPr>
            </w:pPr>
            <w:r w:rsidRPr="00E61492">
              <w:rPr>
                <w:rFonts w:ascii="ＭＳ 明朝" w:hAnsi="ＭＳ 明朝" w:hint="eastAsia"/>
                <w:sz w:val="20"/>
                <w:szCs w:val="20"/>
              </w:rPr>
              <w:t>府立高校空調設備更新に向けた検討</w:t>
            </w:r>
          </w:p>
          <w:p w:rsidR="00C23F57" w:rsidRPr="00E61492" w:rsidRDefault="00C23F57" w:rsidP="001D0204">
            <w:pPr>
              <w:spacing w:line="300" w:lineRule="exact"/>
              <w:rPr>
                <w:rFonts w:ascii="ＭＳ 明朝" w:hAnsi="ＭＳ 明朝"/>
                <w:sz w:val="20"/>
                <w:szCs w:val="20"/>
              </w:rPr>
            </w:pPr>
            <w:r w:rsidRPr="00E61492">
              <w:rPr>
                <w:rFonts w:ascii="ＭＳ 明朝" w:hAnsi="ＭＳ 明朝" w:hint="eastAsia"/>
                <w:sz w:val="20"/>
                <w:szCs w:val="20"/>
              </w:rPr>
              <w:t>（平成29年度）</w:t>
            </w:r>
          </w:p>
        </w:tc>
        <w:tc>
          <w:tcPr>
            <w:tcW w:w="1704" w:type="dxa"/>
            <w:tcBorders>
              <w:top w:val="single" w:sz="4" w:space="0" w:color="auto"/>
              <w:left w:val="single" w:sz="12" w:space="0" w:color="auto"/>
              <w:bottom w:val="dotted" w:sz="4" w:space="0" w:color="auto"/>
              <w:right w:val="single" w:sz="12" w:space="0" w:color="auto"/>
            </w:tcBorders>
            <w:shd w:val="clear" w:color="auto" w:fill="auto"/>
          </w:tcPr>
          <w:p w:rsidR="00C23F57" w:rsidRPr="00FE494B" w:rsidRDefault="00C23F57" w:rsidP="001D0204">
            <w:pPr>
              <w:spacing w:line="300" w:lineRule="exact"/>
              <w:rPr>
                <w:rFonts w:ascii="ＭＳ 明朝" w:hAnsi="ＭＳ 明朝"/>
                <w:color w:val="000000"/>
                <w:sz w:val="20"/>
                <w:szCs w:val="20"/>
              </w:rPr>
            </w:pPr>
            <w:r w:rsidRPr="00FE494B">
              <w:rPr>
                <w:rFonts w:ascii="ＭＳ 明朝" w:hAnsi="ＭＳ 明朝" w:hint="eastAsia"/>
                <w:color w:val="000000"/>
                <w:sz w:val="20"/>
                <w:szCs w:val="20"/>
              </w:rPr>
              <w:t>府立高校空調</w:t>
            </w:r>
          </w:p>
          <w:p w:rsidR="00C23F57" w:rsidRPr="00FE494B" w:rsidRDefault="00C23F57" w:rsidP="001D0204">
            <w:pPr>
              <w:spacing w:line="300" w:lineRule="exact"/>
              <w:rPr>
                <w:rFonts w:ascii="ＭＳ 明朝" w:hAnsi="ＭＳ 明朝"/>
                <w:color w:val="000000"/>
                <w:sz w:val="20"/>
                <w:szCs w:val="20"/>
              </w:rPr>
            </w:pPr>
            <w:r w:rsidRPr="00FE494B">
              <w:rPr>
                <w:rFonts w:ascii="ＭＳ 明朝" w:hAnsi="ＭＳ 明朝" w:hint="eastAsia"/>
                <w:color w:val="000000"/>
                <w:sz w:val="20"/>
                <w:szCs w:val="20"/>
              </w:rPr>
              <w:t>設備更新の実施</w:t>
            </w:r>
          </w:p>
          <w:p w:rsidR="00C23F57" w:rsidRPr="00FE494B" w:rsidRDefault="00C23F57" w:rsidP="001D0204">
            <w:pPr>
              <w:spacing w:line="300" w:lineRule="exact"/>
              <w:rPr>
                <w:rFonts w:ascii="ＭＳ 明朝" w:hAnsi="ＭＳ 明朝"/>
                <w:color w:val="000000"/>
                <w:sz w:val="20"/>
                <w:szCs w:val="20"/>
              </w:rPr>
            </w:pPr>
            <w:r w:rsidRPr="00FE494B">
              <w:rPr>
                <w:rFonts w:ascii="ＭＳ 明朝" w:hAnsi="ＭＳ 明朝" w:hint="eastAsia"/>
                <w:color w:val="000000"/>
                <w:sz w:val="20"/>
                <w:szCs w:val="20"/>
              </w:rPr>
              <w:t>：</w:t>
            </w:r>
            <w:r w:rsidR="00FC611C" w:rsidRPr="00663FC1">
              <w:rPr>
                <w:rFonts w:ascii="ＭＳ 明朝" w:hAnsi="ＭＳ 明朝" w:hint="eastAsia"/>
                <w:sz w:val="20"/>
                <w:szCs w:val="20"/>
              </w:rPr>
              <w:t>46</w:t>
            </w:r>
            <w:r w:rsidR="00FC611C" w:rsidRPr="004C42E4">
              <w:rPr>
                <w:rFonts w:ascii="ＭＳ 明朝" w:hAnsi="ＭＳ 明朝" w:hint="eastAsia"/>
                <w:sz w:val="20"/>
                <w:szCs w:val="20"/>
              </w:rPr>
              <w:t>校</w:t>
            </w:r>
          </w:p>
          <w:p w:rsidR="00C23F57" w:rsidRPr="00FE494B" w:rsidRDefault="00C23F57" w:rsidP="001D0204">
            <w:pPr>
              <w:spacing w:line="300" w:lineRule="exact"/>
              <w:rPr>
                <w:rFonts w:ascii="ＭＳ 明朝" w:hAnsi="ＭＳ 明朝"/>
                <w:color w:val="000000"/>
                <w:sz w:val="20"/>
                <w:szCs w:val="20"/>
              </w:rPr>
            </w:pPr>
          </w:p>
        </w:tc>
        <w:tc>
          <w:tcPr>
            <w:tcW w:w="723" w:type="dxa"/>
            <w:tcBorders>
              <w:top w:val="single" w:sz="4" w:space="0" w:color="auto"/>
              <w:left w:val="single" w:sz="12" w:space="0" w:color="auto"/>
              <w:bottom w:val="dotted" w:sz="4" w:space="0" w:color="auto"/>
              <w:right w:val="single" w:sz="4" w:space="0" w:color="auto"/>
            </w:tcBorders>
            <w:shd w:val="clear" w:color="auto" w:fill="auto"/>
            <w:vAlign w:val="center"/>
          </w:tcPr>
          <w:p w:rsidR="00C23F57" w:rsidRPr="00FE494B" w:rsidRDefault="00C23F57" w:rsidP="001D0204">
            <w:pPr>
              <w:spacing w:line="300" w:lineRule="exact"/>
              <w:jc w:val="center"/>
              <w:rPr>
                <w:rFonts w:ascii="ＭＳ 明朝" w:hAnsi="ＭＳ 明朝"/>
                <w:noProof/>
                <w:color w:val="000000"/>
                <w:sz w:val="20"/>
                <w:szCs w:val="20"/>
              </w:rPr>
            </w:pPr>
            <w:r w:rsidRPr="00FE494B">
              <w:rPr>
                <w:rFonts w:ascii="ＭＳ 明朝" w:hAnsi="ＭＳ 明朝" w:hint="eastAsia"/>
                <w:noProof/>
                <w:color w:val="000000"/>
                <w:sz w:val="20"/>
                <w:szCs w:val="20"/>
              </w:rPr>
              <w:t>○</w:t>
            </w:r>
          </w:p>
        </w:tc>
        <w:tc>
          <w:tcPr>
            <w:tcW w:w="1695" w:type="dxa"/>
            <w:tcBorders>
              <w:top w:val="single" w:sz="4" w:space="0" w:color="auto"/>
              <w:left w:val="single" w:sz="4" w:space="0" w:color="auto"/>
              <w:bottom w:val="dotted" w:sz="4" w:space="0" w:color="auto"/>
              <w:right w:val="dashSmallGap" w:sz="4" w:space="0" w:color="auto"/>
            </w:tcBorders>
            <w:shd w:val="clear" w:color="auto" w:fill="auto"/>
          </w:tcPr>
          <w:p w:rsidR="00C23F57" w:rsidRPr="00FE494B" w:rsidRDefault="00C23F57" w:rsidP="001D0204">
            <w:pPr>
              <w:spacing w:line="300" w:lineRule="exact"/>
              <w:rPr>
                <w:rFonts w:ascii="ＭＳ 明朝" w:hAnsi="ＭＳ 明朝"/>
                <w:noProof/>
                <w:color w:val="000000"/>
                <w:sz w:val="20"/>
                <w:szCs w:val="20"/>
              </w:rPr>
            </w:pPr>
            <w:r w:rsidRPr="00FE494B">
              <w:rPr>
                <w:rFonts w:ascii="ＭＳ 明朝" w:hAnsi="ＭＳ 明朝" w:hint="eastAsia"/>
                <w:noProof/>
                <w:color w:val="000000"/>
                <w:sz w:val="20"/>
                <w:szCs w:val="20"/>
              </w:rPr>
              <w:t>教育環境改善事業</w:t>
            </w:r>
          </w:p>
        </w:tc>
        <w:tc>
          <w:tcPr>
            <w:tcW w:w="4259" w:type="dxa"/>
            <w:gridSpan w:val="2"/>
            <w:tcBorders>
              <w:top w:val="single" w:sz="4" w:space="0" w:color="auto"/>
              <w:left w:val="dashSmallGap" w:sz="4" w:space="0" w:color="auto"/>
              <w:bottom w:val="dotted" w:sz="4" w:space="0" w:color="auto"/>
              <w:right w:val="single" w:sz="12" w:space="0" w:color="auto"/>
            </w:tcBorders>
            <w:shd w:val="clear" w:color="auto" w:fill="auto"/>
          </w:tcPr>
          <w:p w:rsidR="00C23F57" w:rsidRPr="00FE494B" w:rsidRDefault="00C23F57" w:rsidP="001D0204">
            <w:pPr>
              <w:spacing w:line="300" w:lineRule="exact"/>
              <w:rPr>
                <w:rFonts w:ascii="ＭＳ 明朝" w:hAnsi="ＭＳ 明朝"/>
                <w:noProof/>
                <w:color w:val="000000"/>
                <w:sz w:val="20"/>
                <w:szCs w:val="20"/>
              </w:rPr>
            </w:pPr>
            <w:r w:rsidRPr="00FE494B">
              <w:rPr>
                <w:rFonts w:ascii="ＭＳ 明朝" w:hAnsi="ＭＳ 明朝" w:hint="eastAsia"/>
                <w:noProof/>
                <w:color w:val="000000"/>
                <w:sz w:val="20"/>
                <w:szCs w:val="20"/>
              </w:rPr>
              <w:t>◆大阪府立高等学校空調設備更新ＰＦＩ事業について、新型コロナウイルス感染症の影響により、令和２年度から着手を予定していた空調設備更新を１年間延期し、令和３年度から令和５年度までの３年間で実施することとしており、</w:t>
            </w:r>
            <w:r w:rsidR="00FC611C">
              <w:rPr>
                <w:rFonts w:ascii="ＭＳ 明朝" w:hAnsi="ＭＳ 明朝" w:hint="eastAsia"/>
                <w:noProof/>
                <w:sz w:val="20"/>
                <w:szCs w:val="20"/>
              </w:rPr>
              <w:t>令和</w:t>
            </w:r>
            <w:r w:rsidR="00FC611C" w:rsidRPr="00663FC1">
              <w:rPr>
                <w:rFonts w:ascii="ＭＳ 明朝" w:hAnsi="ＭＳ 明朝" w:hint="eastAsia"/>
                <w:noProof/>
                <w:sz w:val="20"/>
                <w:szCs w:val="20"/>
              </w:rPr>
              <w:t>４</w:t>
            </w:r>
            <w:r w:rsidR="00FC611C">
              <w:rPr>
                <w:rFonts w:ascii="ＭＳ 明朝" w:hAnsi="ＭＳ 明朝" w:hint="eastAsia"/>
                <w:noProof/>
                <w:sz w:val="20"/>
                <w:szCs w:val="20"/>
              </w:rPr>
              <w:t>年度は</w:t>
            </w:r>
            <w:r w:rsidR="00FC611C" w:rsidRPr="00663FC1">
              <w:rPr>
                <w:rFonts w:ascii="ＭＳ 明朝" w:hAnsi="ＭＳ 明朝" w:hint="eastAsia"/>
                <w:noProof/>
                <w:sz w:val="20"/>
                <w:szCs w:val="20"/>
              </w:rPr>
              <w:t>46</w:t>
            </w:r>
            <w:r w:rsidR="00FC611C" w:rsidRPr="004C42E4">
              <w:rPr>
                <w:rFonts w:ascii="ＭＳ 明朝" w:hAnsi="ＭＳ 明朝" w:hint="eastAsia"/>
                <w:noProof/>
                <w:sz w:val="20"/>
                <w:szCs w:val="20"/>
              </w:rPr>
              <w:t>校の更新が完了した。</w:t>
            </w:r>
          </w:p>
        </w:tc>
      </w:tr>
      <w:tr w:rsidR="00FC611C" w:rsidRPr="00E61492" w:rsidTr="00FC611C">
        <w:trPr>
          <w:cantSplit/>
          <w:trHeight w:val="1654"/>
        </w:trPr>
        <w:tc>
          <w:tcPr>
            <w:tcW w:w="1418" w:type="dxa"/>
            <w:vMerge/>
            <w:tcBorders>
              <w:left w:val="single" w:sz="12" w:space="0" w:color="auto"/>
              <w:bottom w:val="single" w:sz="4" w:space="0" w:color="auto"/>
              <w:right w:val="dashSmallGap" w:sz="4" w:space="0" w:color="auto"/>
            </w:tcBorders>
            <w:vAlign w:val="center"/>
          </w:tcPr>
          <w:p w:rsidR="00FC611C" w:rsidRPr="00E61492" w:rsidRDefault="00FC611C" w:rsidP="00FC611C">
            <w:pPr>
              <w:spacing w:line="300" w:lineRule="exact"/>
              <w:rPr>
                <w:rFonts w:ascii="ＭＳ ゴシック" w:eastAsia="ＭＳ ゴシック" w:hAnsi="ＭＳ ゴシック"/>
                <w:szCs w:val="21"/>
              </w:rPr>
            </w:pPr>
          </w:p>
        </w:tc>
        <w:tc>
          <w:tcPr>
            <w:tcW w:w="1417" w:type="dxa"/>
            <w:vMerge/>
            <w:tcBorders>
              <w:left w:val="dashSmallGap" w:sz="4" w:space="0" w:color="auto"/>
              <w:bottom w:val="single" w:sz="4" w:space="0" w:color="auto"/>
              <w:right w:val="single" w:sz="12" w:space="0" w:color="auto"/>
            </w:tcBorders>
            <w:shd w:val="clear" w:color="auto" w:fill="auto"/>
            <w:vAlign w:val="center"/>
          </w:tcPr>
          <w:p w:rsidR="00FC611C" w:rsidRPr="00E61492" w:rsidRDefault="00FC611C" w:rsidP="00FC611C">
            <w:pPr>
              <w:spacing w:line="300" w:lineRule="exact"/>
              <w:rPr>
                <w:rFonts w:ascii="ＭＳ 明朝" w:hAnsi="ＭＳ 明朝"/>
                <w:sz w:val="20"/>
                <w:szCs w:val="20"/>
              </w:rPr>
            </w:pPr>
          </w:p>
        </w:tc>
        <w:tc>
          <w:tcPr>
            <w:tcW w:w="1703" w:type="dxa"/>
            <w:gridSpan w:val="2"/>
            <w:tcBorders>
              <w:top w:val="dotted" w:sz="4" w:space="0" w:color="auto"/>
              <w:left w:val="single" w:sz="4" w:space="0" w:color="auto"/>
              <w:bottom w:val="single" w:sz="4" w:space="0" w:color="auto"/>
              <w:right w:val="single" w:sz="12" w:space="0" w:color="auto"/>
            </w:tcBorders>
            <w:shd w:val="clear" w:color="auto" w:fill="auto"/>
          </w:tcPr>
          <w:p w:rsidR="00FC611C" w:rsidRPr="00E61492" w:rsidRDefault="00FC611C" w:rsidP="00FC611C">
            <w:pPr>
              <w:spacing w:line="300" w:lineRule="exact"/>
              <w:rPr>
                <w:rFonts w:ascii="ＭＳ 明朝" w:hAnsi="ＭＳ 明朝"/>
                <w:sz w:val="20"/>
                <w:szCs w:val="20"/>
              </w:rPr>
            </w:pPr>
            <w:r w:rsidRPr="00E61492">
              <w:rPr>
                <w:rFonts w:ascii="ＭＳ 明朝" w:hAnsi="ＭＳ 明朝" w:hint="eastAsia"/>
                <w:sz w:val="20"/>
                <w:szCs w:val="20"/>
              </w:rPr>
              <w:t>府立高校トイレ１系統改修工事の完了</w:t>
            </w:r>
          </w:p>
          <w:p w:rsidR="00FC611C" w:rsidRPr="00E61492" w:rsidRDefault="00FC611C" w:rsidP="00FC611C">
            <w:pPr>
              <w:spacing w:line="300" w:lineRule="exact"/>
              <w:rPr>
                <w:rFonts w:ascii="ＭＳ 明朝" w:hAnsi="ＭＳ 明朝"/>
                <w:sz w:val="20"/>
                <w:szCs w:val="20"/>
              </w:rPr>
            </w:pPr>
            <w:r w:rsidRPr="00E61492">
              <w:rPr>
                <w:rFonts w:ascii="ＭＳ 明朝" w:hAnsi="ＭＳ 明朝" w:hint="eastAsia"/>
                <w:sz w:val="20"/>
                <w:szCs w:val="20"/>
              </w:rPr>
              <w:t>（令和元年度）</w:t>
            </w:r>
          </w:p>
        </w:tc>
        <w:tc>
          <w:tcPr>
            <w:tcW w:w="1704" w:type="dxa"/>
            <w:tcBorders>
              <w:top w:val="dotted" w:sz="4" w:space="0" w:color="auto"/>
              <w:left w:val="single" w:sz="12" w:space="0" w:color="auto"/>
              <w:bottom w:val="single" w:sz="4" w:space="0" w:color="auto"/>
              <w:right w:val="single" w:sz="12" w:space="0" w:color="auto"/>
            </w:tcBorders>
            <w:shd w:val="clear" w:color="auto" w:fill="auto"/>
          </w:tcPr>
          <w:p w:rsidR="00FC611C" w:rsidRPr="00E61492" w:rsidRDefault="00FC611C" w:rsidP="00FC611C">
            <w:pPr>
              <w:spacing w:line="300" w:lineRule="exact"/>
              <w:rPr>
                <w:rFonts w:ascii="ＭＳ 明朝" w:hAnsi="ＭＳ 明朝"/>
                <w:sz w:val="20"/>
                <w:szCs w:val="20"/>
              </w:rPr>
            </w:pPr>
            <w:r w:rsidRPr="00E61492">
              <w:rPr>
                <w:rFonts w:ascii="ＭＳ 明朝" w:hAnsi="ＭＳ 明朝" w:hint="eastAsia"/>
                <w:sz w:val="20"/>
                <w:szCs w:val="20"/>
              </w:rPr>
              <w:t>府立高校トイレ１系統改修工事の実施</w:t>
            </w:r>
          </w:p>
          <w:p w:rsidR="00FC611C" w:rsidRPr="00E61492" w:rsidRDefault="00FC611C" w:rsidP="00FC611C">
            <w:pPr>
              <w:spacing w:line="300" w:lineRule="exact"/>
              <w:rPr>
                <w:rFonts w:ascii="ＭＳ 明朝" w:hAnsi="ＭＳ 明朝"/>
                <w:sz w:val="20"/>
                <w:szCs w:val="20"/>
              </w:rPr>
            </w:pPr>
            <w:r w:rsidRPr="00E61492">
              <w:rPr>
                <w:rFonts w:ascii="ＭＳ 明朝" w:hAnsi="ＭＳ 明朝" w:hint="eastAsia"/>
                <w:sz w:val="20"/>
                <w:szCs w:val="20"/>
              </w:rPr>
              <w:t>（平成29年度）</w:t>
            </w:r>
          </w:p>
        </w:tc>
        <w:tc>
          <w:tcPr>
            <w:tcW w:w="1704" w:type="dxa"/>
            <w:tcBorders>
              <w:top w:val="dotted" w:sz="4" w:space="0" w:color="auto"/>
              <w:left w:val="single" w:sz="12" w:space="0" w:color="auto"/>
              <w:bottom w:val="single" w:sz="4" w:space="0" w:color="auto"/>
              <w:right w:val="single" w:sz="12" w:space="0" w:color="auto"/>
            </w:tcBorders>
            <w:shd w:val="clear" w:color="auto" w:fill="auto"/>
            <w:vAlign w:val="center"/>
          </w:tcPr>
          <w:p w:rsidR="00FC611C" w:rsidRDefault="00FC611C" w:rsidP="00FC611C">
            <w:pPr>
              <w:spacing w:line="260" w:lineRule="exact"/>
              <w:jc w:val="center"/>
              <w:rPr>
                <w:rFonts w:ascii="ＭＳ 明朝" w:hAnsi="ＭＳ 明朝"/>
                <w:sz w:val="20"/>
                <w:szCs w:val="20"/>
              </w:rPr>
            </w:pPr>
            <w:r>
              <w:rPr>
                <w:rFonts w:ascii="ＭＳ 明朝" w:hAnsi="ＭＳ 明朝" w:hint="eastAsia"/>
                <w:sz w:val="20"/>
                <w:szCs w:val="20"/>
              </w:rPr>
              <w:t>－</w:t>
            </w:r>
          </w:p>
          <w:p w:rsidR="00FC611C" w:rsidRDefault="00FC611C" w:rsidP="00FC611C">
            <w:pPr>
              <w:spacing w:line="260" w:lineRule="exact"/>
              <w:jc w:val="center"/>
              <w:rPr>
                <w:rFonts w:ascii="ＭＳ 明朝" w:hAnsi="ＭＳ 明朝"/>
                <w:sz w:val="20"/>
                <w:szCs w:val="20"/>
              </w:rPr>
            </w:pPr>
          </w:p>
          <w:p w:rsidR="00FC611C" w:rsidRPr="00010E0D" w:rsidRDefault="00FC611C" w:rsidP="00FC611C">
            <w:pPr>
              <w:spacing w:line="260" w:lineRule="exact"/>
              <w:jc w:val="left"/>
              <w:rPr>
                <w:rFonts w:ascii="ＭＳ 明朝" w:hAnsi="ＭＳ 明朝"/>
                <w:color w:val="FF0000"/>
                <w:sz w:val="20"/>
                <w:szCs w:val="20"/>
              </w:rPr>
            </w:pPr>
            <w:r w:rsidRPr="00663FC1">
              <w:rPr>
                <w:rFonts w:ascii="ＭＳ 明朝" w:hAnsi="ＭＳ 明朝" w:hint="eastAsia"/>
                <w:sz w:val="20"/>
                <w:szCs w:val="20"/>
              </w:rPr>
              <w:t>※令和３年度に完了</w:t>
            </w:r>
          </w:p>
        </w:tc>
        <w:tc>
          <w:tcPr>
            <w:tcW w:w="723" w:type="dxa"/>
            <w:tcBorders>
              <w:top w:val="dotted" w:sz="4" w:space="0" w:color="auto"/>
              <w:left w:val="single" w:sz="12" w:space="0" w:color="auto"/>
              <w:bottom w:val="single" w:sz="4" w:space="0" w:color="auto"/>
              <w:right w:val="single" w:sz="4" w:space="0" w:color="auto"/>
            </w:tcBorders>
            <w:shd w:val="clear" w:color="auto" w:fill="auto"/>
            <w:vAlign w:val="center"/>
          </w:tcPr>
          <w:p w:rsidR="00FC611C" w:rsidRPr="00663FC1" w:rsidRDefault="00FC611C" w:rsidP="00FC611C">
            <w:pPr>
              <w:spacing w:line="260" w:lineRule="exact"/>
              <w:jc w:val="center"/>
              <w:rPr>
                <w:rFonts w:ascii="ＭＳ 明朝" w:hAnsi="ＭＳ 明朝"/>
                <w:noProof/>
                <w:sz w:val="20"/>
                <w:szCs w:val="20"/>
              </w:rPr>
            </w:pPr>
            <w:r w:rsidRPr="00663FC1">
              <w:rPr>
                <w:rFonts w:ascii="ＭＳ 明朝" w:hAnsi="ＭＳ 明朝" w:hint="eastAsia"/>
                <w:noProof/>
                <w:sz w:val="20"/>
                <w:szCs w:val="20"/>
              </w:rPr>
              <w:t>－</w:t>
            </w:r>
          </w:p>
        </w:tc>
        <w:tc>
          <w:tcPr>
            <w:tcW w:w="1695" w:type="dxa"/>
            <w:tcBorders>
              <w:top w:val="dotted" w:sz="4" w:space="0" w:color="auto"/>
              <w:left w:val="single" w:sz="4" w:space="0" w:color="auto"/>
              <w:bottom w:val="single" w:sz="4" w:space="0" w:color="auto"/>
              <w:right w:val="dashSmallGap" w:sz="4" w:space="0" w:color="auto"/>
            </w:tcBorders>
            <w:shd w:val="clear" w:color="auto" w:fill="auto"/>
          </w:tcPr>
          <w:p w:rsidR="00FC611C" w:rsidRPr="00FE494B" w:rsidRDefault="00FC611C" w:rsidP="00FC611C">
            <w:pPr>
              <w:spacing w:line="300" w:lineRule="exact"/>
              <w:rPr>
                <w:rFonts w:ascii="ＭＳ 明朝" w:hAnsi="ＭＳ 明朝"/>
                <w:noProof/>
                <w:color w:val="000000"/>
                <w:sz w:val="20"/>
                <w:szCs w:val="20"/>
              </w:rPr>
            </w:pPr>
            <w:r w:rsidRPr="00FE494B">
              <w:rPr>
                <w:rFonts w:ascii="ＭＳ 明朝" w:hAnsi="ＭＳ 明朝" w:hint="eastAsia"/>
                <w:noProof/>
                <w:color w:val="000000"/>
                <w:sz w:val="20"/>
                <w:szCs w:val="20"/>
              </w:rPr>
              <w:t>学習環境改善事業</w:t>
            </w:r>
          </w:p>
        </w:tc>
        <w:tc>
          <w:tcPr>
            <w:tcW w:w="4259" w:type="dxa"/>
            <w:gridSpan w:val="2"/>
            <w:tcBorders>
              <w:top w:val="dotted" w:sz="4" w:space="0" w:color="auto"/>
              <w:left w:val="dashSmallGap" w:sz="4" w:space="0" w:color="auto"/>
              <w:bottom w:val="single" w:sz="4" w:space="0" w:color="auto"/>
              <w:right w:val="single" w:sz="12" w:space="0" w:color="auto"/>
            </w:tcBorders>
            <w:shd w:val="clear" w:color="auto" w:fill="auto"/>
          </w:tcPr>
          <w:p w:rsidR="00FC611C" w:rsidRPr="00663FC1" w:rsidRDefault="00FC611C" w:rsidP="00FC611C">
            <w:pPr>
              <w:spacing w:line="300" w:lineRule="exact"/>
              <w:rPr>
                <w:rFonts w:ascii="ＭＳ 明朝" w:hAnsi="ＭＳ 明朝"/>
                <w:noProof/>
                <w:sz w:val="20"/>
                <w:szCs w:val="20"/>
              </w:rPr>
            </w:pPr>
            <w:r w:rsidRPr="00663FC1">
              <w:rPr>
                <w:rFonts w:ascii="ＭＳ 明朝" w:hAnsi="ＭＳ 明朝" w:hint="eastAsia"/>
                <w:noProof/>
                <w:sz w:val="20"/>
                <w:szCs w:val="20"/>
              </w:rPr>
              <w:t>※令和３年度に建て替え予定のある１校を除くすべての府立高校において１系統のトイレ改修を完了した。</w:t>
            </w:r>
          </w:p>
        </w:tc>
      </w:tr>
      <w:tr w:rsidR="00C23F57" w:rsidRPr="00E61492" w:rsidTr="00FC611C">
        <w:trPr>
          <w:cantSplit/>
          <w:trHeight w:val="550"/>
        </w:trPr>
        <w:tc>
          <w:tcPr>
            <w:tcW w:w="1418" w:type="dxa"/>
            <w:vMerge/>
            <w:tcBorders>
              <w:left w:val="single" w:sz="12" w:space="0" w:color="auto"/>
              <w:right w:val="dashSmallGap" w:sz="4" w:space="0" w:color="auto"/>
            </w:tcBorders>
            <w:vAlign w:val="center"/>
          </w:tcPr>
          <w:p w:rsidR="00C23F57" w:rsidRPr="00E61492" w:rsidRDefault="00C23F57" w:rsidP="001D0204">
            <w:pPr>
              <w:spacing w:line="300" w:lineRule="exact"/>
              <w:rPr>
                <w:rFonts w:ascii="ＭＳ ゴシック" w:eastAsia="ＭＳ ゴシック" w:hAnsi="ＭＳ ゴシック"/>
                <w:szCs w:val="21"/>
              </w:rPr>
            </w:pPr>
          </w:p>
        </w:tc>
        <w:tc>
          <w:tcPr>
            <w:tcW w:w="1417" w:type="dxa"/>
            <w:vMerge w:val="restart"/>
            <w:tcBorders>
              <w:top w:val="single" w:sz="4" w:space="0" w:color="auto"/>
              <w:left w:val="dashSmallGap" w:sz="4" w:space="0" w:color="auto"/>
              <w:right w:val="single" w:sz="12" w:space="0" w:color="auto"/>
            </w:tcBorders>
            <w:shd w:val="clear" w:color="auto" w:fill="auto"/>
            <w:vAlign w:val="center"/>
          </w:tcPr>
          <w:p w:rsidR="00C23F57" w:rsidRPr="00E61492" w:rsidRDefault="00C23F57" w:rsidP="001D0204">
            <w:pPr>
              <w:spacing w:line="300" w:lineRule="exact"/>
              <w:rPr>
                <w:rFonts w:ascii="ＭＳ 明朝" w:hAnsi="ＭＳ 明朝"/>
                <w:sz w:val="20"/>
                <w:szCs w:val="20"/>
              </w:rPr>
            </w:pPr>
            <w:r w:rsidRPr="00E61492">
              <w:rPr>
                <w:rFonts w:ascii="ＭＳ 明朝" w:hAnsi="ＭＳ 明朝" w:hint="eastAsia"/>
                <w:sz w:val="20"/>
                <w:szCs w:val="20"/>
              </w:rPr>
              <w:t>45</w:t>
            </w:r>
            <w:r w:rsidRPr="00E61492">
              <w:rPr>
                <w:rFonts w:ascii="ＭＳ 明朝" w:hAnsi="ＭＳ 明朝"/>
                <w:sz w:val="20"/>
                <w:szCs w:val="20"/>
              </w:rPr>
              <w:t xml:space="preserve"> </w:t>
            </w:r>
            <w:r w:rsidRPr="00E61492">
              <w:rPr>
                <w:rFonts w:ascii="ＭＳ 明朝" w:hAnsi="ＭＳ 明朝" w:hint="eastAsia"/>
                <w:sz w:val="20"/>
                <w:szCs w:val="20"/>
              </w:rPr>
              <w:t>府立学校のICT環境の充実による「わかる授業」の実現</w:t>
            </w:r>
          </w:p>
          <w:p w:rsidR="00C23F57" w:rsidRPr="00E61492" w:rsidRDefault="00C23F57" w:rsidP="001D0204">
            <w:pPr>
              <w:spacing w:line="300" w:lineRule="exact"/>
              <w:rPr>
                <w:rFonts w:ascii="ＭＳ 明朝" w:hAnsi="ＭＳ 明朝"/>
                <w:noProof/>
                <w:sz w:val="20"/>
                <w:szCs w:val="20"/>
              </w:rPr>
            </w:pPr>
            <w:r w:rsidRPr="00E61492">
              <w:rPr>
                <w:rFonts w:ascii="ＭＳ 明朝" w:hAnsi="ＭＳ 明朝" w:hint="eastAsia"/>
                <w:noProof/>
                <w:sz w:val="20"/>
                <w:szCs w:val="20"/>
              </w:rPr>
              <w:t>【基本方針７　具体的取組122の一部再掲】</w:t>
            </w:r>
          </w:p>
        </w:tc>
        <w:tc>
          <w:tcPr>
            <w:tcW w:w="1695" w:type="dxa"/>
            <w:vMerge w:val="restart"/>
            <w:tcBorders>
              <w:top w:val="single" w:sz="4" w:space="0" w:color="auto"/>
              <w:left w:val="single" w:sz="4" w:space="0" w:color="auto"/>
              <w:right w:val="single" w:sz="12" w:space="0" w:color="auto"/>
            </w:tcBorders>
            <w:shd w:val="clear" w:color="auto" w:fill="auto"/>
            <w:vAlign w:val="center"/>
          </w:tcPr>
          <w:p w:rsidR="00C23F57" w:rsidRPr="00E61492" w:rsidRDefault="00C23F57" w:rsidP="001D0204">
            <w:pPr>
              <w:spacing w:line="300" w:lineRule="exact"/>
              <w:jc w:val="center"/>
              <w:rPr>
                <w:rFonts w:ascii="ＭＳ 明朝" w:hAnsi="ＭＳ 明朝"/>
                <w:sz w:val="20"/>
                <w:szCs w:val="20"/>
              </w:rPr>
            </w:pPr>
            <w:r w:rsidRPr="00E61492">
              <w:rPr>
                <w:rFonts w:ascii="ＭＳ 明朝" w:hAnsi="ＭＳ 明朝" w:hint="eastAsia"/>
                <w:sz w:val="20"/>
                <w:szCs w:val="20"/>
              </w:rPr>
              <w:t>－</w:t>
            </w:r>
          </w:p>
        </w:tc>
        <w:tc>
          <w:tcPr>
            <w:tcW w:w="1712" w:type="dxa"/>
            <w:gridSpan w:val="2"/>
            <w:vMerge w:val="restart"/>
            <w:tcBorders>
              <w:top w:val="single" w:sz="4" w:space="0" w:color="auto"/>
              <w:left w:val="single" w:sz="4" w:space="0" w:color="auto"/>
              <w:right w:val="single" w:sz="12" w:space="0" w:color="auto"/>
            </w:tcBorders>
            <w:shd w:val="clear" w:color="auto" w:fill="auto"/>
            <w:vAlign w:val="center"/>
          </w:tcPr>
          <w:p w:rsidR="00C23F57" w:rsidRPr="00E61492" w:rsidRDefault="00C23F57" w:rsidP="001D0204">
            <w:pPr>
              <w:spacing w:line="300" w:lineRule="exact"/>
              <w:jc w:val="center"/>
              <w:rPr>
                <w:rFonts w:ascii="ＭＳ 明朝" w:hAnsi="ＭＳ 明朝"/>
                <w:sz w:val="20"/>
                <w:szCs w:val="20"/>
              </w:rPr>
            </w:pPr>
            <w:r w:rsidRPr="00E61492">
              <w:rPr>
                <w:rFonts w:ascii="ＭＳ 明朝" w:hAnsi="ＭＳ 明朝" w:hint="eastAsia"/>
                <w:sz w:val="20"/>
                <w:szCs w:val="20"/>
              </w:rPr>
              <w:t>－</w:t>
            </w:r>
          </w:p>
        </w:tc>
        <w:tc>
          <w:tcPr>
            <w:tcW w:w="1704" w:type="dxa"/>
            <w:vMerge w:val="restart"/>
            <w:tcBorders>
              <w:top w:val="single" w:sz="4" w:space="0" w:color="auto"/>
              <w:left w:val="single" w:sz="4" w:space="0" w:color="auto"/>
              <w:right w:val="single" w:sz="12" w:space="0" w:color="auto"/>
            </w:tcBorders>
            <w:shd w:val="clear" w:color="auto" w:fill="auto"/>
            <w:vAlign w:val="center"/>
          </w:tcPr>
          <w:p w:rsidR="00C23F57" w:rsidRPr="00E61492" w:rsidRDefault="00C23F57" w:rsidP="001D0204">
            <w:pPr>
              <w:spacing w:line="300" w:lineRule="exact"/>
              <w:jc w:val="center"/>
              <w:rPr>
                <w:rFonts w:ascii="ＭＳ 明朝" w:hAnsi="ＭＳ 明朝"/>
                <w:sz w:val="20"/>
                <w:szCs w:val="20"/>
              </w:rPr>
            </w:pPr>
            <w:r w:rsidRPr="00E61492">
              <w:rPr>
                <w:rFonts w:ascii="ＭＳ 明朝" w:hAnsi="ＭＳ 明朝" w:hint="eastAsia"/>
                <w:sz w:val="20"/>
                <w:szCs w:val="20"/>
              </w:rPr>
              <w:t>－</w:t>
            </w:r>
          </w:p>
        </w:tc>
        <w:tc>
          <w:tcPr>
            <w:tcW w:w="723" w:type="dxa"/>
            <w:vMerge w:val="restart"/>
            <w:tcBorders>
              <w:top w:val="single" w:sz="4" w:space="0" w:color="auto"/>
              <w:left w:val="single" w:sz="4" w:space="0" w:color="auto"/>
              <w:right w:val="single" w:sz="4" w:space="0" w:color="auto"/>
            </w:tcBorders>
            <w:shd w:val="clear" w:color="auto" w:fill="auto"/>
            <w:vAlign w:val="center"/>
          </w:tcPr>
          <w:p w:rsidR="00C23F57" w:rsidRPr="00E61492" w:rsidRDefault="00C23F57" w:rsidP="001D0204">
            <w:pPr>
              <w:spacing w:line="300" w:lineRule="exact"/>
              <w:jc w:val="center"/>
              <w:rPr>
                <w:rFonts w:ascii="ＭＳ 明朝" w:hAnsi="ＭＳ 明朝"/>
                <w:sz w:val="20"/>
                <w:szCs w:val="20"/>
              </w:rPr>
            </w:pPr>
            <w:r w:rsidRPr="00E61492">
              <w:rPr>
                <w:rFonts w:ascii="ＭＳ 明朝" w:hAnsi="ＭＳ 明朝" w:hint="eastAsia"/>
                <w:sz w:val="20"/>
                <w:szCs w:val="20"/>
              </w:rPr>
              <w:t>－</w:t>
            </w:r>
          </w:p>
        </w:tc>
        <w:tc>
          <w:tcPr>
            <w:tcW w:w="1695" w:type="dxa"/>
            <w:tcBorders>
              <w:top w:val="single" w:sz="4" w:space="0" w:color="auto"/>
              <w:left w:val="single" w:sz="4" w:space="0" w:color="auto"/>
              <w:bottom w:val="dotted" w:sz="4" w:space="0" w:color="auto"/>
              <w:right w:val="dashSmallGap" w:sz="4" w:space="0" w:color="auto"/>
            </w:tcBorders>
            <w:shd w:val="clear" w:color="auto" w:fill="auto"/>
          </w:tcPr>
          <w:p w:rsidR="00C23F57" w:rsidRPr="00E61492" w:rsidRDefault="00C23F57" w:rsidP="001D0204">
            <w:pPr>
              <w:spacing w:line="300" w:lineRule="exact"/>
              <w:rPr>
                <w:rFonts w:ascii="ＭＳ 明朝" w:hAnsi="ＭＳ 明朝"/>
                <w:sz w:val="20"/>
                <w:szCs w:val="20"/>
              </w:rPr>
            </w:pPr>
            <w:r w:rsidRPr="00E61492">
              <w:rPr>
                <w:rFonts w:ascii="ＭＳ 明朝" w:hAnsi="ＭＳ 明朝" w:hint="eastAsia"/>
                <w:sz w:val="20"/>
                <w:szCs w:val="20"/>
              </w:rPr>
              <w:t>府立学校教育ICT化推進事業</w:t>
            </w:r>
          </w:p>
        </w:tc>
        <w:tc>
          <w:tcPr>
            <w:tcW w:w="4259" w:type="dxa"/>
            <w:gridSpan w:val="2"/>
            <w:tcBorders>
              <w:top w:val="single" w:sz="4" w:space="0" w:color="auto"/>
              <w:left w:val="dashSmallGap" w:sz="4" w:space="0" w:color="auto"/>
              <w:bottom w:val="dotted" w:sz="4" w:space="0" w:color="auto"/>
              <w:right w:val="single" w:sz="12" w:space="0" w:color="auto"/>
            </w:tcBorders>
            <w:shd w:val="clear" w:color="auto" w:fill="auto"/>
          </w:tcPr>
          <w:p w:rsidR="00C23F57" w:rsidRPr="00E61492" w:rsidRDefault="00C23F57" w:rsidP="006B42AE">
            <w:pPr>
              <w:spacing w:line="300" w:lineRule="exact"/>
              <w:rPr>
                <w:rFonts w:ascii="ＭＳ 明朝" w:hAnsi="ＭＳ 明朝"/>
                <w:sz w:val="20"/>
                <w:szCs w:val="20"/>
              </w:rPr>
            </w:pPr>
            <w:r w:rsidRPr="00E61492">
              <w:rPr>
                <w:rFonts w:ascii="ＭＳ 明朝" w:hAnsi="ＭＳ 明朝" w:hint="eastAsia"/>
                <w:sz w:val="20"/>
                <w:szCs w:val="20"/>
              </w:rPr>
              <w:t>◆全府立学校へ展開している統合ICTネットワークについて、セキュリティ対策などの環境の向上に努めるとともに、教職員が利用する端末機</w:t>
            </w:r>
            <w:r w:rsidR="00C07045" w:rsidRPr="00D56FA7">
              <w:rPr>
                <w:rFonts w:ascii="ＭＳ 明朝" w:hAnsi="ＭＳ 明朝" w:hint="eastAsia"/>
                <w:sz w:val="20"/>
                <w:szCs w:val="20"/>
              </w:rPr>
              <w:t>の運用保守</w:t>
            </w:r>
            <w:r w:rsidRPr="00E61492">
              <w:rPr>
                <w:rFonts w:ascii="ＭＳ 明朝" w:hAnsi="ＭＳ 明朝" w:hint="eastAsia"/>
                <w:sz w:val="20"/>
                <w:szCs w:val="20"/>
              </w:rPr>
              <w:t>を行い、教職員が効率的に校務を行うためのICT環境を整備した。</w:t>
            </w:r>
          </w:p>
        </w:tc>
      </w:tr>
      <w:tr w:rsidR="00C23F57" w:rsidRPr="00E61492" w:rsidTr="00FC611C">
        <w:trPr>
          <w:cantSplit/>
          <w:trHeight w:val="1343"/>
        </w:trPr>
        <w:tc>
          <w:tcPr>
            <w:tcW w:w="1418" w:type="dxa"/>
            <w:vMerge/>
            <w:tcBorders>
              <w:left w:val="single" w:sz="12" w:space="0" w:color="auto"/>
              <w:right w:val="dashSmallGap" w:sz="4" w:space="0" w:color="auto"/>
            </w:tcBorders>
            <w:vAlign w:val="center"/>
          </w:tcPr>
          <w:p w:rsidR="00C23F57" w:rsidRPr="00E61492" w:rsidRDefault="00C23F57" w:rsidP="001D0204">
            <w:pPr>
              <w:spacing w:line="300" w:lineRule="exact"/>
              <w:rPr>
                <w:rFonts w:ascii="ＭＳ ゴシック" w:eastAsia="ＭＳ ゴシック" w:hAnsi="ＭＳ ゴシック"/>
                <w:szCs w:val="21"/>
              </w:rPr>
            </w:pPr>
          </w:p>
        </w:tc>
        <w:tc>
          <w:tcPr>
            <w:tcW w:w="1417" w:type="dxa"/>
            <w:vMerge/>
            <w:tcBorders>
              <w:left w:val="dashSmallGap" w:sz="4" w:space="0" w:color="auto"/>
              <w:right w:val="single" w:sz="12" w:space="0" w:color="auto"/>
            </w:tcBorders>
            <w:shd w:val="clear" w:color="auto" w:fill="auto"/>
            <w:vAlign w:val="center"/>
          </w:tcPr>
          <w:p w:rsidR="00C23F57" w:rsidRPr="00E61492" w:rsidRDefault="00C23F57" w:rsidP="001D0204">
            <w:pPr>
              <w:spacing w:line="300" w:lineRule="exact"/>
              <w:rPr>
                <w:rFonts w:ascii="ＭＳ 明朝" w:hAnsi="ＭＳ 明朝"/>
                <w:noProof/>
                <w:sz w:val="20"/>
                <w:szCs w:val="20"/>
              </w:rPr>
            </w:pPr>
          </w:p>
        </w:tc>
        <w:tc>
          <w:tcPr>
            <w:tcW w:w="1695" w:type="dxa"/>
            <w:vMerge/>
            <w:tcBorders>
              <w:left w:val="single" w:sz="4" w:space="0" w:color="auto"/>
              <w:right w:val="single" w:sz="12" w:space="0" w:color="auto"/>
            </w:tcBorders>
            <w:shd w:val="clear" w:color="auto" w:fill="auto"/>
            <w:vAlign w:val="center"/>
          </w:tcPr>
          <w:p w:rsidR="00C23F57" w:rsidRPr="00E61492" w:rsidRDefault="00C23F57" w:rsidP="001D0204">
            <w:pPr>
              <w:spacing w:line="300" w:lineRule="exact"/>
              <w:jc w:val="center"/>
              <w:rPr>
                <w:rFonts w:ascii="ＭＳ 明朝" w:hAnsi="ＭＳ 明朝"/>
                <w:sz w:val="20"/>
                <w:szCs w:val="20"/>
              </w:rPr>
            </w:pPr>
          </w:p>
        </w:tc>
        <w:tc>
          <w:tcPr>
            <w:tcW w:w="1712" w:type="dxa"/>
            <w:gridSpan w:val="2"/>
            <w:vMerge/>
            <w:tcBorders>
              <w:left w:val="single" w:sz="4" w:space="0" w:color="auto"/>
              <w:right w:val="single" w:sz="12" w:space="0" w:color="auto"/>
            </w:tcBorders>
            <w:shd w:val="clear" w:color="auto" w:fill="auto"/>
            <w:vAlign w:val="center"/>
          </w:tcPr>
          <w:p w:rsidR="00C23F57" w:rsidRPr="00E61492" w:rsidRDefault="00C23F57" w:rsidP="001D0204">
            <w:pPr>
              <w:spacing w:line="300" w:lineRule="exact"/>
              <w:jc w:val="center"/>
              <w:rPr>
                <w:rFonts w:ascii="ＭＳ 明朝" w:hAnsi="ＭＳ 明朝"/>
                <w:noProof/>
                <w:sz w:val="20"/>
                <w:szCs w:val="20"/>
              </w:rPr>
            </w:pPr>
          </w:p>
        </w:tc>
        <w:tc>
          <w:tcPr>
            <w:tcW w:w="1704" w:type="dxa"/>
            <w:vMerge/>
            <w:tcBorders>
              <w:left w:val="single" w:sz="4" w:space="0" w:color="auto"/>
              <w:right w:val="single" w:sz="12" w:space="0" w:color="auto"/>
            </w:tcBorders>
            <w:shd w:val="clear" w:color="auto" w:fill="auto"/>
            <w:vAlign w:val="center"/>
          </w:tcPr>
          <w:p w:rsidR="00C23F57" w:rsidRPr="00E61492" w:rsidRDefault="00C23F57" w:rsidP="001D0204">
            <w:pPr>
              <w:spacing w:line="300" w:lineRule="exact"/>
              <w:jc w:val="center"/>
              <w:rPr>
                <w:rFonts w:ascii="ＭＳ 明朝" w:hAnsi="ＭＳ 明朝"/>
                <w:sz w:val="20"/>
                <w:szCs w:val="20"/>
              </w:rPr>
            </w:pPr>
          </w:p>
        </w:tc>
        <w:tc>
          <w:tcPr>
            <w:tcW w:w="723" w:type="dxa"/>
            <w:vMerge/>
            <w:tcBorders>
              <w:left w:val="single" w:sz="4" w:space="0" w:color="auto"/>
              <w:right w:val="single" w:sz="4" w:space="0" w:color="auto"/>
            </w:tcBorders>
            <w:shd w:val="clear" w:color="auto" w:fill="auto"/>
            <w:vAlign w:val="center"/>
          </w:tcPr>
          <w:p w:rsidR="00C23F57" w:rsidRPr="00E61492" w:rsidRDefault="00C23F57" w:rsidP="001D0204">
            <w:pPr>
              <w:spacing w:line="300" w:lineRule="exact"/>
              <w:jc w:val="center"/>
              <w:rPr>
                <w:rFonts w:ascii="ＭＳ 明朝" w:hAnsi="ＭＳ 明朝"/>
                <w:sz w:val="20"/>
                <w:szCs w:val="20"/>
              </w:rPr>
            </w:pPr>
          </w:p>
        </w:tc>
        <w:tc>
          <w:tcPr>
            <w:tcW w:w="1695" w:type="dxa"/>
            <w:tcBorders>
              <w:top w:val="dotted" w:sz="4" w:space="0" w:color="auto"/>
              <w:left w:val="single" w:sz="4" w:space="0" w:color="auto"/>
              <w:bottom w:val="dotted" w:sz="4" w:space="0" w:color="auto"/>
              <w:right w:val="dashSmallGap" w:sz="4" w:space="0" w:color="auto"/>
            </w:tcBorders>
            <w:shd w:val="clear" w:color="auto" w:fill="auto"/>
          </w:tcPr>
          <w:p w:rsidR="00C23F57" w:rsidRPr="00E61492" w:rsidRDefault="00C23F57" w:rsidP="001D0204">
            <w:pPr>
              <w:spacing w:line="300" w:lineRule="exact"/>
              <w:rPr>
                <w:rFonts w:ascii="ＭＳ 明朝" w:hAnsi="ＭＳ 明朝"/>
                <w:sz w:val="20"/>
                <w:szCs w:val="20"/>
              </w:rPr>
            </w:pPr>
            <w:r w:rsidRPr="00E61492">
              <w:rPr>
                <w:rFonts w:ascii="ＭＳ 明朝" w:hAnsi="ＭＳ 明朝" w:hint="eastAsia"/>
                <w:sz w:val="20"/>
                <w:szCs w:val="20"/>
              </w:rPr>
              <w:t>学校情報ネットワーク再構築整備事業</w:t>
            </w:r>
          </w:p>
          <w:p w:rsidR="00C23F57" w:rsidRPr="00E61492" w:rsidRDefault="00C23F57" w:rsidP="001D0204">
            <w:pPr>
              <w:spacing w:line="300" w:lineRule="exact"/>
              <w:rPr>
                <w:rFonts w:ascii="ＭＳ 明朝" w:hAnsi="ＭＳ 明朝"/>
                <w:sz w:val="20"/>
                <w:szCs w:val="20"/>
              </w:rPr>
            </w:pPr>
          </w:p>
        </w:tc>
        <w:tc>
          <w:tcPr>
            <w:tcW w:w="4259" w:type="dxa"/>
            <w:gridSpan w:val="2"/>
            <w:tcBorders>
              <w:top w:val="dotted" w:sz="4" w:space="0" w:color="auto"/>
              <w:left w:val="dashSmallGap" w:sz="4" w:space="0" w:color="auto"/>
              <w:bottom w:val="dotted" w:sz="4" w:space="0" w:color="auto"/>
              <w:right w:val="single" w:sz="12" w:space="0" w:color="auto"/>
            </w:tcBorders>
            <w:shd w:val="clear" w:color="auto" w:fill="auto"/>
          </w:tcPr>
          <w:p w:rsidR="00C23F57" w:rsidRPr="00E61492" w:rsidRDefault="00C23F57" w:rsidP="001D0204">
            <w:pPr>
              <w:spacing w:line="300" w:lineRule="exact"/>
              <w:rPr>
                <w:rFonts w:ascii="ＭＳ 明朝" w:hAnsi="ＭＳ 明朝"/>
                <w:sz w:val="20"/>
                <w:szCs w:val="20"/>
              </w:rPr>
            </w:pPr>
            <w:r w:rsidRPr="00E61492">
              <w:rPr>
                <w:rFonts w:ascii="ＭＳ 明朝" w:hAnsi="ＭＳ 明朝" w:hint="eastAsia"/>
                <w:sz w:val="20"/>
                <w:szCs w:val="20"/>
              </w:rPr>
              <w:t>◆LAN教室の更新を行うとともに、次年度の調達に向けて準備を行った。</w:t>
            </w:r>
          </w:p>
          <w:p w:rsidR="00C23F57" w:rsidRPr="00E61492" w:rsidRDefault="00C23F57" w:rsidP="001D0204">
            <w:pPr>
              <w:spacing w:line="300" w:lineRule="exact"/>
              <w:rPr>
                <w:rFonts w:ascii="ＭＳ 明朝" w:hAnsi="ＭＳ 明朝"/>
                <w:sz w:val="20"/>
                <w:szCs w:val="20"/>
              </w:rPr>
            </w:pPr>
            <w:r w:rsidRPr="00E61492">
              <w:rPr>
                <w:rFonts w:ascii="ＭＳ 明朝" w:hAnsi="ＭＳ 明朝" w:hint="eastAsia"/>
                <w:sz w:val="20"/>
                <w:szCs w:val="20"/>
              </w:rPr>
              <w:t>◆学校情報ネットワークのクラウド構築に向け、事業者を交え構築を行った。</w:t>
            </w:r>
          </w:p>
        </w:tc>
      </w:tr>
      <w:tr w:rsidR="00C23F57" w:rsidRPr="00E61492" w:rsidTr="00FC611C">
        <w:trPr>
          <w:cantSplit/>
          <w:trHeight w:val="1058"/>
        </w:trPr>
        <w:tc>
          <w:tcPr>
            <w:tcW w:w="1418" w:type="dxa"/>
            <w:vMerge/>
            <w:tcBorders>
              <w:left w:val="single" w:sz="12" w:space="0" w:color="auto"/>
              <w:bottom w:val="single" w:sz="12" w:space="0" w:color="auto"/>
              <w:right w:val="dashSmallGap" w:sz="4" w:space="0" w:color="auto"/>
            </w:tcBorders>
            <w:vAlign w:val="center"/>
          </w:tcPr>
          <w:p w:rsidR="00C23F57" w:rsidRPr="00E61492" w:rsidRDefault="00C23F57" w:rsidP="001D0204">
            <w:pPr>
              <w:spacing w:line="300" w:lineRule="exact"/>
              <w:rPr>
                <w:rFonts w:ascii="ＭＳ ゴシック" w:eastAsia="ＭＳ ゴシック" w:hAnsi="ＭＳ ゴシック"/>
                <w:szCs w:val="21"/>
              </w:rPr>
            </w:pPr>
          </w:p>
        </w:tc>
        <w:tc>
          <w:tcPr>
            <w:tcW w:w="1417" w:type="dxa"/>
            <w:vMerge/>
            <w:tcBorders>
              <w:left w:val="dashSmallGap" w:sz="4" w:space="0" w:color="auto"/>
              <w:bottom w:val="single" w:sz="12" w:space="0" w:color="auto"/>
              <w:right w:val="single" w:sz="12" w:space="0" w:color="auto"/>
            </w:tcBorders>
            <w:shd w:val="clear" w:color="auto" w:fill="auto"/>
            <w:vAlign w:val="center"/>
          </w:tcPr>
          <w:p w:rsidR="00C23F57" w:rsidRPr="00E61492" w:rsidRDefault="00C23F57" w:rsidP="001D0204">
            <w:pPr>
              <w:spacing w:line="300" w:lineRule="exact"/>
              <w:rPr>
                <w:rFonts w:ascii="ＭＳ 明朝" w:hAnsi="ＭＳ 明朝"/>
                <w:noProof/>
                <w:sz w:val="20"/>
                <w:szCs w:val="20"/>
              </w:rPr>
            </w:pPr>
          </w:p>
        </w:tc>
        <w:tc>
          <w:tcPr>
            <w:tcW w:w="1695" w:type="dxa"/>
            <w:vMerge/>
            <w:tcBorders>
              <w:left w:val="single" w:sz="4" w:space="0" w:color="auto"/>
              <w:bottom w:val="single" w:sz="12" w:space="0" w:color="auto"/>
              <w:right w:val="single" w:sz="12" w:space="0" w:color="auto"/>
            </w:tcBorders>
            <w:shd w:val="clear" w:color="auto" w:fill="auto"/>
            <w:vAlign w:val="center"/>
          </w:tcPr>
          <w:p w:rsidR="00C23F57" w:rsidRPr="00E61492" w:rsidRDefault="00C23F57" w:rsidP="001D0204">
            <w:pPr>
              <w:spacing w:line="300" w:lineRule="exact"/>
              <w:jc w:val="center"/>
              <w:rPr>
                <w:rFonts w:ascii="ＭＳ 明朝" w:hAnsi="ＭＳ 明朝"/>
                <w:sz w:val="20"/>
                <w:szCs w:val="20"/>
              </w:rPr>
            </w:pPr>
          </w:p>
        </w:tc>
        <w:tc>
          <w:tcPr>
            <w:tcW w:w="1712" w:type="dxa"/>
            <w:gridSpan w:val="2"/>
            <w:vMerge/>
            <w:tcBorders>
              <w:left w:val="single" w:sz="4" w:space="0" w:color="auto"/>
              <w:bottom w:val="single" w:sz="12" w:space="0" w:color="auto"/>
              <w:right w:val="single" w:sz="12" w:space="0" w:color="auto"/>
            </w:tcBorders>
            <w:shd w:val="clear" w:color="auto" w:fill="auto"/>
            <w:vAlign w:val="center"/>
          </w:tcPr>
          <w:p w:rsidR="00C23F57" w:rsidRPr="00E61492" w:rsidRDefault="00C23F57" w:rsidP="001D0204">
            <w:pPr>
              <w:spacing w:line="300" w:lineRule="exact"/>
              <w:jc w:val="center"/>
              <w:rPr>
                <w:rFonts w:ascii="ＭＳ 明朝" w:hAnsi="ＭＳ 明朝"/>
                <w:noProof/>
                <w:sz w:val="20"/>
                <w:szCs w:val="20"/>
              </w:rPr>
            </w:pPr>
          </w:p>
        </w:tc>
        <w:tc>
          <w:tcPr>
            <w:tcW w:w="1704" w:type="dxa"/>
            <w:vMerge/>
            <w:tcBorders>
              <w:left w:val="single" w:sz="4" w:space="0" w:color="auto"/>
              <w:bottom w:val="single" w:sz="12" w:space="0" w:color="auto"/>
              <w:right w:val="single" w:sz="12" w:space="0" w:color="auto"/>
            </w:tcBorders>
            <w:shd w:val="clear" w:color="auto" w:fill="auto"/>
            <w:vAlign w:val="center"/>
          </w:tcPr>
          <w:p w:rsidR="00C23F57" w:rsidRPr="00E61492" w:rsidRDefault="00C23F57" w:rsidP="001D0204">
            <w:pPr>
              <w:spacing w:line="300" w:lineRule="exact"/>
              <w:jc w:val="center"/>
              <w:rPr>
                <w:rFonts w:ascii="ＭＳ 明朝" w:hAnsi="ＭＳ 明朝"/>
                <w:sz w:val="20"/>
                <w:szCs w:val="20"/>
              </w:rPr>
            </w:pPr>
          </w:p>
        </w:tc>
        <w:tc>
          <w:tcPr>
            <w:tcW w:w="723" w:type="dxa"/>
            <w:vMerge/>
            <w:tcBorders>
              <w:left w:val="single" w:sz="4" w:space="0" w:color="auto"/>
              <w:bottom w:val="single" w:sz="12" w:space="0" w:color="auto"/>
              <w:right w:val="single" w:sz="4" w:space="0" w:color="auto"/>
            </w:tcBorders>
            <w:shd w:val="clear" w:color="auto" w:fill="auto"/>
            <w:vAlign w:val="center"/>
          </w:tcPr>
          <w:p w:rsidR="00C23F57" w:rsidRPr="00E61492" w:rsidRDefault="00C23F57" w:rsidP="001D0204">
            <w:pPr>
              <w:spacing w:line="300" w:lineRule="exact"/>
              <w:jc w:val="center"/>
              <w:rPr>
                <w:rFonts w:ascii="ＭＳ 明朝" w:hAnsi="ＭＳ 明朝"/>
                <w:sz w:val="20"/>
                <w:szCs w:val="20"/>
              </w:rPr>
            </w:pPr>
          </w:p>
        </w:tc>
        <w:tc>
          <w:tcPr>
            <w:tcW w:w="1695" w:type="dxa"/>
            <w:tcBorders>
              <w:top w:val="dotted" w:sz="4" w:space="0" w:color="auto"/>
              <w:left w:val="single" w:sz="4" w:space="0" w:color="auto"/>
              <w:bottom w:val="single" w:sz="12" w:space="0" w:color="auto"/>
              <w:right w:val="dashSmallGap" w:sz="4" w:space="0" w:color="auto"/>
            </w:tcBorders>
            <w:shd w:val="clear" w:color="auto" w:fill="auto"/>
          </w:tcPr>
          <w:p w:rsidR="00C23F57" w:rsidRPr="00E61492" w:rsidRDefault="00C23F57" w:rsidP="001D0204">
            <w:pPr>
              <w:spacing w:line="300" w:lineRule="exact"/>
              <w:rPr>
                <w:rFonts w:ascii="ＭＳ 明朝" w:hAnsi="ＭＳ 明朝"/>
                <w:sz w:val="20"/>
                <w:szCs w:val="20"/>
              </w:rPr>
            </w:pPr>
            <w:r w:rsidRPr="00E61492">
              <w:rPr>
                <w:rFonts w:ascii="ＭＳ 明朝" w:hAnsi="ＭＳ 明朝" w:hint="eastAsia"/>
                <w:sz w:val="20"/>
                <w:szCs w:val="20"/>
              </w:rPr>
              <w:t>府立学校スマートスクール推進事業</w:t>
            </w:r>
          </w:p>
        </w:tc>
        <w:tc>
          <w:tcPr>
            <w:tcW w:w="4259" w:type="dxa"/>
            <w:gridSpan w:val="2"/>
            <w:tcBorders>
              <w:top w:val="dotted" w:sz="4" w:space="0" w:color="auto"/>
              <w:left w:val="dashSmallGap" w:sz="4" w:space="0" w:color="auto"/>
              <w:bottom w:val="single" w:sz="12" w:space="0" w:color="auto"/>
              <w:right w:val="single" w:sz="12" w:space="0" w:color="auto"/>
            </w:tcBorders>
            <w:shd w:val="clear" w:color="auto" w:fill="auto"/>
          </w:tcPr>
          <w:p w:rsidR="00C23F57" w:rsidRPr="00D56FA7" w:rsidRDefault="00045802" w:rsidP="001D0204">
            <w:pPr>
              <w:spacing w:line="300" w:lineRule="exact"/>
              <w:rPr>
                <w:rFonts w:ascii="ＭＳ 明朝" w:hAnsi="ＭＳ 明朝"/>
                <w:sz w:val="20"/>
                <w:szCs w:val="20"/>
              </w:rPr>
            </w:pPr>
            <w:r w:rsidRPr="00D56FA7">
              <w:rPr>
                <w:rFonts w:ascii="ＭＳ 明朝" w:hAnsi="ＭＳ 明朝" w:hint="eastAsia"/>
                <w:sz w:val="20"/>
                <w:szCs w:val="20"/>
              </w:rPr>
              <w:t>◆児童生徒１人１台端末機の活用促進を図るため、ヘルプデスクを開設し、教職員の支援体制を整備するとともに、府立学校における実践事例の収集及び普及を行った。</w:t>
            </w:r>
          </w:p>
          <w:p w:rsidR="00E007CE" w:rsidRPr="00045802" w:rsidRDefault="00E007CE" w:rsidP="001D0204">
            <w:pPr>
              <w:spacing w:line="300" w:lineRule="exact"/>
              <w:rPr>
                <w:rFonts w:ascii="ＭＳ 明朝" w:hAnsi="ＭＳ 明朝"/>
                <w:sz w:val="20"/>
                <w:szCs w:val="20"/>
              </w:rPr>
            </w:pPr>
          </w:p>
        </w:tc>
      </w:tr>
      <w:tr w:rsidR="00C23F57" w:rsidRPr="00E61492" w:rsidTr="00FC611C">
        <w:trPr>
          <w:cantSplit/>
        </w:trPr>
        <w:tc>
          <w:tcPr>
            <w:tcW w:w="1418" w:type="dxa"/>
            <w:vMerge w:val="restart"/>
            <w:tcBorders>
              <w:top w:val="single" w:sz="12" w:space="0" w:color="auto"/>
              <w:left w:val="single" w:sz="12" w:space="0" w:color="auto"/>
              <w:bottom w:val="single" w:sz="12" w:space="0" w:color="auto"/>
              <w:right w:val="dashSmallGap" w:sz="4" w:space="0" w:color="auto"/>
            </w:tcBorders>
            <w:vAlign w:val="center"/>
          </w:tcPr>
          <w:p w:rsidR="00C23F57" w:rsidRPr="00E61492" w:rsidRDefault="00C23F57" w:rsidP="001D0204">
            <w:pPr>
              <w:spacing w:line="30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lastRenderedPageBreak/>
              <w:t>11</w:t>
            </w:r>
            <w:r w:rsidRPr="00E61492">
              <w:rPr>
                <w:rFonts w:ascii="ＭＳ ゴシック" w:eastAsia="ＭＳ ゴシック" w:hAnsi="ＭＳ ゴシック"/>
                <w:szCs w:val="21"/>
              </w:rPr>
              <w:t xml:space="preserve">  </w:t>
            </w:r>
            <w:r w:rsidRPr="00E61492">
              <w:rPr>
                <w:rFonts w:ascii="ＭＳ ゴシック" w:eastAsia="ＭＳ ゴシック" w:hAnsi="ＭＳ ゴシック" w:hint="eastAsia"/>
                <w:szCs w:val="21"/>
              </w:rPr>
              <w:t>公平でわかりやすい入学者選抜の実施</w:t>
            </w:r>
          </w:p>
          <w:p w:rsidR="00C23F57" w:rsidRPr="00E61492" w:rsidRDefault="00C23F57" w:rsidP="001D0204">
            <w:pPr>
              <w:spacing w:line="30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《基本的方向④》</w:t>
            </w:r>
          </w:p>
        </w:tc>
        <w:tc>
          <w:tcPr>
            <w:tcW w:w="1417" w:type="dxa"/>
            <w:vMerge w:val="restart"/>
            <w:tcBorders>
              <w:top w:val="single" w:sz="12" w:space="0" w:color="auto"/>
              <w:left w:val="dashSmallGap" w:sz="4" w:space="0" w:color="auto"/>
              <w:bottom w:val="single" w:sz="12" w:space="0" w:color="auto"/>
              <w:right w:val="single" w:sz="12" w:space="0" w:color="auto"/>
            </w:tcBorders>
            <w:vAlign w:val="center"/>
          </w:tcPr>
          <w:p w:rsidR="00C23F57" w:rsidRPr="00E61492" w:rsidRDefault="00C23F57" w:rsidP="001D0204">
            <w:pPr>
              <w:spacing w:line="300" w:lineRule="exact"/>
              <w:rPr>
                <w:rFonts w:ascii="ＭＳ 明朝" w:hAnsi="ＭＳ 明朝"/>
                <w:sz w:val="20"/>
                <w:szCs w:val="20"/>
              </w:rPr>
            </w:pPr>
            <w:r w:rsidRPr="00E61492">
              <w:rPr>
                <w:rFonts w:ascii="ＭＳ 明朝" w:hAnsi="ＭＳ 明朝" w:hint="eastAsia"/>
                <w:sz w:val="20"/>
                <w:szCs w:val="20"/>
              </w:rPr>
              <w:t>46</w:t>
            </w:r>
            <w:r w:rsidRPr="00E61492">
              <w:rPr>
                <w:rFonts w:ascii="ＭＳ 明朝" w:hAnsi="ＭＳ 明朝"/>
                <w:sz w:val="20"/>
                <w:szCs w:val="20"/>
              </w:rPr>
              <w:t xml:space="preserve"> </w:t>
            </w:r>
            <w:r w:rsidRPr="00E61492">
              <w:rPr>
                <w:rFonts w:ascii="ＭＳ 明朝" w:hAnsi="ＭＳ 明朝" w:hint="eastAsia"/>
                <w:sz w:val="20"/>
                <w:szCs w:val="20"/>
              </w:rPr>
              <w:t>調査書評定の公平性の担保</w:t>
            </w:r>
          </w:p>
        </w:tc>
        <w:tc>
          <w:tcPr>
            <w:tcW w:w="1703" w:type="dxa"/>
            <w:gridSpan w:val="2"/>
            <w:vMerge w:val="restart"/>
            <w:tcBorders>
              <w:top w:val="single" w:sz="12" w:space="0" w:color="auto"/>
              <w:left w:val="single" w:sz="4" w:space="0" w:color="auto"/>
              <w:bottom w:val="single" w:sz="12" w:space="0" w:color="auto"/>
              <w:right w:val="single" w:sz="12" w:space="0" w:color="auto"/>
            </w:tcBorders>
            <w:vAlign w:val="center"/>
          </w:tcPr>
          <w:p w:rsidR="00C23F57" w:rsidRPr="00E61492" w:rsidRDefault="00C23F57" w:rsidP="001D0204">
            <w:pPr>
              <w:spacing w:line="300" w:lineRule="exact"/>
              <w:jc w:val="center"/>
              <w:rPr>
                <w:rFonts w:ascii="ＭＳ 明朝" w:hAnsi="ＭＳ 明朝"/>
                <w:sz w:val="20"/>
                <w:szCs w:val="20"/>
              </w:rPr>
            </w:pPr>
            <w:r w:rsidRPr="00E61492">
              <w:rPr>
                <w:rFonts w:ascii="ＭＳ 明朝" w:hAnsi="ＭＳ 明朝" w:hint="eastAsia"/>
                <w:sz w:val="20"/>
                <w:szCs w:val="20"/>
              </w:rPr>
              <w:t>－</w:t>
            </w:r>
          </w:p>
        </w:tc>
        <w:tc>
          <w:tcPr>
            <w:tcW w:w="1704" w:type="dxa"/>
            <w:vMerge w:val="restart"/>
            <w:tcBorders>
              <w:top w:val="single" w:sz="12" w:space="0" w:color="auto"/>
              <w:left w:val="single" w:sz="12" w:space="0" w:color="auto"/>
              <w:bottom w:val="single" w:sz="12" w:space="0" w:color="auto"/>
              <w:right w:val="single" w:sz="12" w:space="0" w:color="auto"/>
            </w:tcBorders>
            <w:vAlign w:val="center"/>
          </w:tcPr>
          <w:p w:rsidR="00C23F57" w:rsidRPr="00E61492" w:rsidRDefault="00C23F57" w:rsidP="001D0204">
            <w:pPr>
              <w:spacing w:line="300" w:lineRule="exact"/>
              <w:jc w:val="center"/>
              <w:rPr>
                <w:rFonts w:ascii="ＭＳ 明朝" w:hAnsi="ＭＳ 明朝"/>
                <w:sz w:val="20"/>
                <w:szCs w:val="20"/>
              </w:rPr>
            </w:pPr>
            <w:r w:rsidRPr="00E61492">
              <w:rPr>
                <w:rFonts w:ascii="ＭＳ 明朝" w:hAnsi="ＭＳ 明朝" w:hint="eastAsia"/>
                <w:sz w:val="20"/>
                <w:szCs w:val="20"/>
              </w:rPr>
              <w:t>－</w:t>
            </w:r>
          </w:p>
        </w:tc>
        <w:tc>
          <w:tcPr>
            <w:tcW w:w="1704"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C23F57" w:rsidRPr="00E61492" w:rsidRDefault="00C23F57" w:rsidP="001D0204">
            <w:pPr>
              <w:spacing w:line="300" w:lineRule="exact"/>
              <w:jc w:val="center"/>
              <w:rPr>
                <w:rFonts w:ascii="ＭＳ 明朝" w:hAnsi="ＭＳ 明朝"/>
                <w:strike/>
                <w:sz w:val="20"/>
                <w:szCs w:val="20"/>
              </w:rPr>
            </w:pPr>
            <w:r w:rsidRPr="00E61492">
              <w:rPr>
                <w:rFonts w:ascii="ＭＳ 明朝" w:hAnsi="ＭＳ 明朝" w:hint="eastAsia"/>
                <w:sz w:val="20"/>
                <w:szCs w:val="20"/>
              </w:rPr>
              <w:t>－</w:t>
            </w:r>
          </w:p>
        </w:tc>
        <w:tc>
          <w:tcPr>
            <w:tcW w:w="723" w:type="dxa"/>
            <w:vMerge w:val="restart"/>
            <w:tcBorders>
              <w:top w:val="single" w:sz="12" w:space="0" w:color="auto"/>
              <w:left w:val="single" w:sz="12" w:space="0" w:color="auto"/>
              <w:bottom w:val="single" w:sz="12" w:space="0" w:color="auto"/>
              <w:right w:val="single" w:sz="4" w:space="0" w:color="auto"/>
            </w:tcBorders>
            <w:shd w:val="clear" w:color="auto" w:fill="auto"/>
            <w:vAlign w:val="center"/>
          </w:tcPr>
          <w:p w:rsidR="00C23F57" w:rsidRPr="00E61492" w:rsidRDefault="00C23F57" w:rsidP="001D0204">
            <w:pPr>
              <w:spacing w:line="300" w:lineRule="exact"/>
              <w:jc w:val="center"/>
              <w:rPr>
                <w:rFonts w:ascii="ＭＳ 明朝" w:hAnsi="ＭＳ 明朝"/>
                <w:sz w:val="20"/>
                <w:szCs w:val="20"/>
              </w:rPr>
            </w:pPr>
            <w:r w:rsidRPr="00E61492">
              <w:rPr>
                <w:rFonts w:ascii="ＭＳ 明朝" w:hAnsi="ＭＳ 明朝" w:hint="eastAsia"/>
                <w:sz w:val="20"/>
                <w:szCs w:val="20"/>
              </w:rPr>
              <w:t>－</w:t>
            </w:r>
          </w:p>
        </w:tc>
        <w:tc>
          <w:tcPr>
            <w:tcW w:w="1701" w:type="dxa"/>
            <w:gridSpan w:val="2"/>
            <w:vMerge w:val="restart"/>
            <w:tcBorders>
              <w:top w:val="single" w:sz="12" w:space="0" w:color="auto"/>
              <w:left w:val="single" w:sz="4" w:space="0" w:color="auto"/>
              <w:bottom w:val="single" w:sz="12" w:space="0" w:color="auto"/>
              <w:right w:val="dashSmallGap" w:sz="4" w:space="0" w:color="auto"/>
            </w:tcBorders>
            <w:shd w:val="clear" w:color="auto" w:fill="auto"/>
          </w:tcPr>
          <w:p w:rsidR="00C23F57" w:rsidRPr="00E61492" w:rsidRDefault="00C23F57" w:rsidP="001D0204">
            <w:pPr>
              <w:spacing w:line="300" w:lineRule="exact"/>
              <w:rPr>
                <w:rFonts w:ascii="ＭＳ 明朝" w:hAnsi="ＭＳ 明朝"/>
                <w:strike/>
                <w:sz w:val="20"/>
                <w:szCs w:val="20"/>
              </w:rPr>
            </w:pPr>
            <w:r w:rsidRPr="00E61492">
              <w:rPr>
                <w:rFonts w:ascii="ＭＳ 明朝" w:hAnsi="ＭＳ 明朝" w:hint="eastAsia"/>
                <w:sz w:val="20"/>
                <w:szCs w:val="20"/>
              </w:rPr>
              <w:t>調査書評定における府内統一ルールの周知と実施後の検証</w:t>
            </w:r>
          </w:p>
        </w:tc>
        <w:tc>
          <w:tcPr>
            <w:tcW w:w="4253" w:type="dxa"/>
            <w:tcBorders>
              <w:top w:val="single" w:sz="12" w:space="0" w:color="auto"/>
              <w:left w:val="dashSmallGap" w:sz="4" w:space="0" w:color="auto"/>
              <w:bottom w:val="nil"/>
              <w:right w:val="single" w:sz="12" w:space="0" w:color="auto"/>
            </w:tcBorders>
            <w:shd w:val="clear" w:color="auto" w:fill="auto"/>
          </w:tcPr>
          <w:p w:rsidR="00C23F57" w:rsidRDefault="00C23F57" w:rsidP="001D0204">
            <w:pPr>
              <w:spacing w:line="300" w:lineRule="exact"/>
              <w:rPr>
                <w:rFonts w:ascii="ＭＳ 明朝" w:hAnsi="ＭＳ 明朝"/>
                <w:sz w:val="20"/>
                <w:szCs w:val="20"/>
              </w:rPr>
            </w:pPr>
            <w:r w:rsidRPr="00E61492">
              <w:rPr>
                <w:rFonts w:ascii="ＭＳ 明朝" w:hAnsi="ＭＳ 明朝" w:hint="eastAsia"/>
                <w:sz w:val="20"/>
                <w:szCs w:val="20"/>
              </w:rPr>
              <w:t>◆調査書における目標に準拠した評価（いわゆる絶対評価）の導入に当たっては、評定の公平性を担保するため、チャレンジテストの結果を活用した府内統一ルールを定めた。府内統一ルールの運用状況について、市町村教育委員会を通して調査を行い、中学校で作成された調査書評定が、府内統一ルールで定める範囲に収まっていることを確認した。</w:t>
            </w:r>
          </w:p>
          <w:p w:rsidR="00FE23DB" w:rsidRPr="00E61492" w:rsidRDefault="00FE23DB" w:rsidP="001D0204">
            <w:pPr>
              <w:spacing w:line="300" w:lineRule="exact"/>
              <w:rPr>
                <w:rFonts w:ascii="ＭＳ 明朝" w:hAnsi="ＭＳ 明朝"/>
                <w:sz w:val="20"/>
                <w:szCs w:val="20"/>
              </w:rPr>
            </w:pPr>
          </w:p>
        </w:tc>
      </w:tr>
      <w:tr w:rsidR="00C23F57" w:rsidRPr="00E61492" w:rsidTr="00FC611C">
        <w:trPr>
          <w:cantSplit/>
        </w:trPr>
        <w:tc>
          <w:tcPr>
            <w:tcW w:w="1418" w:type="dxa"/>
            <w:vMerge/>
            <w:tcBorders>
              <w:top w:val="single" w:sz="12" w:space="0" w:color="auto"/>
              <w:left w:val="single" w:sz="12" w:space="0" w:color="auto"/>
              <w:bottom w:val="single" w:sz="12" w:space="0" w:color="auto"/>
              <w:right w:val="dashSmallGap" w:sz="4" w:space="0" w:color="auto"/>
            </w:tcBorders>
            <w:vAlign w:val="center"/>
          </w:tcPr>
          <w:p w:rsidR="00C23F57" w:rsidRPr="00E61492" w:rsidRDefault="00C23F57" w:rsidP="001D0204">
            <w:pPr>
              <w:spacing w:line="300" w:lineRule="exact"/>
              <w:rPr>
                <w:rFonts w:ascii="ＭＳ ゴシック" w:eastAsia="ＭＳ ゴシック" w:hAnsi="ＭＳ ゴシック"/>
                <w:szCs w:val="21"/>
              </w:rPr>
            </w:pPr>
          </w:p>
        </w:tc>
        <w:tc>
          <w:tcPr>
            <w:tcW w:w="1417" w:type="dxa"/>
            <w:vMerge/>
            <w:tcBorders>
              <w:top w:val="single" w:sz="12" w:space="0" w:color="auto"/>
              <w:left w:val="dashSmallGap" w:sz="4" w:space="0" w:color="auto"/>
              <w:bottom w:val="single" w:sz="4" w:space="0" w:color="auto"/>
              <w:right w:val="single" w:sz="12" w:space="0" w:color="auto"/>
            </w:tcBorders>
            <w:vAlign w:val="center"/>
          </w:tcPr>
          <w:p w:rsidR="00C23F57" w:rsidRPr="00E61492" w:rsidRDefault="00C23F57" w:rsidP="001D0204">
            <w:pPr>
              <w:spacing w:line="300" w:lineRule="exact"/>
              <w:rPr>
                <w:rFonts w:ascii="ＭＳ 明朝" w:hAnsi="ＭＳ 明朝"/>
                <w:sz w:val="20"/>
                <w:szCs w:val="20"/>
              </w:rPr>
            </w:pPr>
          </w:p>
        </w:tc>
        <w:tc>
          <w:tcPr>
            <w:tcW w:w="1703" w:type="dxa"/>
            <w:gridSpan w:val="2"/>
            <w:vMerge/>
            <w:tcBorders>
              <w:top w:val="single" w:sz="12" w:space="0" w:color="auto"/>
              <w:left w:val="single" w:sz="4" w:space="0" w:color="auto"/>
              <w:bottom w:val="single" w:sz="4" w:space="0" w:color="auto"/>
              <w:right w:val="single" w:sz="12" w:space="0" w:color="auto"/>
            </w:tcBorders>
          </w:tcPr>
          <w:p w:rsidR="00C23F57" w:rsidRPr="00E61492" w:rsidRDefault="00C23F57" w:rsidP="001D0204">
            <w:pPr>
              <w:spacing w:line="300" w:lineRule="exact"/>
              <w:rPr>
                <w:rFonts w:ascii="ＭＳ 明朝" w:hAnsi="ＭＳ 明朝"/>
                <w:sz w:val="18"/>
                <w:szCs w:val="20"/>
              </w:rPr>
            </w:pPr>
          </w:p>
        </w:tc>
        <w:tc>
          <w:tcPr>
            <w:tcW w:w="1704" w:type="dxa"/>
            <w:vMerge/>
            <w:tcBorders>
              <w:top w:val="single" w:sz="12" w:space="0" w:color="auto"/>
              <w:left w:val="single" w:sz="12" w:space="0" w:color="auto"/>
              <w:bottom w:val="single" w:sz="4" w:space="0" w:color="auto"/>
              <w:right w:val="single" w:sz="12" w:space="0" w:color="auto"/>
            </w:tcBorders>
          </w:tcPr>
          <w:p w:rsidR="00C23F57" w:rsidRPr="00E61492" w:rsidRDefault="00C23F57" w:rsidP="001D0204">
            <w:pPr>
              <w:spacing w:line="300" w:lineRule="exact"/>
              <w:rPr>
                <w:rFonts w:ascii="ＭＳ 明朝" w:hAnsi="ＭＳ 明朝"/>
                <w:sz w:val="20"/>
                <w:szCs w:val="20"/>
              </w:rPr>
            </w:pPr>
          </w:p>
        </w:tc>
        <w:tc>
          <w:tcPr>
            <w:tcW w:w="1704" w:type="dxa"/>
            <w:vMerge/>
            <w:tcBorders>
              <w:top w:val="single" w:sz="12" w:space="0" w:color="auto"/>
              <w:left w:val="single" w:sz="12" w:space="0" w:color="auto"/>
              <w:bottom w:val="single" w:sz="4" w:space="0" w:color="auto"/>
              <w:right w:val="single" w:sz="12" w:space="0" w:color="auto"/>
            </w:tcBorders>
            <w:shd w:val="clear" w:color="auto" w:fill="auto"/>
          </w:tcPr>
          <w:p w:rsidR="00C23F57" w:rsidRPr="00E61492" w:rsidRDefault="00C23F57" w:rsidP="001D0204">
            <w:pPr>
              <w:spacing w:line="300" w:lineRule="exact"/>
              <w:rPr>
                <w:rFonts w:ascii="ＭＳ 明朝" w:hAnsi="ＭＳ 明朝"/>
                <w:strike/>
                <w:sz w:val="20"/>
                <w:szCs w:val="20"/>
              </w:rPr>
            </w:pPr>
          </w:p>
        </w:tc>
        <w:tc>
          <w:tcPr>
            <w:tcW w:w="723" w:type="dxa"/>
            <w:vMerge/>
            <w:tcBorders>
              <w:top w:val="single" w:sz="12" w:space="0" w:color="auto"/>
              <w:left w:val="single" w:sz="12" w:space="0" w:color="auto"/>
              <w:bottom w:val="single" w:sz="4" w:space="0" w:color="auto"/>
              <w:right w:val="single" w:sz="4" w:space="0" w:color="auto"/>
            </w:tcBorders>
            <w:shd w:val="clear" w:color="auto" w:fill="auto"/>
            <w:vAlign w:val="center"/>
          </w:tcPr>
          <w:p w:rsidR="00C23F57" w:rsidRPr="00E61492" w:rsidRDefault="00C23F57" w:rsidP="001D0204">
            <w:pPr>
              <w:spacing w:line="300" w:lineRule="exact"/>
              <w:jc w:val="center"/>
              <w:rPr>
                <w:rFonts w:ascii="ＭＳ 明朝" w:hAnsi="ＭＳ 明朝"/>
                <w:sz w:val="20"/>
                <w:szCs w:val="20"/>
              </w:rPr>
            </w:pPr>
          </w:p>
        </w:tc>
        <w:tc>
          <w:tcPr>
            <w:tcW w:w="1701" w:type="dxa"/>
            <w:gridSpan w:val="2"/>
            <w:vMerge/>
            <w:tcBorders>
              <w:top w:val="single" w:sz="12" w:space="0" w:color="auto"/>
              <w:left w:val="single" w:sz="4" w:space="0" w:color="auto"/>
              <w:bottom w:val="single" w:sz="4" w:space="0" w:color="auto"/>
              <w:right w:val="dashSmallGap" w:sz="4" w:space="0" w:color="auto"/>
            </w:tcBorders>
            <w:shd w:val="clear" w:color="auto" w:fill="auto"/>
          </w:tcPr>
          <w:p w:rsidR="00C23F57" w:rsidRPr="00E61492" w:rsidRDefault="00C23F57" w:rsidP="001D0204">
            <w:pPr>
              <w:spacing w:line="300" w:lineRule="exact"/>
              <w:rPr>
                <w:rFonts w:ascii="ＭＳ 明朝" w:hAnsi="ＭＳ 明朝"/>
                <w:sz w:val="20"/>
                <w:szCs w:val="20"/>
              </w:rPr>
            </w:pPr>
          </w:p>
        </w:tc>
        <w:tc>
          <w:tcPr>
            <w:tcW w:w="4253" w:type="dxa"/>
            <w:tcBorders>
              <w:top w:val="nil"/>
              <w:left w:val="dashSmallGap" w:sz="4" w:space="0" w:color="auto"/>
              <w:bottom w:val="single" w:sz="4" w:space="0" w:color="auto"/>
              <w:right w:val="single" w:sz="12" w:space="0" w:color="auto"/>
            </w:tcBorders>
            <w:shd w:val="clear" w:color="auto" w:fill="auto"/>
          </w:tcPr>
          <w:p w:rsidR="00C23F57" w:rsidRDefault="00C23F57" w:rsidP="001D0204">
            <w:pPr>
              <w:spacing w:line="300" w:lineRule="exact"/>
              <w:rPr>
                <w:rFonts w:ascii="ＭＳ 明朝" w:hAnsi="ＭＳ 明朝"/>
                <w:sz w:val="20"/>
                <w:szCs w:val="20"/>
              </w:rPr>
            </w:pPr>
            <w:r w:rsidRPr="00E61492">
              <w:rPr>
                <w:rFonts w:ascii="ＭＳ 明朝" w:hAnsi="ＭＳ 明朝" w:hint="eastAsia"/>
                <w:sz w:val="20"/>
                <w:szCs w:val="20"/>
              </w:rPr>
              <w:t>◆中学校における学習評価の充実に向けた取組みを支援するため、府内全市町村教育委員会とともに研究協議を行った。</w:t>
            </w:r>
          </w:p>
          <w:p w:rsidR="00FE23DB" w:rsidRPr="00E61492" w:rsidRDefault="00FE23DB" w:rsidP="001D0204">
            <w:pPr>
              <w:spacing w:line="300" w:lineRule="exact"/>
              <w:rPr>
                <w:rFonts w:ascii="ＭＳ 明朝" w:hAnsi="ＭＳ 明朝"/>
                <w:sz w:val="20"/>
                <w:szCs w:val="20"/>
              </w:rPr>
            </w:pPr>
          </w:p>
        </w:tc>
      </w:tr>
      <w:tr w:rsidR="00C23F57" w:rsidRPr="00E61492" w:rsidTr="00FC611C">
        <w:trPr>
          <w:cantSplit/>
        </w:trPr>
        <w:tc>
          <w:tcPr>
            <w:tcW w:w="1418" w:type="dxa"/>
            <w:vMerge/>
            <w:tcBorders>
              <w:left w:val="single" w:sz="12" w:space="0" w:color="auto"/>
              <w:bottom w:val="single" w:sz="4" w:space="0" w:color="auto"/>
              <w:right w:val="dashSmallGap" w:sz="4" w:space="0" w:color="auto"/>
            </w:tcBorders>
            <w:vAlign w:val="center"/>
          </w:tcPr>
          <w:p w:rsidR="00C23F57" w:rsidRPr="00E61492" w:rsidRDefault="00C23F57" w:rsidP="001D0204">
            <w:pPr>
              <w:spacing w:line="300" w:lineRule="exact"/>
              <w:rPr>
                <w:rFonts w:ascii="ＭＳ ゴシック" w:eastAsia="ＭＳ ゴシック" w:hAnsi="ＭＳ ゴシック"/>
                <w:szCs w:val="21"/>
              </w:rPr>
            </w:pPr>
          </w:p>
        </w:tc>
        <w:tc>
          <w:tcPr>
            <w:tcW w:w="1417" w:type="dxa"/>
            <w:tcBorders>
              <w:top w:val="single" w:sz="4" w:space="0" w:color="auto"/>
              <w:left w:val="dashSmallGap" w:sz="4" w:space="0" w:color="auto"/>
              <w:bottom w:val="single" w:sz="4" w:space="0" w:color="auto"/>
              <w:right w:val="single" w:sz="12" w:space="0" w:color="auto"/>
            </w:tcBorders>
            <w:vAlign w:val="center"/>
          </w:tcPr>
          <w:p w:rsidR="00C23F57" w:rsidRPr="00E61492" w:rsidRDefault="00C23F57" w:rsidP="001D0204">
            <w:pPr>
              <w:spacing w:line="300" w:lineRule="exact"/>
              <w:rPr>
                <w:rFonts w:ascii="ＭＳ 明朝" w:hAnsi="ＭＳ 明朝"/>
                <w:sz w:val="20"/>
                <w:szCs w:val="20"/>
              </w:rPr>
            </w:pPr>
            <w:r w:rsidRPr="00E61492">
              <w:rPr>
                <w:rFonts w:ascii="ＭＳ 明朝" w:hAnsi="ＭＳ 明朝" w:hint="eastAsia"/>
                <w:sz w:val="20"/>
                <w:szCs w:val="20"/>
              </w:rPr>
              <w:t>47</w:t>
            </w:r>
            <w:r w:rsidRPr="00E61492">
              <w:rPr>
                <w:rFonts w:ascii="ＭＳ 明朝" w:hAnsi="ＭＳ 明朝"/>
                <w:sz w:val="20"/>
                <w:szCs w:val="20"/>
              </w:rPr>
              <w:t xml:space="preserve"> </w:t>
            </w:r>
            <w:r w:rsidRPr="00E61492">
              <w:rPr>
                <w:rFonts w:ascii="ＭＳ 明朝" w:hAnsi="ＭＳ 明朝" w:hint="eastAsia"/>
                <w:sz w:val="20"/>
                <w:szCs w:val="20"/>
              </w:rPr>
              <w:t>中学校における進路指導の充実</w:t>
            </w:r>
          </w:p>
        </w:tc>
        <w:tc>
          <w:tcPr>
            <w:tcW w:w="1703" w:type="dxa"/>
            <w:gridSpan w:val="2"/>
            <w:tcBorders>
              <w:top w:val="single" w:sz="4" w:space="0" w:color="auto"/>
              <w:left w:val="single" w:sz="4" w:space="0" w:color="auto"/>
              <w:bottom w:val="single" w:sz="4" w:space="0" w:color="auto"/>
              <w:right w:val="single" w:sz="12" w:space="0" w:color="auto"/>
            </w:tcBorders>
            <w:vAlign w:val="center"/>
          </w:tcPr>
          <w:p w:rsidR="00C23F57" w:rsidRPr="00E61492" w:rsidRDefault="00C23F57" w:rsidP="001D0204">
            <w:pPr>
              <w:spacing w:line="300" w:lineRule="exact"/>
              <w:jc w:val="center"/>
              <w:rPr>
                <w:rFonts w:ascii="ＭＳ 明朝" w:hAnsi="ＭＳ 明朝"/>
                <w:sz w:val="20"/>
                <w:szCs w:val="20"/>
              </w:rPr>
            </w:pPr>
            <w:r w:rsidRPr="00E61492">
              <w:rPr>
                <w:rFonts w:ascii="ＭＳ 明朝" w:hAnsi="ＭＳ 明朝" w:hint="eastAsia"/>
                <w:sz w:val="20"/>
                <w:szCs w:val="20"/>
              </w:rPr>
              <w:t>－</w:t>
            </w:r>
          </w:p>
        </w:tc>
        <w:tc>
          <w:tcPr>
            <w:tcW w:w="1704" w:type="dxa"/>
            <w:tcBorders>
              <w:top w:val="single" w:sz="4" w:space="0" w:color="auto"/>
              <w:left w:val="single" w:sz="12" w:space="0" w:color="auto"/>
              <w:bottom w:val="single" w:sz="4" w:space="0" w:color="auto"/>
              <w:right w:val="single" w:sz="12" w:space="0" w:color="auto"/>
            </w:tcBorders>
            <w:vAlign w:val="center"/>
          </w:tcPr>
          <w:p w:rsidR="00C23F57" w:rsidRPr="00E61492" w:rsidRDefault="00C23F57" w:rsidP="001D0204">
            <w:pPr>
              <w:spacing w:line="300" w:lineRule="exact"/>
              <w:jc w:val="center"/>
              <w:rPr>
                <w:rFonts w:ascii="ＭＳ 明朝" w:hAnsi="ＭＳ 明朝"/>
                <w:sz w:val="20"/>
                <w:szCs w:val="20"/>
              </w:rPr>
            </w:pPr>
            <w:r w:rsidRPr="00E61492">
              <w:rPr>
                <w:rFonts w:ascii="ＭＳ 明朝" w:hAnsi="ＭＳ 明朝" w:hint="eastAsia"/>
                <w:sz w:val="20"/>
                <w:szCs w:val="20"/>
              </w:rPr>
              <w:t>－</w:t>
            </w:r>
          </w:p>
        </w:tc>
        <w:tc>
          <w:tcPr>
            <w:tcW w:w="1704" w:type="dxa"/>
            <w:tcBorders>
              <w:top w:val="single" w:sz="4" w:space="0" w:color="auto"/>
              <w:left w:val="single" w:sz="12" w:space="0" w:color="auto"/>
              <w:bottom w:val="single" w:sz="4" w:space="0" w:color="auto"/>
              <w:right w:val="single" w:sz="12" w:space="0" w:color="auto"/>
            </w:tcBorders>
            <w:shd w:val="clear" w:color="auto" w:fill="auto"/>
            <w:vAlign w:val="center"/>
          </w:tcPr>
          <w:p w:rsidR="00C23F57" w:rsidRPr="00E61492" w:rsidRDefault="00C23F57" w:rsidP="001D0204">
            <w:pPr>
              <w:spacing w:line="300" w:lineRule="exact"/>
              <w:jc w:val="center"/>
              <w:rPr>
                <w:rFonts w:ascii="ＭＳ 明朝" w:hAnsi="ＭＳ 明朝"/>
                <w:sz w:val="20"/>
                <w:szCs w:val="20"/>
              </w:rPr>
            </w:pPr>
            <w:r w:rsidRPr="00E61492">
              <w:rPr>
                <w:rFonts w:ascii="ＭＳ 明朝" w:hAnsi="ＭＳ 明朝" w:hint="eastAsia"/>
                <w:sz w:val="20"/>
                <w:szCs w:val="20"/>
              </w:rPr>
              <w:t>－</w:t>
            </w:r>
          </w:p>
        </w:tc>
        <w:tc>
          <w:tcPr>
            <w:tcW w:w="723" w:type="dxa"/>
            <w:tcBorders>
              <w:top w:val="single" w:sz="4" w:space="0" w:color="auto"/>
              <w:left w:val="single" w:sz="12" w:space="0" w:color="auto"/>
              <w:bottom w:val="single" w:sz="4" w:space="0" w:color="auto"/>
              <w:right w:val="single" w:sz="4" w:space="0" w:color="auto"/>
            </w:tcBorders>
            <w:shd w:val="clear" w:color="auto" w:fill="auto"/>
            <w:vAlign w:val="center"/>
          </w:tcPr>
          <w:p w:rsidR="00C23F57" w:rsidRPr="00E61492" w:rsidRDefault="00C23F57" w:rsidP="001D0204">
            <w:pPr>
              <w:spacing w:line="300" w:lineRule="exact"/>
              <w:jc w:val="center"/>
              <w:rPr>
                <w:rFonts w:ascii="ＭＳ 明朝" w:hAnsi="ＭＳ 明朝"/>
                <w:sz w:val="20"/>
                <w:szCs w:val="20"/>
              </w:rPr>
            </w:pPr>
            <w:r w:rsidRPr="00E61492">
              <w:rPr>
                <w:rFonts w:ascii="ＭＳ 明朝" w:hAnsi="ＭＳ 明朝" w:hint="eastAsia"/>
                <w:sz w:val="20"/>
                <w:szCs w:val="20"/>
              </w:rPr>
              <w:t>－</w:t>
            </w:r>
          </w:p>
        </w:tc>
        <w:tc>
          <w:tcPr>
            <w:tcW w:w="1701" w:type="dxa"/>
            <w:gridSpan w:val="2"/>
            <w:tcBorders>
              <w:top w:val="single" w:sz="4" w:space="0" w:color="auto"/>
              <w:left w:val="single" w:sz="4" w:space="0" w:color="auto"/>
              <w:bottom w:val="single" w:sz="4" w:space="0" w:color="auto"/>
              <w:right w:val="dashSmallGap" w:sz="4" w:space="0" w:color="auto"/>
            </w:tcBorders>
            <w:shd w:val="clear" w:color="auto" w:fill="auto"/>
          </w:tcPr>
          <w:p w:rsidR="00C23F57" w:rsidRPr="00E61492" w:rsidRDefault="00C23F57" w:rsidP="001D0204">
            <w:pPr>
              <w:spacing w:line="300" w:lineRule="exact"/>
              <w:rPr>
                <w:rFonts w:ascii="ＭＳ 明朝" w:hAnsi="ＭＳ 明朝"/>
                <w:sz w:val="20"/>
                <w:szCs w:val="20"/>
              </w:rPr>
            </w:pPr>
            <w:r w:rsidRPr="00E61492">
              <w:rPr>
                <w:rFonts w:ascii="ＭＳ 明朝" w:hAnsi="ＭＳ 明朝" w:hint="eastAsia"/>
                <w:sz w:val="20"/>
                <w:szCs w:val="20"/>
              </w:rPr>
              <w:t>中学校進路指導推進支援事業</w:t>
            </w:r>
          </w:p>
        </w:tc>
        <w:tc>
          <w:tcPr>
            <w:tcW w:w="4253" w:type="dxa"/>
            <w:tcBorders>
              <w:top w:val="single" w:sz="4" w:space="0" w:color="auto"/>
              <w:left w:val="dashSmallGap" w:sz="4" w:space="0" w:color="auto"/>
              <w:bottom w:val="single" w:sz="4" w:space="0" w:color="auto"/>
              <w:right w:val="single" w:sz="12" w:space="0" w:color="auto"/>
            </w:tcBorders>
            <w:shd w:val="clear" w:color="auto" w:fill="auto"/>
          </w:tcPr>
          <w:p w:rsidR="00821788" w:rsidRPr="00E61492" w:rsidRDefault="00821788" w:rsidP="001D0204">
            <w:pPr>
              <w:spacing w:line="300" w:lineRule="exact"/>
              <w:jc w:val="left"/>
              <w:rPr>
                <w:rFonts w:ascii="ＭＳ 明朝" w:hAnsi="ＭＳ 明朝"/>
                <w:sz w:val="20"/>
                <w:szCs w:val="20"/>
              </w:rPr>
            </w:pPr>
            <w:r w:rsidRPr="00E61492">
              <w:rPr>
                <w:rFonts w:ascii="ＭＳ 明朝" w:hAnsi="ＭＳ 明朝" w:hint="eastAsia"/>
                <w:sz w:val="20"/>
                <w:szCs w:val="20"/>
              </w:rPr>
              <w:t>◆進路指導地区代表者連絡会を開催し、各地区における進路指導にかかる情報を共有し、意見交換を行った。</w:t>
            </w:r>
          </w:p>
          <w:p w:rsidR="00821788" w:rsidRPr="00821788" w:rsidRDefault="00821788" w:rsidP="001D0204">
            <w:pPr>
              <w:spacing w:line="300" w:lineRule="exact"/>
              <w:ind w:left="184" w:hangingChars="92" w:hanging="184"/>
              <w:jc w:val="left"/>
              <w:rPr>
                <w:rFonts w:ascii="ＭＳ 明朝" w:hAnsi="ＭＳ 明朝"/>
                <w:sz w:val="20"/>
                <w:szCs w:val="20"/>
              </w:rPr>
            </w:pPr>
            <w:r>
              <w:rPr>
                <w:rFonts w:ascii="ＭＳ 明朝" w:hAnsi="ＭＳ 明朝" w:hint="eastAsia"/>
                <w:sz w:val="20"/>
                <w:szCs w:val="20"/>
              </w:rPr>
              <w:t>（令和</w:t>
            </w:r>
            <w:r w:rsidRPr="00D56FA7">
              <w:rPr>
                <w:rFonts w:ascii="ＭＳ 明朝" w:hAnsi="ＭＳ 明朝" w:hint="eastAsia"/>
                <w:sz w:val="20"/>
                <w:szCs w:val="20"/>
              </w:rPr>
              <w:t>４</w:t>
            </w:r>
            <w:r w:rsidRPr="00821788">
              <w:rPr>
                <w:rFonts w:ascii="ＭＳ 明朝" w:hAnsi="ＭＳ 明朝" w:hint="eastAsia"/>
                <w:sz w:val="20"/>
                <w:szCs w:val="20"/>
              </w:rPr>
              <w:t>年５、６、10月／令和</w:t>
            </w:r>
            <w:r w:rsidRPr="00D56FA7">
              <w:rPr>
                <w:rFonts w:ascii="ＭＳ 明朝" w:hAnsi="ＭＳ 明朝" w:hint="eastAsia"/>
                <w:sz w:val="20"/>
                <w:szCs w:val="20"/>
              </w:rPr>
              <w:t>５</w:t>
            </w:r>
            <w:r w:rsidRPr="00821788">
              <w:rPr>
                <w:rFonts w:ascii="ＭＳ 明朝" w:hAnsi="ＭＳ 明朝" w:hint="eastAsia"/>
                <w:sz w:val="20"/>
                <w:szCs w:val="20"/>
              </w:rPr>
              <w:t>年１、２月）</w:t>
            </w:r>
          </w:p>
          <w:p w:rsidR="00821788" w:rsidRPr="00821788" w:rsidRDefault="00821788" w:rsidP="001D0204">
            <w:pPr>
              <w:spacing w:line="300" w:lineRule="exact"/>
              <w:ind w:left="184" w:hangingChars="92" w:hanging="184"/>
              <w:jc w:val="left"/>
              <w:rPr>
                <w:rFonts w:ascii="ＭＳ 明朝" w:hAnsi="ＭＳ 明朝"/>
                <w:sz w:val="20"/>
                <w:szCs w:val="20"/>
              </w:rPr>
            </w:pPr>
          </w:p>
          <w:p w:rsidR="00C23F57" w:rsidRDefault="00821788" w:rsidP="001D0204">
            <w:pPr>
              <w:spacing w:line="300" w:lineRule="exact"/>
              <w:jc w:val="left"/>
              <w:rPr>
                <w:rFonts w:ascii="ＭＳ 明朝" w:hAnsi="ＭＳ 明朝"/>
                <w:sz w:val="20"/>
                <w:szCs w:val="20"/>
              </w:rPr>
            </w:pPr>
            <w:r w:rsidRPr="00821788">
              <w:rPr>
                <w:rFonts w:ascii="ＭＳ 明朝" w:hAnsi="ＭＳ 明朝" w:hint="eastAsia"/>
                <w:sz w:val="20"/>
                <w:szCs w:val="20"/>
              </w:rPr>
              <w:t>◆地区ごとに、地区代表者を中心に進路指導にかかる会議等を実施し、各中学校への情報提供や協議を行った。（計</w:t>
            </w:r>
            <w:r w:rsidRPr="00D56FA7">
              <w:rPr>
                <w:rFonts w:ascii="ＭＳ 明朝" w:hAnsi="ＭＳ 明朝" w:hint="eastAsia"/>
                <w:sz w:val="20"/>
                <w:szCs w:val="20"/>
              </w:rPr>
              <w:t>76</w:t>
            </w:r>
            <w:r w:rsidRPr="00821788">
              <w:rPr>
                <w:rFonts w:ascii="ＭＳ 明朝" w:hAnsi="ＭＳ 明朝" w:hint="eastAsia"/>
                <w:sz w:val="20"/>
                <w:szCs w:val="20"/>
              </w:rPr>
              <w:t>回）</w:t>
            </w:r>
          </w:p>
          <w:p w:rsidR="00FE23DB" w:rsidRPr="00E61492" w:rsidRDefault="00FE23DB" w:rsidP="001D0204">
            <w:pPr>
              <w:spacing w:line="300" w:lineRule="exact"/>
              <w:jc w:val="left"/>
              <w:rPr>
                <w:rFonts w:ascii="ＭＳ 明朝" w:hAnsi="ＭＳ 明朝"/>
                <w:sz w:val="20"/>
                <w:szCs w:val="20"/>
              </w:rPr>
            </w:pPr>
          </w:p>
        </w:tc>
      </w:tr>
      <w:tr w:rsidR="00C23F57" w:rsidRPr="00E61492" w:rsidTr="00FC611C">
        <w:trPr>
          <w:cantSplit/>
        </w:trPr>
        <w:tc>
          <w:tcPr>
            <w:tcW w:w="1418" w:type="dxa"/>
            <w:tcBorders>
              <w:top w:val="single" w:sz="4" w:space="0" w:color="auto"/>
              <w:left w:val="single" w:sz="12" w:space="0" w:color="auto"/>
              <w:bottom w:val="single" w:sz="12" w:space="0" w:color="auto"/>
              <w:right w:val="dashSmallGap" w:sz="4" w:space="0" w:color="auto"/>
            </w:tcBorders>
            <w:vAlign w:val="center"/>
          </w:tcPr>
          <w:p w:rsidR="00C23F57" w:rsidRPr="00E61492" w:rsidRDefault="00C23F57" w:rsidP="001D0204">
            <w:pPr>
              <w:spacing w:line="30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lastRenderedPageBreak/>
              <w:t>12</w:t>
            </w:r>
            <w:r w:rsidRPr="00E61492">
              <w:rPr>
                <w:rFonts w:ascii="ＭＳ ゴシック" w:eastAsia="ＭＳ ゴシック" w:hAnsi="ＭＳ ゴシック"/>
                <w:szCs w:val="21"/>
              </w:rPr>
              <w:t xml:space="preserve"> </w:t>
            </w:r>
            <w:r w:rsidRPr="00E61492">
              <w:rPr>
                <w:rFonts w:ascii="ＭＳ ゴシック" w:eastAsia="ＭＳ ゴシック" w:hAnsi="ＭＳ ゴシック" w:hint="eastAsia"/>
                <w:szCs w:val="21"/>
              </w:rPr>
              <w:t>活力ある学校づくりをめざした府立高校の再編整備</w:t>
            </w:r>
          </w:p>
          <w:p w:rsidR="00C23F57" w:rsidRPr="00E61492" w:rsidRDefault="00C23F57" w:rsidP="001D0204">
            <w:pPr>
              <w:spacing w:line="30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《基本的方向⑤》</w:t>
            </w:r>
          </w:p>
        </w:tc>
        <w:tc>
          <w:tcPr>
            <w:tcW w:w="1417" w:type="dxa"/>
            <w:tcBorders>
              <w:top w:val="single" w:sz="4" w:space="0" w:color="auto"/>
              <w:left w:val="dashSmallGap" w:sz="4" w:space="0" w:color="auto"/>
              <w:bottom w:val="single" w:sz="12" w:space="0" w:color="auto"/>
              <w:right w:val="single" w:sz="12" w:space="0" w:color="auto"/>
            </w:tcBorders>
            <w:vAlign w:val="center"/>
          </w:tcPr>
          <w:p w:rsidR="00C23F57" w:rsidRPr="00E61492" w:rsidRDefault="00C23F57" w:rsidP="001D0204">
            <w:pPr>
              <w:spacing w:line="300" w:lineRule="exact"/>
              <w:rPr>
                <w:rFonts w:ascii="ＭＳ 明朝" w:hAnsi="ＭＳ 明朝"/>
                <w:sz w:val="20"/>
                <w:szCs w:val="20"/>
              </w:rPr>
            </w:pPr>
            <w:r w:rsidRPr="00E61492">
              <w:rPr>
                <w:rFonts w:ascii="ＭＳ 明朝" w:hAnsi="ＭＳ 明朝" w:hint="eastAsia"/>
                <w:sz w:val="20"/>
                <w:szCs w:val="20"/>
              </w:rPr>
              <w:t>48</w:t>
            </w:r>
            <w:r w:rsidRPr="00E61492">
              <w:rPr>
                <w:rFonts w:ascii="ＭＳ 明朝" w:hAnsi="ＭＳ 明朝"/>
                <w:sz w:val="20"/>
                <w:szCs w:val="20"/>
              </w:rPr>
              <w:t xml:space="preserve"> </w:t>
            </w:r>
            <w:r w:rsidRPr="00E61492">
              <w:rPr>
                <w:rFonts w:ascii="ＭＳ 明朝" w:hAnsi="ＭＳ 明朝" w:hint="eastAsia"/>
                <w:sz w:val="20"/>
                <w:szCs w:val="20"/>
              </w:rPr>
              <w:t>府立高校の再編整備の計画的な推進</w:t>
            </w:r>
          </w:p>
        </w:tc>
        <w:tc>
          <w:tcPr>
            <w:tcW w:w="170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C23F57" w:rsidRPr="00E61492" w:rsidRDefault="00C23F57" w:rsidP="001D0204">
            <w:pPr>
              <w:spacing w:line="300" w:lineRule="exact"/>
              <w:jc w:val="center"/>
              <w:rPr>
                <w:rFonts w:ascii="ＭＳ 明朝" w:hAnsi="ＭＳ 明朝"/>
                <w:sz w:val="20"/>
                <w:szCs w:val="20"/>
              </w:rPr>
            </w:pPr>
            <w:r w:rsidRPr="00E61492">
              <w:rPr>
                <w:rFonts w:ascii="ＭＳ 明朝" w:hAnsi="ＭＳ 明朝" w:hint="eastAsia"/>
                <w:sz w:val="20"/>
                <w:szCs w:val="20"/>
              </w:rPr>
              <w:t>－</w:t>
            </w:r>
          </w:p>
        </w:tc>
        <w:tc>
          <w:tcPr>
            <w:tcW w:w="1704" w:type="dxa"/>
            <w:tcBorders>
              <w:top w:val="single" w:sz="4" w:space="0" w:color="auto"/>
              <w:left w:val="single" w:sz="12" w:space="0" w:color="auto"/>
              <w:bottom w:val="single" w:sz="12" w:space="0" w:color="auto"/>
              <w:right w:val="single" w:sz="12" w:space="0" w:color="auto"/>
            </w:tcBorders>
            <w:shd w:val="clear" w:color="auto" w:fill="auto"/>
            <w:vAlign w:val="center"/>
          </w:tcPr>
          <w:p w:rsidR="00C23F57" w:rsidRPr="00E61492" w:rsidRDefault="00C23F57" w:rsidP="001D0204">
            <w:pPr>
              <w:spacing w:line="300" w:lineRule="exact"/>
              <w:jc w:val="center"/>
              <w:rPr>
                <w:rFonts w:ascii="ＭＳ 明朝" w:hAnsi="ＭＳ 明朝"/>
                <w:sz w:val="20"/>
                <w:szCs w:val="20"/>
              </w:rPr>
            </w:pPr>
            <w:r w:rsidRPr="00E61492">
              <w:rPr>
                <w:rFonts w:ascii="ＭＳ 明朝" w:hAnsi="ＭＳ 明朝" w:hint="eastAsia"/>
                <w:sz w:val="20"/>
                <w:szCs w:val="20"/>
              </w:rPr>
              <w:t>－</w:t>
            </w:r>
          </w:p>
        </w:tc>
        <w:tc>
          <w:tcPr>
            <w:tcW w:w="1704" w:type="dxa"/>
            <w:tcBorders>
              <w:top w:val="single" w:sz="4" w:space="0" w:color="auto"/>
              <w:left w:val="single" w:sz="12" w:space="0" w:color="auto"/>
              <w:bottom w:val="single" w:sz="12" w:space="0" w:color="auto"/>
              <w:right w:val="single" w:sz="12" w:space="0" w:color="auto"/>
            </w:tcBorders>
            <w:shd w:val="clear" w:color="auto" w:fill="auto"/>
            <w:vAlign w:val="center"/>
          </w:tcPr>
          <w:p w:rsidR="00C23F57" w:rsidRPr="00E61492" w:rsidRDefault="00C23F57" w:rsidP="001D0204">
            <w:pPr>
              <w:spacing w:line="300" w:lineRule="exact"/>
              <w:jc w:val="center"/>
              <w:rPr>
                <w:rFonts w:ascii="ＭＳ 明朝" w:hAnsi="ＭＳ 明朝"/>
                <w:sz w:val="20"/>
                <w:szCs w:val="20"/>
              </w:rPr>
            </w:pPr>
            <w:r w:rsidRPr="00E61492">
              <w:rPr>
                <w:rFonts w:ascii="ＭＳ 明朝" w:hAnsi="ＭＳ 明朝" w:hint="eastAsia"/>
                <w:sz w:val="20"/>
                <w:szCs w:val="20"/>
              </w:rPr>
              <w:t>－</w:t>
            </w:r>
          </w:p>
        </w:tc>
        <w:tc>
          <w:tcPr>
            <w:tcW w:w="723" w:type="dxa"/>
            <w:tcBorders>
              <w:top w:val="single" w:sz="4" w:space="0" w:color="auto"/>
              <w:left w:val="single" w:sz="12" w:space="0" w:color="auto"/>
              <w:bottom w:val="single" w:sz="12" w:space="0" w:color="auto"/>
              <w:right w:val="single" w:sz="4" w:space="0" w:color="auto"/>
            </w:tcBorders>
            <w:shd w:val="clear" w:color="auto" w:fill="auto"/>
            <w:vAlign w:val="center"/>
          </w:tcPr>
          <w:p w:rsidR="00C23F57" w:rsidRPr="00E61492" w:rsidRDefault="00C23F57" w:rsidP="001D0204">
            <w:pPr>
              <w:spacing w:line="300" w:lineRule="exact"/>
              <w:jc w:val="center"/>
              <w:rPr>
                <w:rFonts w:ascii="ＭＳ 明朝" w:hAnsi="ＭＳ 明朝"/>
                <w:sz w:val="20"/>
                <w:szCs w:val="20"/>
              </w:rPr>
            </w:pPr>
            <w:r w:rsidRPr="00E61492">
              <w:rPr>
                <w:rFonts w:ascii="ＭＳ 明朝" w:hAnsi="ＭＳ 明朝" w:hint="eastAsia"/>
                <w:sz w:val="20"/>
                <w:szCs w:val="20"/>
              </w:rPr>
              <w:t>－</w:t>
            </w:r>
          </w:p>
        </w:tc>
        <w:tc>
          <w:tcPr>
            <w:tcW w:w="1701" w:type="dxa"/>
            <w:gridSpan w:val="2"/>
            <w:tcBorders>
              <w:top w:val="single" w:sz="4" w:space="0" w:color="auto"/>
              <w:left w:val="single" w:sz="4" w:space="0" w:color="auto"/>
              <w:bottom w:val="single" w:sz="12" w:space="0" w:color="auto"/>
              <w:right w:val="dashSmallGap" w:sz="4" w:space="0" w:color="auto"/>
            </w:tcBorders>
            <w:shd w:val="clear" w:color="auto" w:fill="auto"/>
          </w:tcPr>
          <w:p w:rsidR="00C23F57" w:rsidRPr="00E61492" w:rsidRDefault="00C23F57" w:rsidP="001D0204">
            <w:pPr>
              <w:spacing w:line="300" w:lineRule="exact"/>
              <w:rPr>
                <w:rFonts w:ascii="ＭＳ 明朝" w:hAnsi="ＭＳ 明朝"/>
                <w:sz w:val="20"/>
                <w:szCs w:val="20"/>
              </w:rPr>
            </w:pPr>
            <w:r w:rsidRPr="00E61492">
              <w:rPr>
                <w:rFonts w:ascii="ＭＳ 明朝" w:hAnsi="ＭＳ 明朝" w:hint="eastAsia"/>
                <w:sz w:val="20"/>
                <w:szCs w:val="20"/>
              </w:rPr>
              <w:t>府立高等学校再編整備事業</w:t>
            </w:r>
          </w:p>
        </w:tc>
        <w:tc>
          <w:tcPr>
            <w:tcW w:w="4253" w:type="dxa"/>
            <w:tcBorders>
              <w:top w:val="single" w:sz="4" w:space="0" w:color="auto"/>
              <w:left w:val="dashSmallGap" w:sz="4" w:space="0" w:color="auto"/>
              <w:bottom w:val="single" w:sz="12" w:space="0" w:color="auto"/>
              <w:right w:val="single" w:sz="12" w:space="0" w:color="auto"/>
            </w:tcBorders>
            <w:shd w:val="clear" w:color="auto" w:fill="auto"/>
          </w:tcPr>
          <w:p w:rsidR="00C23F57" w:rsidRPr="00E61492" w:rsidRDefault="00C23F57" w:rsidP="001D0204">
            <w:pPr>
              <w:spacing w:line="300" w:lineRule="exact"/>
              <w:rPr>
                <w:rFonts w:ascii="ＭＳ 明朝" w:hAnsi="ＭＳ 明朝"/>
                <w:sz w:val="20"/>
                <w:szCs w:val="20"/>
              </w:rPr>
            </w:pPr>
            <w:r w:rsidRPr="00E61492">
              <w:rPr>
                <w:rFonts w:ascii="ＭＳ 明朝" w:hAnsi="ＭＳ 明朝" w:hint="eastAsia"/>
                <w:sz w:val="20"/>
                <w:szCs w:val="20"/>
              </w:rPr>
              <w:t>◆「大阪府立学校条例」及び「大阪府立高等学校・大阪市立高等学校再編整備計画（2019（平成31）年度から2023 年度）令和</w:t>
            </w:r>
            <w:r w:rsidR="00E007CE">
              <w:rPr>
                <w:rFonts w:ascii="ＭＳ 明朝" w:hAnsi="ＭＳ 明朝" w:hint="eastAsia"/>
                <w:sz w:val="20"/>
                <w:szCs w:val="20"/>
              </w:rPr>
              <w:t>３</w:t>
            </w:r>
            <w:r w:rsidRPr="00E61492">
              <w:rPr>
                <w:rFonts w:ascii="ＭＳ 明朝" w:hAnsi="ＭＳ 明朝" w:hint="eastAsia"/>
                <w:sz w:val="20"/>
                <w:szCs w:val="20"/>
              </w:rPr>
              <w:t>年</w:t>
            </w:r>
            <w:r w:rsidR="00E007CE">
              <w:rPr>
                <w:rFonts w:ascii="ＭＳ 明朝" w:hAnsi="ＭＳ 明朝" w:hint="eastAsia"/>
                <w:sz w:val="20"/>
                <w:szCs w:val="20"/>
              </w:rPr>
              <w:t>１</w:t>
            </w:r>
            <w:r w:rsidRPr="00E61492">
              <w:rPr>
                <w:rFonts w:ascii="ＭＳ 明朝" w:hAnsi="ＭＳ 明朝" w:hint="eastAsia"/>
                <w:sz w:val="20"/>
                <w:szCs w:val="20"/>
              </w:rPr>
              <w:t>月18日改訂」に基づき、改編を行う３校について決定した。（機能統合する学校３校）</w:t>
            </w:r>
          </w:p>
        </w:tc>
      </w:tr>
    </w:tbl>
    <w:p w:rsidR="00415672" w:rsidRPr="00E61492" w:rsidRDefault="00415672" w:rsidP="00415672">
      <w:pPr>
        <w:spacing w:line="240" w:lineRule="exact"/>
        <w:rPr>
          <w:rFonts w:ascii="ＭＳ 明朝" w:hAnsi="ＭＳ 明朝"/>
          <w:sz w:val="20"/>
          <w:szCs w:val="20"/>
        </w:rPr>
      </w:pPr>
    </w:p>
    <w:p w:rsidR="005C30EB" w:rsidRPr="00E61492" w:rsidRDefault="005C30EB" w:rsidP="005C30EB">
      <w:pPr>
        <w:rPr>
          <w:rFonts w:ascii="ＭＳ ゴシック" w:eastAsia="ＭＳ ゴシック" w:hAnsi="ＭＳ ゴシック"/>
          <w:sz w:val="24"/>
        </w:rPr>
      </w:pPr>
      <w:r w:rsidRPr="00E61492">
        <w:rPr>
          <w:rFonts w:ascii="ＭＳ ゴシック" w:eastAsia="ＭＳ ゴシック" w:hAnsi="ＭＳ ゴシック"/>
          <w:sz w:val="24"/>
        </w:rPr>
        <w:br w:type="page"/>
      </w:r>
      <w:r w:rsidRPr="00E61492">
        <w:rPr>
          <w:rFonts w:ascii="ＭＳ ゴシック" w:eastAsia="ＭＳ ゴシック" w:hAnsi="ＭＳ ゴシック" w:hint="eastAsia"/>
          <w:sz w:val="24"/>
        </w:rPr>
        <w:lastRenderedPageBreak/>
        <w:t>【指標の点検結果】</w:t>
      </w:r>
    </w:p>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701"/>
        <w:gridCol w:w="1819"/>
        <w:gridCol w:w="1819"/>
        <w:gridCol w:w="1819"/>
        <w:gridCol w:w="1819"/>
        <w:gridCol w:w="1819"/>
        <w:gridCol w:w="1820"/>
      </w:tblGrid>
      <w:tr w:rsidR="000C3A82" w:rsidRPr="00E61492" w:rsidTr="000C3A82">
        <w:trPr>
          <w:cantSplit/>
          <w:trHeight w:val="340"/>
          <w:tblHeader/>
        </w:trPr>
        <w:tc>
          <w:tcPr>
            <w:tcW w:w="1985" w:type="dxa"/>
            <w:vMerge w:val="restart"/>
            <w:tcBorders>
              <w:top w:val="single" w:sz="12" w:space="0" w:color="auto"/>
              <w:left w:val="single" w:sz="12" w:space="0" w:color="auto"/>
              <w:right w:val="single" w:sz="12" w:space="0" w:color="auto"/>
            </w:tcBorders>
            <w:shd w:val="pct20" w:color="auto" w:fill="auto"/>
            <w:vAlign w:val="center"/>
          </w:tcPr>
          <w:p w:rsidR="000C3A82" w:rsidRPr="00E61492" w:rsidRDefault="000C3A82" w:rsidP="000C3A82">
            <w:pPr>
              <w:spacing w:line="260" w:lineRule="exact"/>
              <w:jc w:val="center"/>
              <w:rPr>
                <w:rFonts w:ascii="ＭＳ ゴシック" w:eastAsia="ＭＳ ゴシック" w:hAnsi="ＭＳ ゴシック"/>
                <w:b/>
                <w:sz w:val="22"/>
                <w:szCs w:val="22"/>
              </w:rPr>
            </w:pPr>
            <w:r w:rsidRPr="00E61492">
              <w:rPr>
                <w:rFonts w:ascii="ＭＳ ゴシック" w:eastAsia="ＭＳ ゴシック" w:hAnsi="ＭＳ ゴシック" w:hint="eastAsia"/>
                <w:b/>
                <w:sz w:val="22"/>
                <w:szCs w:val="22"/>
              </w:rPr>
              <w:t>指標</w:t>
            </w:r>
          </w:p>
        </w:tc>
        <w:tc>
          <w:tcPr>
            <w:tcW w:w="1701" w:type="dxa"/>
            <w:vMerge w:val="restart"/>
            <w:tcBorders>
              <w:top w:val="single" w:sz="12" w:space="0" w:color="auto"/>
              <w:left w:val="single" w:sz="12" w:space="0" w:color="auto"/>
              <w:right w:val="single" w:sz="12" w:space="0" w:color="auto"/>
            </w:tcBorders>
            <w:shd w:val="pct20" w:color="auto" w:fill="auto"/>
            <w:vAlign w:val="center"/>
          </w:tcPr>
          <w:p w:rsidR="000C3A82" w:rsidRPr="00E61492" w:rsidRDefault="000C3A82" w:rsidP="000C3A82">
            <w:pPr>
              <w:spacing w:line="240" w:lineRule="exact"/>
              <w:jc w:val="center"/>
              <w:rPr>
                <w:rFonts w:ascii="ＭＳ ゴシック" w:eastAsia="ＭＳ ゴシック" w:hAnsi="ＭＳ ゴシック"/>
                <w:b/>
                <w:sz w:val="22"/>
                <w:szCs w:val="22"/>
              </w:rPr>
            </w:pPr>
            <w:r w:rsidRPr="00E61492">
              <w:rPr>
                <w:rFonts w:ascii="ＭＳ ゴシック" w:eastAsia="ＭＳ ゴシック" w:hAnsi="ＭＳ ゴシック" w:hint="eastAsia"/>
                <w:b/>
                <w:sz w:val="22"/>
                <w:szCs w:val="22"/>
              </w:rPr>
              <w:t>目標値</w:t>
            </w:r>
          </w:p>
          <w:p w:rsidR="000C3A82" w:rsidRPr="00E61492" w:rsidRDefault="000C3A82" w:rsidP="000C3A82">
            <w:pPr>
              <w:spacing w:line="240" w:lineRule="exact"/>
              <w:jc w:val="center"/>
              <w:rPr>
                <w:rFonts w:ascii="ＭＳ ゴシック" w:eastAsia="ＭＳ ゴシック" w:hAnsi="ＭＳ ゴシック"/>
                <w:b/>
                <w:sz w:val="22"/>
                <w:szCs w:val="22"/>
                <w:u w:val="single"/>
              </w:rPr>
            </w:pPr>
            <w:r w:rsidRPr="00E61492">
              <w:rPr>
                <w:rFonts w:ascii="ＭＳ ゴシック" w:eastAsia="ＭＳ ゴシック" w:hAnsi="ＭＳ ゴシック" w:hint="eastAsia"/>
                <w:b/>
                <w:sz w:val="22"/>
                <w:szCs w:val="22"/>
              </w:rPr>
              <w:t>（目標年次）</w:t>
            </w:r>
          </w:p>
        </w:tc>
        <w:tc>
          <w:tcPr>
            <w:tcW w:w="10915" w:type="dxa"/>
            <w:gridSpan w:val="6"/>
            <w:tcBorders>
              <w:top w:val="single" w:sz="12" w:space="0" w:color="auto"/>
              <w:left w:val="single" w:sz="12" w:space="0" w:color="auto"/>
              <w:bottom w:val="single" w:sz="4" w:space="0" w:color="auto"/>
              <w:right w:val="single" w:sz="12" w:space="0" w:color="auto"/>
            </w:tcBorders>
            <w:shd w:val="pct20" w:color="auto" w:fill="auto"/>
            <w:vAlign w:val="center"/>
          </w:tcPr>
          <w:p w:rsidR="000C3A82" w:rsidRPr="00E61492" w:rsidRDefault="000C3A82" w:rsidP="000C3A82">
            <w:pPr>
              <w:spacing w:line="240" w:lineRule="exact"/>
              <w:jc w:val="center"/>
              <w:rPr>
                <w:rFonts w:ascii="ＭＳ ゴシック" w:eastAsia="ＭＳ ゴシック" w:hAnsi="ＭＳ ゴシック"/>
                <w:b/>
                <w:sz w:val="22"/>
                <w:szCs w:val="22"/>
              </w:rPr>
            </w:pPr>
            <w:r w:rsidRPr="00E61492">
              <w:rPr>
                <w:rFonts w:ascii="ＭＳ ゴシック" w:eastAsia="ＭＳ ゴシック" w:hAnsi="ＭＳ ゴシック" w:hint="eastAsia"/>
                <w:b/>
                <w:sz w:val="22"/>
                <w:szCs w:val="22"/>
              </w:rPr>
              <w:t>実績値</w:t>
            </w:r>
          </w:p>
        </w:tc>
      </w:tr>
      <w:tr w:rsidR="000C3A82" w:rsidRPr="00E61492" w:rsidTr="000C3A82">
        <w:trPr>
          <w:cantSplit/>
          <w:trHeight w:val="255"/>
          <w:tblHeader/>
        </w:trPr>
        <w:tc>
          <w:tcPr>
            <w:tcW w:w="1985" w:type="dxa"/>
            <w:vMerge/>
            <w:tcBorders>
              <w:left w:val="single" w:sz="12" w:space="0" w:color="auto"/>
              <w:bottom w:val="single" w:sz="12" w:space="0" w:color="auto"/>
              <w:right w:val="single" w:sz="12" w:space="0" w:color="auto"/>
            </w:tcBorders>
            <w:shd w:val="pct20" w:color="auto" w:fill="auto"/>
            <w:vAlign w:val="center"/>
          </w:tcPr>
          <w:p w:rsidR="000C3A82" w:rsidRPr="00E61492" w:rsidRDefault="000C3A82" w:rsidP="000C3A82">
            <w:pPr>
              <w:spacing w:line="260" w:lineRule="exact"/>
              <w:jc w:val="center"/>
              <w:rPr>
                <w:rFonts w:ascii="ＭＳ ゴシック" w:eastAsia="ＭＳ ゴシック" w:hAnsi="ＭＳ ゴシック"/>
                <w:b/>
                <w:sz w:val="22"/>
                <w:szCs w:val="22"/>
              </w:rPr>
            </w:pPr>
          </w:p>
        </w:tc>
        <w:tc>
          <w:tcPr>
            <w:tcW w:w="1701" w:type="dxa"/>
            <w:vMerge/>
            <w:tcBorders>
              <w:left w:val="single" w:sz="12" w:space="0" w:color="auto"/>
              <w:bottom w:val="single" w:sz="12" w:space="0" w:color="auto"/>
              <w:right w:val="single" w:sz="12" w:space="0" w:color="auto"/>
            </w:tcBorders>
            <w:shd w:val="pct20" w:color="auto" w:fill="auto"/>
            <w:vAlign w:val="center"/>
          </w:tcPr>
          <w:p w:rsidR="000C3A82" w:rsidRPr="00E61492" w:rsidRDefault="000C3A82" w:rsidP="000C3A82">
            <w:pPr>
              <w:spacing w:line="240" w:lineRule="exact"/>
              <w:jc w:val="center"/>
              <w:rPr>
                <w:rFonts w:ascii="ＭＳ ゴシック" w:eastAsia="ＭＳ ゴシック" w:hAnsi="ＭＳ ゴシック"/>
                <w:b/>
                <w:sz w:val="22"/>
                <w:szCs w:val="22"/>
              </w:rPr>
            </w:pPr>
          </w:p>
        </w:tc>
        <w:tc>
          <w:tcPr>
            <w:tcW w:w="1819" w:type="dxa"/>
            <w:tcBorders>
              <w:top w:val="single" w:sz="4" w:space="0" w:color="auto"/>
              <w:left w:val="single" w:sz="12" w:space="0" w:color="auto"/>
              <w:bottom w:val="single" w:sz="12" w:space="0" w:color="auto"/>
              <w:right w:val="single" w:sz="12" w:space="0" w:color="auto"/>
            </w:tcBorders>
            <w:shd w:val="pct20" w:color="auto" w:fill="auto"/>
            <w:vAlign w:val="center"/>
          </w:tcPr>
          <w:p w:rsidR="000C3A82" w:rsidRPr="00E61492" w:rsidRDefault="000C3A82" w:rsidP="000C3A82">
            <w:pPr>
              <w:spacing w:line="240" w:lineRule="exact"/>
              <w:jc w:val="center"/>
              <w:rPr>
                <w:rFonts w:ascii="ＭＳ ゴシック" w:eastAsia="ＭＳ ゴシック" w:hAnsi="ＭＳ ゴシック"/>
                <w:b/>
                <w:sz w:val="22"/>
                <w:szCs w:val="22"/>
              </w:rPr>
            </w:pPr>
            <w:r w:rsidRPr="00E61492">
              <w:rPr>
                <w:rFonts w:ascii="ＭＳ ゴシック" w:eastAsia="ＭＳ ゴシック" w:hAnsi="ＭＳ ゴシック" w:hint="eastAsia"/>
                <w:b/>
                <w:sz w:val="22"/>
                <w:szCs w:val="22"/>
              </w:rPr>
              <w:t>計画策定時</w:t>
            </w:r>
          </w:p>
        </w:tc>
        <w:tc>
          <w:tcPr>
            <w:tcW w:w="1819" w:type="dxa"/>
            <w:tcBorders>
              <w:top w:val="single" w:sz="4" w:space="0" w:color="auto"/>
              <w:left w:val="single" w:sz="12" w:space="0" w:color="auto"/>
              <w:bottom w:val="single" w:sz="12" w:space="0" w:color="auto"/>
              <w:right w:val="single" w:sz="12" w:space="0" w:color="auto"/>
            </w:tcBorders>
            <w:shd w:val="pct20" w:color="auto" w:fill="auto"/>
            <w:vAlign w:val="center"/>
          </w:tcPr>
          <w:p w:rsidR="000C3A82" w:rsidRPr="00E61492" w:rsidRDefault="000C3A82" w:rsidP="000C3A82">
            <w:pPr>
              <w:spacing w:line="240" w:lineRule="exact"/>
              <w:jc w:val="center"/>
              <w:rPr>
                <w:rFonts w:ascii="ＭＳ ゴシック" w:eastAsia="ＭＳ ゴシック" w:hAnsi="ＭＳ ゴシック"/>
                <w:b/>
                <w:sz w:val="22"/>
                <w:szCs w:val="22"/>
              </w:rPr>
            </w:pPr>
            <w:r w:rsidRPr="00E61492">
              <w:rPr>
                <w:rFonts w:ascii="ＭＳ ゴシック" w:eastAsia="ＭＳ ゴシック" w:hAnsi="ＭＳ ゴシック" w:hint="eastAsia"/>
                <w:b/>
                <w:sz w:val="22"/>
                <w:szCs w:val="22"/>
              </w:rPr>
              <w:t>H30</w:t>
            </w:r>
          </w:p>
        </w:tc>
        <w:tc>
          <w:tcPr>
            <w:tcW w:w="1819" w:type="dxa"/>
            <w:tcBorders>
              <w:top w:val="single" w:sz="4" w:space="0" w:color="auto"/>
              <w:left w:val="single" w:sz="12" w:space="0" w:color="auto"/>
              <w:bottom w:val="single" w:sz="12" w:space="0" w:color="auto"/>
              <w:right w:val="single" w:sz="12" w:space="0" w:color="auto"/>
            </w:tcBorders>
            <w:shd w:val="pct20" w:color="auto" w:fill="auto"/>
            <w:vAlign w:val="center"/>
          </w:tcPr>
          <w:p w:rsidR="000C3A82" w:rsidRPr="00E61492" w:rsidRDefault="000C3A82" w:rsidP="000C3A82">
            <w:pPr>
              <w:spacing w:line="240" w:lineRule="exact"/>
              <w:jc w:val="center"/>
              <w:rPr>
                <w:rFonts w:ascii="ＭＳ ゴシック" w:eastAsia="ＭＳ ゴシック" w:hAnsi="ＭＳ ゴシック"/>
                <w:b/>
                <w:sz w:val="22"/>
                <w:szCs w:val="22"/>
              </w:rPr>
            </w:pPr>
            <w:r w:rsidRPr="00E61492">
              <w:rPr>
                <w:rFonts w:ascii="ＭＳ ゴシック" w:eastAsia="ＭＳ ゴシック" w:hAnsi="ＭＳ ゴシック" w:hint="eastAsia"/>
                <w:b/>
                <w:sz w:val="22"/>
                <w:szCs w:val="22"/>
              </w:rPr>
              <w:t>R1</w:t>
            </w:r>
          </w:p>
        </w:tc>
        <w:tc>
          <w:tcPr>
            <w:tcW w:w="1819" w:type="dxa"/>
            <w:tcBorders>
              <w:top w:val="single" w:sz="4" w:space="0" w:color="auto"/>
              <w:left w:val="single" w:sz="12" w:space="0" w:color="auto"/>
              <w:bottom w:val="single" w:sz="12" w:space="0" w:color="auto"/>
              <w:right w:val="single" w:sz="12" w:space="0" w:color="auto"/>
            </w:tcBorders>
            <w:shd w:val="pct20" w:color="auto" w:fill="auto"/>
            <w:vAlign w:val="center"/>
          </w:tcPr>
          <w:p w:rsidR="000C3A82" w:rsidRPr="00E61492" w:rsidRDefault="000C3A82" w:rsidP="000C3A82">
            <w:pPr>
              <w:spacing w:line="240" w:lineRule="exact"/>
              <w:jc w:val="center"/>
              <w:rPr>
                <w:rFonts w:ascii="ＭＳ ゴシック" w:eastAsia="ＭＳ ゴシック" w:hAnsi="ＭＳ ゴシック"/>
                <w:b/>
                <w:sz w:val="22"/>
                <w:szCs w:val="22"/>
              </w:rPr>
            </w:pPr>
            <w:r w:rsidRPr="00E61492">
              <w:rPr>
                <w:rFonts w:ascii="ＭＳ ゴシック" w:eastAsia="ＭＳ ゴシック" w:hAnsi="ＭＳ ゴシック" w:hint="eastAsia"/>
                <w:b/>
                <w:sz w:val="22"/>
                <w:szCs w:val="22"/>
              </w:rPr>
              <w:t>R2</w:t>
            </w:r>
          </w:p>
        </w:tc>
        <w:tc>
          <w:tcPr>
            <w:tcW w:w="1819" w:type="dxa"/>
            <w:tcBorders>
              <w:top w:val="single" w:sz="4" w:space="0" w:color="auto"/>
              <w:left w:val="single" w:sz="12" w:space="0" w:color="auto"/>
              <w:bottom w:val="single" w:sz="12" w:space="0" w:color="auto"/>
              <w:right w:val="single" w:sz="12" w:space="0" w:color="auto"/>
            </w:tcBorders>
            <w:shd w:val="pct20" w:color="auto" w:fill="auto"/>
            <w:vAlign w:val="center"/>
          </w:tcPr>
          <w:p w:rsidR="000C3A82" w:rsidRPr="00E61492" w:rsidRDefault="000C3A82" w:rsidP="000C3A82">
            <w:pPr>
              <w:spacing w:line="240" w:lineRule="exact"/>
              <w:jc w:val="center"/>
              <w:rPr>
                <w:rFonts w:ascii="ＭＳ ゴシック" w:eastAsia="ＭＳ ゴシック" w:hAnsi="ＭＳ ゴシック"/>
                <w:b/>
                <w:sz w:val="22"/>
                <w:szCs w:val="22"/>
              </w:rPr>
            </w:pPr>
            <w:r w:rsidRPr="00E61492">
              <w:rPr>
                <w:rFonts w:ascii="ＭＳ ゴシック" w:eastAsia="ＭＳ ゴシック" w:hAnsi="ＭＳ ゴシック" w:hint="eastAsia"/>
                <w:b/>
                <w:sz w:val="22"/>
                <w:szCs w:val="22"/>
              </w:rPr>
              <w:t>R3</w:t>
            </w:r>
          </w:p>
        </w:tc>
        <w:tc>
          <w:tcPr>
            <w:tcW w:w="1820" w:type="dxa"/>
            <w:tcBorders>
              <w:top w:val="single" w:sz="4" w:space="0" w:color="auto"/>
              <w:left w:val="single" w:sz="12" w:space="0" w:color="auto"/>
              <w:bottom w:val="single" w:sz="12" w:space="0" w:color="auto"/>
              <w:right w:val="single" w:sz="12" w:space="0" w:color="auto"/>
            </w:tcBorders>
            <w:shd w:val="pct20" w:color="auto" w:fill="auto"/>
            <w:vAlign w:val="center"/>
          </w:tcPr>
          <w:p w:rsidR="000C3A82" w:rsidRPr="00E61492" w:rsidRDefault="000C3A82" w:rsidP="000C3A82">
            <w:pPr>
              <w:spacing w:line="240" w:lineRule="exact"/>
              <w:jc w:val="center"/>
              <w:rPr>
                <w:rFonts w:ascii="ＭＳ ゴシック" w:eastAsia="ＭＳ ゴシック" w:hAnsi="ＭＳ ゴシック"/>
                <w:b/>
                <w:sz w:val="22"/>
                <w:szCs w:val="22"/>
              </w:rPr>
            </w:pPr>
            <w:r w:rsidRPr="00E61492">
              <w:rPr>
                <w:rFonts w:ascii="ＭＳ ゴシック" w:eastAsia="ＭＳ ゴシック" w:hAnsi="ＭＳ ゴシック" w:hint="eastAsia"/>
                <w:b/>
                <w:sz w:val="22"/>
                <w:szCs w:val="22"/>
              </w:rPr>
              <w:t>R4</w:t>
            </w:r>
          </w:p>
        </w:tc>
      </w:tr>
      <w:tr w:rsidR="009104CA" w:rsidRPr="00E61492" w:rsidTr="00F92964">
        <w:trPr>
          <w:cantSplit/>
          <w:trHeight w:val="1116"/>
        </w:trPr>
        <w:tc>
          <w:tcPr>
            <w:tcW w:w="1985" w:type="dxa"/>
            <w:vMerge w:val="restart"/>
            <w:tcBorders>
              <w:top w:val="single" w:sz="12" w:space="0" w:color="auto"/>
              <w:left w:val="single" w:sz="12" w:space="0" w:color="auto"/>
              <w:right w:val="single" w:sz="12" w:space="0" w:color="auto"/>
            </w:tcBorders>
            <w:vAlign w:val="center"/>
          </w:tcPr>
          <w:p w:rsidR="009104CA" w:rsidRPr="00E61492" w:rsidRDefault="009104CA" w:rsidP="009104CA">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○指標11</w:t>
            </w:r>
          </w:p>
          <w:p w:rsidR="009104CA" w:rsidRPr="00E61492" w:rsidRDefault="009104CA" w:rsidP="009104CA">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学校教育自己診断における生徒の</w:t>
            </w:r>
          </w:p>
          <w:p w:rsidR="009104CA" w:rsidRPr="00E61492" w:rsidRDefault="009104CA" w:rsidP="009104CA">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学校生活満足度</w:t>
            </w:r>
          </w:p>
        </w:tc>
        <w:tc>
          <w:tcPr>
            <w:tcW w:w="1701" w:type="dxa"/>
            <w:vMerge w:val="restart"/>
            <w:tcBorders>
              <w:top w:val="single" w:sz="12" w:space="0" w:color="auto"/>
              <w:left w:val="single" w:sz="12" w:space="0" w:color="auto"/>
              <w:right w:val="single" w:sz="12" w:space="0" w:color="auto"/>
            </w:tcBorders>
          </w:tcPr>
          <w:p w:rsidR="009104CA" w:rsidRPr="00E61492" w:rsidRDefault="009104CA" w:rsidP="009104CA">
            <w:pPr>
              <w:spacing w:line="260" w:lineRule="exact"/>
              <w:rPr>
                <w:rFonts w:ascii="ＭＳ 明朝" w:hAnsi="ＭＳ 明朝"/>
                <w:sz w:val="20"/>
                <w:szCs w:val="20"/>
              </w:rPr>
            </w:pPr>
            <w:r w:rsidRPr="00E61492">
              <w:rPr>
                <w:rFonts w:ascii="ＭＳ 明朝" w:hAnsi="ＭＳ 明朝" w:hint="eastAsia"/>
                <w:sz w:val="20"/>
                <w:szCs w:val="20"/>
              </w:rPr>
              <w:t>増加させる</w:t>
            </w:r>
          </w:p>
        </w:tc>
        <w:tc>
          <w:tcPr>
            <w:tcW w:w="1819" w:type="dxa"/>
            <w:vMerge w:val="restart"/>
            <w:tcBorders>
              <w:top w:val="single" w:sz="12" w:space="0" w:color="auto"/>
              <w:left w:val="single" w:sz="12" w:space="0" w:color="auto"/>
              <w:right w:val="single" w:sz="12" w:space="0" w:color="auto"/>
            </w:tcBorders>
          </w:tcPr>
          <w:p w:rsidR="009104CA" w:rsidRPr="00E61492" w:rsidRDefault="009104CA" w:rsidP="009104CA">
            <w:pPr>
              <w:spacing w:line="260" w:lineRule="exact"/>
              <w:rPr>
                <w:rFonts w:ascii="ＭＳ 明朝" w:hAnsi="ＭＳ 明朝"/>
                <w:sz w:val="20"/>
                <w:szCs w:val="20"/>
              </w:rPr>
            </w:pPr>
            <w:r w:rsidRPr="00E61492">
              <w:rPr>
                <w:rFonts w:ascii="ＭＳ 明朝" w:hAnsi="ＭＳ 明朝" w:hint="eastAsia"/>
                <w:sz w:val="20"/>
                <w:szCs w:val="20"/>
              </w:rPr>
              <w:t>70%を上回った</w:t>
            </w:r>
          </w:p>
          <w:p w:rsidR="009104CA" w:rsidRPr="00E61492" w:rsidRDefault="009104CA" w:rsidP="009104CA">
            <w:pPr>
              <w:spacing w:line="260" w:lineRule="exact"/>
              <w:rPr>
                <w:rFonts w:ascii="ＭＳ 明朝" w:hAnsi="ＭＳ 明朝"/>
                <w:sz w:val="20"/>
                <w:szCs w:val="20"/>
              </w:rPr>
            </w:pPr>
            <w:r w:rsidRPr="00E61492">
              <w:rPr>
                <w:rFonts w:ascii="ＭＳ 明朝" w:hAnsi="ＭＳ 明朝" w:hint="eastAsia"/>
                <w:sz w:val="20"/>
                <w:szCs w:val="20"/>
              </w:rPr>
              <w:t>学校：</w:t>
            </w:r>
          </w:p>
          <w:p w:rsidR="009104CA" w:rsidRPr="00E61492" w:rsidRDefault="009104CA" w:rsidP="009104CA">
            <w:pPr>
              <w:spacing w:line="260" w:lineRule="exact"/>
              <w:rPr>
                <w:rFonts w:ascii="ＭＳ 明朝" w:hAnsi="ＭＳ 明朝"/>
                <w:sz w:val="20"/>
                <w:szCs w:val="20"/>
              </w:rPr>
            </w:pPr>
            <w:r w:rsidRPr="00E61492">
              <w:rPr>
                <w:rFonts w:ascii="ＭＳ 明朝" w:hAnsi="ＭＳ 明朝" w:hint="eastAsia"/>
                <w:sz w:val="20"/>
                <w:szCs w:val="20"/>
              </w:rPr>
              <w:t xml:space="preserve"> 132校／184校</w:t>
            </w:r>
          </w:p>
          <w:p w:rsidR="009104CA" w:rsidRPr="00E61492" w:rsidRDefault="009104CA" w:rsidP="009104CA">
            <w:pPr>
              <w:spacing w:line="260" w:lineRule="exact"/>
              <w:rPr>
                <w:rFonts w:ascii="ＭＳ 明朝" w:hAnsi="ＭＳ 明朝"/>
                <w:sz w:val="20"/>
                <w:szCs w:val="20"/>
              </w:rPr>
            </w:pPr>
          </w:p>
          <w:p w:rsidR="009104CA" w:rsidRPr="00E61492" w:rsidRDefault="009104CA" w:rsidP="009104CA">
            <w:pPr>
              <w:spacing w:line="260" w:lineRule="exact"/>
              <w:rPr>
                <w:rFonts w:ascii="ＭＳ 明朝" w:hAnsi="ＭＳ 明朝"/>
                <w:sz w:val="20"/>
                <w:szCs w:val="20"/>
              </w:rPr>
            </w:pPr>
            <w:r w:rsidRPr="00E61492">
              <w:rPr>
                <w:rFonts w:ascii="ＭＳ 明朝" w:hAnsi="ＭＳ 明朝" w:hint="eastAsia"/>
                <w:sz w:val="20"/>
                <w:szCs w:val="20"/>
              </w:rPr>
              <w:t>（平成28年度）</w:t>
            </w:r>
          </w:p>
          <w:p w:rsidR="009104CA" w:rsidRPr="00E61492" w:rsidRDefault="009104CA" w:rsidP="009104CA">
            <w:pPr>
              <w:spacing w:line="260" w:lineRule="exact"/>
              <w:rPr>
                <w:rFonts w:ascii="ＭＳ 明朝" w:hAnsi="ＭＳ 明朝"/>
                <w:sz w:val="20"/>
                <w:szCs w:val="20"/>
              </w:rPr>
            </w:pPr>
          </w:p>
        </w:tc>
        <w:tc>
          <w:tcPr>
            <w:tcW w:w="1819" w:type="dxa"/>
            <w:tcBorders>
              <w:top w:val="single" w:sz="12" w:space="0" w:color="auto"/>
              <w:left w:val="single" w:sz="4" w:space="0" w:color="auto"/>
              <w:bottom w:val="dashSmallGap" w:sz="4" w:space="0" w:color="auto"/>
              <w:right w:val="single" w:sz="12" w:space="0" w:color="auto"/>
            </w:tcBorders>
            <w:shd w:val="clear" w:color="auto" w:fill="auto"/>
          </w:tcPr>
          <w:p w:rsidR="009104CA" w:rsidRPr="00E61492" w:rsidRDefault="009104CA" w:rsidP="009104CA">
            <w:pPr>
              <w:spacing w:line="260" w:lineRule="exact"/>
              <w:rPr>
                <w:rFonts w:ascii="ＭＳ 明朝" w:hAnsi="ＭＳ 明朝"/>
                <w:sz w:val="20"/>
                <w:szCs w:val="20"/>
              </w:rPr>
            </w:pPr>
            <w:r w:rsidRPr="00E61492">
              <w:rPr>
                <w:rFonts w:ascii="ＭＳ 明朝" w:hAnsi="ＭＳ 明朝" w:hint="eastAsia"/>
                <w:sz w:val="20"/>
                <w:szCs w:val="20"/>
              </w:rPr>
              <w:t>70%を上回った</w:t>
            </w:r>
          </w:p>
          <w:p w:rsidR="009104CA" w:rsidRPr="00E61492" w:rsidRDefault="009104CA" w:rsidP="009104CA">
            <w:pPr>
              <w:spacing w:line="260" w:lineRule="exact"/>
              <w:rPr>
                <w:rFonts w:ascii="ＭＳ 明朝" w:hAnsi="ＭＳ 明朝"/>
                <w:sz w:val="20"/>
                <w:szCs w:val="20"/>
              </w:rPr>
            </w:pPr>
            <w:r w:rsidRPr="00E61492">
              <w:rPr>
                <w:rFonts w:ascii="ＭＳ 明朝" w:hAnsi="ＭＳ 明朝" w:hint="eastAsia"/>
                <w:sz w:val="20"/>
                <w:szCs w:val="20"/>
              </w:rPr>
              <w:t>学校：</w:t>
            </w:r>
          </w:p>
          <w:p w:rsidR="009104CA" w:rsidRPr="00E61492" w:rsidRDefault="009104CA" w:rsidP="009104CA">
            <w:pPr>
              <w:spacing w:line="260" w:lineRule="exact"/>
              <w:ind w:firstLineChars="100" w:firstLine="200"/>
              <w:rPr>
                <w:rFonts w:ascii="ＭＳ 明朝" w:hAnsi="ＭＳ 明朝"/>
                <w:sz w:val="20"/>
                <w:szCs w:val="20"/>
              </w:rPr>
            </w:pPr>
            <w:r w:rsidRPr="00E61492">
              <w:rPr>
                <w:rFonts w:ascii="ＭＳ 明朝" w:hAnsi="ＭＳ 明朝" w:hint="eastAsia"/>
                <w:sz w:val="20"/>
                <w:szCs w:val="20"/>
              </w:rPr>
              <w:t>134校／186校</w:t>
            </w:r>
          </w:p>
        </w:tc>
        <w:tc>
          <w:tcPr>
            <w:tcW w:w="1819" w:type="dxa"/>
            <w:tcBorders>
              <w:top w:val="single" w:sz="12" w:space="0" w:color="auto"/>
              <w:left w:val="single" w:sz="12" w:space="0" w:color="auto"/>
              <w:bottom w:val="dashSmallGap" w:sz="4" w:space="0" w:color="auto"/>
              <w:right w:val="single" w:sz="12" w:space="0" w:color="auto"/>
            </w:tcBorders>
            <w:shd w:val="clear" w:color="auto" w:fill="auto"/>
          </w:tcPr>
          <w:p w:rsidR="009104CA" w:rsidRPr="00E61492" w:rsidRDefault="009104CA" w:rsidP="009104CA">
            <w:pPr>
              <w:spacing w:line="260" w:lineRule="exact"/>
              <w:rPr>
                <w:rFonts w:ascii="ＭＳ 明朝" w:hAnsi="ＭＳ 明朝"/>
                <w:sz w:val="20"/>
                <w:szCs w:val="20"/>
              </w:rPr>
            </w:pPr>
            <w:r w:rsidRPr="00E61492">
              <w:rPr>
                <w:rFonts w:ascii="ＭＳ 明朝" w:hAnsi="ＭＳ 明朝" w:hint="eastAsia"/>
                <w:sz w:val="20"/>
                <w:szCs w:val="20"/>
              </w:rPr>
              <w:t>70%を上回った</w:t>
            </w:r>
          </w:p>
          <w:p w:rsidR="009104CA" w:rsidRPr="00E61492" w:rsidRDefault="009104CA" w:rsidP="009104CA">
            <w:pPr>
              <w:spacing w:line="260" w:lineRule="exact"/>
              <w:rPr>
                <w:rFonts w:ascii="ＭＳ 明朝" w:hAnsi="ＭＳ 明朝"/>
                <w:sz w:val="20"/>
                <w:szCs w:val="20"/>
              </w:rPr>
            </w:pPr>
            <w:r w:rsidRPr="00E61492">
              <w:rPr>
                <w:rFonts w:ascii="ＭＳ 明朝" w:hAnsi="ＭＳ 明朝" w:hint="eastAsia"/>
                <w:sz w:val="20"/>
                <w:szCs w:val="20"/>
              </w:rPr>
              <w:t>学校：</w:t>
            </w:r>
          </w:p>
          <w:p w:rsidR="009104CA" w:rsidRPr="00E61492" w:rsidRDefault="009104CA" w:rsidP="009104CA">
            <w:pPr>
              <w:spacing w:line="260" w:lineRule="exact"/>
              <w:ind w:firstLineChars="100" w:firstLine="200"/>
              <w:rPr>
                <w:rFonts w:ascii="ＭＳ 明朝" w:hAnsi="ＭＳ 明朝"/>
                <w:sz w:val="20"/>
                <w:szCs w:val="20"/>
              </w:rPr>
            </w:pPr>
            <w:r w:rsidRPr="00E61492">
              <w:rPr>
                <w:rFonts w:ascii="ＭＳ 明朝" w:hAnsi="ＭＳ 明朝" w:hint="eastAsia"/>
                <w:sz w:val="20"/>
                <w:szCs w:val="20"/>
              </w:rPr>
              <w:t>140校／186校</w:t>
            </w:r>
          </w:p>
        </w:tc>
        <w:tc>
          <w:tcPr>
            <w:tcW w:w="1819" w:type="dxa"/>
            <w:tcBorders>
              <w:top w:val="single" w:sz="12" w:space="0" w:color="auto"/>
              <w:left w:val="single" w:sz="12" w:space="0" w:color="auto"/>
              <w:bottom w:val="dashSmallGap" w:sz="4" w:space="0" w:color="auto"/>
              <w:right w:val="single" w:sz="12" w:space="0" w:color="auto"/>
            </w:tcBorders>
          </w:tcPr>
          <w:p w:rsidR="009104CA" w:rsidRPr="00E61492" w:rsidRDefault="009104CA" w:rsidP="009104CA">
            <w:pPr>
              <w:spacing w:line="260" w:lineRule="exact"/>
              <w:rPr>
                <w:rFonts w:ascii="ＭＳ 明朝" w:hAnsi="ＭＳ 明朝"/>
                <w:sz w:val="20"/>
                <w:szCs w:val="20"/>
              </w:rPr>
            </w:pPr>
            <w:r w:rsidRPr="00E61492">
              <w:rPr>
                <w:rFonts w:ascii="ＭＳ 明朝" w:hAnsi="ＭＳ 明朝" w:hint="eastAsia"/>
                <w:sz w:val="20"/>
                <w:szCs w:val="20"/>
              </w:rPr>
              <w:t>70%を上回った</w:t>
            </w:r>
          </w:p>
          <w:p w:rsidR="009104CA" w:rsidRPr="00E61492" w:rsidRDefault="009104CA" w:rsidP="009104CA">
            <w:pPr>
              <w:spacing w:line="260" w:lineRule="exact"/>
              <w:rPr>
                <w:rFonts w:ascii="ＭＳ 明朝" w:hAnsi="ＭＳ 明朝"/>
                <w:sz w:val="20"/>
                <w:szCs w:val="20"/>
              </w:rPr>
            </w:pPr>
            <w:r w:rsidRPr="00E61492">
              <w:rPr>
                <w:rFonts w:ascii="ＭＳ 明朝" w:hAnsi="ＭＳ 明朝" w:hint="eastAsia"/>
                <w:sz w:val="20"/>
                <w:szCs w:val="20"/>
              </w:rPr>
              <w:t>学校：</w:t>
            </w:r>
          </w:p>
          <w:p w:rsidR="009104CA" w:rsidRPr="00E61492" w:rsidRDefault="009104CA" w:rsidP="009104CA">
            <w:pPr>
              <w:spacing w:line="260" w:lineRule="exact"/>
              <w:jc w:val="center"/>
              <w:rPr>
                <w:sz w:val="20"/>
                <w:szCs w:val="20"/>
              </w:rPr>
            </w:pPr>
            <w:r w:rsidRPr="00E61492">
              <w:rPr>
                <w:rFonts w:ascii="ＭＳ 明朝" w:hAnsi="ＭＳ 明朝" w:hint="eastAsia"/>
                <w:sz w:val="20"/>
                <w:szCs w:val="20"/>
              </w:rPr>
              <w:t>148校／182校</w:t>
            </w:r>
          </w:p>
        </w:tc>
        <w:tc>
          <w:tcPr>
            <w:tcW w:w="1819" w:type="dxa"/>
            <w:tcBorders>
              <w:top w:val="single" w:sz="12" w:space="0" w:color="auto"/>
              <w:left w:val="single" w:sz="12" w:space="0" w:color="auto"/>
              <w:bottom w:val="dashSmallGap" w:sz="4" w:space="0" w:color="auto"/>
              <w:right w:val="single" w:sz="12" w:space="0" w:color="auto"/>
            </w:tcBorders>
          </w:tcPr>
          <w:p w:rsidR="009104CA" w:rsidRPr="00E61492" w:rsidRDefault="009104CA" w:rsidP="009104CA">
            <w:pPr>
              <w:spacing w:line="260" w:lineRule="exact"/>
              <w:rPr>
                <w:rFonts w:ascii="ＭＳ 明朝" w:hAnsi="ＭＳ 明朝"/>
                <w:sz w:val="20"/>
                <w:szCs w:val="20"/>
              </w:rPr>
            </w:pPr>
            <w:r w:rsidRPr="00E61492">
              <w:rPr>
                <w:rFonts w:ascii="ＭＳ 明朝" w:hAnsi="ＭＳ 明朝" w:hint="eastAsia"/>
                <w:sz w:val="20"/>
                <w:szCs w:val="20"/>
              </w:rPr>
              <w:t>70%を上回った</w:t>
            </w:r>
          </w:p>
          <w:p w:rsidR="009104CA" w:rsidRPr="00E61492" w:rsidRDefault="009104CA" w:rsidP="009104CA">
            <w:pPr>
              <w:spacing w:line="260" w:lineRule="exact"/>
              <w:rPr>
                <w:rFonts w:ascii="ＭＳ 明朝" w:hAnsi="ＭＳ 明朝"/>
                <w:sz w:val="20"/>
                <w:szCs w:val="20"/>
              </w:rPr>
            </w:pPr>
            <w:r w:rsidRPr="00E61492">
              <w:rPr>
                <w:rFonts w:ascii="ＭＳ 明朝" w:hAnsi="ＭＳ 明朝" w:hint="eastAsia"/>
                <w:sz w:val="20"/>
                <w:szCs w:val="20"/>
              </w:rPr>
              <w:t>学校：</w:t>
            </w:r>
          </w:p>
          <w:p w:rsidR="009104CA" w:rsidRPr="00E61492" w:rsidRDefault="009104CA" w:rsidP="009104CA">
            <w:pPr>
              <w:spacing w:line="260" w:lineRule="exact"/>
              <w:jc w:val="center"/>
              <w:rPr>
                <w:sz w:val="20"/>
                <w:szCs w:val="20"/>
              </w:rPr>
            </w:pPr>
            <w:r w:rsidRPr="00E61492">
              <w:rPr>
                <w:rFonts w:ascii="ＭＳ 明朝" w:hAnsi="ＭＳ 明朝" w:hint="eastAsia"/>
                <w:sz w:val="20"/>
                <w:szCs w:val="20"/>
              </w:rPr>
              <w:t>1</w:t>
            </w:r>
            <w:r w:rsidRPr="00E61492">
              <w:rPr>
                <w:rFonts w:ascii="ＭＳ 明朝" w:hAnsi="ＭＳ 明朝"/>
                <w:sz w:val="20"/>
                <w:szCs w:val="20"/>
              </w:rPr>
              <w:t>5</w:t>
            </w:r>
            <w:r w:rsidRPr="00E61492">
              <w:rPr>
                <w:rFonts w:ascii="ＭＳ 明朝" w:hAnsi="ＭＳ 明朝" w:hint="eastAsia"/>
                <w:sz w:val="20"/>
                <w:szCs w:val="20"/>
              </w:rPr>
              <w:t>4校／18</w:t>
            </w:r>
            <w:r w:rsidRPr="00E61492">
              <w:rPr>
                <w:rFonts w:ascii="ＭＳ 明朝" w:hAnsi="ＭＳ 明朝"/>
                <w:sz w:val="20"/>
                <w:szCs w:val="20"/>
              </w:rPr>
              <w:t>1</w:t>
            </w:r>
            <w:r w:rsidRPr="00E61492">
              <w:rPr>
                <w:rFonts w:ascii="ＭＳ 明朝" w:hAnsi="ＭＳ 明朝" w:hint="eastAsia"/>
                <w:sz w:val="20"/>
                <w:szCs w:val="20"/>
              </w:rPr>
              <w:t>校</w:t>
            </w:r>
          </w:p>
        </w:tc>
        <w:tc>
          <w:tcPr>
            <w:tcW w:w="1820" w:type="dxa"/>
            <w:tcBorders>
              <w:top w:val="single" w:sz="12" w:space="0" w:color="auto"/>
              <w:left w:val="single" w:sz="12" w:space="0" w:color="auto"/>
              <w:bottom w:val="dashSmallGap" w:sz="4" w:space="0" w:color="auto"/>
              <w:right w:val="single" w:sz="12" w:space="0" w:color="auto"/>
            </w:tcBorders>
          </w:tcPr>
          <w:p w:rsidR="00DA3F00" w:rsidRPr="00D56FA7" w:rsidRDefault="00DA3F00" w:rsidP="00DA3F00">
            <w:pPr>
              <w:spacing w:line="260" w:lineRule="exact"/>
              <w:rPr>
                <w:rFonts w:ascii="ＭＳ 明朝" w:hAnsi="ＭＳ 明朝"/>
                <w:sz w:val="20"/>
                <w:szCs w:val="20"/>
              </w:rPr>
            </w:pPr>
            <w:r w:rsidRPr="00D56FA7">
              <w:rPr>
                <w:rFonts w:ascii="ＭＳ 明朝" w:hAnsi="ＭＳ 明朝" w:hint="eastAsia"/>
                <w:sz w:val="20"/>
                <w:szCs w:val="20"/>
              </w:rPr>
              <w:t>70%を上回った</w:t>
            </w:r>
          </w:p>
          <w:p w:rsidR="00DA3F00" w:rsidRPr="00D56FA7" w:rsidRDefault="00DA3F00" w:rsidP="00DA3F00">
            <w:pPr>
              <w:spacing w:line="260" w:lineRule="exact"/>
              <w:rPr>
                <w:rFonts w:ascii="ＭＳ 明朝" w:hAnsi="ＭＳ 明朝"/>
                <w:sz w:val="20"/>
                <w:szCs w:val="20"/>
              </w:rPr>
            </w:pPr>
            <w:r w:rsidRPr="00D56FA7">
              <w:rPr>
                <w:rFonts w:ascii="ＭＳ 明朝" w:hAnsi="ＭＳ 明朝" w:hint="eastAsia"/>
                <w:sz w:val="20"/>
                <w:szCs w:val="20"/>
              </w:rPr>
              <w:t>学校：</w:t>
            </w:r>
          </w:p>
          <w:p w:rsidR="009104CA" w:rsidRPr="00E61492" w:rsidRDefault="00DA3F00" w:rsidP="00DA3F00">
            <w:pPr>
              <w:spacing w:line="260" w:lineRule="exact"/>
              <w:jc w:val="center"/>
              <w:rPr>
                <w:sz w:val="20"/>
                <w:szCs w:val="20"/>
              </w:rPr>
            </w:pPr>
            <w:r w:rsidRPr="00D56FA7">
              <w:rPr>
                <w:rFonts w:ascii="ＭＳ 明朝" w:hAnsi="ＭＳ 明朝" w:hint="eastAsia"/>
                <w:sz w:val="20"/>
                <w:szCs w:val="20"/>
              </w:rPr>
              <w:t>1</w:t>
            </w:r>
            <w:r w:rsidRPr="00D56FA7">
              <w:rPr>
                <w:rFonts w:ascii="ＭＳ 明朝" w:hAnsi="ＭＳ 明朝"/>
                <w:sz w:val="20"/>
                <w:szCs w:val="20"/>
              </w:rPr>
              <w:t>89</w:t>
            </w:r>
            <w:r w:rsidRPr="00D56FA7">
              <w:rPr>
                <w:rFonts w:ascii="ＭＳ 明朝" w:hAnsi="ＭＳ 明朝" w:hint="eastAsia"/>
                <w:sz w:val="20"/>
                <w:szCs w:val="20"/>
              </w:rPr>
              <w:t>校／</w:t>
            </w:r>
            <w:r w:rsidRPr="00D56FA7">
              <w:rPr>
                <w:rFonts w:ascii="ＭＳ 明朝" w:hAnsi="ＭＳ 明朝"/>
                <w:sz w:val="20"/>
                <w:szCs w:val="20"/>
              </w:rPr>
              <w:t>205</w:t>
            </w:r>
            <w:r w:rsidRPr="00D56FA7">
              <w:rPr>
                <w:rFonts w:ascii="ＭＳ 明朝" w:hAnsi="ＭＳ 明朝" w:hint="eastAsia"/>
                <w:sz w:val="20"/>
                <w:szCs w:val="20"/>
              </w:rPr>
              <w:t>校</w:t>
            </w:r>
          </w:p>
        </w:tc>
      </w:tr>
      <w:tr w:rsidR="009104CA" w:rsidRPr="00E61492" w:rsidTr="00D67296">
        <w:trPr>
          <w:cantSplit/>
          <w:trHeight w:val="397"/>
        </w:trPr>
        <w:tc>
          <w:tcPr>
            <w:tcW w:w="1985" w:type="dxa"/>
            <w:vMerge/>
            <w:tcBorders>
              <w:left w:val="single" w:sz="12" w:space="0" w:color="auto"/>
              <w:bottom w:val="single" w:sz="8" w:space="0" w:color="auto"/>
              <w:right w:val="single" w:sz="12" w:space="0" w:color="auto"/>
            </w:tcBorders>
            <w:vAlign w:val="center"/>
          </w:tcPr>
          <w:p w:rsidR="009104CA" w:rsidRPr="00E61492" w:rsidRDefault="009104CA" w:rsidP="009104CA">
            <w:pPr>
              <w:spacing w:line="260" w:lineRule="exact"/>
              <w:rPr>
                <w:rFonts w:ascii="ＭＳ ゴシック" w:eastAsia="ＭＳ ゴシック" w:hAnsi="ＭＳ ゴシック"/>
                <w:szCs w:val="21"/>
              </w:rPr>
            </w:pPr>
          </w:p>
        </w:tc>
        <w:tc>
          <w:tcPr>
            <w:tcW w:w="1701" w:type="dxa"/>
            <w:vMerge/>
            <w:tcBorders>
              <w:left w:val="single" w:sz="12" w:space="0" w:color="auto"/>
              <w:bottom w:val="single" w:sz="8" w:space="0" w:color="auto"/>
              <w:right w:val="single" w:sz="12" w:space="0" w:color="auto"/>
            </w:tcBorders>
          </w:tcPr>
          <w:p w:rsidR="009104CA" w:rsidRPr="00E61492" w:rsidRDefault="009104CA" w:rsidP="009104CA">
            <w:pPr>
              <w:spacing w:line="260" w:lineRule="exact"/>
              <w:rPr>
                <w:rFonts w:ascii="ＭＳ 明朝" w:hAnsi="ＭＳ 明朝"/>
                <w:sz w:val="20"/>
                <w:szCs w:val="20"/>
              </w:rPr>
            </w:pPr>
          </w:p>
        </w:tc>
        <w:tc>
          <w:tcPr>
            <w:tcW w:w="1819" w:type="dxa"/>
            <w:vMerge/>
            <w:tcBorders>
              <w:left w:val="single" w:sz="12" w:space="0" w:color="auto"/>
              <w:bottom w:val="single" w:sz="8" w:space="0" w:color="auto"/>
              <w:right w:val="single" w:sz="12" w:space="0" w:color="auto"/>
            </w:tcBorders>
          </w:tcPr>
          <w:p w:rsidR="009104CA" w:rsidRPr="00E61492" w:rsidRDefault="009104CA" w:rsidP="009104CA">
            <w:pPr>
              <w:spacing w:line="260" w:lineRule="exact"/>
              <w:rPr>
                <w:rFonts w:ascii="ＭＳ 明朝" w:hAnsi="ＭＳ 明朝"/>
                <w:sz w:val="20"/>
                <w:szCs w:val="20"/>
              </w:rPr>
            </w:pPr>
          </w:p>
        </w:tc>
        <w:tc>
          <w:tcPr>
            <w:tcW w:w="1819" w:type="dxa"/>
            <w:tcBorders>
              <w:top w:val="dashSmallGap" w:sz="4" w:space="0" w:color="auto"/>
              <w:left w:val="single" w:sz="4" w:space="0" w:color="auto"/>
              <w:bottom w:val="single" w:sz="8" w:space="0" w:color="auto"/>
              <w:right w:val="single" w:sz="12" w:space="0" w:color="auto"/>
            </w:tcBorders>
            <w:shd w:val="clear" w:color="auto" w:fill="auto"/>
            <w:vAlign w:val="center"/>
          </w:tcPr>
          <w:p w:rsidR="009104CA" w:rsidRPr="00E61492" w:rsidRDefault="009104CA" w:rsidP="009104CA">
            <w:pPr>
              <w:spacing w:line="260" w:lineRule="exact"/>
              <w:jc w:val="center"/>
              <w:rPr>
                <w:rFonts w:ascii="ＭＳ 明朝" w:hAnsi="ＭＳ 明朝"/>
                <w:sz w:val="20"/>
                <w:szCs w:val="20"/>
              </w:rPr>
            </w:pPr>
            <w:r w:rsidRPr="00E61492">
              <w:rPr>
                <w:rFonts w:ascii="ＭＳ 明朝" w:hAnsi="ＭＳ 明朝" w:hint="eastAsia"/>
                <w:sz w:val="20"/>
                <w:szCs w:val="20"/>
              </w:rPr>
              <w:t>○</w:t>
            </w:r>
          </w:p>
        </w:tc>
        <w:tc>
          <w:tcPr>
            <w:tcW w:w="1819" w:type="dxa"/>
            <w:tcBorders>
              <w:top w:val="dashSmallGap" w:sz="4" w:space="0" w:color="auto"/>
              <w:left w:val="single" w:sz="12" w:space="0" w:color="auto"/>
              <w:bottom w:val="single" w:sz="8" w:space="0" w:color="auto"/>
              <w:right w:val="single" w:sz="12" w:space="0" w:color="auto"/>
            </w:tcBorders>
            <w:shd w:val="clear" w:color="auto" w:fill="auto"/>
            <w:vAlign w:val="center"/>
          </w:tcPr>
          <w:p w:rsidR="009104CA" w:rsidRPr="00E61492" w:rsidRDefault="009104CA" w:rsidP="009104CA">
            <w:pPr>
              <w:spacing w:line="260" w:lineRule="exact"/>
              <w:jc w:val="center"/>
              <w:rPr>
                <w:sz w:val="20"/>
                <w:szCs w:val="20"/>
              </w:rPr>
            </w:pPr>
            <w:r w:rsidRPr="00E61492">
              <w:rPr>
                <w:rFonts w:hint="eastAsia"/>
                <w:sz w:val="20"/>
                <w:szCs w:val="20"/>
              </w:rPr>
              <w:t>○</w:t>
            </w:r>
          </w:p>
        </w:tc>
        <w:tc>
          <w:tcPr>
            <w:tcW w:w="1819" w:type="dxa"/>
            <w:tcBorders>
              <w:top w:val="dashSmallGap" w:sz="4" w:space="0" w:color="auto"/>
              <w:left w:val="single" w:sz="12" w:space="0" w:color="auto"/>
              <w:bottom w:val="single" w:sz="8" w:space="0" w:color="auto"/>
              <w:right w:val="single" w:sz="12" w:space="0" w:color="auto"/>
            </w:tcBorders>
            <w:vAlign w:val="center"/>
          </w:tcPr>
          <w:p w:rsidR="009104CA" w:rsidRPr="00E61492" w:rsidRDefault="009104CA" w:rsidP="009104CA">
            <w:pPr>
              <w:spacing w:line="260" w:lineRule="exact"/>
              <w:jc w:val="center"/>
              <w:rPr>
                <w:sz w:val="20"/>
                <w:szCs w:val="20"/>
              </w:rPr>
            </w:pPr>
            <w:r w:rsidRPr="00E61492">
              <w:rPr>
                <w:rFonts w:hint="eastAsia"/>
                <w:sz w:val="20"/>
                <w:szCs w:val="20"/>
              </w:rPr>
              <w:t>○</w:t>
            </w:r>
          </w:p>
        </w:tc>
        <w:tc>
          <w:tcPr>
            <w:tcW w:w="1819" w:type="dxa"/>
            <w:tcBorders>
              <w:top w:val="dashSmallGap" w:sz="4" w:space="0" w:color="auto"/>
              <w:left w:val="single" w:sz="12" w:space="0" w:color="auto"/>
              <w:bottom w:val="single" w:sz="8" w:space="0" w:color="auto"/>
              <w:right w:val="single" w:sz="12" w:space="0" w:color="auto"/>
            </w:tcBorders>
            <w:vAlign w:val="center"/>
          </w:tcPr>
          <w:p w:rsidR="009104CA" w:rsidRPr="00E61492" w:rsidRDefault="009104CA" w:rsidP="009104CA">
            <w:pPr>
              <w:spacing w:line="260" w:lineRule="exact"/>
              <w:jc w:val="center"/>
              <w:rPr>
                <w:sz w:val="20"/>
                <w:szCs w:val="20"/>
              </w:rPr>
            </w:pPr>
            <w:r w:rsidRPr="00E61492">
              <w:rPr>
                <w:rFonts w:hint="eastAsia"/>
                <w:sz w:val="20"/>
                <w:szCs w:val="20"/>
              </w:rPr>
              <w:t>○</w:t>
            </w:r>
          </w:p>
        </w:tc>
        <w:tc>
          <w:tcPr>
            <w:tcW w:w="1820" w:type="dxa"/>
            <w:tcBorders>
              <w:top w:val="dashSmallGap" w:sz="4" w:space="0" w:color="auto"/>
              <w:left w:val="single" w:sz="12" w:space="0" w:color="auto"/>
              <w:bottom w:val="single" w:sz="8" w:space="0" w:color="auto"/>
              <w:right w:val="single" w:sz="12" w:space="0" w:color="auto"/>
            </w:tcBorders>
            <w:vAlign w:val="center"/>
          </w:tcPr>
          <w:p w:rsidR="009104CA" w:rsidRPr="00D56FA7" w:rsidRDefault="00A15FF4" w:rsidP="009104CA">
            <w:pPr>
              <w:spacing w:line="260" w:lineRule="exact"/>
              <w:jc w:val="center"/>
              <w:rPr>
                <w:sz w:val="20"/>
                <w:szCs w:val="20"/>
              </w:rPr>
            </w:pPr>
            <w:r w:rsidRPr="00D56FA7">
              <w:rPr>
                <w:rFonts w:hint="eastAsia"/>
                <w:sz w:val="20"/>
                <w:szCs w:val="20"/>
              </w:rPr>
              <w:t>◎</w:t>
            </w:r>
          </w:p>
        </w:tc>
      </w:tr>
      <w:tr w:rsidR="00BA101F" w:rsidRPr="00E61492" w:rsidTr="00580469">
        <w:trPr>
          <w:cantSplit/>
          <w:trHeight w:val="937"/>
        </w:trPr>
        <w:tc>
          <w:tcPr>
            <w:tcW w:w="1985" w:type="dxa"/>
            <w:vMerge w:val="restart"/>
            <w:tcBorders>
              <w:top w:val="single" w:sz="8" w:space="0" w:color="auto"/>
              <w:left w:val="single" w:sz="12" w:space="0" w:color="auto"/>
              <w:right w:val="single" w:sz="12" w:space="0" w:color="auto"/>
            </w:tcBorders>
            <w:vAlign w:val="center"/>
          </w:tcPr>
          <w:p w:rsidR="00BA101F" w:rsidRPr="00E61492" w:rsidRDefault="00BA101F" w:rsidP="00BA101F">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○指標12</w:t>
            </w:r>
          </w:p>
          <w:p w:rsidR="00BA101F" w:rsidRPr="00E61492" w:rsidRDefault="00BA101F" w:rsidP="00BA101F">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府立高校卒業者の就職率</w:t>
            </w:r>
          </w:p>
          <w:p w:rsidR="00BA101F" w:rsidRPr="00E61492" w:rsidRDefault="00BA101F" w:rsidP="00BA101F">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（就職者の就職希望者に対する割合）</w:t>
            </w:r>
          </w:p>
        </w:tc>
        <w:tc>
          <w:tcPr>
            <w:tcW w:w="1701" w:type="dxa"/>
            <w:vMerge w:val="restart"/>
            <w:tcBorders>
              <w:top w:val="single" w:sz="8" w:space="0" w:color="auto"/>
              <w:left w:val="single" w:sz="12" w:space="0" w:color="auto"/>
              <w:right w:val="single" w:sz="12" w:space="0" w:color="auto"/>
            </w:tcBorders>
          </w:tcPr>
          <w:p w:rsidR="00BA101F" w:rsidRPr="00E61492" w:rsidRDefault="00BA101F" w:rsidP="00BA101F">
            <w:pPr>
              <w:spacing w:line="260" w:lineRule="exact"/>
              <w:rPr>
                <w:rFonts w:ascii="ＭＳ 明朝" w:hAnsi="ＭＳ 明朝"/>
                <w:sz w:val="20"/>
                <w:szCs w:val="20"/>
              </w:rPr>
            </w:pPr>
            <w:r w:rsidRPr="00E61492">
              <w:rPr>
                <w:rFonts w:ascii="ＭＳ 明朝" w:hAnsi="ＭＳ 明朝" w:hint="eastAsia"/>
                <w:sz w:val="20"/>
                <w:szCs w:val="20"/>
              </w:rPr>
              <w:t>全国水準をめざす</w:t>
            </w:r>
          </w:p>
        </w:tc>
        <w:tc>
          <w:tcPr>
            <w:tcW w:w="1819" w:type="dxa"/>
            <w:vMerge w:val="restart"/>
            <w:tcBorders>
              <w:top w:val="single" w:sz="8" w:space="0" w:color="auto"/>
              <w:left w:val="single" w:sz="12" w:space="0" w:color="auto"/>
              <w:right w:val="single" w:sz="12" w:space="0" w:color="auto"/>
            </w:tcBorders>
          </w:tcPr>
          <w:p w:rsidR="00BA101F" w:rsidRPr="00E61492" w:rsidRDefault="00BA101F" w:rsidP="00BA101F">
            <w:pPr>
              <w:spacing w:line="260" w:lineRule="exact"/>
              <w:rPr>
                <w:rFonts w:ascii="ＭＳ 明朝" w:hAnsi="ＭＳ 明朝"/>
                <w:sz w:val="20"/>
                <w:szCs w:val="20"/>
              </w:rPr>
            </w:pPr>
            <w:r w:rsidRPr="00E61492">
              <w:rPr>
                <w:rFonts w:ascii="ＭＳ 明朝" w:hAnsi="ＭＳ 明朝" w:hint="eastAsia"/>
                <w:sz w:val="20"/>
                <w:szCs w:val="20"/>
                <w:lang w:eastAsia="zh-CN"/>
              </w:rPr>
              <w:t>95.1</w:t>
            </w:r>
            <w:r w:rsidRPr="00E61492">
              <w:rPr>
                <w:rFonts w:ascii="ＭＳ 明朝" w:hAnsi="ＭＳ 明朝" w:hint="eastAsia"/>
                <w:sz w:val="20"/>
                <w:szCs w:val="20"/>
              </w:rPr>
              <w:t>%</w:t>
            </w:r>
          </w:p>
          <w:p w:rsidR="00BA101F" w:rsidRPr="00E61492" w:rsidRDefault="00BA101F" w:rsidP="00BA101F">
            <w:pPr>
              <w:spacing w:line="260" w:lineRule="exact"/>
              <w:rPr>
                <w:rFonts w:ascii="ＭＳ 明朝" w:hAnsi="ＭＳ 明朝"/>
                <w:sz w:val="20"/>
                <w:szCs w:val="20"/>
              </w:rPr>
            </w:pPr>
            <w:r w:rsidRPr="00E61492">
              <w:rPr>
                <w:rFonts w:ascii="ＭＳ 明朝" w:hAnsi="ＭＳ 明朝" w:hint="eastAsia"/>
                <w:sz w:val="20"/>
                <w:szCs w:val="20"/>
              </w:rPr>
              <w:t>（全国：</w:t>
            </w:r>
            <w:r w:rsidRPr="00E61492">
              <w:rPr>
                <w:rFonts w:ascii="ＭＳ 明朝" w:hAnsi="ＭＳ 明朝" w:hint="eastAsia"/>
                <w:sz w:val="20"/>
                <w:szCs w:val="20"/>
                <w:lang w:eastAsia="zh-CN"/>
              </w:rPr>
              <w:t>98.0</w:t>
            </w:r>
            <w:r w:rsidRPr="00E61492">
              <w:rPr>
                <w:rFonts w:ascii="ＭＳ 明朝" w:hAnsi="ＭＳ 明朝" w:hint="eastAsia"/>
                <w:sz w:val="20"/>
                <w:szCs w:val="20"/>
              </w:rPr>
              <w:t>%）</w:t>
            </w:r>
          </w:p>
          <w:p w:rsidR="00BA101F" w:rsidRPr="00E61492" w:rsidRDefault="00BA101F" w:rsidP="00BA101F">
            <w:pPr>
              <w:spacing w:line="260" w:lineRule="exact"/>
              <w:rPr>
                <w:rFonts w:ascii="ＭＳ 明朝" w:hAnsi="ＭＳ 明朝"/>
                <w:sz w:val="20"/>
                <w:szCs w:val="20"/>
              </w:rPr>
            </w:pPr>
          </w:p>
          <w:p w:rsidR="00BA101F" w:rsidRPr="00E61492" w:rsidRDefault="00BA101F" w:rsidP="00BA101F">
            <w:pPr>
              <w:spacing w:line="260" w:lineRule="exact"/>
              <w:rPr>
                <w:rFonts w:ascii="ＭＳ 明朝" w:hAnsi="ＭＳ 明朝"/>
                <w:sz w:val="20"/>
                <w:szCs w:val="20"/>
              </w:rPr>
            </w:pPr>
            <w:r w:rsidRPr="00E61492">
              <w:rPr>
                <w:rFonts w:ascii="ＭＳ 明朝" w:hAnsi="ＭＳ 明朝" w:hint="eastAsia"/>
                <w:sz w:val="20"/>
                <w:szCs w:val="20"/>
              </w:rPr>
              <w:t>（平成28年度）</w:t>
            </w:r>
          </w:p>
        </w:tc>
        <w:tc>
          <w:tcPr>
            <w:tcW w:w="1819" w:type="dxa"/>
            <w:tcBorders>
              <w:top w:val="single" w:sz="8" w:space="0" w:color="auto"/>
              <w:left w:val="single" w:sz="4" w:space="0" w:color="auto"/>
              <w:bottom w:val="dashSmallGap" w:sz="4" w:space="0" w:color="auto"/>
              <w:right w:val="single" w:sz="12" w:space="0" w:color="auto"/>
            </w:tcBorders>
            <w:shd w:val="clear" w:color="auto" w:fill="auto"/>
          </w:tcPr>
          <w:p w:rsidR="00BA101F" w:rsidRPr="00E61492" w:rsidRDefault="00BA101F" w:rsidP="00BA101F">
            <w:pPr>
              <w:spacing w:line="260" w:lineRule="exact"/>
              <w:rPr>
                <w:rFonts w:ascii="ＭＳ 明朝" w:hAnsi="ＭＳ 明朝"/>
                <w:sz w:val="20"/>
                <w:szCs w:val="20"/>
              </w:rPr>
            </w:pPr>
            <w:r w:rsidRPr="00E61492">
              <w:rPr>
                <w:rFonts w:ascii="ＭＳ 明朝" w:hAnsi="ＭＳ 明朝" w:hint="eastAsia"/>
                <w:sz w:val="20"/>
                <w:szCs w:val="20"/>
              </w:rPr>
              <w:t>94.3%</w:t>
            </w:r>
          </w:p>
          <w:p w:rsidR="00BA101F" w:rsidRPr="00E61492" w:rsidRDefault="00BA101F" w:rsidP="00BA101F">
            <w:pPr>
              <w:spacing w:line="260" w:lineRule="exact"/>
              <w:rPr>
                <w:rFonts w:ascii="ＭＳ 明朝" w:hAnsi="ＭＳ 明朝"/>
                <w:sz w:val="20"/>
                <w:szCs w:val="20"/>
              </w:rPr>
            </w:pPr>
            <w:r w:rsidRPr="00E61492">
              <w:rPr>
                <w:rFonts w:ascii="ＭＳ 明朝" w:hAnsi="ＭＳ 明朝" w:hint="eastAsia"/>
                <w:sz w:val="20"/>
                <w:szCs w:val="20"/>
              </w:rPr>
              <w:t>（全国：</w:t>
            </w:r>
            <w:r w:rsidRPr="00E61492">
              <w:rPr>
                <w:rFonts w:ascii="ＭＳ 明朝" w:hAnsi="ＭＳ 明朝" w:hint="eastAsia"/>
                <w:sz w:val="20"/>
                <w:szCs w:val="20"/>
                <w:lang w:eastAsia="zh-CN"/>
              </w:rPr>
              <w:t>98.</w:t>
            </w:r>
            <w:r w:rsidRPr="00E61492">
              <w:rPr>
                <w:rFonts w:ascii="ＭＳ 明朝" w:hAnsi="ＭＳ 明朝" w:hint="eastAsia"/>
                <w:sz w:val="20"/>
                <w:szCs w:val="20"/>
              </w:rPr>
              <w:t>2%）</w:t>
            </w:r>
          </w:p>
        </w:tc>
        <w:tc>
          <w:tcPr>
            <w:tcW w:w="1819" w:type="dxa"/>
            <w:tcBorders>
              <w:top w:val="single" w:sz="8" w:space="0" w:color="auto"/>
              <w:left w:val="single" w:sz="12" w:space="0" w:color="auto"/>
              <w:bottom w:val="dashSmallGap" w:sz="4" w:space="0" w:color="auto"/>
              <w:right w:val="single" w:sz="12" w:space="0" w:color="auto"/>
            </w:tcBorders>
            <w:shd w:val="clear" w:color="auto" w:fill="auto"/>
          </w:tcPr>
          <w:p w:rsidR="00BA101F" w:rsidRPr="00E61492" w:rsidRDefault="00BA101F" w:rsidP="00BA101F">
            <w:pPr>
              <w:spacing w:line="260" w:lineRule="exact"/>
              <w:rPr>
                <w:rFonts w:ascii="ＭＳ 明朝" w:hAnsi="ＭＳ 明朝"/>
                <w:sz w:val="20"/>
                <w:szCs w:val="20"/>
              </w:rPr>
            </w:pPr>
            <w:r w:rsidRPr="00E61492">
              <w:rPr>
                <w:rFonts w:ascii="ＭＳ 明朝" w:hAnsi="ＭＳ 明朝" w:hint="eastAsia"/>
                <w:sz w:val="20"/>
                <w:szCs w:val="20"/>
              </w:rPr>
              <w:t>94.1%</w:t>
            </w:r>
          </w:p>
          <w:p w:rsidR="00BA101F" w:rsidRPr="00E61492" w:rsidRDefault="00BA101F" w:rsidP="00BA101F">
            <w:pPr>
              <w:spacing w:line="260" w:lineRule="exact"/>
              <w:jc w:val="left"/>
              <w:rPr>
                <w:sz w:val="20"/>
                <w:szCs w:val="20"/>
              </w:rPr>
            </w:pPr>
            <w:r w:rsidRPr="00E61492">
              <w:rPr>
                <w:rFonts w:ascii="ＭＳ 明朝" w:hAnsi="ＭＳ 明朝" w:hint="eastAsia"/>
                <w:sz w:val="20"/>
                <w:szCs w:val="20"/>
              </w:rPr>
              <w:t>（全国：</w:t>
            </w:r>
            <w:r w:rsidRPr="00E61492">
              <w:rPr>
                <w:rFonts w:ascii="ＭＳ 明朝" w:hAnsi="ＭＳ 明朝" w:hint="eastAsia"/>
                <w:sz w:val="20"/>
                <w:szCs w:val="20"/>
                <w:lang w:eastAsia="zh-CN"/>
              </w:rPr>
              <w:t>98.</w:t>
            </w:r>
            <w:r w:rsidRPr="00E61492">
              <w:rPr>
                <w:rFonts w:ascii="ＭＳ 明朝" w:hAnsi="ＭＳ 明朝" w:hint="eastAsia"/>
                <w:sz w:val="20"/>
                <w:szCs w:val="20"/>
              </w:rPr>
              <w:t>1%）</w:t>
            </w:r>
          </w:p>
        </w:tc>
        <w:tc>
          <w:tcPr>
            <w:tcW w:w="1819" w:type="dxa"/>
            <w:tcBorders>
              <w:top w:val="single" w:sz="8" w:space="0" w:color="auto"/>
              <w:left w:val="single" w:sz="12" w:space="0" w:color="auto"/>
              <w:bottom w:val="dashSmallGap" w:sz="4" w:space="0" w:color="auto"/>
              <w:right w:val="single" w:sz="12" w:space="0" w:color="auto"/>
            </w:tcBorders>
          </w:tcPr>
          <w:p w:rsidR="00BA101F" w:rsidRPr="00E61492" w:rsidRDefault="00BA101F" w:rsidP="00BA101F">
            <w:pPr>
              <w:spacing w:line="260" w:lineRule="exact"/>
              <w:rPr>
                <w:rFonts w:ascii="ＭＳ 明朝" w:hAnsi="ＭＳ 明朝"/>
                <w:sz w:val="20"/>
                <w:szCs w:val="20"/>
              </w:rPr>
            </w:pPr>
            <w:r w:rsidRPr="00E61492">
              <w:rPr>
                <w:rFonts w:ascii="ＭＳ 明朝" w:hAnsi="ＭＳ 明朝" w:hint="eastAsia"/>
                <w:sz w:val="20"/>
                <w:szCs w:val="20"/>
              </w:rPr>
              <w:t>95.</w:t>
            </w:r>
            <w:r w:rsidRPr="00E61492">
              <w:rPr>
                <w:rFonts w:ascii="ＭＳ 明朝" w:hAnsi="ＭＳ 明朝"/>
                <w:sz w:val="20"/>
                <w:szCs w:val="20"/>
              </w:rPr>
              <w:t>3</w:t>
            </w:r>
            <w:r w:rsidRPr="00E61492">
              <w:rPr>
                <w:rFonts w:ascii="ＭＳ 明朝" w:hAnsi="ＭＳ 明朝" w:hint="eastAsia"/>
                <w:sz w:val="20"/>
                <w:szCs w:val="20"/>
              </w:rPr>
              <w:t>%</w:t>
            </w:r>
          </w:p>
          <w:p w:rsidR="00BA101F" w:rsidRPr="00E61492" w:rsidRDefault="00BA101F" w:rsidP="00BA101F">
            <w:pPr>
              <w:spacing w:line="260" w:lineRule="exact"/>
              <w:jc w:val="center"/>
              <w:rPr>
                <w:sz w:val="20"/>
                <w:szCs w:val="20"/>
              </w:rPr>
            </w:pPr>
            <w:r w:rsidRPr="00E61492">
              <w:rPr>
                <w:rFonts w:ascii="ＭＳ 明朝" w:hAnsi="ＭＳ 明朝" w:hint="eastAsia"/>
                <w:sz w:val="20"/>
                <w:szCs w:val="20"/>
              </w:rPr>
              <w:t>（全国：</w:t>
            </w:r>
            <w:r w:rsidRPr="00E61492">
              <w:rPr>
                <w:rFonts w:ascii="ＭＳ 明朝" w:hAnsi="ＭＳ 明朝" w:hint="eastAsia"/>
                <w:sz w:val="20"/>
                <w:szCs w:val="20"/>
                <w:lang w:eastAsia="zh-CN"/>
              </w:rPr>
              <w:t>9</w:t>
            </w:r>
            <w:r w:rsidRPr="00E61492">
              <w:rPr>
                <w:rFonts w:ascii="ＭＳ 明朝" w:hAnsi="ＭＳ 明朝" w:hint="eastAsia"/>
                <w:sz w:val="20"/>
                <w:szCs w:val="20"/>
              </w:rPr>
              <w:t>7</w:t>
            </w:r>
            <w:r w:rsidRPr="00E61492">
              <w:rPr>
                <w:rFonts w:ascii="ＭＳ 明朝" w:hAnsi="ＭＳ 明朝" w:hint="eastAsia"/>
                <w:sz w:val="20"/>
                <w:szCs w:val="20"/>
                <w:lang w:eastAsia="zh-CN"/>
              </w:rPr>
              <w:t>.</w:t>
            </w:r>
            <w:r w:rsidRPr="00E61492">
              <w:rPr>
                <w:rFonts w:ascii="ＭＳ 明朝" w:hAnsi="ＭＳ 明朝" w:hint="eastAsia"/>
                <w:sz w:val="20"/>
                <w:szCs w:val="20"/>
              </w:rPr>
              <w:t>9%）</w:t>
            </w:r>
          </w:p>
        </w:tc>
        <w:tc>
          <w:tcPr>
            <w:tcW w:w="1819" w:type="dxa"/>
            <w:tcBorders>
              <w:top w:val="single" w:sz="8" w:space="0" w:color="auto"/>
              <w:left w:val="single" w:sz="12" w:space="0" w:color="auto"/>
              <w:bottom w:val="dashSmallGap" w:sz="4" w:space="0" w:color="auto"/>
              <w:right w:val="single" w:sz="12" w:space="0" w:color="auto"/>
            </w:tcBorders>
          </w:tcPr>
          <w:p w:rsidR="00BA101F" w:rsidRPr="00E61492" w:rsidRDefault="00BA101F" w:rsidP="00BA101F">
            <w:pPr>
              <w:spacing w:line="260" w:lineRule="exact"/>
              <w:rPr>
                <w:rFonts w:ascii="ＭＳ 明朝" w:hAnsi="ＭＳ 明朝"/>
                <w:sz w:val="20"/>
                <w:szCs w:val="20"/>
              </w:rPr>
            </w:pPr>
            <w:r w:rsidRPr="00E61492">
              <w:rPr>
                <w:rFonts w:ascii="ＭＳ 明朝" w:hAnsi="ＭＳ 明朝" w:hint="eastAsia"/>
                <w:sz w:val="20"/>
                <w:szCs w:val="20"/>
              </w:rPr>
              <w:t>95.</w:t>
            </w:r>
            <w:r w:rsidRPr="00E61492">
              <w:rPr>
                <w:rFonts w:ascii="ＭＳ 明朝" w:hAnsi="ＭＳ 明朝"/>
                <w:sz w:val="20"/>
                <w:szCs w:val="20"/>
              </w:rPr>
              <w:t>3</w:t>
            </w:r>
            <w:r w:rsidRPr="00E61492">
              <w:rPr>
                <w:rFonts w:ascii="ＭＳ 明朝" w:hAnsi="ＭＳ 明朝" w:hint="eastAsia"/>
                <w:sz w:val="20"/>
                <w:szCs w:val="20"/>
              </w:rPr>
              <w:t>%</w:t>
            </w:r>
          </w:p>
          <w:p w:rsidR="00BA101F" w:rsidRPr="00E61492" w:rsidRDefault="00BA101F" w:rsidP="00BA101F">
            <w:pPr>
              <w:spacing w:line="260" w:lineRule="exact"/>
              <w:rPr>
                <w:sz w:val="20"/>
                <w:szCs w:val="20"/>
              </w:rPr>
            </w:pPr>
            <w:r w:rsidRPr="00E61492">
              <w:rPr>
                <w:rFonts w:ascii="ＭＳ 明朝" w:hAnsi="ＭＳ 明朝" w:hint="eastAsia"/>
                <w:sz w:val="20"/>
                <w:szCs w:val="20"/>
              </w:rPr>
              <w:t>（全国：</w:t>
            </w:r>
            <w:r w:rsidRPr="00E61492">
              <w:rPr>
                <w:rFonts w:ascii="ＭＳ 明朝" w:hAnsi="ＭＳ 明朝" w:hint="eastAsia"/>
                <w:sz w:val="20"/>
                <w:szCs w:val="20"/>
                <w:lang w:eastAsia="zh-CN"/>
              </w:rPr>
              <w:t>9</w:t>
            </w:r>
            <w:r w:rsidRPr="00E61492">
              <w:rPr>
                <w:rFonts w:ascii="ＭＳ 明朝" w:hAnsi="ＭＳ 明朝" w:hint="eastAsia"/>
                <w:sz w:val="20"/>
                <w:szCs w:val="20"/>
              </w:rPr>
              <w:t>7</w:t>
            </w:r>
            <w:r w:rsidRPr="00E61492">
              <w:rPr>
                <w:rFonts w:ascii="ＭＳ 明朝" w:hAnsi="ＭＳ 明朝" w:hint="eastAsia"/>
                <w:sz w:val="20"/>
                <w:szCs w:val="20"/>
                <w:lang w:eastAsia="zh-CN"/>
              </w:rPr>
              <w:t>.</w:t>
            </w:r>
            <w:r w:rsidRPr="00E61492">
              <w:rPr>
                <w:rFonts w:ascii="ＭＳ 明朝" w:hAnsi="ＭＳ 明朝" w:hint="eastAsia"/>
                <w:sz w:val="20"/>
                <w:szCs w:val="20"/>
              </w:rPr>
              <w:t>9%）</w:t>
            </w:r>
          </w:p>
        </w:tc>
        <w:tc>
          <w:tcPr>
            <w:tcW w:w="1820" w:type="dxa"/>
            <w:tcBorders>
              <w:top w:val="single" w:sz="8" w:space="0" w:color="auto"/>
              <w:left w:val="single" w:sz="12" w:space="0" w:color="auto"/>
              <w:bottom w:val="dashSmallGap" w:sz="4" w:space="0" w:color="auto"/>
              <w:right w:val="single" w:sz="12" w:space="0" w:color="auto"/>
            </w:tcBorders>
          </w:tcPr>
          <w:p w:rsidR="00BA101F" w:rsidRPr="00A94A1C" w:rsidRDefault="00BA101F" w:rsidP="00BA101F">
            <w:pPr>
              <w:spacing w:line="260" w:lineRule="exact"/>
              <w:rPr>
                <w:rFonts w:ascii="ＭＳ 明朝" w:hAnsi="ＭＳ 明朝"/>
                <w:sz w:val="20"/>
                <w:szCs w:val="20"/>
              </w:rPr>
            </w:pPr>
            <w:r w:rsidRPr="00A94A1C">
              <w:rPr>
                <w:rFonts w:ascii="ＭＳ 明朝" w:hAnsi="ＭＳ 明朝" w:hint="eastAsia"/>
                <w:sz w:val="20"/>
                <w:szCs w:val="20"/>
              </w:rPr>
              <w:t>95.8%</w:t>
            </w:r>
          </w:p>
          <w:p w:rsidR="00BA101F" w:rsidRPr="00A94A1C" w:rsidRDefault="00BA101F" w:rsidP="00BA101F">
            <w:pPr>
              <w:spacing w:line="260" w:lineRule="exact"/>
              <w:jc w:val="center"/>
              <w:rPr>
                <w:sz w:val="20"/>
                <w:szCs w:val="20"/>
              </w:rPr>
            </w:pPr>
            <w:r w:rsidRPr="00A94A1C">
              <w:rPr>
                <w:rFonts w:ascii="ＭＳ 明朝" w:hAnsi="ＭＳ 明朝" w:hint="eastAsia"/>
                <w:sz w:val="20"/>
                <w:szCs w:val="20"/>
              </w:rPr>
              <w:t>（全国：</w:t>
            </w:r>
            <w:r w:rsidRPr="00A94A1C">
              <w:rPr>
                <w:rFonts w:ascii="ＭＳ 明朝" w:hAnsi="ＭＳ 明朝" w:hint="eastAsia"/>
                <w:sz w:val="20"/>
                <w:szCs w:val="20"/>
                <w:lang w:eastAsia="zh-CN"/>
              </w:rPr>
              <w:t>9</w:t>
            </w:r>
            <w:r w:rsidRPr="00A94A1C">
              <w:rPr>
                <w:rFonts w:ascii="ＭＳ 明朝" w:hAnsi="ＭＳ 明朝"/>
                <w:sz w:val="20"/>
                <w:szCs w:val="20"/>
              </w:rPr>
              <w:t>8</w:t>
            </w:r>
            <w:r w:rsidRPr="00A94A1C">
              <w:rPr>
                <w:rFonts w:ascii="ＭＳ 明朝" w:hAnsi="ＭＳ 明朝" w:hint="eastAsia"/>
                <w:sz w:val="20"/>
                <w:szCs w:val="20"/>
                <w:lang w:eastAsia="zh-CN"/>
              </w:rPr>
              <w:t>.</w:t>
            </w:r>
            <w:r w:rsidRPr="00A94A1C">
              <w:rPr>
                <w:rFonts w:ascii="ＭＳ 明朝" w:hAnsi="ＭＳ 明朝"/>
                <w:sz w:val="20"/>
                <w:szCs w:val="20"/>
              </w:rPr>
              <w:t>0</w:t>
            </w:r>
            <w:r w:rsidRPr="00A94A1C">
              <w:rPr>
                <w:rFonts w:ascii="ＭＳ 明朝" w:hAnsi="ＭＳ 明朝" w:hint="eastAsia"/>
                <w:sz w:val="20"/>
                <w:szCs w:val="20"/>
              </w:rPr>
              <w:t>%）</w:t>
            </w:r>
          </w:p>
        </w:tc>
      </w:tr>
      <w:tr w:rsidR="00BA101F" w:rsidRPr="00E61492" w:rsidTr="00705F11">
        <w:trPr>
          <w:cantSplit/>
          <w:trHeight w:val="397"/>
        </w:trPr>
        <w:tc>
          <w:tcPr>
            <w:tcW w:w="1985" w:type="dxa"/>
            <w:vMerge/>
            <w:tcBorders>
              <w:left w:val="single" w:sz="12" w:space="0" w:color="auto"/>
              <w:bottom w:val="single" w:sz="8" w:space="0" w:color="auto"/>
              <w:right w:val="single" w:sz="12" w:space="0" w:color="auto"/>
            </w:tcBorders>
            <w:vAlign w:val="center"/>
          </w:tcPr>
          <w:p w:rsidR="00BA101F" w:rsidRPr="00E61492" w:rsidRDefault="00BA101F" w:rsidP="00BA101F">
            <w:pPr>
              <w:spacing w:line="260" w:lineRule="exact"/>
              <w:rPr>
                <w:rFonts w:ascii="ＭＳ ゴシック" w:eastAsia="ＭＳ ゴシック" w:hAnsi="ＭＳ ゴシック"/>
                <w:szCs w:val="21"/>
              </w:rPr>
            </w:pPr>
          </w:p>
        </w:tc>
        <w:tc>
          <w:tcPr>
            <w:tcW w:w="1701" w:type="dxa"/>
            <w:vMerge/>
            <w:tcBorders>
              <w:left w:val="single" w:sz="12" w:space="0" w:color="auto"/>
              <w:bottom w:val="single" w:sz="8" w:space="0" w:color="auto"/>
              <w:right w:val="single" w:sz="12" w:space="0" w:color="auto"/>
            </w:tcBorders>
          </w:tcPr>
          <w:p w:rsidR="00BA101F" w:rsidRPr="00E61492" w:rsidRDefault="00BA101F" w:rsidP="00BA101F">
            <w:pPr>
              <w:spacing w:line="260" w:lineRule="exact"/>
              <w:rPr>
                <w:rFonts w:ascii="ＭＳ 明朝" w:hAnsi="ＭＳ 明朝"/>
                <w:sz w:val="20"/>
                <w:szCs w:val="20"/>
              </w:rPr>
            </w:pPr>
          </w:p>
        </w:tc>
        <w:tc>
          <w:tcPr>
            <w:tcW w:w="1819" w:type="dxa"/>
            <w:vMerge/>
            <w:tcBorders>
              <w:left w:val="single" w:sz="12" w:space="0" w:color="auto"/>
              <w:bottom w:val="single" w:sz="8" w:space="0" w:color="auto"/>
              <w:right w:val="single" w:sz="12" w:space="0" w:color="auto"/>
            </w:tcBorders>
          </w:tcPr>
          <w:p w:rsidR="00BA101F" w:rsidRPr="00E61492" w:rsidRDefault="00BA101F" w:rsidP="00BA101F">
            <w:pPr>
              <w:spacing w:line="260" w:lineRule="exact"/>
              <w:rPr>
                <w:rFonts w:ascii="ＭＳ 明朝" w:hAnsi="ＭＳ 明朝"/>
                <w:sz w:val="20"/>
                <w:szCs w:val="20"/>
                <w:lang w:eastAsia="zh-CN"/>
              </w:rPr>
            </w:pPr>
          </w:p>
        </w:tc>
        <w:tc>
          <w:tcPr>
            <w:tcW w:w="1819" w:type="dxa"/>
            <w:tcBorders>
              <w:top w:val="dashSmallGap" w:sz="4" w:space="0" w:color="auto"/>
              <w:left w:val="single" w:sz="4" w:space="0" w:color="auto"/>
              <w:bottom w:val="single" w:sz="8" w:space="0" w:color="auto"/>
              <w:right w:val="single" w:sz="12" w:space="0" w:color="auto"/>
            </w:tcBorders>
            <w:shd w:val="clear" w:color="auto" w:fill="auto"/>
            <w:vAlign w:val="center"/>
          </w:tcPr>
          <w:p w:rsidR="00BA101F" w:rsidRPr="00E61492" w:rsidRDefault="00BA101F" w:rsidP="00BA101F">
            <w:pPr>
              <w:spacing w:line="260" w:lineRule="exact"/>
              <w:jc w:val="center"/>
              <w:rPr>
                <w:rFonts w:ascii="ＭＳ 明朝" w:hAnsi="ＭＳ 明朝"/>
                <w:sz w:val="20"/>
                <w:szCs w:val="20"/>
              </w:rPr>
            </w:pPr>
            <w:r w:rsidRPr="00E61492">
              <w:rPr>
                <w:rFonts w:hint="eastAsia"/>
                <w:sz w:val="20"/>
                <w:szCs w:val="20"/>
              </w:rPr>
              <w:t>△</w:t>
            </w:r>
          </w:p>
        </w:tc>
        <w:tc>
          <w:tcPr>
            <w:tcW w:w="1819" w:type="dxa"/>
            <w:tcBorders>
              <w:top w:val="dashSmallGap" w:sz="4" w:space="0" w:color="auto"/>
              <w:left w:val="single" w:sz="12" w:space="0" w:color="auto"/>
              <w:bottom w:val="single" w:sz="8" w:space="0" w:color="auto"/>
              <w:right w:val="single" w:sz="12" w:space="0" w:color="auto"/>
            </w:tcBorders>
            <w:shd w:val="clear" w:color="auto" w:fill="auto"/>
            <w:vAlign w:val="center"/>
          </w:tcPr>
          <w:p w:rsidR="00BA101F" w:rsidRPr="00E61492" w:rsidRDefault="00BA101F" w:rsidP="00BA101F">
            <w:pPr>
              <w:spacing w:line="260" w:lineRule="exact"/>
              <w:jc w:val="center"/>
              <w:rPr>
                <w:sz w:val="20"/>
                <w:szCs w:val="20"/>
              </w:rPr>
            </w:pPr>
            <w:r w:rsidRPr="00E61492">
              <w:rPr>
                <w:rFonts w:hint="eastAsia"/>
                <w:sz w:val="20"/>
                <w:szCs w:val="20"/>
              </w:rPr>
              <w:t>△</w:t>
            </w:r>
          </w:p>
        </w:tc>
        <w:tc>
          <w:tcPr>
            <w:tcW w:w="1819" w:type="dxa"/>
            <w:tcBorders>
              <w:top w:val="dashSmallGap" w:sz="4" w:space="0" w:color="auto"/>
              <w:left w:val="single" w:sz="12" w:space="0" w:color="auto"/>
              <w:bottom w:val="single" w:sz="8" w:space="0" w:color="auto"/>
              <w:right w:val="single" w:sz="12" w:space="0" w:color="auto"/>
            </w:tcBorders>
            <w:vAlign w:val="center"/>
          </w:tcPr>
          <w:p w:rsidR="00BA101F" w:rsidRPr="00E61492" w:rsidRDefault="00BA101F" w:rsidP="00BA101F">
            <w:pPr>
              <w:spacing w:line="260" w:lineRule="exact"/>
              <w:jc w:val="center"/>
              <w:rPr>
                <w:sz w:val="20"/>
                <w:szCs w:val="20"/>
              </w:rPr>
            </w:pPr>
            <w:r w:rsidRPr="00E61492">
              <w:rPr>
                <w:rFonts w:hint="eastAsia"/>
                <w:sz w:val="20"/>
                <w:szCs w:val="20"/>
              </w:rPr>
              <w:t>△</w:t>
            </w:r>
          </w:p>
        </w:tc>
        <w:tc>
          <w:tcPr>
            <w:tcW w:w="1819" w:type="dxa"/>
            <w:tcBorders>
              <w:top w:val="dashSmallGap" w:sz="4" w:space="0" w:color="auto"/>
              <w:left w:val="single" w:sz="12" w:space="0" w:color="auto"/>
              <w:bottom w:val="single" w:sz="8" w:space="0" w:color="auto"/>
              <w:right w:val="single" w:sz="12" w:space="0" w:color="auto"/>
            </w:tcBorders>
            <w:vAlign w:val="center"/>
          </w:tcPr>
          <w:p w:rsidR="00BA101F" w:rsidRPr="00E61492" w:rsidRDefault="00BA101F" w:rsidP="00BA101F">
            <w:pPr>
              <w:spacing w:line="260" w:lineRule="exact"/>
              <w:jc w:val="center"/>
              <w:rPr>
                <w:sz w:val="20"/>
                <w:szCs w:val="20"/>
              </w:rPr>
            </w:pPr>
            <w:r w:rsidRPr="00E61492">
              <w:rPr>
                <w:rFonts w:hint="eastAsia"/>
                <w:sz w:val="20"/>
                <w:szCs w:val="20"/>
              </w:rPr>
              <w:t>△</w:t>
            </w:r>
          </w:p>
        </w:tc>
        <w:tc>
          <w:tcPr>
            <w:tcW w:w="1820" w:type="dxa"/>
            <w:tcBorders>
              <w:top w:val="dashSmallGap" w:sz="4" w:space="0" w:color="auto"/>
              <w:left w:val="single" w:sz="12" w:space="0" w:color="auto"/>
              <w:bottom w:val="single" w:sz="8" w:space="0" w:color="auto"/>
              <w:right w:val="single" w:sz="12" w:space="0" w:color="auto"/>
            </w:tcBorders>
            <w:vAlign w:val="center"/>
          </w:tcPr>
          <w:p w:rsidR="00BA101F" w:rsidRPr="00A94A1C" w:rsidRDefault="00BA101F" w:rsidP="00BA101F">
            <w:pPr>
              <w:spacing w:line="260" w:lineRule="exact"/>
              <w:jc w:val="center"/>
              <w:rPr>
                <w:sz w:val="20"/>
                <w:szCs w:val="20"/>
              </w:rPr>
            </w:pPr>
            <w:r w:rsidRPr="00A94A1C">
              <w:rPr>
                <w:rFonts w:hint="eastAsia"/>
                <w:sz w:val="20"/>
                <w:szCs w:val="20"/>
              </w:rPr>
              <w:t>×</w:t>
            </w:r>
          </w:p>
        </w:tc>
      </w:tr>
      <w:tr w:rsidR="0095628D" w:rsidRPr="00E61492" w:rsidTr="007C7FD5">
        <w:trPr>
          <w:cantSplit/>
          <w:trHeight w:val="1043"/>
        </w:trPr>
        <w:tc>
          <w:tcPr>
            <w:tcW w:w="1985" w:type="dxa"/>
            <w:vMerge w:val="restart"/>
            <w:tcBorders>
              <w:top w:val="single" w:sz="8" w:space="0" w:color="auto"/>
              <w:left w:val="single" w:sz="12" w:space="0" w:color="auto"/>
              <w:bottom w:val="single" w:sz="12" w:space="0" w:color="auto"/>
              <w:right w:val="single" w:sz="12" w:space="0" w:color="auto"/>
            </w:tcBorders>
            <w:vAlign w:val="center"/>
          </w:tcPr>
          <w:p w:rsidR="0095628D" w:rsidRPr="00E61492" w:rsidRDefault="0095628D" w:rsidP="0095628D">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○指標13</w:t>
            </w:r>
          </w:p>
          <w:p w:rsidR="0095628D" w:rsidRPr="00E61492" w:rsidRDefault="0095628D" w:rsidP="0095628D">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府立高校全日制課程の生徒の中退率</w:t>
            </w:r>
          </w:p>
        </w:tc>
        <w:tc>
          <w:tcPr>
            <w:tcW w:w="1701" w:type="dxa"/>
            <w:vMerge w:val="restart"/>
            <w:tcBorders>
              <w:top w:val="single" w:sz="8" w:space="0" w:color="auto"/>
              <w:left w:val="single" w:sz="12" w:space="0" w:color="auto"/>
              <w:bottom w:val="single" w:sz="12" w:space="0" w:color="auto"/>
              <w:right w:val="single" w:sz="12" w:space="0" w:color="auto"/>
            </w:tcBorders>
          </w:tcPr>
          <w:p w:rsidR="0095628D" w:rsidRPr="00E61492" w:rsidRDefault="0095628D" w:rsidP="0095628D">
            <w:pPr>
              <w:spacing w:line="260" w:lineRule="exact"/>
              <w:rPr>
                <w:rFonts w:ascii="ＭＳ 明朝" w:hAnsi="ＭＳ 明朝"/>
                <w:sz w:val="20"/>
                <w:szCs w:val="20"/>
              </w:rPr>
            </w:pPr>
            <w:r w:rsidRPr="00E61492">
              <w:rPr>
                <w:rFonts w:ascii="ＭＳ 明朝" w:hAnsi="ＭＳ 明朝" w:hint="eastAsia"/>
                <w:sz w:val="20"/>
                <w:szCs w:val="20"/>
              </w:rPr>
              <w:t>全国水準をめざす</w:t>
            </w:r>
          </w:p>
        </w:tc>
        <w:tc>
          <w:tcPr>
            <w:tcW w:w="1819" w:type="dxa"/>
            <w:vMerge w:val="restart"/>
            <w:tcBorders>
              <w:top w:val="single" w:sz="8" w:space="0" w:color="auto"/>
              <w:left w:val="single" w:sz="12" w:space="0" w:color="auto"/>
              <w:bottom w:val="single" w:sz="12" w:space="0" w:color="auto"/>
              <w:right w:val="single" w:sz="12" w:space="0" w:color="auto"/>
            </w:tcBorders>
          </w:tcPr>
          <w:p w:rsidR="0095628D" w:rsidRPr="00E61492" w:rsidRDefault="0095628D" w:rsidP="0095628D">
            <w:pPr>
              <w:spacing w:line="260" w:lineRule="exact"/>
              <w:rPr>
                <w:rFonts w:ascii="ＭＳ 明朝" w:hAnsi="ＭＳ 明朝"/>
                <w:sz w:val="20"/>
                <w:szCs w:val="20"/>
              </w:rPr>
            </w:pPr>
            <w:r w:rsidRPr="00E61492">
              <w:rPr>
                <w:rFonts w:ascii="ＭＳ 明朝" w:hAnsi="ＭＳ 明朝" w:hint="eastAsia"/>
                <w:sz w:val="20"/>
                <w:szCs w:val="20"/>
              </w:rPr>
              <w:t>1.3%</w:t>
            </w:r>
          </w:p>
          <w:p w:rsidR="0095628D" w:rsidRPr="00E61492" w:rsidRDefault="0095628D" w:rsidP="0095628D">
            <w:pPr>
              <w:spacing w:line="260" w:lineRule="exact"/>
              <w:rPr>
                <w:rFonts w:ascii="ＭＳ 明朝" w:hAnsi="ＭＳ 明朝"/>
                <w:sz w:val="20"/>
                <w:szCs w:val="20"/>
              </w:rPr>
            </w:pPr>
            <w:r w:rsidRPr="00E61492">
              <w:rPr>
                <w:rFonts w:ascii="ＭＳ 明朝" w:hAnsi="ＭＳ 明朝" w:hint="eastAsia"/>
                <w:sz w:val="20"/>
                <w:szCs w:val="20"/>
              </w:rPr>
              <w:t>（全国：0.8%）</w:t>
            </w:r>
          </w:p>
          <w:p w:rsidR="0095628D" w:rsidRPr="00E61492" w:rsidRDefault="0095628D" w:rsidP="0095628D">
            <w:pPr>
              <w:spacing w:line="260" w:lineRule="exact"/>
              <w:rPr>
                <w:rFonts w:ascii="ＭＳ 明朝" w:hAnsi="ＭＳ 明朝"/>
                <w:sz w:val="20"/>
                <w:szCs w:val="20"/>
              </w:rPr>
            </w:pPr>
          </w:p>
          <w:p w:rsidR="0095628D" w:rsidRPr="00E61492" w:rsidRDefault="0095628D" w:rsidP="0095628D">
            <w:pPr>
              <w:spacing w:line="260" w:lineRule="exact"/>
              <w:rPr>
                <w:rFonts w:ascii="ＭＳ 明朝" w:hAnsi="ＭＳ 明朝"/>
                <w:sz w:val="20"/>
                <w:szCs w:val="20"/>
              </w:rPr>
            </w:pPr>
            <w:r w:rsidRPr="00E61492">
              <w:rPr>
                <w:rFonts w:ascii="ＭＳ 明朝" w:hAnsi="ＭＳ 明朝" w:hint="eastAsia"/>
                <w:sz w:val="20"/>
                <w:szCs w:val="20"/>
              </w:rPr>
              <w:t>（平成28年度）</w:t>
            </w:r>
          </w:p>
        </w:tc>
        <w:tc>
          <w:tcPr>
            <w:tcW w:w="1819" w:type="dxa"/>
            <w:tcBorders>
              <w:top w:val="single" w:sz="8" w:space="0" w:color="auto"/>
              <w:left w:val="single" w:sz="4" w:space="0" w:color="auto"/>
              <w:bottom w:val="dashSmallGap" w:sz="4" w:space="0" w:color="auto"/>
              <w:right w:val="single" w:sz="12" w:space="0" w:color="auto"/>
            </w:tcBorders>
            <w:shd w:val="clear" w:color="auto" w:fill="auto"/>
          </w:tcPr>
          <w:p w:rsidR="0095628D" w:rsidRPr="00E61492" w:rsidRDefault="0095628D" w:rsidP="0095628D">
            <w:pPr>
              <w:spacing w:line="260" w:lineRule="exact"/>
              <w:rPr>
                <w:rFonts w:ascii="ＭＳ 明朝" w:hAnsi="ＭＳ 明朝"/>
                <w:sz w:val="20"/>
                <w:szCs w:val="20"/>
              </w:rPr>
            </w:pPr>
            <w:r w:rsidRPr="00E61492">
              <w:rPr>
                <w:rFonts w:ascii="ＭＳ 明朝" w:hAnsi="ＭＳ 明朝" w:hint="eastAsia"/>
                <w:sz w:val="20"/>
                <w:szCs w:val="20"/>
              </w:rPr>
              <w:t>1.4%</w:t>
            </w:r>
          </w:p>
          <w:p w:rsidR="0095628D" w:rsidRPr="00E61492" w:rsidRDefault="0095628D" w:rsidP="0095628D">
            <w:pPr>
              <w:spacing w:line="260" w:lineRule="exact"/>
              <w:rPr>
                <w:rFonts w:ascii="ＭＳ 明朝" w:hAnsi="ＭＳ 明朝"/>
                <w:sz w:val="20"/>
                <w:szCs w:val="20"/>
              </w:rPr>
            </w:pPr>
            <w:r w:rsidRPr="00E61492">
              <w:rPr>
                <w:rFonts w:ascii="ＭＳ 明朝" w:hAnsi="ＭＳ 明朝" w:hint="eastAsia"/>
                <w:sz w:val="20"/>
                <w:szCs w:val="20"/>
              </w:rPr>
              <w:t>（全国：0.8%）</w:t>
            </w:r>
          </w:p>
          <w:p w:rsidR="0095628D" w:rsidRPr="00E61492" w:rsidRDefault="0095628D" w:rsidP="0095628D">
            <w:pPr>
              <w:spacing w:line="260" w:lineRule="exact"/>
              <w:rPr>
                <w:rFonts w:ascii="ＭＳ 明朝" w:hAnsi="ＭＳ 明朝"/>
                <w:sz w:val="20"/>
                <w:szCs w:val="20"/>
              </w:rPr>
            </w:pPr>
            <w:r w:rsidRPr="00E61492">
              <w:rPr>
                <w:rFonts w:ascii="ＭＳ 明朝" w:hAnsi="ＭＳ 明朝" w:hint="eastAsia"/>
                <w:w w:val="94"/>
                <w:kern w:val="0"/>
                <w:sz w:val="20"/>
                <w:szCs w:val="20"/>
                <w:fitText w:val="1600" w:id="-1967410431"/>
              </w:rPr>
              <w:t>[平成29年度実績</w:t>
            </w:r>
            <w:r w:rsidRPr="00E61492">
              <w:rPr>
                <w:rFonts w:ascii="ＭＳ 明朝" w:hAnsi="ＭＳ 明朝"/>
                <w:spacing w:val="6"/>
                <w:w w:val="94"/>
                <w:kern w:val="0"/>
                <w:sz w:val="20"/>
                <w:szCs w:val="20"/>
                <w:fitText w:val="1600" w:id="-1967410431"/>
              </w:rPr>
              <w:t>]</w:t>
            </w:r>
            <w:r w:rsidRPr="00E61492">
              <w:rPr>
                <w:rFonts w:ascii="ＭＳ 明朝" w:hAnsi="ＭＳ 明朝"/>
                <w:sz w:val="20"/>
                <w:szCs w:val="20"/>
              </w:rPr>
              <w:t xml:space="preserve"> </w:t>
            </w:r>
          </w:p>
        </w:tc>
        <w:tc>
          <w:tcPr>
            <w:tcW w:w="1819" w:type="dxa"/>
            <w:tcBorders>
              <w:top w:val="single" w:sz="8" w:space="0" w:color="auto"/>
              <w:left w:val="single" w:sz="12" w:space="0" w:color="auto"/>
              <w:bottom w:val="dashSmallGap" w:sz="4" w:space="0" w:color="auto"/>
              <w:right w:val="single" w:sz="12" w:space="0" w:color="auto"/>
            </w:tcBorders>
            <w:shd w:val="clear" w:color="auto" w:fill="auto"/>
          </w:tcPr>
          <w:p w:rsidR="0095628D" w:rsidRPr="00E61492" w:rsidRDefault="0095628D" w:rsidP="0095628D">
            <w:pPr>
              <w:spacing w:line="260" w:lineRule="exact"/>
              <w:rPr>
                <w:rFonts w:ascii="ＭＳ 明朝" w:hAnsi="ＭＳ 明朝"/>
                <w:sz w:val="20"/>
                <w:szCs w:val="20"/>
              </w:rPr>
            </w:pPr>
            <w:r w:rsidRPr="00E61492">
              <w:rPr>
                <w:rFonts w:ascii="ＭＳ 明朝" w:hAnsi="ＭＳ 明朝" w:hint="eastAsia"/>
                <w:sz w:val="20"/>
                <w:szCs w:val="20"/>
              </w:rPr>
              <w:t>1.2%</w:t>
            </w:r>
          </w:p>
          <w:p w:rsidR="0095628D" w:rsidRPr="00E61492" w:rsidRDefault="0095628D" w:rsidP="0095628D">
            <w:pPr>
              <w:spacing w:line="260" w:lineRule="exact"/>
              <w:rPr>
                <w:rFonts w:ascii="ＭＳ 明朝" w:hAnsi="ＭＳ 明朝"/>
                <w:sz w:val="20"/>
                <w:szCs w:val="20"/>
              </w:rPr>
            </w:pPr>
            <w:r w:rsidRPr="00E61492">
              <w:rPr>
                <w:rFonts w:ascii="ＭＳ 明朝" w:hAnsi="ＭＳ 明朝" w:hint="eastAsia"/>
                <w:sz w:val="20"/>
                <w:szCs w:val="20"/>
              </w:rPr>
              <w:t>（全国：0.8%）</w:t>
            </w:r>
          </w:p>
          <w:p w:rsidR="0095628D" w:rsidRPr="00E61492" w:rsidRDefault="0095628D" w:rsidP="0095628D">
            <w:pPr>
              <w:spacing w:line="260" w:lineRule="exact"/>
              <w:rPr>
                <w:rFonts w:ascii="ＭＳ 明朝" w:hAnsi="ＭＳ 明朝"/>
                <w:sz w:val="20"/>
                <w:szCs w:val="20"/>
              </w:rPr>
            </w:pPr>
            <w:r w:rsidRPr="00E61492">
              <w:rPr>
                <w:rFonts w:ascii="ＭＳ 明朝" w:hAnsi="ＭＳ 明朝" w:hint="eastAsia"/>
                <w:w w:val="94"/>
                <w:kern w:val="0"/>
                <w:sz w:val="20"/>
                <w:szCs w:val="20"/>
                <w:fitText w:val="1600" w:id="-1967410432"/>
              </w:rPr>
              <w:t>[平成30年度実績</w:t>
            </w:r>
            <w:r w:rsidRPr="00E61492">
              <w:rPr>
                <w:rFonts w:ascii="ＭＳ 明朝" w:hAnsi="ＭＳ 明朝"/>
                <w:w w:val="94"/>
                <w:kern w:val="0"/>
                <w:sz w:val="20"/>
                <w:szCs w:val="20"/>
                <w:fitText w:val="1600" w:id="-1967410432"/>
              </w:rPr>
              <w:t>]</w:t>
            </w:r>
            <w:r w:rsidRPr="00E61492">
              <w:rPr>
                <w:rFonts w:ascii="ＭＳ 明朝" w:hAnsi="ＭＳ 明朝"/>
                <w:sz w:val="20"/>
                <w:szCs w:val="20"/>
              </w:rPr>
              <w:t xml:space="preserve"> </w:t>
            </w:r>
          </w:p>
          <w:p w:rsidR="0095628D" w:rsidRPr="00E61492" w:rsidRDefault="0095628D" w:rsidP="0095628D">
            <w:pPr>
              <w:spacing w:line="260" w:lineRule="exact"/>
              <w:rPr>
                <w:rFonts w:ascii="ＭＳ 明朝" w:hAnsi="ＭＳ 明朝"/>
                <w:sz w:val="20"/>
                <w:szCs w:val="20"/>
              </w:rPr>
            </w:pPr>
          </w:p>
          <w:p w:rsidR="0095628D" w:rsidRPr="00E61492" w:rsidRDefault="0095628D" w:rsidP="0095628D">
            <w:pPr>
              <w:spacing w:line="260" w:lineRule="exact"/>
              <w:rPr>
                <w:rFonts w:ascii="ＭＳ 明朝" w:hAnsi="ＭＳ 明朝"/>
                <w:sz w:val="20"/>
                <w:szCs w:val="20"/>
              </w:rPr>
            </w:pPr>
          </w:p>
          <w:p w:rsidR="0095628D" w:rsidRPr="00E61492" w:rsidRDefault="0095628D" w:rsidP="0095628D">
            <w:pPr>
              <w:spacing w:line="260" w:lineRule="exact"/>
              <w:rPr>
                <w:rFonts w:ascii="ＭＳ 明朝" w:hAnsi="ＭＳ 明朝"/>
                <w:sz w:val="20"/>
                <w:szCs w:val="20"/>
              </w:rPr>
            </w:pPr>
          </w:p>
          <w:p w:rsidR="0095628D" w:rsidRPr="00E61492" w:rsidRDefault="0095628D" w:rsidP="0095628D">
            <w:pPr>
              <w:spacing w:line="260" w:lineRule="exact"/>
              <w:rPr>
                <w:rFonts w:ascii="ＭＳ 明朝" w:hAnsi="ＭＳ 明朝"/>
                <w:sz w:val="20"/>
                <w:szCs w:val="20"/>
              </w:rPr>
            </w:pPr>
          </w:p>
        </w:tc>
        <w:tc>
          <w:tcPr>
            <w:tcW w:w="1819" w:type="dxa"/>
            <w:tcBorders>
              <w:top w:val="single" w:sz="8" w:space="0" w:color="auto"/>
              <w:left w:val="single" w:sz="12" w:space="0" w:color="auto"/>
              <w:bottom w:val="dashSmallGap" w:sz="4" w:space="0" w:color="auto"/>
              <w:right w:val="single" w:sz="12" w:space="0" w:color="auto"/>
            </w:tcBorders>
          </w:tcPr>
          <w:p w:rsidR="0095628D" w:rsidRPr="00E61492" w:rsidRDefault="0095628D" w:rsidP="0095628D">
            <w:pPr>
              <w:spacing w:line="260" w:lineRule="exact"/>
              <w:rPr>
                <w:rFonts w:ascii="ＭＳ 明朝" w:hAnsi="ＭＳ 明朝"/>
                <w:sz w:val="20"/>
                <w:szCs w:val="20"/>
              </w:rPr>
            </w:pPr>
            <w:r w:rsidRPr="00E61492">
              <w:rPr>
                <w:rFonts w:ascii="ＭＳ 明朝" w:hAnsi="ＭＳ 明朝" w:hint="eastAsia"/>
                <w:sz w:val="20"/>
                <w:szCs w:val="20"/>
              </w:rPr>
              <w:t>1.1%</w:t>
            </w:r>
          </w:p>
          <w:p w:rsidR="0095628D" w:rsidRPr="00E61492" w:rsidRDefault="0095628D" w:rsidP="0095628D">
            <w:pPr>
              <w:spacing w:line="260" w:lineRule="exact"/>
              <w:rPr>
                <w:rFonts w:ascii="ＭＳ 明朝" w:hAnsi="ＭＳ 明朝"/>
                <w:sz w:val="20"/>
                <w:szCs w:val="20"/>
              </w:rPr>
            </w:pPr>
            <w:r w:rsidRPr="00E61492">
              <w:rPr>
                <w:rFonts w:ascii="ＭＳ 明朝" w:hAnsi="ＭＳ 明朝" w:hint="eastAsia"/>
                <w:sz w:val="20"/>
                <w:szCs w:val="20"/>
              </w:rPr>
              <w:t>（全国：0.7%）</w:t>
            </w:r>
          </w:p>
          <w:p w:rsidR="0095628D" w:rsidRPr="00E61492" w:rsidRDefault="0095628D" w:rsidP="0095628D">
            <w:pPr>
              <w:spacing w:line="260" w:lineRule="exact"/>
              <w:jc w:val="center"/>
              <w:rPr>
                <w:sz w:val="20"/>
                <w:szCs w:val="20"/>
              </w:rPr>
            </w:pPr>
            <w:r w:rsidRPr="00E61492">
              <w:rPr>
                <w:rFonts w:ascii="ＭＳ 明朝" w:hAnsi="ＭＳ 明朝" w:hint="eastAsia"/>
                <w:sz w:val="20"/>
                <w:szCs w:val="20"/>
              </w:rPr>
              <w:t>[</w:t>
            </w:r>
            <w:r w:rsidRPr="00E61492">
              <w:rPr>
                <w:rFonts w:ascii="ＭＳ 明朝" w:hAnsi="ＭＳ 明朝" w:hint="eastAsia"/>
                <w:kern w:val="0"/>
                <w:sz w:val="20"/>
                <w:szCs w:val="20"/>
              </w:rPr>
              <w:t>令和元年度実績</w:t>
            </w:r>
            <w:r w:rsidRPr="00E61492">
              <w:rPr>
                <w:rFonts w:ascii="ＭＳ 明朝" w:hAnsi="ＭＳ 明朝"/>
                <w:sz w:val="20"/>
                <w:szCs w:val="20"/>
              </w:rPr>
              <w:t>]</w:t>
            </w:r>
            <w:r w:rsidRPr="00E61492">
              <w:rPr>
                <w:rFonts w:hint="eastAsia"/>
                <w:sz w:val="20"/>
                <w:szCs w:val="20"/>
              </w:rPr>
              <w:t xml:space="preserve"> </w:t>
            </w:r>
          </w:p>
        </w:tc>
        <w:tc>
          <w:tcPr>
            <w:tcW w:w="1819" w:type="dxa"/>
            <w:tcBorders>
              <w:top w:val="single" w:sz="8" w:space="0" w:color="auto"/>
              <w:left w:val="single" w:sz="12" w:space="0" w:color="auto"/>
              <w:bottom w:val="dashSmallGap" w:sz="4" w:space="0" w:color="auto"/>
              <w:right w:val="single" w:sz="12" w:space="0" w:color="auto"/>
            </w:tcBorders>
          </w:tcPr>
          <w:p w:rsidR="0095628D" w:rsidRPr="00E61492" w:rsidRDefault="0095628D" w:rsidP="0095628D">
            <w:pPr>
              <w:spacing w:line="260" w:lineRule="exact"/>
              <w:rPr>
                <w:rFonts w:ascii="ＭＳ 明朝" w:hAnsi="ＭＳ 明朝"/>
                <w:sz w:val="20"/>
                <w:szCs w:val="20"/>
              </w:rPr>
            </w:pPr>
            <w:r w:rsidRPr="00E61492">
              <w:rPr>
                <w:rFonts w:ascii="ＭＳ 明朝" w:hAnsi="ＭＳ 明朝"/>
                <w:sz w:val="20"/>
                <w:szCs w:val="20"/>
              </w:rPr>
              <w:t>0</w:t>
            </w:r>
            <w:r w:rsidRPr="00E61492">
              <w:rPr>
                <w:rFonts w:ascii="ＭＳ 明朝" w:hAnsi="ＭＳ 明朝" w:hint="eastAsia"/>
                <w:sz w:val="20"/>
                <w:szCs w:val="20"/>
              </w:rPr>
              <w:t>.</w:t>
            </w:r>
            <w:r w:rsidRPr="00E61492">
              <w:rPr>
                <w:rFonts w:ascii="ＭＳ 明朝" w:hAnsi="ＭＳ 明朝"/>
                <w:sz w:val="20"/>
                <w:szCs w:val="20"/>
              </w:rPr>
              <w:t>9</w:t>
            </w:r>
            <w:r w:rsidRPr="00E61492">
              <w:rPr>
                <w:rFonts w:ascii="ＭＳ 明朝" w:hAnsi="ＭＳ 明朝" w:hint="eastAsia"/>
                <w:sz w:val="20"/>
                <w:szCs w:val="20"/>
              </w:rPr>
              <w:t>%</w:t>
            </w:r>
          </w:p>
          <w:p w:rsidR="0095628D" w:rsidRPr="00E61492" w:rsidRDefault="0095628D" w:rsidP="0095628D">
            <w:pPr>
              <w:spacing w:line="260" w:lineRule="exact"/>
              <w:rPr>
                <w:rFonts w:ascii="ＭＳ 明朝" w:hAnsi="ＭＳ 明朝"/>
                <w:sz w:val="20"/>
                <w:szCs w:val="20"/>
              </w:rPr>
            </w:pPr>
            <w:r w:rsidRPr="00E61492">
              <w:rPr>
                <w:rFonts w:ascii="ＭＳ 明朝" w:hAnsi="ＭＳ 明朝" w:hint="eastAsia"/>
                <w:sz w:val="20"/>
                <w:szCs w:val="20"/>
              </w:rPr>
              <w:t>（全国：0.</w:t>
            </w:r>
            <w:r w:rsidRPr="00E61492">
              <w:rPr>
                <w:rFonts w:ascii="ＭＳ 明朝" w:hAnsi="ＭＳ 明朝"/>
                <w:sz w:val="20"/>
                <w:szCs w:val="20"/>
              </w:rPr>
              <w:t>6</w:t>
            </w:r>
            <w:r w:rsidRPr="00E61492">
              <w:rPr>
                <w:rFonts w:ascii="ＭＳ 明朝" w:hAnsi="ＭＳ 明朝" w:hint="eastAsia"/>
                <w:sz w:val="20"/>
                <w:szCs w:val="20"/>
              </w:rPr>
              <w:t>%）</w:t>
            </w:r>
          </w:p>
          <w:p w:rsidR="0095628D" w:rsidRPr="00E61492" w:rsidRDefault="0095628D" w:rsidP="0095628D">
            <w:pPr>
              <w:spacing w:line="260" w:lineRule="exact"/>
              <w:jc w:val="center"/>
              <w:rPr>
                <w:sz w:val="20"/>
                <w:szCs w:val="20"/>
              </w:rPr>
            </w:pPr>
            <w:r w:rsidRPr="00E61492">
              <w:rPr>
                <w:rFonts w:ascii="ＭＳ 明朝" w:hAnsi="ＭＳ 明朝" w:hint="eastAsia"/>
                <w:sz w:val="20"/>
                <w:szCs w:val="20"/>
              </w:rPr>
              <w:t>[</w:t>
            </w:r>
            <w:r w:rsidRPr="00E61492">
              <w:rPr>
                <w:rFonts w:ascii="ＭＳ 明朝" w:hAnsi="ＭＳ 明朝" w:hint="eastAsia"/>
                <w:kern w:val="0"/>
                <w:sz w:val="20"/>
                <w:szCs w:val="20"/>
              </w:rPr>
              <w:t>令和２年度実績</w:t>
            </w:r>
            <w:r w:rsidRPr="00E61492">
              <w:rPr>
                <w:rFonts w:ascii="ＭＳ 明朝" w:hAnsi="ＭＳ 明朝"/>
                <w:sz w:val="20"/>
                <w:szCs w:val="20"/>
              </w:rPr>
              <w:t>]</w:t>
            </w:r>
            <w:r w:rsidRPr="00E61492">
              <w:rPr>
                <w:rFonts w:hint="eastAsia"/>
                <w:sz w:val="20"/>
                <w:szCs w:val="20"/>
              </w:rPr>
              <w:t xml:space="preserve"> </w:t>
            </w:r>
          </w:p>
        </w:tc>
        <w:tc>
          <w:tcPr>
            <w:tcW w:w="1820" w:type="dxa"/>
            <w:tcBorders>
              <w:top w:val="single" w:sz="8" w:space="0" w:color="auto"/>
              <w:left w:val="single" w:sz="12" w:space="0" w:color="auto"/>
              <w:bottom w:val="dashSmallGap" w:sz="4" w:space="0" w:color="auto"/>
              <w:right w:val="single" w:sz="12" w:space="0" w:color="auto"/>
            </w:tcBorders>
          </w:tcPr>
          <w:p w:rsidR="0095628D" w:rsidRPr="00D56FA7" w:rsidRDefault="0095628D" w:rsidP="0095628D">
            <w:pPr>
              <w:spacing w:line="260" w:lineRule="exact"/>
              <w:jc w:val="left"/>
              <w:rPr>
                <w:rFonts w:ascii="ＭＳ 明朝" w:hAnsi="ＭＳ 明朝"/>
                <w:sz w:val="20"/>
                <w:szCs w:val="20"/>
              </w:rPr>
            </w:pPr>
            <w:r w:rsidRPr="00D56FA7">
              <w:rPr>
                <w:rFonts w:ascii="ＭＳ 明朝" w:hAnsi="ＭＳ 明朝"/>
                <w:sz w:val="20"/>
                <w:szCs w:val="20"/>
              </w:rPr>
              <w:t>0.9%</w:t>
            </w:r>
          </w:p>
          <w:p w:rsidR="0095628D" w:rsidRPr="00D56FA7" w:rsidRDefault="0095628D" w:rsidP="0095628D">
            <w:pPr>
              <w:spacing w:line="260" w:lineRule="exact"/>
              <w:jc w:val="left"/>
              <w:rPr>
                <w:rFonts w:ascii="ＭＳ 明朝" w:hAnsi="ＭＳ 明朝"/>
                <w:sz w:val="20"/>
                <w:szCs w:val="20"/>
              </w:rPr>
            </w:pPr>
            <w:r w:rsidRPr="00D56FA7">
              <w:rPr>
                <w:rFonts w:ascii="ＭＳ 明朝" w:hAnsi="ＭＳ 明朝" w:hint="eastAsia"/>
                <w:sz w:val="20"/>
                <w:szCs w:val="20"/>
              </w:rPr>
              <w:t>（全国：0.7%）</w:t>
            </w:r>
          </w:p>
          <w:p w:rsidR="0095628D" w:rsidRPr="00E61492" w:rsidRDefault="0095628D" w:rsidP="0095628D">
            <w:pPr>
              <w:spacing w:line="260" w:lineRule="exact"/>
              <w:jc w:val="left"/>
              <w:rPr>
                <w:sz w:val="20"/>
                <w:szCs w:val="20"/>
              </w:rPr>
            </w:pPr>
            <w:r w:rsidRPr="00D56FA7">
              <w:rPr>
                <w:rFonts w:ascii="ＭＳ 明朝" w:hAnsi="ＭＳ 明朝" w:hint="eastAsia"/>
                <w:sz w:val="20"/>
                <w:szCs w:val="20"/>
              </w:rPr>
              <w:t>[令和３年度実績]</w:t>
            </w:r>
          </w:p>
        </w:tc>
      </w:tr>
      <w:tr w:rsidR="0095628D" w:rsidRPr="00E61492" w:rsidTr="007C7FD5">
        <w:trPr>
          <w:cantSplit/>
          <w:trHeight w:val="397"/>
        </w:trPr>
        <w:tc>
          <w:tcPr>
            <w:tcW w:w="1985" w:type="dxa"/>
            <w:vMerge/>
            <w:tcBorders>
              <w:top w:val="single" w:sz="12" w:space="0" w:color="auto"/>
              <w:left w:val="single" w:sz="12" w:space="0" w:color="auto"/>
              <w:bottom w:val="single" w:sz="4" w:space="0" w:color="auto"/>
              <w:right w:val="single" w:sz="12" w:space="0" w:color="auto"/>
            </w:tcBorders>
            <w:vAlign w:val="center"/>
          </w:tcPr>
          <w:p w:rsidR="0095628D" w:rsidRPr="00E61492" w:rsidRDefault="0095628D" w:rsidP="0095628D">
            <w:pPr>
              <w:spacing w:line="260" w:lineRule="exact"/>
              <w:rPr>
                <w:rFonts w:ascii="ＭＳ ゴシック" w:eastAsia="ＭＳ ゴシック" w:hAnsi="ＭＳ ゴシック"/>
                <w:szCs w:val="21"/>
              </w:rPr>
            </w:pPr>
          </w:p>
        </w:tc>
        <w:tc>
          <w:tcPr>
            <w:tcW w:w="1701" w:type="dxa"/>
            <w:vMerge/>
            <w:tcBorders>
              <w:top w:val="single" w:sz="12" w:space="0" w:color="auto"/>
              <w:left w:val="single" w:sz="12" w:space="0" w:color="auto"/>
              <w:bottom w:val="single" w:sz="4" w:space="0" w:color="auto"/>
              <w:right w:val="single" w:sz="12" w:space="0" w:color="auto"/>
            </w:tcBorders>
          </w:tcPr>
          <w:p w:rsidR="0095628D" w:rsidRPr="00E61492" w:rsidRDefault="0095628D" w:rsidP="0095628D">
            <w:pPr>
              <w:spacing w:line="260" w:lineRule="exact"/>
              <w:rPr>
                <w:rFonts w:ascii="ＭＳ 明朝" w:hAnsi="ＭＳ 明朝"/>
                <w:sz w:val="20"/>
                <w:szCs w:val="20"/>
              </w:rPr>
            </w:pPr>
          </w:p>
        </w:tc>
        <w:tc>
          <w:tcPr>
            <w:tcW w:w="1819" w:type="dxa"/>
            <w:vMerge/>
            <w:tcBorders>
              <w:top w:val="single" w:sz="12" w:space="0" w:color="auto"/>
              <w:left w:val="single" w:sz="12" w:space="0" w:color="auto"/>
              <w:bottom w:val="single" w:sz="4" w:space="0" w:color="auto"/>
              <w:right w:val="single" w:sz="12" w:space="0" w:color="auto"/>
            </w:tcBorders>
          </w:tcPr>
          <w:p w:rsidR="0095628D" w:rsidRPr="00E61492" w:rsidRDefault="0095628D" w:rsidP="0095628D">
            <w:pPr>
              <w:spacing w:line="260" w:lineRule="exact"/>
              <w:rPr>
                <w:rFonts w:ascii="ＭＳ 明朝" w:hAnsi="ＭＳ 明朝"/>
                <w:sz w:val="20"/>
                <w:szCs w:val="20"/>
              </w:rPr>
            </w:pPr>
          </w:p>
        </w:tc>
        <w:tc>
          <w:tcPr>
            <w:tcW w:w="1819" w:type="dxa"/>
            <w:tcBorders>
              <w:top w:val="dashSmallGap" w:sz="4" w:space="0" w:color="auto"/>
              <w:left w:val="single" w:sz="4" w:space="0" w:color="auto"/>
              <w:bottom w:val="single" w:sz="4" w:space="0" w:color="auto"/>
              <w:right w:val="single" w:sz="12" w:space="0" w:color="auto"/>
            </w:tcBorders>
            <w:shd w:val="clear" w:color="auto" w:fill="auto"/>
            <w:vAlign w:val="center"/>
          </w:tcPr>
          <w:p w:rsidR="0095628D" w:rsidRPr="00E61492" w:rsidRDefault="0095628D" w:rsidP="0095628D">
            <w:pPr>
              <w:spacing w:line="260" w:lineRule="exact"/>
              <w:jc w:val="center"/>
              <w:rPr>
                <w:rFonts w:ascii="ＭＳ 明朝" w:hAnsi="ＭＳ 明朝"/>
                <w:sz w:val="20"/>
                <w:szCs w:val="20"/>
              </w:rPr>
            </w:pPr>
            <w:r w:rsidRPr="00E61492">
              <w:rPr>
                <w:rFonts w:hint="eastAsia"/>
                <w:sz w:val="20"/>
                <w:szCs w:val="20"/>
              </w:rPr>
              <w:t>△</w:t>
            </w:r>
            <w:r w:rsidRPr="00E61492">
              <w:rPr>
                <w:rFonts w:hint="eastAsia"/>
                <w:sz w:val="14"/>
                <w:szCs w:val="20"/>
              </w:rPr>
              <w:t>（注）</w:t>
            </w:r>
          </w:p>
        </w:tc>
        <w:tc>
          <w:tcPr>
            <w:tcW w:w="1819" w:type="dxa"/>
            <w:tcBorders>
              <w:top w:val="dashSmallGap" w:sz="4" w:space="0" w:color="auto"/>
              <w:left w:val="single" w:sz="12" w:space="0" w:color="auto"/>
              <w:bottom w:val="single" w:sz="4" w:space="0" w:color="auto"/>
              <w:right w:val="single" w:sz="12" w:space="0" w:color="auto"/>
            </w:tcBorders>
            <w:shd w:val="clear" w:color="auto" w:fill="auto"/>
            <w:vAlign w:val="center"/>
          </w:tcPr>
          <w:p w:rsidR="0095628D" w:rsidRPr="00E61492" w:rsidRDefault="0095628D" w:rsidP="0095628D">
            <w:pPr>
              <w:spacing w:line="260" w:lineRule="exact"/>
              <w:jc w:val="center"/>
              <w:rPr>
                <w:sz w:val="20"/>
                <w:szCs w:val="20"/>
              </w:rPr>
            </w:pPr>
            <w:r w:rsidRPr="00E61492">
              <w:rPr>
                <w:rFonts w:hint="eastAsia"/>
                <w:sz w:val="20"/>
                <w:szCs w:val="20"/>
              </w:rPr>
              <w:t>△</w:t>
            </w:r>
            <w:r w:rsidRPr="00E61492">
              <w:rPr>
                <w:rFonts w:hint="eastAsia"/>
                <w:sz w:val="14"/>
                <w:szCs w:val="20"/>
              </w:rPr>
              <w:t>（注）</w:t>
            </w:r>
          </w:p>
        </w:tc>
        <w:tc>
          <w:tcPr>
            <w:tcW w:w="1819" w:type="dxa"/>
            <w:tcBorders>
              <w:top w:val="dashSmallGap" w:sz="4" w:space="0" w:color="auto"/>
              <w:left w:val="single" w:sz="12" w:space="0" w:color="auto"/>
              <w:bottom w:val="single" w:sz="4" w:space="0" w:color="auto"/>
              <w:right w:val="single" w:sz="12" w:space="0" w:color="auto"/>
            </w:tcBorders>
            <w:vAlign w:val="center"/>
          </w:tcPr>
          <w:p w:rsidR="0095628D" w:rsidRPr="00E61492" w:rsidRDefault="0095628D" w:rsidP="0095628D">
            <w:pPr>
              <w:spacing w:line="260" w:lineRule="exact"/>
              <w:jc w:val="center"/>
              <w:rPr>
                <w:sz w:val="20"/>
                <w:szCs w:val="20"/>
              </w:rPr>
            </w:pPr>
            <w:r w:rsidRPr="00E61492">
              <w:rPr>
                <w:rFonts w:hint="eastAsia"/>
                <w:sz w:val="20"/>
                <w:szCs w:val="20"/>
              </w:rPr>
              <w:t>△</w:t>
            </w:r>
            <w:r w:rsidRPr="00E61492">
              <w:rPr>
                <w:rFonts w:hint="eastAsia"/>
                <w:sz w:val="14"/>
                <w:szCs w:val="20"/>
              </w:rPr>
              <w:t>（注）</w:t>
            </w:r>
          </w:p>
        </w:tc>
        <w:tc>
          <w:tcPr>
            <w:tcW w:w="1819" w:type="dxa"/>
            <w:tcBorders>
              <w:top w:val="dashSmallGap" w:sz="4" w:space="0" w:color="auto"/>
              <w:left w:val="single" w:sz="12" w:space="0" w:color="auto"/>
              <w:bottom w:val="single" w:sz="4" w:space="0" w:color="auto"/>
              <w:right w:val="single" w:sz="12" w:space="0" w:color="auto"/>
            </w:tcBorders>
            <w:vAlign w:val="center"/>
          </w:tcPr>
          <w:p w:rsidR="0095628D" w:rsidRPr="00E61492" w:rsidRDefault="0095628D" w:rsidP="0095628D">
            <w:pPr>
              <w:spacing w:line="260" w:lineRule="exact"/>
              <w:jc w:val="center"/>
              <w:rPr>
                <w:sz w:val="20"/>
                <w:szCs w:val="20"/>
              </w:rPr>
            </w:pPr>
            <w:r w:rsidRPr="00E61492">
              <w:rPr>
                <w:rFonts w:hint="eastAsia"/>
                <w:sz w:val="20"/>
                <w:szCs w:val="20"/>
              </w:rPr>
              <w:t>△</w:t>
            </w:r>
            <w:r w:rsidRPr="00E61492">
              <w:rPr>
                <w:rFonts w:hint="eastAsia"/>
                <w:sz w:val="14"/>
                <w:szCs w:val="20"/>
              </w:rPr>
              <w:t>（注）</w:t>
            </w:r>
          </w:p>
        </w:tc>
        <w:tc>
          <w:tcPr>
            <w:tcW w:w="1820" w:type="dxa"/>
            <w:tcBorders>
              <w:top w:val="dashSmallGap" w:sz="4" w:space="0" w:color="auto"/>
              <w:left w:val="single" w:sz="12" w:space="0" w:color="auto"/>
              <w:bottom w:val="single" w:sz="4" w:space="0" w:color="auto"/>
              <w:right w:val="single" w:sz="12" w:space="0" w:color="auto"/>
            </w:tcBorders>
            <w:vAlign w:val="center"/>
          </w:tcPr>
          <w:p w:rsidR="0095628D" w:rsidRPr="00D56FA7" w:rsidRDefault="00C37C31" w:rsidP="0095628D">
            <w:pPr>
              <w:spacing w:line="260" w:lineRule="exact"/>
              <w:jc w:val="center"/>
              <w:rPr>
                <w:sz w:val="20"/>
                <w:szCs w:val="20"/>
              </w:rPr>
            </w:pPr>
            <w:r w:rsidRPr="00D56FA7">
              <w:rPr>
                <w:rFonts w:hint="eastAsia"/>
                <w:sz w:val="20"/>
                <w:szCs w:val="20"/>
              </w:rPr>
              <w:t>×</w:t>
            </w:r>
            <w:r w:rsidR="0095628D" w:rsidRPr="00D56FA7">
              <w:rPr>
                <w:rFonts w:hint="eastAsia"/>
                <w:sz w:val="14"/>
                <w:szCs w:val="20"/>
              </w:rPr>
              <w:t>（注）</w:t>
            </w:r>
          </w:p>
        </w:tc>
      </w:tr>
      <w:tr w:rsidR="0095628D" w:rsidRPr="00E61492" w:rsidTr="00FE407E">
        <w:trPr>
          <w:cantSplit/>
          <w:trHeight w:val="1433"/>
        </w:trPr>
        <w:tc>
          <w:tcPr>
            <w:tcW w:w="1985" w:type="dxa"/>
            <w:vMerge w:val="restart"/>
            <w:tcBorders>
              <w:top w:val="single" w:sz="4" w:space="0" w:color="auto"/>
              <w:left w:val="single" w:sz="12" w:space="0" w:color="auto"/>
              <w:right w:val="single" w:sz="12" w:space="0" w:color="auto"/>
            </w:tcBorders>
            <w:vAlign w:val="center"/>
          </w:tcPr>
          <w:p w:rsidR="0095628D" w:rsidRPr="00E61492" w:rsidRDefault="0095628D" w:rsidP="0095628D">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○指標14</w:t>
            </w:r>
          </w:p>
          <w:p w:rsidR="0095628D" w:rsidRPr="00E61492" w:rsidRDefault="0095628D" w:rsidP="0095628D">
            <w:pPr>
              <w:spacing w:line="260" w:lineRule="exact"/>
              <w:rPr>
                <w:rFonts w:ascii="ＭＳ ゴシック" w:eastAsia="ＭＳ ゴシック" w:hAnsi="ＭＳ ゴシック"/>
                <w:szCs w:val="21"/>
              </w:rPr>
            </w:pPr>
            <w:r w:rsidRPr="00E61492">
              <w:rPr>
                <w:rFonts w:ascii="ＭＳ ゴシック" w:eastAsia="ＭＳ ゴシック" w:hAnsi="ＭＳ ゴシック" w:hint="eastAsia"/>
                <w:szCs w:val="21"/>
              </w:rPr>
              <w:t>府立高校における不登校生徒数の</w:t>
            </w:r>
          </w:p>
          <w:p w:rsidR="0095628D" w:rsidRPr="00E61492" w:rsidRDefault="0095628D" w:rsidP="0095628D">
            <w:pPr>
              <w:spacing w:line="260" w:lineRule="exact"/>
              <w:rPr>
                <w:rFonts w:ascii="Meiryo UI" w:eastAsia="Meiryo UI" w:hAnsi="Meiryo UI"/>
                <w:noProof/>
                <w:szCs w:val="20"/>
              </w:rPr>
            </w:pPr>
            <w:r w:rsidRPr="00E61492">
              <w:rPr>
                <w:rFonts w:ascii="ＭＳ ゴシック" w:eastAsia="ＭＳ ゴシック" w:hAnsi="ＭＳ ゴシック" w:hint="eastAsia"/>
                <w:szCs w:val="21"/>
              </w:rPr>
              <w:t>千人率</w:t>
            </w:r>
          </w:p>
        </w:tc>
        <w:tc>
          <w:tcPr>
            <w:tcW w:w="1701" w:type="dxa"/>
            <w:vMerge w:val="restart"/>
            <w:tcBorders>
              <w:top w:val="single" w:sz="4" w:space="0" w:color="auto"/>
              <w:left w:val="single" w:sz="12" w:space="0" w:color="auto"/>
              <w:right w:val="single" w:sz="12" w:space="0" w:color="auto"/>
            </w:tcBorders>
          </w:tcPr>
          <w:p w:rsidR="0095628D" w:rsidRPr="00E61492" w:rsidRDefault="0095628D" w:rsidP="0095628D">
            <w:pPr>
              <w:spacing w:line="260" w:lineRule="exact"/>
              <w:rPr>
                <w:rFonts w:ascii="ＭＳ 明朝" w:hAnsi="ＭＳ 明朝"/>
                <w:sz w:val="20"/>
                <w:szCs w:val="20"/>
              </w:rPr>
            </w:pPr>
            <w:r w:rsidRPr="00E61492">
              <w:rPr>
                <w:rFonts w:ascii="ＭＳ 明朝" w:hAnsi="ＭＳ 明朝" w:hint="eastAsia"/>
                <w:sz w:val="20"/>
                <w:szCs w:val="20"/>
              </w:rPr>
              <w:t>全国水準をめざす</w:t>
            </w:r>
          </w:p>
        </w:tc>
        <w:tc>
          <w:tcPr>
            <w:tcW w:w="1819" w:type="dxa"/>
            <w:vMerge w:val="restart"/>
            <w:tcBorders>
              <w:top w:val="single" w:sz="4" w:space="0" w:color="auto"/>
              <w:left w:val="single" w:sz="12" w:space="0" w:color="auto"/>
              <w:right w:val="single" w:sz="12" w:space="0" w:color="auto"/>
            </w:tcBorders>
          </w:tcPr>
          <w:p w:rsidR="0095628D" w:rsidRPr="00E61492" w:rsidRDefault="0095628D" w:rsidP="0095628D">
            <w:pPr>
              <w:spacing w:line="260" w:lineRule="exact"/>
              <w:rPr>
                <w:rFonts w:ascii="ＭＳ 明朝" w:hAnsi="ＭＳ 明朝"/>
                <w:sz w:val="20"/>
                <w:szCs w:val="20"/>
              </w:rPr>
            </w:pPr>
            <w:r w:rsidRPr="00E61492">
              <w:rPr>
                <w:rFonts w:ascii="ＭＳ 明朝" w:hAnsi="ＭＳ 明朝" w:hint="eastAsia"/>
                <w:sz w:val="20"/>
                <w:szCs w:val="20"/>
              </w:rPr>
              <w:t>35.2人</w:t>
            </w:r>
          </w:p>
          <w:p w:rsidR="0095628D" w:rsidRPr="00E61492" w:rsidRDefault="0095628D" w:rsidP="0095628D">
            <w:pPr>
              <w:spacing w:line="260" w:lineRule="exact"/>
              <w:rPr>
                <w:rFonts w:ascii="ＭＳ 明朝" w:hAnsi="ＭＳ 明朝"/>
                <w:sz w:val="20"/>
                <w:szCs w:val="20"/>
              </w:rPr>
            </w:pPr>
            <w:r w:rsidRPr="00E61492">
              <w:rPr>
                <w:rFonts w:ascii="ＭＳ 明朝" w:hAnsi="ＭＳ 明朝" w:hint="eastAsia"/>
                <w:sz w:val="20"/>
                <w:szCs w:val="20"/>
              </w:rPr>
              <w:t>（全国：16.4人）</w:t>
            </w:r>
          </w:p>
          <w:p w:rsidR="0095628D" w:rsidRPr="00E61492" w:rsidRDefault="0095628D" w:rsidP="0095628D">
            <w:pPr>
              <w:spacing w:line="260" w:lineRule="exact"/>
              <w:rPr>
                <w:rFonts w:ascii="ＭＳ 明朝" w:hAnsi="ＭＳ 明朝"/>
                <w:sz w:val="20"/>
                <w:szCs w:val="20"/>
              </w:rPr>
            </w:pPr>
          </w:p>
          <w:p w:rsidR="0095628D" w:rsidRPr="00E61492" w:rsidRDefault="0095628D" w:rsidP="0095628D">
            <w:pPr>
              <w:spacing w:line="260" w:lineRule="exact"/>
              <w:rPr>
                <w:rFonts w:ascii="ＭＳ 明朝" w:hAnsi="ＭＳ 明朝"/>
                <w:sz w:val="20"/>
                <w:szCs w:val="20"/>
              </w:rPr>
            </w:pPr>
            <w:r w:rsidRPr="00E61492">
              <w:rPr>
                <w:rFonts w:ascii="ＭＳ 明朝" w:hAnsi="ＭＳ 明朝" w:hint="eastAsia"/>
                <w:sz w:val="20"/>
                <w:szCs w:val="20"/>
              </w:rPr>
              <w:t>（平成28年度）</w:t>
            </w:r>
          </w:p>
        </w:tc>
        <w:tc>
          <w:tcPr>
            <w:tcW w:w="1819" w:type="dxa"/>
            <w:tcBorders>
              <w:top w:val="single" w:sz="4" w:space="0" w:color="auto"/>
              <w:left w:val="single" w:sz="4" w:space="0" w:color="auto"/>
              <w:bottom w:val="dashSmallGap" w:sz="4" w:space="0" w:color="auto"/>
              <w:right w:val="single" w:sz="12" w:space="0" w:color="auto"/>
            </w:tcBorders>
            <w:shd w:val="clear" w:color="auto" w:fill="auto"/>
          </w:tcPr>
          <w:p w:rsidR="0095628D" w:rsidRPr="00E61492" w:rsidRDefault="0095628D" w:rsidP="0095628D">
            <w:pPr>
              <w:spacing w:line="260" w:lineRule="exact"/>
              <w:rPr>
                <w:rFonts w:ascii="ＭＳ 明朝" w:hAnsi="ＭＳ 明朝"/>
                <w:sz w:val="20"/>
                <w:szCs w:val="20"/>
              </w:rPr>
            </w:pPr>
            <w:r w:rsidRPr="00E61492">
              <w:rPr>
                <w:rFonts w:ascii="ＭＳ 明朝" w:hAnsi="ＭＳ 明朝" w:hint="eastAsia"/>
                <w:sz w:val="20"/>
                <w:szCs w:val="20"/>
              </w:rPr>
              <w:t>32.7人</w:t>
            </w:r>
          </w:p>
          <w:p w:rsidR="0095628D" w:rsidRPr="00E61492" w:rsidRDefault="0095628D" w:rsidP="0095628D">
            <w:pPr>
              <w:spacing w:line="260" w:lineRule="exact"/>
              <w:rPr>
                <w:rFonts w:ascii="ＭＳ 明朝" w:hAnsi="ＭＳ 明朝"/>
                <w:sz w:val="20"/>
                <w:szCs w:val="20"/>
              </w:rPr>
            </w:pPr>
            <w:r w:rsidRPr="00E61492">
              <w:rPr>
                <w:rFonts w:ascii="ＭＳ 明朝" w:hAnsi="ＭＳ 明朝" w:hint="eastAsia"/>
                <w:sz w:val="20"/>
                <w:szCs w:val="20"/>
              </w:rPr>
              <w:t>（全国：16.8人）</w:t>
            </w:r>
          </w:p>
          <w:p w:rsidR="0095628D" w:rsidRPr="00E61492" w:rsidRDefault="0095628D" w:rsidP="0095628D">
            <w:pPr>
              <w:spacing w:line="260" w:lineRule="exact"/>
              <w:rPr>
                <w:rFonts w:ascii="ＭＳ 明朝" w:hAnsi="ＭＳ 明朝"/>
                <w:sz w:val="20"/>
                <w:szCs w:val="20"/>
              </w:rPr>
            </w:pPr>
            <w:r w:rsidRPr="00E61492">
              <w:rPr>
                <w:rFonts w:ascii="ＭＳ 明朝" w:hAnsi="ＭＳ 明朝" w:hint="eastAsia"/>
                <w:w w:val="94"/>
                <w:kern w:val="0"/>
                <w:sz w:val="20"/>
                <w:szCs w:val="20"/>
                <w:fitText w:val="1600" w:id="-1963740672"/>
              </w:rPr>
              <w:t>[平成29年度実績</w:t>
            </w:r>
            <w:r w:rsidRPr="00E61492">
              <w:rPr>
                <w:rFonts w:ascii="ＭＳ 明朝" w:hAnsi="ＭＳ 明朝" w:hint="eastAsia"/>
                <w:spacing w:val="6"/>
                <w:w w:val="94"/>
                <w:kern w:val="0"/>
                <w:sz w:val="20"/>
                <w:szCs w:val="20"/>
                <w:fitText w:val="1600" w:id="-1963740672"/>
              </w:rPr>
              <w:t>]</w:t>
            </w:r>
          </w:p>
          <w:p w:rsidR="0095628D" w:rsidRPr="00E61492" w:rsidRDefault="0095628D" w:rsidP="0095628D">
            <w:pPr>
              <w:spacing w:line="260" w:lineRule="exact"/>
              <w:rPr>
                <w:rFonts w:ascii="ＭＳ 明朝" w:hAnsi="ＭＳ 明朝"/>
                <w:sz w:val="20"/>
                <w:szCs w:val="20"/>
              </w:rPr>
            </w:pPr>
          </w:p>
          <w:p w:rsidR="0095628D" w:rsidRPr="00E61492" w:rsidRDefault="0095628D" w:rsidP="0095628D">
            <w:pPr>
              <w:spacing w:line="260" w:lineRule="exact"/>
              <w:rPr>
                <w:rFonts w:ascii="ＭＳ 明朝" w:hAnsi="ＭＳ 明朝"/>
                <w:strike/>
                <w:sz w:val="20"/>
                <w:szCs w:val="20"/>
              </w:rPr>
            </w:pPr>
          </w:p>
        </w:tc>
        <w:tc>
          <w:tcPr>
            <w:tcW w:w="1819" w:type="dxa"/>
            <w:tcBorders>
              <w:top w:val="single" w:sz="4" w:space="0" w:color="auto"/>
              <w:left w:val="single" w:sz="12" w:space="0" w:color="auto"/>
              <w:bottom w:val="dashSmallGap" w:sz="4" w:space="0" w:color="auto"/>
              <w:right w:val="single" w:sz="12" w:space="0" w:color="auto"/>
            </w:tcBorders>
          </w:tcPr>
          <w:p w:rsidR="0095628D" w:rsidRPr="00E61492" w:rsidRDefault="0095628D" w:rsidP="0095628D">
            <w:pPr>
              <w:spacing w:line="260" w:lineRule="exact"/>
              <w:rPr>
                <w:rFonts w:ascii="ＭＳ 明朝" w:hAnsi="ＭＳ 明朝"/>
                <w:sz w:val="20"/>
                <w:szCs w:val="20"/>
              </w:rPr>
            </w:pPr>
            <w:r w:rsidRPr="00E61492">
              <w:rPr>
                <w:rFonts w:ascii="ＭＳ 明朝" w:hAnsi="ＭＳ 明朝" w:hint="eastAsia"/>
                <w:sz w:val="20"/>
                <w:szCs w:val="20"/>
              </w:rPr>
              <w:t>33.8人</w:t>
            </w:r>
          </w:p>
          <w:p w:rsidR="0095628D" w:rsidRPr="00E61492" w:rsidRDefault="0095628D" w:rsidP="0095628D">
            <w:pPr>
              <w:spacing w:line="260" w:lineRule="exact"/>
              <w:rPr>
                <w:rFonts w:ascii="ＭＳ 明朝" w:hAnsi="ＭＳ 明朝"/>
                <w:sz w:val="20"/>
                <w:szCs w:val="20"/>
              </w:rPr>
            </w:pPr>
            <w:r w:rsidRPr="00E61492">
              <w:rPr>
                <w:rFonts w:ascii="ＭＳ 明朝" w:hAnsi="ＭＳ 明朝" w:hint="eastAsia"/>
                <w:sz w:val="20"/>
                <w:szCs w:val="20"/>
              </w:rPr>
              <w:t>（全国：18.1人）</w:t>
            </w:r>
          </w:p>
          <w:p w:rsidR="0095628D" w:rsidRPr="00E61492" w:rsidRDefault="0095628D" w:rsidP="0095628D">
            <w:pPr>
              <w:spacing w:line="260" w:lineRule="exact"/>
              <w:rPr>
                <w:rFonts w:ascii="ＭＳ 明朝" w:hAnsi="ＭＳ 明朝"/>
                <w:sz w:val="20"/>
                <w:szCs w:val="20"/>
              </w:rPr>
            </w:pPr>
            <w:r w:rsidRPr="00E61492">
              <w:rPr>
                <w:rFonts w:ascii="ＭＳ 明朝" w:hAnsi="ＭＳ 明朝" w:hint="eastAsia"/>
                <w:w w:val="94"/>
                <w:kern w:val="0"/>
                <w:sz w:val="20"/>
                <w:szCs w:val="20"/>
                <w:fitText w:val="1600" w:id="-1963740416"/>
              </w:rPr>
              <w:t>[平成</w:t>
            </w:r>
            <w:r w:rsidRPr="00E61492">
              <w:rPr>
                <w:rFonts w:ascii="ＭＳ 明朝" w:hAnsi="ＭＳ 明朝"/>
                <w:w w:val="94"/>
                <w:kern w:val="0"/>
                <w:sz w:val="20"/>
                <w:szCs w:val="20"/>
                <w:fitText w:val="1600" w:id="-1963740416"/>
              </w:rPr>
              <w:t>30</w:t>
            </w:r>
            <w:r w:rsidRPr="00E61492">
              <w:rPr>
                <w:rFonts w:ascii="ＭＳ 明朝" w:hAnsi="ＭＳ 明朝" w:hint="eastAsia"/>
                <w:w w:val="94"/>
                <w:kern w:val="0"/>
                <w:sz w:val="20"/>
                <w:szCs w:val="20"/>
                <w:fitText w:val="1600" w:id="-1963740416"/>
              </w:rPr>
              <w:t>年度実績]</w:t>
            </w:r>
          </w:p>
          <w:p w:rsidR="0095628D" w:rsidRPr="00E61492" w:rsidRDefault="0095628D" w:rsidP="0095628D">
            <w:pPr>
              <w:spacing w:line="260" w:lineRule="exact"/>
              <w:rPr>
                <w:rFonts w:ascii="ＭＳ 明朝" w:hAnsi="ＭＳ 明朝"/>
                <w:sz w:val="20"/>
                <w:szCs w:val="20"/>
              </w:rPr>
            </w:pPr>
          </w:p>
          <w:p w:rsidR="0095628D" w:rsidRPr="00E61492" w:rsidRDefault="0095628D" w:rsidP="0095628D">
            <w:pPr>
              <w:spacing w:line="260" w:lineRule="exact"/>
              <w:rPr>
                <w:rFonts w:ascii="ＭＳ 明朝" w:hAnsi="ＭＳ 明朝"/>
                <w:sz w:val="20"/>
                <w:szCs w:val="20"/>
              </w:rPr>
            </w:pPr>
          </w:p>
          <w:p w:rsidR="0095628D" w:rsidRPr="00E61492" w:rsidRDefault="0095628D" w:rsidP="0095628D">
            <w:pPr>
              <w:spacing w:line="260" w:lineRule="exact"/>
              <w:rPr>
                <w:rFonts w:ascii="ＭＳ 明朝" w:hAnsi="ＭＳ 明朝"/>
                <w:sz w:val="20"/>
                <w:szCs w:val="20"/>
              </w:rPr>
            </w:pPr>
          </w:p>
          <w:p w:rsidR="0095628D" w:rsidRPr="00E61492" w:rsidRDefault="0095628D" w:rsidP="0095628D">
            <w:pPr>
              <w:spacing w:line="260" w:lineRule="exact"/>
              <w:rPr>
                <w:rFonts w:ascii="ＭＳ 明朝" w:hAnsi="ＭＳ 明朝"/>
                <w:sz w:val="20"/>
                <w:szCs w:val="20"/>
              </w:rPr>
            </w:pPr>
          </w:p>
          <w:p w:rsidR="0095628D" w:rsidRPr="00E61492" w:rsidRDefault="0095628D" w:rsidP="0095628D">
            <w:pPr>
              <w:spacing w:line="260" w:lineRule="exact"/>
              <w:rPr>
                <w:rFonts w:ascii="ＭＳ 明朝" w:hAnsi="ＭＳ 明朝"/>
                <w:sz w:val="20"/>
                <w:szCs w:val="20"/>
              </w:rPr>
            </w:pPr>
          </w:p>
        </w:tc>
        <w:tc>
          <w:tcPr>
            <w:tcW w:w="1819" w:type="dxa"/>
            <w:tcBorders>
              <w:top w:val="single" w:sz="4" w:space="0" w:color="auto"/>
              <w:left w:val="single" w:sz="12" w:space="0" w:color="auto"/>
              <w:bottom w:val="dashSmallGap" w:sz="4" w:space="0" w:color="auto"/>
              <w:right w:val="single" w:sz="12" w:space="0" w:color="auto"/>
            </w:tcBorders>
          </w:tcPr>
          <w:p w:rsidR="0095628D" w:rsidRPr="00E61492" w:rsidRDefault="0095628D" w:rsidP="0095628D">
            <w:pPr>
              <w:spacing w:line="260" w:lineRule="exact"/>
              <w:rPr>
                <w:rFonts w:ascii="ＭＳ 明朝" w:hAnsi="ＭＳ 明朝"/>
                <w:sz w:val="20"/>
                <w:szCs w:val="20"/>
              </w:rPr>
            </w:pPr>
            <w:r w:rsidRPr="00E61492">
              <w:rPr>
                <w:rFonts w:ascii="ＭＳ 明朝" w:hAnsi="ＭＳ 明朝" w:hint="eastAsia"/>
                <w:sz w:val="20"/>
                <w:szCs w:val="20"/>
              </w:rPr>
              <w:t>35.1人</w:t>
            </w:r>
          </w:p>
          <w:p w:rsidR="0095628D" w:rsidRPr="00E61492" w:rsidRDefault="0095628D" w:rsidP="0095628D">
            <w:pPr>
              <w:spacing w:line="260" w:lineRule="exact"/>
              <w:rPr>
                <w:rFonts w:ascii="ＭＳ 明朝" w:hAnsi="ＭＳ 明朝"/>
                <w:sz w:val="20"/>
                <w:szCs w:val="20"/>
              </w:rPr>
            </w:pPr>
            <w:r w:rsidRPr="00E61492">
              <w:rPr>
                <w:rFonts w:ascii="ＭＳ 明朝" w:hAnsi="ＭＳ 明朝" w:hint="eastAsia"/>
                <w:sz w:val="20"/>
                <w:szCs w:val="20"/>
              </w:rPr>
              <w:t>（全国：17.6人）</w:t>
            </w:r>
          </w:p>
          <w:p w:rsidR="0095628D" w:rsidRPr="00E61492" w:rsidRDefault="0095628D" w:rsidP="0095628D">
            <w:pPr>
              <w:spacing w:line="260" w:lineRule="exact"/>
              <w:jc w:val="center"/>
              <w:rPr>
                <w:rFonts w:ascii="ＭＳ 明朝" w:hAnsi="ＭＳ 明朝"/>
                <w:sz w:val="20"/>
                <w:szCs w:val="20"/>
              </w:rPr>
            </w:pPr>
            <w:r w:rsidRPr="00E61492">
              <w:rPr>
                <w:rFonts w:ascii="ＭＳ 明朝" w:hAnsi="ＭＳ 明朝" w:hint="eastAsia"/>
                <w:sz w:val="20"/>
                <w:szCs w:val="20"/>
              </w:rPr>
              <w:t>[令和元年度実績]</w:t>
            </w:r>
          </w:p>
        </w:tc>
        <w:tc>
          <w:tcPr>
            <w:tcW w:w="1819" w:type="dxa"/>
            <w:tcBorders>
              <w:top w:val="single" w:sz="4" w:space="0" w:color="auto"/>
              <w:left w:val="single" w:sz="12" w:space="0" w:color="auto"/>
              <w:bottom w:val="dashSmallGap" w:sz="4" w:space="0" w:color="auto"/>
              <w:right w:val="single" w:sz="12" w:space="0" w:color="auto"/>
            </w:tcBorders>
          </w:tcPr>
          <w:p w:rsidR="0095628D" w:rsidRPr="00E61492" w:rsidRDefault="0095628D" w:rsidP="0095628D">
            <w:pPr>
              <w:spacing w:line="260" w:lineRule="exact"/>
              <w:rPr>
                <w:rFonts w:ascii="ＭＳ 明朝" w:hAnsi="ＭＳ 明朝"/>
                <w:sz w:val="20"/>
                <w:szCs w:val="20"/>
              </w:rPr>
            </w:pPr>
            <w:r w:rsidRPr="00E61492">
              <w:rPr>
                <w:rFonts w:ascii="ＭＳ 明朝" w:hAnsi="ＭＳ 明朝" w:hint="eastAsia"/>
                <w:sz w:val="20"/>
                <w:szCs w:val="20"/>
              </w:rPr>
              <w:t>2</w:t>
            </w:r>
            <w:r w:rsidRPr="00E61492">
              <w:rPr>
                <w:rFonts w:ascii="ＭＳ 明朝" w:hAnsi="ＭＳ 明朝"/>
                <w:sz w:val="20"/>
                <w:szCs w:val="20"/>
              </w:rPr>
              <w:t>8</w:t>
            </w:r>
            <w:r w:rsidRPr="00E61492">
              <w:rPr>
                <w:rFonts w:ascii="ＭＳ 明朝" w:hAnsi="ＭＳ 明朝" w:hint="eastAsia"/>
                <w:sz w:val="20"/>
                <w:szCs w:val="20"/>
              </w:rPr>
              <w:t>.</w:t>
            </w:r>
            <w:r w:rsidRPr="00E61492">
              <w:rPr>
                <w:rFonts w:ascii="ＭＳ 明朝" w:hAnsi="ＭＳ 明朝"/>
                <w:sz w:val="20"/>
                <w:szCs w:val="20"/>
              </w:rPr>
              <w:t>6</w:t>
            </w:r>
            <w:r w:rsidRPr="00E61492">
              <w:rPr>
                <w:rFonts w:ascii="ＭＳ 明朝" w:hAnsi="ＭＳ 明朝" w:hint="eastAsia"/>
                <w:sz w:val="20"/>
                <w:szCs w:val="20"/>
              </w:rPr>
              <w:t>人</w:t>
            </w:r>
          </w:p>
          <w:p w:rsidR="0095628D" w:rsidRPr="00E61492" w:rsidRDefault="0095628D" w:rsidP="0095628D">
            <w:pPr>
              <w:spacing w:line="260" w:lineRule="exact"/>
              <w:rPr>
                <w:rFonts w:ascii="ＭＳ 明朝" w:hAnsi="ＭＳ 明朝"/>
                <w:sz w:val="20"/>
                <w:szCs w:val="20"/>
              </w:rPr>
            </w:pPr>
            <w:r w:rsidRPr="00E61492">
              <w:rPr>
                <w:rFonts w:ascii="ＭＳ 明朝" w:hAnsi="ＭＳ 明朝" w:hint="eastAsia"/>
                <w:sz w:val="20"/>
                <w:szCs w:val="20"/>
              </w:rPr>
              <w:t>（全国：1</w:t>
            </w:r>
            <w:r w:rsidRPr="00E61492">
              <w:rPr>
                <w:rFonts w:ascii="ＭＳ 明朝" w:hAnsi="ＭＳ 明朝"/>
                <w:sz w:val="20"/>
                <w:szCs w:val="20"/>
              </w:rPr>
              <w:t>5</w:t>
            </w:r>
            <w:r w:rsidRPr="00E61492">
              <w:rPr>
                <w:rFonts w:ascii="ＭＳ 明朝" w:hAnsi="ＭＳ 明朝" w:hint="eastAsia"/>
                <w:sz w:val="20"/>
                <w:szCs w:val="20"/>
              </w:rPr>
              <w:t>.</w:t>
            </w:r>
            <w:r w:rsidRPr="00E61492">
              <w:rPr>
                <w:rFonts w:ascii="ＭＳ 明朝" w:hAnsi="ＭＳ 明朝"/>
                <w:sz w:val="20"/>
                <w:szCs w:val="20"/>
              </w:rPr>
              <w:t>5</w:t>
            </w:r>
            <w:r w:rsidRPr="00E61492">
              <w:rPr>
                <w:rFonts w:ascii="ＭＳ 明朝" w:hAnsi="ＭＳ 明朝" w:hint="eastAsia"/>
                <w:sz w:val="20"/>
                <w:szCs w:val="20"/>
              </w:rPr>
              <w:t>人）</w:t>
            </w:r>
          </w:p>
          <w:p w:rsidR="0095628D" w:rsidRPr="00E61492" w:rsidRDefault="0095628D" w:rsidP="0095628D">
            <w:pPr>
              <w:spacing w:line="260" w:lineRule="exact"/>
              <w:jc w:val="center"/>
              <w:rPr>
                <w:rFonts w:ascii="ＭＳ 明朝" w:hAnsi="ＭＳ 明朝"/>
                <w:sz w:val="20"/>
                <w:szCs w:val="20"/>
              </w:rPr>
            </w:pPr>
            <w:r w:rsidRPr="00E61492">
              <w:rPr>
                <w:rFonts w:ascii="ＭＳ 明朝" w:hAnsi="ＭＳ 明朝" w:hint="eastAsia"/>
                <w:sz w:val="20"/>
                <w:szCs w:val="20"/>
              </w:rPr>
              <w:t>[令和２年度実績]</w:t>
            </w:r>
          </w:p>
        </w:tc>
        <w:tc>
          <w:tcPr>
            <w:tcW w:w="1820" w:type="dxa"/>
            <w:tcBorders>
              <w:top w:val="single" w:sz="4" w:space="0" w:color="auto"/>
              <w:left w:val="single" w:sz="12" w:space="0" w:color="auto"/>
              <w:bottom w:val="dashSmallGap" w:sz="4" w:space="0" w:color="auto"/>
              <w:right w:val="single" w:sz="12" w:space="0" w:color="auto"/>
            </w:tcBorders>
          </w:tcPr>
          <w:p w:rsidR="0095628D" w:rsidRPr="00D56FA7" w:rsidRDefault="0095628D" w:rsidP="0095628D">
            <w:pPr>
              <w:spacing w:line="260" w:lineRule="exact"/>
              <w:rPr>
                <w:rFonts w:ascii="ＭＳ 明朝" w:hAnsi="ＭＳ 明朝"/>
                <w:sz w:val="20"/>
                <w:szCs w:val="20"/>
              </w:rPr>
            </w:pPr>
            <w:r w:rsidRPr="00D56FA7">
              <w:rPr>
                <w:rFonts w:ascii="ＭＳ 明朝" w:hAnsi="ＭＳ 明朝"/>
                <w:sz w:val="20"/>
                <w:szCs w:val="20"/>
              </w:rPr>
              <w:t>33.7</w:t>
            </w:r>
            <w:r w:rsidRPr="00D56FA7">
              <w:rPr>
                <w:rFonts w:ascii="ＭＳ 明朝" w:hAnsi="ＭＳ 明朝" w:hint="eastAsia"/>
                <w:sz w:val="20"/>
                <w:szCs w:val="20"/>
              </w:rPr>
              <w:t>人</w:t>
            </w:r>
            <w:r w:rsidR="0041174E" w:rsidRPr="00D56FA7">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5920" behindDoc="0" locked="0" layoutInCell="1" allowOverlap="1">
                      <wp:simplePos x="0" y="0"/>
                      <wp:positionH relativeFrom="column">
                        <wp:posOffset>8717280</wp:posOffset>
                      </wp:positionH>
                      <wp:positionV relativeFrom="paragraph">
                        <wp:posOffset>2752725</wp:posOffset>
                      </wp:positionV>
                      <wp:extent cx="1190625" cy="352425"/>
                      <wp:effectExtent l="0" t="0" r="0" b="0"/>
                      <wp:wrapNone/>
                      <wp:docPr id="1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352425"/>
                              </a:xfrm>
                              <a:prstGeom prst="rect">
                                <a:avLst/>
                              </a:prstGeom>
                              <a:solidFill>
                                <a:sysClr val="window" lastClr="FFFFFF"/>
                              </a:solidFill>
                              <a:ln w="6350">
                                <a:noFill/>
                              </a:ln>
                            </wps:spPr>
                            <wps:txbx>
                              <w:txbxContent>
                                <w:p w:rsidR="00D454D0" w:rsidRPr="006B42AE" w:rsidRDefault="00D454D0" w:rsidP="006B42AE">
                                  <w:pPr>
                                    <w:rPr>
                                      <w:color w:val="ED7D31"/>
                                    </w:rPr>
                                  </w:pPr>
                                  <w:r w:rsidRPr="006B42AE">
                                    <w:rPr>
                                      <w:rFonts w:ascii="Meiryo UI" w:eastAsia="Meiryo UI" w:hAnsi="Meiryo UI" w:hint="eastAsia"/>
                                      <w:color w:val="ED7D31"/>
                                      <w:spacing w:val="-14"/>
                                      <w:sz w:val="20"/>
                                      <w:szCs w:val="20"/>
                                      <w:bdr w:val="single" w:sz="4" w:space="0" w:color="auto" w:frame="1"/>
                                    </w:rPr>
                                    <w:t>R4実績お願いします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86.4pt;margin-top:216.75pt;width:93.75pt;height:2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" fillcolor="window" stroked="f" strokeweight=".5pt">
                      <v:path arrowok="t"/>
                      <v:textbox>
                        <w:txbxContent>
                          <w:p w:rsidR="00D454D0" w:rsidRPr="006B42AE" w:rsidRDefault="00D454D0" w:rsidP="006B42AE">
                            <w:pPr>
                              <w:rPr>
                                <w:color w:val="ED7D31"/>
                              </w:rPr>
                            </w:pPr>
                            <w:r w:rsidRPr="006B42AE">
                              <w:rPr>
                                <w:rFonts w:ascii="Meiryo UI" w:eastAsia="Meiryo UI" w:hAnsi="Meiryo UI" w:hint="eastAsia"/>
                                <w:color w:val="ED7D31"/>
                                <w:spacing w:val="-14"/>
                                <w:sz w:val="20"/>
                                <w:szCs w:val="20"/>
                                <w:bdr w:val="single" w:sz="4" w:space="0" w:color="auto" w:frame="1"/>
                              </w:rPr>
                              <w:t>R4実績お願いします</w:t>
                            </w:r>
                          </w:p>
                        </w:txbxContent>
                      </v:textbox>
                    </v:shape>
                  </w:pict>
                </mc:Fallback>
              </mc:AlternateContent>
            </w:r>
          </w:p>
          <w:p w:rsidR="0095628D" w:rsidRPr="00D56FA7" w:rsidRDefault="0095628D" w:rsidP="0095628D">
            <w:pPr>
              <w:spacing w:line="260" w:lineRule="exact"/>
              <w:rPr>
                <w:rFonts w:ascii="ＭＳ 明朝" w:hAnsi="ＭＳ 明朝"/>
                <w:sz w:val="20"/>
                <w:szCs w:val="20"/>
              </w:rPr>
            </w:pPr>
            <w:r w:rsidRPr="00D56FA7">
              <w:rPr>
                <w:rFonts w:ascii="ＭＳ 明朝" w:hAnsi="ＭＳ 明朝" w:hint="eastAsia"/>
                <w:sz w:val="20"/>
                <w:szCs w:val="20"/>
              </w:rPr>
              <w:t>（全国：1</w:t>
            </w:r>
            <w:r w:rsidRPr="00D56FA7">
              <w:rPr>
                <w:rFonts w:ascii="ＭＳ 明朝" w:hAnsi="ＭＳ 明朝"/>
                <w:sz w:val="20"/>
                <w:szCs w:val="20"/>
              </w:rPr>
              <w:t>9</w:t>
            </w:r>
            <w:r w:rsidRPr="00D56FA7">
              <w:rPr>
                <w:rFonts w:ascii="ＭＳ 明朝" w:hAnsi="ＭＳ 明朝" w:hint="eastAsia"/>
                <w:sz w:val="20"/>
                <w:szCs w:val="20"/>
              </w:rPr>
              <w:t>.0人）</w:t>
            </w:r>
          </w:p>
          <w:p w:rsidR="0095628D" w:rsidRPr="00D56FA7" w:rsidRDefault="0095628D" w:rsidP="0095628D">
            <w:pPr>
              <w:spacing w:line="260" w:lineRule="exact"/>
              <w:jc w:val="center"/>
              <w:rPr>
                <w:rFonts w:ascii="ＭＳ 明朝" w:hAnsi="ＭＳ 明朝"/>
                <w:sz w:val="20"/>
                <w:szCs w:val="20"/>
              </w:rPr>
            </w:pPr>
            <w:r w:rsidRPr="00D56FA7">
              <w:rPr>
                <w:rFonts w:ascii="ＭＳ 明朝" w:hAnsi="ＭＳ 明朝" w:hint="eastAsia"/>
                <w:sz w:val="20"/>
                <w:szCs w:val="20"/>
              </w:rPr>
              <w:t>[令和３年度実績]</w:t>
            </w:r>
          </w:p>
        </w:tc>
      </w:tr>
      <w:tr w:rsidR="0095628D" w:rsidRPr="00E61492" w:rsidTr="000C3A82">
        <w:trPr>
          <w:cantSplit/>
          <w:trHeight w:val="397"/>
        </w:trPr>
        <w:tc>
          <w:tcPr>
            <w:tcW w:w="1985" w:type="dxa"/>
            <w:vMerge/>
            <w:tcBorders>
              <w:left w:val="single" w:sz="12" w:space="0" w:color="auto"/>
              <w:bottom w:val="single" w:sz="12" w:space="0" w:color="auto"/>
              <w:right w:val="single" w:sz="12" w:space="0" w:color="auto"/>
            </w:tcBorders>
            <w:vAlign w:val="center"/>
          </w:tcPr>
          <w:p w:rsidR="0095628D" w:rsidRPr="00E61492" w:rsidRDefault="0095628D" w:rsidP="0095628D">
            <w:pPr>
              <w:spacing w:line="260" w:lineRule="exact"/>
              <w:rPr>
                <w:rFonts w:ascii="ＭＳ ゴシック" w:eastAsia="ＭＳ ゴシック" w:hAnsi="ＭＳ ゴシック"/>
                <w:szCs w:val="21"/>
              </w:rPr>
            </w:pPr>
          </w:p>
        </w:tc>
        <w:tc>
          <w:tcPr>
            <w:tcW w:w="1701" w:type="dxa"/>
            <w:vMerge/>
            <w:tcBorders>
              <w:left w:val="single" w:sz="12" w:space="0" w:color="auto"/>
              <w:bottom w:val="single" w:sz="12" w:space="0" w:color="auto"/>
              <w:right w:val="single" w:sz="12" w:space="0" w:color="auto"/>
            </w:tcBorders>
          </w:tcPr>
          <w:p w:rsidR="0095628D" w:rsidRPr="00E61492" w:rsidRDefault="0095628D" w:rsidP="0095628D">
            <w:pPr>
              <w:spacing w:line="260" w:lineRule="exact"/>
              <w:rPr>
                <w:rFonts w:ascii="ＭＳ 明朝" w:hAnsi="ＭＳ 明朝"/>
                <w:sz w:val="20"/>
                <w:szCs w:val="20"/>
              </w:rPr>
            </w:pPr>
          </w:p>
        </w:tc>
        <w:tc>
          <w:tcPr>
            <w:tcW w:w="1819" w:type="dxa"/>
            <w:vMerge/>
            <w:tcBorders>
              <w:left w:val="single" w:sz="12" w:space="0" w:color="auto"/>
              <w:bottom w:val="single" w:sz="12" w:space="0" w:color="auto"/>
              <w:right w:val="single" w:sz="12" w:space="0" w:color="auto"/>
            </w:tcBorders>
          </w:tcPr>
          <w:p w:rsidR="0095628D" w:rsidRPr="00E61492" w:rsidRDefault="0095628D" w:rsidP="0095628D">
            <w:pPr>
              <w:spacing w:line="260" w:lineRule="exact"/>
              <w:rPr>
                <w:rFonts w:ascii="ＭＳ 明朝" w:hAnsi="ＭＳ 明朝"/>
                <w:sz w:val="20"/>
                <w:szCs w:val="20"/>
              </w:rPr>
            </w:pPr>
          </w:p>
        </w:tc>
        <w:tc>
          <w:tcPr>
            <w:tcW w:w="1819" w:type="dxa"/>
            <w:tcBorders>
              <w:top w:val="dashSmallGap" w:sz="4" w:space="0" w:color="auto"/>
              <w:left w:val="single" w:sz="4" w:space="0" w:color="auto"/>
              <w:bottom w:val="single" w:sz="12" w:space="0" w:color="auto"/>
              <w:right w:val="single" w:sz="12" w:space="0" w:color="auto"/>
            </w:tcBorders>
            <w:shd w:val="clear" w:color="auto" w:fill="auto"/>
            <w:vAlign w:val="center"/>
          </w:tcPr>
          <w:p w:rsidR="0095628D" w:rsidRPr="00E61492" w:rsidRDefault="0095628D" w:rsidP="0095628D">
            <w:pPr>
              <w:spacing w:line="260" w:lineRule="exact"/>
              <w:jc w:val="center"/>
              <w:rPr>
                <w:rFonts w:ascii="ＭＳ 明朝" w:hAnsi="ＭＳ 明朝"/>
                <w:sz w:val="20"/>
                <w:szCs w:val="20"/>
              </w:rPr>
            </w:pPr>
            <w:r w:rsidRPr="00E61492">
              <w:rPr>
                <w:rFonts w:ascii="ＭＳ 明朝" w:hAnsi="ＭＳ 明朝" w:hint="eastAsia"/>
                <w:sz w:val="20"/>
                <w:szCs w:val="20"/>
              </w:rPr>
              <w:t>△</w:t>
            </w:r>
            <w:r w:rsidRPr="00E61492">
              <w:rPr>
                <w:rFonts w:hint="eastAsia"/>
                <w:sz w:val="14"/>
                <w:szCs w:val="20"/>
              </w:rPr>
              <w:t>（注）</w:t>
            </w:r>
          </w:p>
        </w:tc>
        <w:tc>
          <w:tcPr>
            <w:tcW w:w="1819" w:type="dxa"/>
            <w:tcBorders>
              <w:top w:val="dashSmallGap" w:sz="4" w:space="0" w:color="auto"/>
              <w:left w:val="single" w:sz="12" w:space="0" w:color="auto"/>
              <w:bottom w:val="single" w:sz="12" w:space="0" w:color="auto"/>
              <w:right w:val="single" w:sz="12" w:space="0" w:color="auto"/>
            </w:tcBorders>
            <w:vAlign w:val="center"/>
          </w:tcPr>
          <w:p w:rsidR="0095628D" w:rsidRPr="00E61492" w:rsidRDefault="0095628D" w:rsidP="0095628D">
            <w:pPr>
              <w:spacing w:line="260" w:lineRule="exact"/>
              <w:jc w:val="center"/>
              <w:rPr>
                <w:rFonts w:ascii="ＭＳ 明朝" w:hAnsi="ＭＳ 明朝"/>
                <w:sz w:val="20"/>
                <w:szCs w:val="20"/>
              </w:rPr>
            </w:pPr>
            <w:r w:rsidRPr="00E61492">
              <w:rPr>
                <w:rFonts w:ascii="ＭＳ 明朝" w:hAnsi="ＭＳ 明朝" w:hint="eastAsia"/>
                <w:sz w:val="20"/>
                <w:szCs w:val="20"/>
              </w:rPr>
              <w:t>△</w:t>
            </w:r>
            <w:r w:rsidRPr="00E61492">
              <w:rPr>
                <w:rFonts w:hint="eastAsia"/>
                <w:sz w:val="14"/>
                <w:szCs w:val="20"/>
              </w:rPr>
              <w:t>（注）</w:t>
            </w:r>
          </w:p>
        </w:tc>
        <w:tc>
          <w:tcPr>
            <w:tcW w:w="1819" w:type="dxa"/>
            <w:tcBorders>
              <w:top w:val="dashSmallGap" w:sz="4" w:space="0" w:color="auto"/>
              <w:left w:val="single" w:sz="12" w:space="0" w:color="auto"/>
              <w:bottom w:val="single" w:sz="12" w:space="0" w:color="auto"/>
              <w:right w:val="single" w:sz="12" w:space="0" w:color="auto"/>
            </w:tcBorders>
            <w:vAlign w:val="center"/>
          </w:tcPr>
          <w:p w:rsidR="0095628D" w:rsidRPr="00E61492" w:rsidRDefault="0095628D" w:rsidP="0095628D">
            <w:pPr>
              <w:spacing w:line="260" w:lineRule="exact"/>
              <w:jc w:val="center"/>
              <w:rPr>
                <w:rFonts w:ascii="ＭＳ 明朝" w:hAnsi="ＭＳ 明朝"/>
                <w:sz w:val="20"/>
                <w:szCs w:val="20"/>
              </w:rPr>
            </w:pPr>
            <w:r w:rsidRPr="00E61492">
              <w:rPr>
                <w:rFonts w:hint="eastAsia"/>
                <w:sz w:val="20"/>
                <w:szCs w:val="20"/>
              </w:rPr>
              <w:t>△</w:t>
            </w:r>
            <w:r w:rsidRPr="00E61492">
              <w:rPr>
                <w:rFonts w:hint="eastAsia"/>
                <w:sz w:val="14"/>
                <w:szCs w:val="20"/>
              </w:rPr>
              <w:t>（注）</w:t>
            </w:r>
          </w:p>
        </w:tc>
        <w:tc>
          <w:tcPr>
            <w:tcW w:w="1819" w:type="dxa"/>
            <w:tcBorders>
              <w:top w:val="dashSmallGap" w:sz="4" w:space="0" w:color="auto"/>
              <w:left w:val="single" w:sz="12" w:space="0" w:color="auto"/>
              <w:bottom w:val="single" w:sz="12" w:space="0" w:color="auto"/>
              <w:right w:val="single" w:sz="12" w:space="0" w:color="auto"/>
            </w:tcBorders>
            <w:vAlign w:val="center"/>
          </w:tcPr>
          <w:p w:rsidR="0095628D" w:rsidRPr="00E61492" w:rsidRDefault="0095628D" w:rsidP="0095628D">
            <w:pPr>
              <w:spacing w:line="260" w:lineRule="exact"/>
              <w:jc w:val="center"/>
              <w:rPr>
                <w:rFonts w:ascii="ＭＳ 明朝" w:hAnsi="ＭＳ 明朝"/>
                <w:sz w:val="20"/>
                <w:szCs w:val="20"/>
              </w:rPr>
            </w:pPr>
            <w:r w:rsidRPr="00E61492">
              <w:rPr>
                <w:rFonts w:hint="eastAsia"/>
                <w:sz w:val="20"/>
                <w:szCs w:val="20"/>
              </w:rPr>
              <w:t>△</w:t>
            </w:r>
            <w:r w:rsidRPr="00E61492">
              <w:rPr>
                <w:rFonts w:hint="eastAsia"/>
                <w:sz w:val="14"/>
                <w:szCs w:val="20"/>
              </w:rPr>
              <w:t>（注）</w:t>
            </w:r>
          </w:p>
        </w:tc>
        <w:tc>
          <w:tcPr>
            <w:tcW w:w="1820" w:type="dxa"/>
            <w:tcBorders>
              <w:top w:val="dashSmallGap" w:sz="4" w:space="0" w:color="auto"/>
              <w:left w:val="single" w:sz="12" w:space="0" w:color="auto"/>
              <w:bottom w:val="single" w:sz="12" w:space="0" w:color="auto"/>
              <w:right w:val="single" w:sz="12" w:space="0" w:color="auto"/>
            </w:tcBorders>
            <w:vAlign w:val="center"/>
          </w:tcPr>
          <w:p w:rsidR="0095628D" w:rsidRPr="00D56FA7" w:rsidRDefault="00C37C31" w:rsidP="0095628D">
            <w:pPr>
              <w:spacing w:line="260" w:lineRule="exact"/>
              <w:jc w:val="center"/>
              <w:rPr>
                <w:rFonts w:ascii="ＭＳ 明朝" w:hAnsi="ＭＳ 明朝"/>
                <w:sz w:val="20"/>
                <w:szCs w:val="20"/>
              </w:rPr>
            </w:pPr>
            <w:r w:rsidRPr="00D56FA7">
              <w:rPr>
                <w:rFonts w:hint="eastAsia"/>
                <w:sz w:val="20"/>
                <w:szCs w:val="20"/>
              </w:rPr>
              <w:t>×</w:t>
            </w:r>
            <w:r w:rsidR="0095628D" w:rsidRPr="00D56FA7">
              <w:rPr>
                <w:rFonts w:hint="eastAsia"/>
                <w:sz w:val="14"/>
                <w:szCs w:val="20"/>
              </w:rPr>
              <w:t>（注）</w:t>
            </w:r>
          </w:p>
        </w:tc>
      </w:tr>
    </w:tbl>
    <w:p w:rsidR="00580469" w:rsidRPr="00E61492" w:rsidRDefault="0041174E" w:rsidP="0077516E">
      <w:pPr>
        <w:rPr>
          <w:rFonts w:ascii="ＭＳ ゴシック" w:eastAsia="ＭＳ ゴシック" w:hAnsi="ＭＳ ゴシック"/>
          <w:sz w:val="24"/>
        </w:rPr>
      </w:pPr>
      <w:r w:rsidRPr="00E61492">
        <w:rPr>
          <w:rFonts w:ascii="ＭＳ ゴシック" w:eastAsia="ＭＳ ゴシック" w:hAnsi="ＭＳ ゴシック" w:hint="eastAsia"/>
          <w:noProof/>
          <w:szCs w:val="21"/>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53975</wp:posOffset>
                </wp:positionV>
                <wp:extent cx="8096250" cy="323850"/>
                <wp:effectExtent l="0" t="0" r="3810" b="3175"/>
                <wp:wrapNone/>
                <wp:docPr id="16" name="Text Box 1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0" cy="3238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454D0" w:rsidRPr="00283C42" w:rsidRDefault="00D454D0" w:rsidP="000C3A82">
                            <w:pPr>
                              <w:spacing w:line="240" w:lineRule="exact"/>
                              <w:rPr>
                                <w:sz w:val="16"/>
                              </w:rPr>
                            </w:pPr>
                            <w:r w:rsidRPr="00E755AF">
                              <w:rPr>
                                <w:rFonts w:hint="eastAsia"/>
                                <w:color w:val="000000"/>
                                <w:sz w:val="16"/>
                              </w:rPr>
                              <w:t>（</w:t>
                            </w:r>
                            <w:r>
                              <w:rPr>
                                <w:rFonts w:hint="eastAsia"/>
                                <w:color w:val="000000"/>
                                <w:sz w:val="16"/>
                              </w:rPr>
                              <w:t>注）目標に対する前</w:t>
                            </w:r>
                            <w:r w:rsidRPr="00E755AF">
                              <w:rPr>
                                <w:rFonts w:hint="eastAsia"/>
                                <w:color w:val="000000"/>
                                <w:sz w:val="16"/>
                              </w:rPr>
                              <w:t>年度実績の進捗状況を記載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9" o:spid="_x0000_s1029" type="#_x0000_t202" style="position:absolute;left:0;text-align:left;margin-left:0;margin-top:4.25pt;width:637.5pt;height:2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" stroked="f">
                <v:textbox inset="5.85pt,.7pt,5.85pt,.7pt">
                  <w:txbxContent>
                    <w:p w:rsidR="00D454D0" w:rsidRPr="00283C42" w:rsidRDefault="00D454D0" w:rsidP="000C3A82">
                      <w:pPr>
                        <w:spacing w:line="240" w:lineRule="exact"/>
                        <w:rPr>
                          <w:sz w:val="16"/>
                        </w:rPr>
                      </w:pPr>
                      <w:r w:rsidRPr="00E755AF">
                        <w:rPr>
                          <w:rFonts w:hint="eastAsia"/>
                          <w:color w:val="000000"/>
                          <w:sz w:val="16"/>
                        </w:rPr>
                        <w:t>（</w:t>
                      </w:r>
                      <w:r>
                        <w:rPr>
                          <w:rFonts w:hint="eastAsia"/>
                          <w:color w:val="000000"/>
                          <w:sz w:val="16"/>
                        </w:rPr>
                        <w:t>注）目標に対する前</w:t>
                      </w:r>
                      <w:r w:rsidRPr="00E755AF">
                        <w:rPr>
                          <w:rFonts w:hint="eastAsia"/>
                          <w:color w:val="000000"/>
                          <w:sz w:val="16"/>
                        </w:rPr>
                        <w:t>年度実績の進捗状況を記載</w:t>
                      </w:r>
                    </w:p>
                  </w:txbxContent>
                </v:textbox>
              </v:shape>
            </w:pict>
          </mc:Fallback>
        </mc:AlternateContent>
      </w:r>
    </w:p>
    <w:p w:rsidR="0077516E" w:rsidRPr="00E61492" w:rsidRDefault="0077516E" w:rsidP="0077516E">
      <w:pPr>
        <w:rPr>
          <w:rFonts w:ascii="HG丸ｺﾞｼｯｸM-PRO" w:eastAsia="HG丸ｺﾞｼｯｸM-PRO" w:hAnsi="HG丸ｺﾞｼｯｸM-PRO"/>
          <w:szCs w:val="21"/>
        </w:rPr>
      </w:pPr>
      <w:r w:rsidRPr="00E61492">
        <w:rPr>
          <w:rFonts w:ascii="ＭＳ ゴシック" w:eastAsia="ＭＳ ゴシック" w:hAnsi="ＭＳ ゴシック" w:hint="eastAsia"/>
          <w:sz w:val="24"/>
        </w:rPr>
        <w:lastRenderedPageBreak/>
        <w:t>【自己評価】</w:t>
      </w:r>
    </w:p>
    <w:p w:rsidR="0077516E" w:rsidRDefault="0041174E" w:rsidP="0077516E">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inline distT="0" distB="0" distL="0" distR="0">
                <wp:extent cx="9245600" cy="5095875"/>
                <wp:effectExtent l="5715" t="5715" r="6985" b="13335"/>
                <wp:docPr id="15"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0" cy="5095875"/>
                        </a:xfrm>
                        <a:prstGeom prst="roundRect">
                          <a:avLst>
                            <a:gd name="adj" fmla="val 6690"/>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454D0" w:rsidRPr="00B21328" w:rsidRDefault="00D454D0" w:rsidP="0030047A">
                            <w:pPr>
                              <w:spacing w:line="260" w:lineRule="exact"/>
                              <w:rPr>
                                <w:rFonts w:ascii="HG丸ｺﾞｼｯｸM-PRO" w:eastAsia="HG丸ｺﾞｼｯｸM-PRO" w:hAnsi="HG丸ｺﾞｼｯｸM-PRO"/>
                              </w:rPr>
                            </w:pPr>
                          </w:p>
                          <w:p w:rsidR="00D454D0" w:rsidRPr="00B21328" w:rsidRDefault="00D454D0" w:rsidP="0030047A">
                            <w:pPr>
                              <w:spacing w:line="260" w:lineRule="exact"/>
                              <w:rPr>
                                <w:rFonts w:ascii="HG丸ｺﾞｼｯｸM-PRO" w:eastAsia="HG丸ｺﾞｼｯｸM-PRO" w:hAnsi="HG丸ｺﾞｼｯｸM-PRO"/>
                                <w:shd w:val="pct15" w:color="auto" w:fill="FFFFFF"/>
                              </w:rPr>
                            </w:pPr>
                            <w:r w:rsidRPr="00B21328">
                              <w:rPr>
                                <w:rFonts w:ascii="HG丸ｺﾞｼｯｸM-PRO" w:eastAsia="HG丸ｺﾞｼｯｸM-PRO" w:hAnsi="HG丸ｺﾞｼｯｸM-PRO" w:hint="eastAsia"/>
                              </w:rPr>
                              <w:t>【基本的方向①】</w:t>
                            </w:r>
                            <w:r w:rsidRPr="00B21328">
                              <w:rPr>
                                <w:rFonts w:ascii="HG丸ｺﾞｼｯｸM-PRO" w:eastAsia="HG丸ｺﾞｼｯｸM-PRO" w:hAnsi="HG丸ｺﾞｼｯｸM-PRO" w:hint="eastAsia"/>
                                <w:shd w:val="pct15" w:color="auto" w:fill="FFFFFF"/>
                              </w:rPr>
                              <w:t>グローバル社会で活躍できる人材の育成やセーフティネットの整備など社会の変化やニーズを踏まえた府立高校の充実を</w:t>
                            </w:r>
                          </w:p>
                          <w:p w:rsidR="00D454D0" w:rsidRPr="00B21328" w:rsidRDefault="00D454D0" w:rsidP="0030047A">
                            <w:pPr>
                              <w:spacing w:line="260" w:lineRule="exact"/>
                              <w:ind w:firstLineChars="800" w:firstLine="1680"/>
                              <w:rPr>
                                <w:rFonts w:ascii="Meiryo UI" w:eastAsia="Meiryo UI" w:hAnsi="Meiryo UI" w:cs="Meiryo UI"/>
                                <w:sz w:val="20"/>
                                <w:szCs w:val="20"/>
                              </w:rPr>
                            </w:pPr>
                            <w:r w:rsidRPr="00B21328">
                              <w:rPr>
                                <w:rFonts w:ascii="HG丸ｺﾞｼｯｸM-PRO" w:eastAsia="HG丸ｺﾞｼｯｸM-PRO" w:hAnsi="HG丸ｺﾞｼｯｸM-PRO" w:hint="eastAsia"/>
                                <w:shd w:val="pct15" w:color="auto" w:fill="FFFFFF"/>
                              </w:rPr>
                              <w:t>すすめます。</w:t>
                            </w:r>
                          </w:p>
                          <w:p w:rsidR="00D454D0" w:rsidRPr="00A94A1C" w:rsidRDefault="00D454D0" w:rsidP="00DF4AE9">
                            <w:pPr>
                              <w:ind w:leftChars="100" w:left="420" w:hangingChars="100" w:hanging="210"/>
                              <w:rPr>
                                <w:rFonts w:ascii="HG丸ｺﾞｼｯｸM-PRO" w:eastAsia="HG丸ｺﾞｼｯｸM-PRO" w:hAnsi="HG丸ｺﾞｼｯｸM-PRO"/>
                                <w:szCs w:val="21"/>
                                <w:shd w:val="clear" w:color="auto" w:fill="00B0F0"/>
                              </w:rPr>
                            </w:pPr>
                            <w:r w:rsidRPr="00B21328">
                              <w:rPr>
                                <w:rFonts w:ascii="HG丸ｺﾞｼｯｸM-PRO" w:eastAsia="HG丸ｺﾞｼｯｸM-PRO" w:hAnsi="HG丸ｺﾞｼｯｸM-PRO" w:hint="eastAsia"/>
                                <w:szCs w:val="21"/>
                              </w:rPr>
                              <w:t>・グローバルリーダーズハイスクール（GLHS）や国際関係学科の設置など府立高校の充実を進めた結果、学校教育自己診断における生徒の学校生活満足度は上がった。</w:t>
                            </w:r>
                            <w:r w:rsidRPr="00A94A1C">
                              <w:rPr>
                                <w:rFonts w:ascii="HG丸ｺﾞｼｯｸM-PRO" w:eastAsia="HG丸ｺﾞｼｯｸM-PRO" w:hAnsi="HG丸ｺﾞｼｯｸM-PRO" w:hint="eastAsia"/>
                                <w:szCs w:val="21"/>
                              </w:rPr>
                              <w:t>引き続き、PDCAサイクルを更に強化するなどにより一層の取組みを進める。</w:t>
                            </w:r>
                          </w:p>
                          <w:p w:rsidR="00D454D0" w:rsidRPr="00A94A1C" w:rsidRDefault="00D454D0" w:rsidP="00024202">
                            <w:pPr>
                              <w:ind w:left="567" w:hangingChars="270" w:hanging="567"/>
                              <w:rPr>
                                <w:rFonts w:ascii="HG丸ｺﾞｼｯｸM-PRO" w:eastAsia="HG丸ｺﾞｼｯｸM-PRO" w:hAnsi="HG丸ｺﾞｼｯｸM-PRO"/>
                                <w:szCs w:val="21"/>
                              </w:rPr>
                            </w:pPr>
                            <w:r w:rsidRPr="00A94A1C">
                              <w:rPr>
                                <w:rFonts w:ascii="HG丸ｺﾞｼｯｸM-PRO" w:eastAsia="HG丸ｺﾞｼｯｸM-PRO" w:hAnsi="HG丸ｺﾞｼｯｸM-PRO" w:hint="eastAsia"/>
                                <w:szCs w:val="21"/>
                              </w:rPr>
                              <w:t xml:space="preserve">　・グローバルリーダーズハイスクール（GLHS）については、各校が教員の授業力向上や進路指導の充実に努めるとともに、学習合宿や進学講習に</w:t>
                            </w:r>
                          </w:p>
                          <w:p w:rsidR="00D454D0" w:rsidRPr="00344419" w:rsidRDefault="00D454D0" w:rsidP="00024202">
                            <w:pPr>
                              <w:ind w:leftChars="200" w:left="567" w:hangingChars="70" w:hanging="147"/>
                              <w:rPr>
                                <w:rFonts w:ascii="HG丸ｺﾞｼｯｸM-PRO" w:eastAsia="HG丸ｺﾞｼｯｸM-PRO" w:hAnsi="HG丸ｺﾞｼｯｸM-PRO"/>
                                <w:szCs w:val="21"/>
                                <w:shd w:val="clear" w:color="auto" w:fill="00B0F0"/>
                              </w:rPr>
                            </w:pPr>
                            <w:r w:rsidRPr="00A94A1C">
                              <w:rPr>
                                <w:rFonts w:ascii="HG丸ｺﾞｼｯｸM-PRO" w:eastAsia="HG丸ｺﾞｼｯｸM-PRO" w:hAnsi="HG丸ｺﾞｼｯｸM-PRO" w:hint="eastAsia"/>
                                <w:szCs w:val="21"/>
                              </w:rPr>
                              <w:t>取り組んだ結果、現役での国公立大学進学率</w:t>
                            </w:r>
                            <w:r w:rsidRPr="00344419">
                              <w:rPr>
                                <w:rFonts w:ascii="HG丸ｺﾞｼｯｸM-PRO" w:eastAsia="HG丸ｺﾞｼｯｸM-PRO" w:hAnsi="HG丸ｺﾞｼｯｸM-PRO" w:hint="eastAsia"/>
                                <w:szCs w:val="21"/>
                              </w:rPr>
                              <w:t>は43.8</w:t>
                            </w:r>
                            <w:r w:rsidRPr="00344419">
                              <w:rPr>
                                <w:rFonts w:ascii="HG丸ｺﾞｼｯｸM-PRO" w:eastAsia="HG丸ｺﾞｼｯｸM-PRO" w:hAnsi="HG丸ｺﾞｼｯｸM-PRO"/>
                                <w:szCs w:val="21"/>
                              </w:rPr>
                              <w:t>％だった</w:t>
                            </w:r>
                            <w:r w:rsidRPr="00344419">
                              <w:rPr>
                                <w:rFonts w:ascii="HG丸ｺﾞｼｯｸM-PRO" w:eastAsia="HG丸ｺﾞｼｯｸM-PRO" w:hAnsi="HG丸ｺﾞｼｯｸM-PRO" w:hint="eastAsia"/>
                                <w:szCs w:val="21"/>
                              </w:rPr>
                              <w:t>。今後さらなる向上をめざし、教員研修を充実させていく。</w:t>
                            </w:r>
                          </w:p>
                          <w:p w:rsidR="00D454D0" w:rsidRPr="00344419" w:rsidRDefault="00D454D0" w:rsidP="00843082">
                            <w:pPr>
                              <w:ind w:left="420" w:hangingChars="200" w:hanging="420"/>
                              <w:rPr>
                                <w:rFonts w:ascii="HG丸ｺﾞｼｯｸM-PRO" w:eastAsia="HG丸ｺﾞｼｯｸM-PRO" w:hAnsi="HG丸ｺﾞｼｯｸM-PRO"/>
                                <w:szCs w:val="21"/>
                              </w:rPr>
                            </w:pPr>
                            <w:r w:rsidRPr="00344419">
                              <w:rPr>
                                <w:rFonts w:ascii="HG丸ｺﾞｼｯｸM-PRO" w:eastAsia="HG丸ｺﾞｼｯｸM-PRO" w:hAnsi="HG丸ｺﾞｼｯｸM-PRO" w:hint="eastAsia"/>
                                <w:szCs w:val="21"/>
                              </w:rPr>
                              <w:t xml:space="preserve">　・工科高校の生徒の高度職業資格の取得については、令和４年度は0.93件であり</w:t>
                            </w:r>
                            <w:r w:rsidRPr="00344419">
                              <w:rPr>
                                <w:rFonts w:ascii="HG丸ｺﾞｼｯｸM-PRO" w:eastAsia="HG丸ｺﾞｼｯｸM-PRO" w:hAnsi="HG丸ｺﾞｼｯｸM-PRO"/>
                                <w:szCs w:val="21"/>
                              </w:rPr>
                              <w:t>、</w:t>
                            </w:r>
                            <w:r w:rsidRPr="00344419">
                              <w:rPr>
                                <w:rFonts w:ascii="HG丸ｺﾞｼｯｸM-PRO" w:eastAsia="HG丸ｺﾞｼｯｸM-PRO" w:hAnsi="HG丸ｺﾞｼｯｸM-PRO" w:hint="eastAsia"/>
                                <w:szCs w:val="21"/>
                              </w:rPr>
                              <w:t>前年度と比較してわずかに減少したが、引き続き</w:t>
                            </w:r>
                            <w:r w:rsidRPr="00344419">
                              <w:rPr>
                                <w:rFonts w:ascii="HG丸ｺﾞｼｯｸM-PRO" w:eastAsia="HG丸ｺﾞｼｯｸM-PRO" w:hAnsi="HG丸ｺﾞｼｯｸM-PRO"/>
                                <w:szCs w:val="21"/>
                              </w:rPr>
                              <w:t>生徒が</w:t>
                            </w:r>
                            <w:r w:rsidRPr="00344419">
                              <w:rPr>
                                <w:rFonts w:ascii="HG丸ｺﾞｼｯｸM-PRO" w:eastAsia="HG丸ｺﾞｼｯｸM-PRO" w:hAnsi="HG丸ｺﾞｼｯｸM-PRO" w:hint="eastAsia"/>
                                <w:szCs w:val="21"/>
                              </w:rPr>
                              <w:t>資格を取得</w:t>
                            </w:r>
                            <w:r w:rsidRPr="00344419">
                              <w:rPr>
                                <w:rFonts w:ascii="HG丸ｺﾞｼｯｸM-PRO" w:eastAsia="HG丸ｺﾞｼｯｸM-PRO" w:hAnsi="HG丸ｺﾞｼｯｸM-PRO"/>
                                <w:szCs w:val="21"/>
                              </w:rPr>
                              <w:t>がしやすい環境</w:t>
                            </w:r>
                            <w:r w:rsidRPr="00344419">
                              <w:rPr>
                                <w:rFonts w:ascii="HG丸ｺﾞｼｯｸM-PRO" w:eastAsia="HG丸ｺﾞｼｯｸM-PRO" w:hAnsi="HG丸ｺﾞｼｯｸM-PRO" w:hint="eastAsia"/>
                                <w:szCs w:val="21"/>
                              </w:rPr>
                              <w:t>づくりに努める。</w:t>
                            </w:r>
                          </w:p>
                          <w:p w:rsidR="00D454D0" w:rsidRPr="00A94A1C" w:rsidRDefault="00D454D0" w:rsidP="00843082">
                            <w:pPr>
                              <w:ind w:leftChars="100" w:left="420" w:hangingChars="100" w:hanging="210"/>
                              <w:rPr>
                                <w:rFonts w:ascii="HG丸ｺﾞｼｯｸM-PRO" w:eastAsia="HG丸ｺﾞｼｯｸM-PRO" w:hAnsi="HG丸ｺﾞｼｯｸM-PRO"/>
                                <w:szCs w:val="21"/>
                              </w:rPr>
                            </w:pPr>
                            <w:r w:rsidRPr="00A94A1C">
                              <w:rPr>
                                <w:rFonts w:ascii="HG丸ｺﾞｼｯｸM-PRO" w:eastAsia="HG丸ｺﾞｼｯｸM-PRO" w:hAnsi="HG丸ｺﾞｼｯｸM-PRO" w:hint="eastAsia"/>
                                <w:szCs w:val="21"/>
                              </w:rPr>
                              <w:t>・工科高校と大学・企業との連携をより推進していくために、有識者等による指導・助言をふまえながら引き続き地域・企業・大学との連携を強化していく。</w:t>
                            </w:r>
                          </w:p>
                          <w:p w:rsidR="00D454D0" w:rsidRPr="00A94A1C" w:rsidRDefault="00D454D0" w:rsidP="000152DE">
                            <w:pPr>
                              <w:ind w:leftChars="100" w:left="420" w:hangingChars="100" w:hanging="210"/>
                              <w:rPr>
                                <w:rFonts w:ascii="HG丸ｺﾞｼｯｸM-PRO" w:eastAsia="HG丸ｺﾞｼｯｸM-PRO" w:hAnsi="HG丸ｺﾞｼｯｸM-PRO"/>
                                <w:szCs w:val="21"/>
                              </w:rPr>
                            </w:pPr>
                            <w:r w:rsidRPr="00A94A1C">
                              <w:rPr>
                                <w:rFonts w:ascii="HG丸ｺﾞｼｯｸM-PRO" w:eastAsia="HG丸ｺﾞｼｯｸM-PRO" w:hAnsi="HG丸ｺﾞｼｯｸM-PRO" w:hint="eastAsia"/>
                                <w:szCs w:val="21"/>
                              </w:rPr>
                              <w:t>・定員割れが続く工業系高校だが、工業系高校PRリーフレットの配布や工業系高校の魅力を掲載したホームページ等を有効に活用するとともに、就職だけではなく進学実績をアピールするなど、中学生、保護者や中学校教員に工業系高校の魅力をより一層発信していく。</w:t>
                            </w:r>
                          </w:p>
                          <w:p w:rsidR="00D454D0" w:rsidRPr="00B21328" w:rsidRDefault="00D454D0" w:rsidP="000152DE">
                            <w:pPr>
                              <w:ind w:leftChars="100" w:left="420" w:hangingChars="100" w:hanging="210"/>
                              <w:rPr>
                                <w:rFonts w:ascii="HG丸ｺﾞｼｯｸM-PRO" w:eastAsia="HG丸ｺﾞｼｯｸM-PRO" w:hAnsi="HG丸ｺﾞｼｯｸM-PRO"/>
                                <w:szCs w:val="21"/>
                              </w:rPr>
                            </w:pPr>
                            <w:r w:rsidRPr="00A94A1C">
                              <w:rPr>
                                <w:rFonts w:ascii="HG丸ｺﾞｼｯｸM-PRO" w:eastAsia="HG丸ｺﾞｼｯｸM-PRO" w:hAnsi="HG丸ｺﾞｼｯｸM-PRO" w:hint="eastAsia"/>
                                <w:szCs w:val="21"/>
                              </w:rPr>
                              <w:t>・エンパワメントスクール８校において、「つまずいたところを学びなおす授業」や、社会で活躍できる力を身につける「エンパワメントタイム」の実施などにより、３年次末アンケートの結果、「授業がわかりやすかった」、「自分のためになった」と感じている生徒が80％以上であった。今後も、教育内容の一層の充実に向けて、各教科基礎科目等の研修会を実施し、よりわかりやすい授業をめざして授業改善に取り組んでいく。令和４年度の学校生活満足度については7</w:t>
                            </w:r>
                            <w:r w:rsidRPr="00A94A1C">
                              <w:rPr>
                                <w:rFonts w:ascii="HG丸ｺﾞｼｯｸM-PRO" w:eastAsia="HG丸ｺﾞｼｯｸM-PRO" w:hAnsi="HG丸ｺﾞｼｯｸM-PRO"/>
                                <w:szCs w:val="21"/>
                              </w:rPr>
                              <w:t>7.3</w:t>
                            </w:r>
                            <w:r w:rsidRPr="00A94A1C">
                              <w:rPr>
                                <w:rFonts w:ascii="HG丸ｺﾞｼｯｸM-PRO" w:eastAsia="HG丸ｺﾞｼｯｸM-PRO" w:hAnsi="HG丸ｺﾞｼｯｸM-PRO" w:hint="eastAsia"/>
                                <w:szCs w:val="21"/>
                              </w:rPr>
                              <w:t>％で、改編前年度と比較した令和４年度の生徒の遅刻回数の減少率については約4</w:t>
                            </w:r>
                            <w:r w:rsidRPr="00A94A1C">
                              <w:rPr>
                                <w:rFonts w:ascii="HG丸ｺﾞｼｯｸM-PRO" w:eastAsia="HG丸ｺﾞｼｯｸM-PRO" w:hAnsi="HG丸ｺﾞｼｯｸM-PRO"/>
                                <w:szCs w:val="21"/>
                              </w:rPr>
                              <w:t>9.0</w:t>
                            </w:r>
                            <w:r w:rsidRPr="00A94A1C">
                              <w:rPr>
                                <w:rFonts w:ascii="HG丸ｺﾞｼｯｸM-PRO" w:eastAsia="HG丸ｺﾞｼｯｸM-PRO" w:hAnsi="HG丸ｺﾞｼｯｸM-PRO" w:hint="eastAsia"/>
                                <w:szCs w:val="21"/>
                              </w:rPr>
                              <w:t>％、欠席回数の減少率については約4</w:t>
                            </w:r>
                            <w:r w:rsidRPr="00A94A1C">
                              <w:rPr>
                                <w:rFonts w:ascii="HG丸ｺﾞｼｯｸM-PRO" w:eastAsia="HG丸ｺﾞｼｯｸM-PRO" w:hAnsi="HG丸ｺﾞｼｯｸM-PRO"/>
                                <w:szCs w:val="21"/>
                              </w:rPr>
                              <w:t>0.1</w:t>
                            </w:r>
                            <w:r w:rsidRPr="00A94A1C">
                              <w:rPr>
                                <w:rFonts w:ascii="HG丸ｺﾞｼｯｸM-PRO" w:eastAsia="HG丸ｺﾞｼｯｸM-PRO" w:hAnsi="HG丸ｺﾞｼｯｸM-PRO" w:hint="eastAsia"/>
                                <w:szCs w:val="21"/>
                              </w:rPr>
                              <w:t>％であった。遅刻や欠席を重ねる生徒の背景は多様であるため、一人ひとりの状況に応じた支援が必要である。今後も引き続き、スクールソーシャルワーカーやスクールカウンセラー、キャリア教育コーディネーター等の専門人材との連携を深めつつ、欠席が多い生徒や、学校生活や進路に不安や悩みを抱える生徒が、安心して登</w:t>
                            </w:r>
                            <w:r>
                              <w:rPr>
                                <w:rFonts w:ascii="HG丸ｺﾞｼｯｸM-PRO" w:eastAsia="HG丸ｺﾞｼｯｸM-PRO" w:hAnsi="HG丸ｺﾞｼｯｸM-PRO" w:hint="eastAsia"/>
                                <w:szCs w:val="21"/>
                              </w:rPr>
                              <w:t>校できる環境づくりに努める。</w:t>
                            </w:r>
                          </w:p>
                          <w:p w:rsidR="00D454D0" w:rsidRPr="00B21328" w:rsidRDefault="00D454D0" w:rsidP="00C7796D">
                            <w:pPr>
                              <w:ind w:left="360"/>
                              <w:rPr>
                                <w:rFonts w:ascii="HG丸ｺﾞｼｯｸM-PRO" w:eastAsia="HG丸ｺﾞｼｯｸM-PRO" w:hAnsi="HG丸ｺﾞｼｯｸM-PRO"/>
                                <w:i/>
                                <w:szCs w:val="21"/>
                              </w:rPr>
                            </w:pPr>
                          </w:p>
                        </w:txbxContent>
                      </wps:txbx>
                      <wps:bodyPr rot="0" vert="horz" wrap="square" lIns="74295" tIns="8890" rIns="74295" bIns="8890" anchor="t" anchorCtr="0" upright="1">
                        <a:noAutofit/>
                      </wps:bodyPr>
                    </wps:wsp>
                  </a:graphicData>
                </a:graphic>
              </wp:inline>
            </w:drawing>
          </mc:Choice>
          <mc:Fallback>
            <w:pict>
              <v:roundrect id="角丸四角形 2" o:spid="_x0000_s1030" style="width:728pt;height:401.25pt;visibility:visible;mso-wrap-style:square;mso-left-percent:-10001;mso-top-percent:-10001;mso-position-horizontal:absolute;mso-position-horizontal-relative:char;mso-position-vertical:absolute;mso-position-vertical-relative:line;mso-left-percent:-10001;mso-top-percent:-10001;v-text-anchor:top" arcsize="43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" filled="f">
                <v:textbox inset="5.85pt,.7pt,5.85pt,.7pt">
                  <w:txbxContent>
                    <w:p w:rsidR="00D454D0" w:rsidRPr="00B21328" w:rsidRDefault="00D454D0" w:rsidP="0030047A">
                      <w:pPr>
                        <w:spacing w:line="260" w:lineRule="exact"/>
                        <w:rPr>
                          <w:rFonts w:ascii="HG丸ｺﾞｼｯｸM-PRO" w:eastAsia="HG丸ｺﾞｼｯｸM-PRO" w:hAnsi="HG丸ｺﾞｼｯｸM-PRO"/>
                        </w:rPr>
                      </w:pPr>
                    </w:p>
                    <w:p w:rsidR="00D454D0" w:rsidRPr="00B21328" w:rsidRDefault="00D454D0" w:rsidP="0030047A">
                      <w:pPr>
                        <w:spacing w:line="260" w:lineRule="exact"/>
                        <w:rPr>
                          <w:rFonts w:ascii="HG丸ｺﾞｼｯｸM-PRO" w:eastAsia="HG丸ｺﾞｼｯｸM-PRO" w:hAnsi="HG丸ｺﾞｼｯｸM-PRO"/>
                          <w:shd w:val="pct15" w:color="auto" w:fill="FFFFFF"/>
                        </w:rPr>
                      </w:pPr>
                      <w:r w:rsidRPr="00B21328">
                        <w:rPr>
                          <w:rFonts w:ascii="HG丸ｺﾞｼｯｸM-PRO" w:eastAsia="HG丸ｺﾞｼｯｸM-PRO" w:hAnsi="HG丸ｺﾞｼｯｸM-PRO" w:hint="eastAsia"/>
                        </w:rPr>
                        <w:t>【基本的方向①】</w:t>
                      </w:r>
                      <w:r w:rsidRPr="00B21328">
                        <w:rPr>
                          <w:rFonts w:ascii="HG丸ｺﾞｼｯｸM-PRO" w:eastAsia="HG丸ｺﾞｼｯｸM-PRO" w:hAnsi="HG丸ｺﾞｼｯｸM-PRO" w:hint="eastAsia"/>
                          <w:shd w:val="pct15" w:color="auto" w:fill="FFFFFF"/>
                        </w:rPr>
                        <w:t>グローバル社会で活躍できる人材の育成やセーフティネットの整備など社会の変化やニーズを踏まえた府立高校の充実を</w:t>
                      </w:r>
                    </w:p>
                    <w:p w:rsidR="00D454D0" w:rsidRPr="00B21328" w:rsidRDefault="00D454D0" w:rsidP="0030047A">
                      <w:pPr>
                        <w:spacing w:line="260" w:lineRule="exact"/>
                        <w:ind w:firstLineChars="800" w:firstLine="1680"/>
                        <w:rPr>
                          <w:rFonts w:ascii="Meiryo UI" w:eastAsia="Meiryo UI" w:hAnsi="Meiryo UI" w:cs="Meiryo UI"/>
                          <w:sz w:val="20"/>
                          <w:szCs w:val="20"/>
                        </w:rPr>
                      </w:pPr>
                      <w:r w:rsidRPr="00B21328">
                        <w:rPr>
                          <w:rFonts w:ascii="HG丸ｺﾞｼｯｸM-PRO" w:eastAsia="HG丸ｺﾞｼｯｸM-PRO" w:hAnsi="HG丸ｺﾞｼｯｸM-PRO" w:hint="eastAsia"/>
                          <w:shd w:val="pct15" w:color="auto" w:fill="FFFFFF"/>
                        </w:rPr>
                        <w:t>すすめます。</w:t>
                      </w:r>
                    </w:p>
                    <w:p w:rsidR="00D454D0" w:rsidRPr="00A94A1C" w:rsidRDefault="00D454D0" w:rsidP="00DF4AE9">
                      <w:pPr>
                        <w:ind w:leftChars="100" w:left="420" w:hangingChars="100" w:hanging="210"/>
                        <w:rPr>
                          <w:rFonts w:ascii="HG丸ｺﾞｼｯｸM-PRO" w:eastAsia="HG丸ｺﾞｼｯｸM-PRO" w:hAnsi="HG丸ｺﾞｼｯｸM-PRO"/>
                          <w:szCs w:val="21"/>
                          <w:shd w:val="clear" w:color="auto" w:fill="00B0F0"/>
                        </w:rPr>
                      </w:pPr>
                      <w:r w:rsidRPr="00B21328">
                        <w:rPr>
                          <w:rFonts w:ascii="HG丸ｺﾞｼｯｸM-PRO" w:eastAsia="HG丸ｺﾞｼｯｸM-PRO" w:hAnsi="HG丸ｺﾞｼｯｸM-PRO" w:hint="eastAsia"/>
                          <w:szCs w:val="21"/>
                        </w:rPr>
                        <w:t>・グローバルリーダーズハイスクール（GLHS）や国際関係学科の設置など府立高校の充実を進めた結果、学校教育自己診断における生徒の学校生活満足度は上がった。</w:t>
                      </w:r>
                      <w:r w:rsidRPr="00A94A1C">
                        <w:rPr>
                          <w:rFonts w:ascii="HG丸ｺﾞｼｯｸM-PRO" w:eastAsia="HG丸ｺﾞｼｯｸM-PRO" w:hAnsi="HG丸ｺﾞｼｯｸM-PRO" w:hint="eastAsia"/>
                          <w:szCs w:val="21"/>
                        </w:rPr>
                        <w:t>引き続き、PDCAサイクルを更に強化するなどにより一層の取組みを進める。</w:t>
                      </w:r>
                    </w:p>
                    <w:p w:rsidR="00D454D0" w:rsidRPr="00A94A1C" w:rsidRDefault="00D454D0" w:rsidP="00024202">
                      <w:pPr>
                        <w:ind w:left="567" w:hangingChars="270" w:hanging="567"/>
                        <w:rPr>
                          <w:rFonts w:ascii="HG丸ｺﾞｼｯｸM-PRO" w:eastAsia="HG丸ｺﾞｼｯｸM-PRO" w:hAnsi="HG丸ｺﾞｼｯｸM-PRO"/>
                          <w:szCs w:val="21"/>
                        </w:rPr>
                      </w:pPr>
                      <w:r w:rsidRPr="00A94A1C">
                        <w:rPr>
                          <w:rFonts w:ascii="HG丸ｺﾞｼｯｸM-PRO" w:eastAsia="HG丸ｺﾞｼｯｸM-PRO" w:hAnsi="HG丸ｺﾞｼｯｸM-PRO" w:hint="eastAsia"/>
                          <w:szCs w:val="21"/>
                        </w:rPr>
                        <w:t xml:space="preserve">　・グローバルリーダーズハイスクール（GLHS）については、各校が教員の授業力向上や進路指導の充実に努めるとともに、学習合宿や進学講習に</w:t>
                      </w:r>
                    </w:p>
                    <w:p w:rsidR="00D454D0" w:rsidRPr="00344419" w:rsidRDefault="00D454D0" w:rsidP="00024202">
                      <w:pPr>
                        <w:ind w:leftChars="200" w:left="567" w:hangingChars="70" w:hanging="147"/>
                        <w:rPr>
                          <w:rFonts w:ascii="HG丸ｺﾞｼｯｸM-PRO" w:eastAsia="HG丸ｺﾞｼｯｸM-PRO" w:hAnsi="HG丸ｺﾞｼｯｸM-PRO"/>
                          <w:szCs w:val="21"/>
                          <w:shd w:val="clear" w:color="auto" w:fill="00B0F0"/>
                        </w:rPr>
                      </w:pPr>
                      <w:r w:rsidRPr="00A94A1C">
                        <w:rPr>
                          <w:rFonts w:ascii="HG丸ｺﾞｼｯｸM-PRO" w:eastAsia="HG丸ｺﾞｼｯｸM-PRO" w:hAnsi="HG丸ｺﾞｼｯｸM-PRO" w:hint="eastAsia"/>
                          <w:szCs w:val="21"/>
                        </w:rPr>
                        <w:t>取り組んだ結果、現役での国公立大学進学率</w:t>
                      </w:r>
                      <w:r w:rsidRPr="00344419">
                        <w:rPr>
                          <w:rFonts w:ascii="HG丸ｺﾞｼｯｸM-PRO" w:eastAsia="HG丸ｺﾞｼｯｸM-PRO" w:hAnsi="HG丸ｺﾞｼｯｸM-PRO" w:hint="eastAsia"/>
                          <w:szCs w:val="21"/>
                        </w:rPr>
                        <w:t>は43.8</w:t>
                      </w:r>
                      <w:r w:rsidRPr="00344419">
                        <w:rPr>
                          <w:rFonts w:ascii="HG丸ｺﾞｼｯｸM-PRO" w:eastAsia="HG丸ｺﾞｼｯｸM-PRO" w:hAnsi="HG丸ｺﾞｼｯｸM-PRO"/>
                          <w:szCs w:val="21"/>
                        </w:rPr>
                        <w:t>％だった</w:t>
                      </w:r>
                      <w:r w:rsidRPr="00344419">
                        <w:rPr>
                          <w:rFonts w:ascii="HG丸ｺﾞｼｯｸM-PRO" w:eastAsia="HG丸ｺﾞｼｯｸM-PRO" w:hAnsi="HG丸ｺﾞｼｯｸM-PRO" w:hint="eastAsia"/>
                          <w:szCs w:val="21"/>
                        </w:rPr>
                        <w:t>。今後さらなる向上をめざし、教員研修を充実させていく。</w:t>
                      </w:r>
                    </w:p>
                    <w:p w:rsidR="00D454D0" w:rsidRPr="00344419" w:rsidRDefault="00D454D0" w:rsidP="00843082">
                      <w:pPr>
                        <w:ind w:left="420" w:hangingChars="200" w:hanging="420"/>
                        <w:rPr>
                          <w:rFonts w:ascii="HG丸ｺﾞｼｯｸM-PRO" w:eastAsia="HG丸ｺﾞｼｯｸM-PRO" w:hAnsi="HG丸ｺﾞｼｯｸM-PRO"/>
                          <w:szCs w:val="21"/>
                        </w:rPr>
                      </w:pPr>
                      <w:r w:rsidRPr="00344419">
                        <w:rPr>
                          <w:rFonts w:ascii="HG丸ｺﾞｼｯｸM-PRO" w:eastAsia="HG丸ｺﾞｼｯｸM-PRO" w:hAnsi="HG丸ｺﾞｼｯｸM-PRO" w:hint="eastAsia"/>
                          <w:szCs w:val="21"/>
                        </w:rPr>
                        <w:t xml:space="preserve">　・工科高校の生徒の高度職業資格の取得については、令和４年度は0.93件であり</w:t>
                      </w:r>
                      <w:r w:rsidRPr="00344419">
                        <w:rPr>
                          <w:rFonts w:ascii="HG丸ｺﾞｼｯｸM-PRO" w:eastAsia="HG丸ｺﾞｼｯｸM-PRO" w:hAnsi="HG丸ｺﾞｼｯｸM-PRO"/>
                          <w:szCs w:val="21"/>
                        </w:rPr>
                        <w:t>、</w:t>
                      </w:r>
                      <w:r w:rsidRPr="00344419">
                        <w:rPr>
                          <w:rFonts w:ascii="HG丸ｺﾞｼｯｸM-PRO" w:eastAsia="HG丸ｺﾞｼｯｸM-PRO" w:hAnsi="HG丸ｺﾞｼｯｸM-PRO" w:hint="eastAsia"/>
                          <w:szCs w:val="21"/>
                        </w:rPr>
                        <w:t>前年度と比較してわずかに減少したが、引き続き</w:t>
                      </w:r>
                      <w:r w:rsidRPr="00344419">
                        <w:rPr>
                          <w:rFonts w:ascii="HG丸ｺﾞｼｯｸM-PRO" w:eastAsia="HG丸ｺﾞｼｯｸM-PRO" w:hAnsi="HG丸ｺﾞｼｯｸM-PRO"/>
                          <w:szCs w:val="21"/>
                        </w:rPr>
                        <w:t>生徒が</w:t>
                      </w:r>
                      <w:r w:rsidRPr="00344419">
                        <w:rPr>
                          <w:rFonts w:ascii="HG丸ｺﾞｼｯｸM-PRO" w:eastAsia="HG丸ｺﾞｼｯｸM-PRO" w:hAnsi="HG丸ｺﾞｼｯｸM-PRO" w:hint="eastAsia"/>
                          <w:szCs w:val="21"/>
                        </w:rPr>
                        <w:t>資格を取得</w:t>
                      </w:r>
                      <w:r w:rsidRPr="00344419">
                        <w:rPr>
                          <w:rFonts w:ascii="HG丸ｺﾞｼｯｸM-PRO" w:eastAsia="HG丸ｺﾞｼｯｸM-PRO" w:hAnsi="HG丸ｺﾞｼｯｸM-PRO"/>
                          <w:szCs w:val="21"/>
                        </w:rPr>
                        <w:t>がしやすい環境</w:t>
                      </w:r>
                      <w:r w:rsidRPr="00344419">
                        <w:rPr>
                          <w:rFonts w:ascii="HG丸ｺﾞｼｯｸM-PRO" w:eastAsia="HG丸ｺﾞｼｯｸM-PRO" w:hAnsi="HG丸ｺﾞｼｯｸM-PRO" w:hint="eastAsia"/>
                          <w:szCs w:val="21"/>
                        </w:rPr>
                        <w:t>づくりに努める。</w:t>
                      </w:r>
                    </w:p>
                    <w:p w:rsidR="00D454D0" w:rsidRPr="00A94A1C" w:rsidRDefault="00D454D0" w:rsidP="00843082">
                      <w:pPr>
                        <w:ind w:leftChars="100" w:left="420" w:hangingChars="100" w:hanging="210"/>
                        <w:rPr>
                          <w:rFonts w:ascii="HG丸ｺﾞｼｯｸM-PRO" w:eastAsia="HG丸ｺﾞｼｯｸM-PRO" w:hAnsi="HG丸ｺﾞｼｯｸM-PRO"/>
                          <w:szCs w:val="21"/>
                        </w:rPr>
                      </w:pPr>
                      <w:r w:rsidRPr="00A94A1C">
                        <w:rPr>
                          <w:rFonts w:ascii="HG丸ｺﾞｼｯｸM-PRO" w:eastAsia="HG丸ｺﾞｼｯｸM-PRO" w:hAnsi="HG丸ｺﾞｼｯｸM-PRO" w:hint="eastAsia"/>
                          <w:szCs w:val="21"/>
                        </w:rPr>
                        <w:t>・工科高校と大学・企業との連携をより推進していくために、有識者等による指導・助言をふまえながら引き続き地域・企業・大学との連携を強化していく。</w:t>
                      </w:r>
                    </w:p>
                    <w:p w:rsidR="00D454D0" w:rsidRPr="00A94A1C" w:rsidRDefault="00D454D0" w:rsidP="000152DE">
                      <w:pPr>
                        <w:ind w:leftChars="100" w:left="420" w:hangingChars="100" w:hanging="210"/>
                        <w:rPr>
                          <w:rFonts w:ascii="HG丸ｺﾞｼｯｸM-PRO" w:eastAsia="HG丸ｺﾞｼｯｸM-PRO" w:hAnsi="HG丸ｺﾞｼｯｸM-PRO"/>
                          <w:szCs w:val="21"/>
                        </w:rPr>
                      </w:pPr>
                      <w:r w:rsidRPr="00A94A1C">
                        <w:rPr>
                          <w:rFonts w:ascii="HG丸ｺﾞｼｯｸM-PRO" w:eastAsia="HG丸ｺﾞｼｯｸM-PRO" w:hAnsi="HG丸ｺﾞｼｯｸM-PRO" w:hint="eastAsia"/>
                          <w:szCs w:val="21"/>
                        </w:rPr>
                        <w:t>・定員割れが続く工業系高校だが、工業系高校PRリーフレットの配布や工業系高校の魅力を掲載したホームページ等を有効に活用するとともに、就職だけではなく進学実績をアピールするなど、中学生、保護者や中学校教員に工業系高校の魅力をより一層発信していく。</w:t>
                      </w:r>
                    </w:p>
                    <w:p w:rsidR="00D454D0" w:rsidRPr="00B21328" w:rsidRDefault="00D454D0" w:rsidP="000152DE">
                      <w:pPr>
                        <w:ind w:leftChars="100" w:left="420" w:hangingChars="100" w:hanging="210"/>
                        <w:rPr>
                          <w:rFonts w:ascii="HG丸ｺﾞｼｯｸM-PRO" w:eastAsia="HG丸ｺﾞｼｯｸM-PRO" w:hAnsi="HG丸ｺﾞｼｯｸM-PRO"/>
                          <w:szCs w:val="21"/>
                        </w:rPr>
                      </w:pPr>
                      <w:r w:rsidRPr="00A94A1C">
                        <w:rPr>
                          <w:rFonts w:ascii="HG丸ｺﾞｼｯｸM-PRO" w:eastAsia="HG丸ｺﾞｼｯｸM-PRO" w:hAnsi="HG丸ｺﾞｼｯｸM-PRO" w:hint="eastAsia"/>
                          <w:szCs w:val="21"/>
                        </w:rPr>
                        <w:t>・エンパワメントスクール８校において、「つまずいたところを学びなおす授業」や、社会で活躍できる力を身につける「エンパワメントタイム」の実施などにより、３年次末アンケートの結果、「授業がわかりやすかった」、「自分のためになった」と感じている生徒が80％以上であった。今後も、教育内容の一層の充実に向けて、各教科基礎科目等の研修会を実施し、よりわかりやすい授業をめざして授業改善に取り組んでいく。令和４年度の学校生活満足度については7</w:t>
                      </w:r>
                      <w:r w:rsidRPr="00A94A1C">
                        <w:rPr>
                          <w:rFonts w:ascii="HG丸ｺﾞｼｯｸM-PRO" w:eastAsia="HG丸ｺﾞｼｯｸM-PRO" w:hAnsi="HG丸ｺﾞｼｯｸM-PRO"/>
                          <w:szCs w:val="21"/>
                        </w:rPr>
                        <w:t>7.3</w:t>
                      </w:r>
                      <w:r w:rsidRPr="00A94A1C">
                        <w:rPr>
                          <w:rFonts w:ascii="HG丸ｺﾞｼｯｸM-PRO" w:eastAsia="HG丸ｺﾞｼｯｸM-PRO" w:hAnsi="HG丸ｺﾞｼｯｸM-PRO" w:hint="eastAsia"/>
                          <w:szCs w:val="21"/>
                        </w:rPr>
                        <w:t>％で、改編前年度と比較した令和４年度の生徒の遅刻回数の減少率については約4</w:t>
                      </w:r>
                      <w:r w:rsidRPr="00A94A1C">
                        <w:rPr>
                          <w:rFonts w:ascii="HG丸ｺﾞｼｯｸM-PRO" w:eastAsia="HG丸ｺﾞｼｯｸM-PRO" w:hAnsi="HG丸ｺﾞｼｯｸM-PRO"/>
                          <w:szCs w:val="21"/>
                        </w:rPr>
                        <w:t>9.0</w:t>
                      </w:r>
                      <w:r w:rsidRPr="00A94A1C">
                        <w:rPr>
                          <w:rFonts w:ascii="HG丸ｺﾞｼｯｸM-PRO" w:eastAsia="HG丸ｺﾞｼｯｸM-PRO" w:hAnsi="HG丸ｺﾞｼｯｸM-PRO" w:hint="eastAsia"/>
                          <w:szCs w:val="21"/>
                        </w:rPr>
                        <w:t>％、欠席回数の減少率については約4</w:t>
                      </w:r>
                      <w:r w:rsidRPr="00A94A1C">
                        <w:rPr>
                          <w:rFonts w:ascii="HG丸ｺﾞｼｯｸM-PRO" w:eastAsia="HG丸ｺﾞｼｯｸM-PRO" w:hAnsi="HG丸ｺﾞｼｯｸM-PRO"/>
                          <w:szCs w:val="21"/>
                        </w:rPr>
                        <w:t>0.1</w:t>
                      </w:r>
                      <w:r w:rsidRPr="00A94A1C">
                        <w:rPr>
                          <w:rFonts w:ascii="HG丸ｺﾞｼｯｸM-PRO" w:eastAsia="HG丸ｺﾞｼｯｸM-PRO" w:hAnsi="HG丸ｺﾞｼｯｸM-PRO" w:hint="eastAsia"/>
                          <w:szCs w:val="21"/>
                        </w:rPr>
                        <w:t>％であった。遅刻や欠席を重ねる生徒の背景は多様であるため、一人ひとりの状況に応じた支援が必要である。今後も引き続き、スクールソーシャルワーカーやスクールカウンセラー、キャリア教育コーディネーター等の専門人材との連携を深めつつ、欠席が多い生徒や、学校生活や進路に不安や悩みを抱える生徒が、安心して登</w:t>
                      </w:r>
                      <w:r>
                        <w:rPr>
                          <w:rFonts w:ascii="HG丸ｺﾞｼｯｸM-PRO" w:eastAsia="HG丸ｺﾞｼｯｸM-PRO" w:hAnsi="HG丸ｺﾞｼｯｸM-PRO" w:hint="eastAsia"/>
                          <w:szCs w:val="21"/>
                        </w:rPr>
                        <w:t>校できる環境づくりに努める。</w:t>
                      </w:r>
                    </w:p>
                    <w:p w:rsidR="00D454D0" w:rsidRPr="00B21328" w:rsidRDefault="00D454D0" w:rsidP="00C7796D">
                      <w:pPr>
                        <w:ind w:left="360"/>
                        <w:rPr>
                          <w:rFonts w:ascii="HG丸ｺﾞｼｯｸM-PRO" w:eastAsia="HG丸ｺﾞｼｯｸM-PRO" w:hAnsi="HG丸ｺﾞｼｯｸM-PRO"/>
                          <w:i/>
                          <w:szCs w:val="21"/>
                        </w:rPr>
                      </w:pPr>
                    </w:p>
                  </w:txbxContent>
                </v:textbox>
                <w10:anchorlock/>
              </v:roundrect>
            </w:pict>
          </mc:Fallback>
        </mc:AlternateContent>
      </w:r>
    </w:p>
    <w:p w:rsidR="00C21BBB" w:rsidRDefault="00C21BBB" w:rsidP="0077516E">
      <w:pPr>
        <w:rPr>
          <w:rFonts w:ascii="ＭＳ ゴシック" w:eastAsia="ＭＳ ゴシック" w:hAnsi="ＭＳ ゴシック"/>
          <w:sz w:val="24"/>
        </w:rPr>
      </w:pPr>
    </w:p>
    <w:p w:rsidR="00C21BBB" w:rsidRDefault="0041174E" w:rsidP="0077516E">
      <w:pPr>
        <w:rPr>
          <w:rFonts w:ascii="HG丸ｺﾞｼｯｸM-PRO" w:eastAsia="HG丸ｺﾞｼｯｸM-PRO"/>
          <w:szCs w:val="21"/>
        </w:rPr>
      </w:pPr>
      <w:r>
        <w:rPr>
          <w:rFonts w:ascii="HG丸ｺﾞｼｯｸM-PRO" w:eastAsia="HG丸ｺﾞｼｯｸM-PRO"/>
          <w:noProof/>
          <w:szCs w:val="21"/>
        </w:rPr>
        <w:lastRenderedPageBreak/>
        <mc:AlternateContent>
          <mc:Choice Requires="wps">
            <w:drawing>
              <wp:inline distT="0" distB="0" distL="0" distR="0">
                <wp:extent cx="9217660" cy="5879805"/>
                <wp:effectExtent l="0" t="0" r="21590" b="26035"/>
                <wp:docPr id="14"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17660" cy="5879805"/>
                        </a:xfrm>
                        <a:prstGeom prst="roundRect">
                          <a:avLst>
                            <a:gd name="adj" fmla="val 5162"/>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454D0" w:rsidRPr="00B21328" w:rsidRDefault="00D454D0" w:rsidP="00C21BBB">
                            <w:pPr>
                              <w:rPr>
                                <w:rFonts w:ascii="HG丸ｺﾞｼｯｸM-PRO" w:eastAsia="HG丸ｺﾞｼｯｸM-PRO" w:hAnsi="HG丸ｺﾞｼｯｸM-PRO"/>
                                <w:shd w:val="pct15" w:color="auto" w:fill="FFFFFF"/>
                              </w:rPr>
                            </w:pPr>
                            <w:r w:rsidRPr="00B21328">
                              <w:rPr>
                                <w:rFonts w:ascii="HG丸ｺﾞｼｯｸM-PRO" w:eastAsia="HG丸ｺﾞｼｯｸM-PRO" w:hAnsi="HG丸ｺﾞｼｯｸM-PRO" w:hint="eastAsia"/>
                              </w:rPr>
                              <w:t>【基本的方向②】</w:t>
                            </w:r>
                            <w:r w:rsidRPr="00B21328">
                              <w:rPr>
                                <w:rFonts w:ascii="HG丸ｺﾞｼｯｸM-PRO" w:eastAsia="HG丸ｺﾞｼｯｸM-PRO" w:hAnsi="HG丸ｺﾞｼｯｸM-PRO" w:hint="eastAsia"/>
                                <w:shd w:val="pct15" w:color="auto" w:fill="FFFFFF"/>
                              </w:rPr>
                              <w:t>キャリア教育や不登校・中途退学への対応など生徒一人ひとりの自立を支える教育を充実します。</w:t>
                            </w:r>
                          </w:p>
                          <w:p w:rsidR="00D454D0" w:rsidRPr="00B21328" w:rsidRDefault="00D454D0" w:rsidP="00C21BBB">
                            <w:pPr>
                              <w:ind w:leftChars="89" w:left="397" w:hangingChars="100" w:hanging="210"/>
                              <w:rPr>
                                <w:rFonts w:ascii="HG丸ｺﾞｼｯｸM-PRO" w:eastAsia="HG丸ｺﾞｼｯｸM-PRO" w:hAnsi="HG丸ｺﾞｼｯｸM-PRO"/>
                                <w:szCs w:val="21"/>
                              </w:rPr>
                            </w:pPr>
                            <w:r w:rsidRPr="00B21328">
                              <w:rPr>
                                <w:rFonts w:ascii="HG丸ｺﾞｼｯｸM-PRO" w:eastAsia="HG丸ｺﾞｼｯｸM-PRO" w:hAnsi="HG丸ｺﾞｼｯｸM-PRO" w:hint="eastAsia"/>
                                <w:szCs w:val="21"/>
                              </w:rPr>
                              <w:t>・キャリア教育については、これまでに構築した校内体制及び就職支援に関する情報やノウハウを進路指導担当教員に周知し、校内支援体制の充実を図ったが、目標である全国水準（就職率）とは開きがあるため、引き続き、企業や外部機関と連携したキャリア教育の充実を図っていく。</w:t>
                            </w:r>
                          </w:p>
                          <w:p w:rsidR="00D454D0" w:rsidRPr="00B21328" w:rsidRDefault="00D454D0" w:rsidP="00C21BBB">
                            <w:pPr>
                              <w:ind w:leftChars="139" w:left="397" w:hangingChars="50" w:hanging="105"/>
                              <w:rPr>
                                <w:rFonts w:ascii="HG丸ｺﾞｼｯｸM-PRO" w:eastAsia="HG丸ｺﾞｼｯｸM-PRO" w:hAnsi="HG丸ｺﾞｼｯｸM-PRO"/>
                                <w:szCs w:val="21"/>
                              </w:rPr>
                            </w:pPr>
                            <w:r w:rsidRPr="00B21328">
                              <w:rPr>
                                <w:rFonts w:ascii="HG丸ｺﾞｼｯｸM-PRO" w:eastAsia="HG丸ｺﾞｼｯｸM-PRO" w:hAnsi="HG丸ｺﾞｼｯｸM-PRO" w:hint="eastAsia"/>
                                <w:szCs w:val="21"/>
                              </w:rPr>
                              <w:t>【基本方針２（１）基本的方向③再掲】</w:t>
                            </w:r>
                          </w:p>
                          <w:p w:rsidR="00D454D0" w:rsidRPr="00B21328" w:rsidRDefault="00D454D0" w:rsidP="00C21BBB">
                            <w:pPr>
                              <w:ind w:leftChars="100" w:left="420" w:hangingChars="100" w:hanging="210"/>
                              <w:rPr>
                                <w:rFonts w:ascii="HG丸ｺﾞｼｯｸM-PRO" w:eastAsia="HG丸ｺﾞｼｯｸM-PRO" w:hAnsi="HG丸ｺﾞｼｯｸM-PRO"/>
                                <w:szCs w:val="21"/>
                              </w:rPr>
                            </w:pPr>
                            <w:r w:rsidRPr="00B21328">
                              <w:rPr>
                                <w:rFonts w:ascii="HG丸ｺﾞｼｯｸM-PRO" w:eastAsia="HG丸ｺﾞｼｯｸM-PRO" w:hAnsi="HG丸ｺﾞｼｯｸM-PRO" w:hint="eastAsia"/>
                                <w:szCs w:val="21"/>
                              </w:rPr>
                              <w:t>・中途退学については、令和</w:t>
                            </w:r>
                            <w:r>
                              <w:rPr>
                                <w:rFonts w:ascii="HG丸ｺﾞｼｯｸM-PRO" w:eastAsia="HG丸ｺﾞｼｯｸM-PRO" w:hAnsi="HG丸ｺﾞｼｯｸM-PRO" w:hint="eastAsia"/>
                                <w:szCs w:val="21"/>
                              </w:rPr>
                              <w:t>３</w:t>
                            </w:r>
                            <w:r w:rsidRPr="00B21328">
                              <w:rPr>
                                <w:rFonts w:ascii="HG丸ｺﾞｼｯｸM-PRO" w:eastAsia="HG丸ｺﾞｼｯｸM-PRO" w:hAnsi="HG丸ｺﾞｼｯｸM-PRO" w:hint="eastAsia"/>
                                <w:szCs w:val="21"/>
                              </w:rPr>
                              <w:t>年度の府立高校全日制課程の生徒の中退率は、</w:t>
                            </w:r>
                            <w:r w:rsidRPr="00A94A1C">
                              <w:rPr>
                                <w:rFonts w:ascii="HG丸ｺﾞｼｯｸM-PRO" w:eastAsia="HG丸ｺﾞｼｯｸM-PRO" w:hAnsi="HG丸ｺﾞｼｯｸM-PRO" w:hint="eastAsia"/>
                                <w:szCs w:val="21"/>
                              </w:rPr>
                              <w:t>前年度と変わらず、全国平均より0.２ポイント高い結果であった。中途退学への対応については、中退防止コーディネーターを配置している学</w:t>
                            </w:r>
                            <w:r w:rsidRPr="00B21328">
                              <w:rPr>
                                <w:rFonts w:ascii="HG丸ｺﾞｼｯｸM-PRO" w:eastAsia="HG丸ｺﾞｼｯｸM-PRO" w:hAnsi="HG丸ｺﾞｼｯｸM-PRO" w:hint="eastAsia"/>
                                <w:szCs w:val="21"/>
                              </w:rPr>
                              <w:t>校に対して、取組みや数値目標、校内組織の体制について計画書を提出させ、その進捗状況を確認した。2月には生徒指導推進フォーラムをオンラインで開催し、全府立高校、私立高校及び市町村立中学校を対象に取組みの成果を発信した。今後も、スクールソーシャルワーカーの連絡協議会や成果発表会等を通じた支援事例の周知など、福祉部等の関係部署と連携する体制を一層充実していく。</w:t>
                            </w:r>
                          </w:p>
                          <w:p w:rsidR="00D454D0" w:rsidRPr="00B21328" w:rsidRDefault="00D454D0" w:rsidP="00C21BBB">
                            <w:pPr>
                              <w:ind w:leftChars="100" w:left="420" w:hangingChars="100" w:hanging="210"/>
                              <w:rPr>
                                <w:rFonts w:ascii="HG丸ｺﾞｼｯｸM-PRO" w:eastAsia="HG丸ｺﾞｼｯｸM-PRO" w:hAnsi="HG丸ｺﾞｼｯｸM-PRO"/>
                                <w:szCs w:val="21"/>
                              </w:rPr>
                            </w:pPr>
                          </w:p>
                          <w:p w:rsidR="00D454D0" w:rsidRPr="00B21328" w:rsidRDefault="00D454D0" w:rsidP="00C21BBB">
                            <w:pPr>
                              <w:spacing w:line="260" w:lineRule="exact"/>
                              <w:rPr>
                                <w:rFonts w:ascii="Meiryo UI" w:eastAsia="Meiryo UI" w:hAnsi="Meiryo UI" w:cs="Meiryo UI"/>
                                <w:sz w:val="20"/>
                                <w:szCs w:val="20"/>
                              </w:rPr>
                            </w:pPr>
                            <w:r w:rsidRPr="00B21328">
                              <w:rPr>
                                <w:rFonts w:ascii="HG丸ｺﾞｼｯｸM-PRO" w:eastAsia="HG丸ｺﾞｼｯｸM-PRO" w:hAnsi="HG丸ｺﾞｼｯｸM-PRO" w:hint="eastAsia"/>
                              </w:rPr>
                              <w:t>【基本的方向③】</w:t>
                            </w:r>
                            <w:r w:rsidRPr="00B21328">
                              <w:rPr>
                                <w:rFonts w:ascii="HG丸ｺﾞｼｯｸM-PRO" w:eastAsia="HG丸ｺﾞｼｯｸM-PRO" w:hAnsi="HG丸ｺﾞｼｯｸM-PRO" w:hint="eastAsia"/>
                                <w:shd w:val="pct15" w:color="auto" w:fill="FFFFFF"/>
                              </w:rPr>
                              <w:t xml:space="preserve">計画的な施設整備やICT環境の充実により、府立高校の教育環境の整備をすすめます。　</w:t>
                            </w:r>
                          </w:p>
                          <w:p w:rsidR="00D454D0" w:rsidRPr="007F655C" w:rsidRDefault="00D454D0" w:rsidP="00C21BBB">
                            <w:pPr>
                              <w:ind w:leftChars="100" w:left="420" w:hangingChars="100" w:hanging="210"/>
                              <w:rPr>
                                <w:rFonts w:ascii="HG丸ｺﾞｼｯｸM-PRO" w:eastAsia="HG丸ｺﾞｼｯｸM-PRO" w:hAnsi="HG丸ｺﾞｼｯｸM-PRO"/>
                                <w:szCs w:val="21"/>
                              </w:rPr>
                            </w:pPr>
                            <w:r w:rsidRPr="007F655C">
                              <w:rPr>
                                <w:rFonts w:ascii="HG丸ｺﾞｼｯｸM-PRO" w:eastAsia="HG丸ｺﾞｼｯｸM-PRO" w:hAnsi="HG丸ｺﾞｼｯｸM-PRO" w:hint="eastAsia"/>
                                <w:szCs w:val="21"/>
                              </w:rPr>
                              <w:t>・</w:t>
                            </w:r>
                            <w:r w:rsidRPr="00D174CC">
                              <w:rPr>
                                <w:rFonts w:ascii="HG丸ｺﾞｼｯｸM-PRO" w:eastAsia="HG丸ｺﾞｼｯｸM-PRO" w:hAnsi="HG丸ｺﾞｼｯｸM-PRO" w:hint="eastAsia"/>
                                <w:szCs w:val="22"/>
                              </w:rPr>
                              <w:t>府立</w:t>
                            </w:r>
                            <w:r w:rsidRPr="007F655C">
                              <w:rPr>
                                <w:rFonts w:ascii="HG丸ｺﾞｼｯｸM-PRO" w:eastAsia="HG丸ｺﾞｼｯｸM-PRO" w:hAnsi="HG丸ｺﾞｼｯｸM-PRO" w:hint="eastAsia"/>
                                <w:szCs w:val="21"/>
                              </w:rPr>
                              <w:t>学校施設の老朽化対策については、「府立学校施設長寿命化整備方針」（平成</w:t>
                            </w:r>
                            <w:r>
                              <w:rPr>
                                <w:rFonts w:ascii="HG丸ｺﾞｼｯｸM-PRO" w:eastAsia="HG丸ｺﾞｼｯｸM-PRO" w:hAnsi="HG丸ｺﾞｼｯｸM-PRO" w:hint="eastAsia"/>
                                <w:szCs w:val="21"/>
                              </w:rPr>
                              <w:t>28</w:t>
                            </w:r>
                            <w:r w:rsidRPr="007F655C">
                              <w:rPr>
                                <w:rFonts w:ascii="HG丸ｺﾞｼｯｸM-PRO" w:eastAsia="HG丸ｺﾞｼｯｸM-PRO" w:hAnsi="HG丸ｺﾞｼｯｸM-PRO" w:hint="eastAsia"/>
                                <w:szCs w:val="21"/>
                              </w:rPr>
                              <w:t>年３月策定・令和２年３月改訂）に基づき、学校・棟単位での計画的な改修等に取り組むための実施計画（第１期：令和３～７年度）を策</w:t>
                            </w:r>
                            <w:r>
                              <w:rPr>
                                <w:rFonts w:ascii="HG丸ｺﾞｼｯｸM-PRO" w:eastAsia="HG丸ｺﾞｼｯｸM-PRO" w:hAnsi="HG丸ｺﾞｼｯｸM-PRO" w:hint="eastAsia"/>
                                <w:szCs w:val="21"/>
                              </w:rPr>
                              <w:t>定し（令和３年３月）、改修等に順次着手することとしている。令和</w:t>
                            </w:r>
                            <w:r w:rsidRPr="00663FC1">
                              <w:rPr>
                                <w:rFonts w:ascii="HG丸ｺﾞｼｯｸM-PRO" w:eastAsia="HG丸ｺﾞｼｯｸM-PRO" w:hAnsi="HG丸ｺﾞｼｯｸM-PRO" w:hint="eastAsia"/>
                                <w:szCs w:val="21"/>
                              </w:rPr>
                              <w:t>４</w:t>
                            </w:r>
                            <w:r w:rsidRPr="007F655C">
                              <w:rPr>
                                <w:rFonts w:ascii="HG丸ｺﾞｼｯｸM-PRO" w:eastAsia="HG丸ｺﾞｼｯｸM-PRO" w:hAnsi="HG丸ｺﾞｼｯｸM-PRO" w:hint="eastAsia"/>
                                <w:szCs w:val="21"/>
                              </w:rPr>
                              <w:t>年度</w:t>
                            </w:r>
                            <w:r>
                              <w:rPr>
                                <w:rFonts w:ascii="HG丸ｺﾞｼｯｸM-PRO" w:eastAsia="HG丸ｺﾞｼｯｸM-PRO" w:hAnsi="HG丸ｺﾞｼｯｸM-PRO" w:hint="eastAsia"/>
                                <w:szCs w:val="21"/>
                              </w:rPr>
                              <w:t>は、府立高校及び府立支援学校の屋根・外壁等外部改修（実施設計</w:t>
                            </w:r>
                            <w:r w:rsidRPr="00663FC1">
                              <w:rPr>
                                <w:rFonts w:ascii="HG丸ｺﾞｼｯｸM-PRO" w:eastAsia="HG丸ｺﾞｼｯｸM-PRO" w:hAnsi="HG丸ｺﾞｼｯｸM-PRO" w:hint="eastAsia"/>
                                <w:szCs w:val="21"/>
                              </w:rPr>
                              <w:t>５</w:t>
                            </w:r>
                            <w:r>
                              <w:rPr>
                                <w:rFonts w:ascii="HG丸ｺﾞｼｯｸM-PRO" w:eastAsia="HG丸ｺﾞｼｯｸM-PRO" w:hAnsi="HG丸ｺﾞｼｯｸM-PRO" w:hint="eastAsia"/>
                                <w:szCs w:val="21"/>
                              </w:rPr>
                              <w:t>校、工事</w:t>
                            </w:r>
                            <w:r w:rsidRPr="00663FC1">
                              <w:rPr>
                                <w:rFonts w:ascii="HG丸ｺﾞｼｯｸM-PRO" w:eastAsia="HG丸ｺﾞｼｯｸM-PRO" w:hAnsi="HG丸ｺﾞｼｯｸM-PRO" w:hint="eastAsia"/>
                                <w:szCs w:val="21"/>
                              </w:rPr>
                              <w:t>32</w:t>
                            </w:r>
                            <w:r>
                              <w:rPr>
                                <w:rFonts w:ascii="HG丸ｺﾞｼｯｸM-PRO" w:eastAsia="HG丸ｺﾞｼｯｸM-PRO" w:hAnsi="HG丸ｺﾞｼｯｸM-PRO" w:hint="eastAsia"/>
                                <w:szCs w:val="21"/>
                              </w:rPr>
                              <w:t>校）、昇降機改修（実施設計</w:t>
                            </w:r>
                            <w:r w:rsidRPr="00663FC1">
                              <w:rPr>
                                <w:rFonts w:ascii="HG丸ｺﾞｼｯｸM-PRO" w:eastAsia="HG丸ｺﾞｼｯｸM-PRO" w:hAnsi="HG丸ｺﾞｼｯｸM-PRO" w:hint="eastAsia"/>
                                <w:szCs w:val="21"/>
                              </w:rPr>
                              <w:t>４</w:t>
                            </w:r>
                            <w:r>
                              <w:rPr>
                                <w:rFonts w:ascii="HG丸ｺﾞｼｯｸM-PRO" w:eastAsia="HG丸ｺﾞｼｯｸM-PRO" w:hAnsi="HG丸ｺﾞｼｯｸM-PRO" w:hint="eastAsia"/>
                                <w:szCs w:val="21"/>
                              </w:rPr>
                              <w:t>校、工事</w:t>
                            </w:r>
                            <w:r w:rsidRPr="00663FC1">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校）、給排水設備等改修（実施設計</w:t>
                            </w:r>
                            <w:r w:rsidRPr="00663FC1">
                              <w:rPr>
                                <w:rFonts w:ascii="HG丸ｺﾞｼｯｸM-PRO" w:eastAsia="HG丸ｺﾞｼｯｸM-PRO" w:hAnsi="HG丸ｺﾞｼｯｸM-PRO" w:hint="eastAsia"/>
                                <w:szCs w:val="21"/>
                              </w:rPr>
                              <w:t>12</w:t>
                            </w:r>
                            <w:r w:rsidRPr="007F655C">
                              <w:rPr>
                                <w:rFonts w:ascii="HG丸ｺﾞｼｯｸM-PRO" w:eastAsia="HG丸ｺﾞｼｯｸM-PRO" w:hAnsi="HG丸ｺﾞｼｯｸM-PRO" w:hint="eastAsia"/>
                                <w:szCs w:val="21"/>
                              </w:rPr>
                              <w:t>校、工事</w:t>
                            </w:r>
                            <w:r w:rsidRPr="00663FC1">
                              <w:rPr>
                                <w:rFonts w:ascii="HG丸ｺﾞｼｯｸM-PRO" w:eastAsia="HG丸ｺﾞｼｯｸM-PRO" w:hAnsi="HG丸ｺﾞｼｯｸM-PRO" w:hint="eastAsia"/>
                                <w:szCs w:val="21"/>
                              </w:rPr>
                              <w:t>４</w:t>
                            </w:r>
                            <w:r w:rsidRPr="007F655C">
                              <w:rPr>
                                <w:rFonts w:ascii="HG丸ｺﾞｼｯｸM-PRO" w:eastAsia="HG丸ｺﾞｼｯｸM-PRO" w:hAnsi="HG丸ｺﾞｼｯｸM-PRO" w:hint="eastAsia"/>
                                <w:szCs w:val="21"/>
                              </w:rPr>
                              <w:t>校）等に係る工事等を実施し、安全・安心な施設環境の整備を図った。</w:t>
                            </w:r>
                            <w:r w:rsidRPr="00FC611C">
                              <w:rPr>
                                <w:rFonts w:ascii="HG丸ｺﾞｼｯｸM-PRO" w:eastAsia="HG丸ｺﾞｼｯｸM-PRO" w:hAnsi="HG丸ｺﾞｼｯｸM-PRO" w:hint="eastAsia"/>
                                <w:szCs w:val="21"/>
                              </w:rPr>
                              <w:t>【基本方針８　基本的方向①の再掲】</w:t>
                            </w:r>
                          </w:p>
                          <w:p w:rsidR="00D454D0" w:rsidRDefault="00D454D0" w:rsidP="00C21BBB">
                            <w:pPr>
                              <w:ind w:leftChars="100" w:left="420" w:hangingChars="100" w:hanging="210"/>
                              <w:rPr>
                                <w:rFonts w:ascii="HG丸ｺﾞｼｯｸM-PRO" w:eastAsia="HG丸ｺﾞｼｯｸM-PRO" w:hAnsi="HG丸ｺﾞｼｯｸM-PRO"/>
                                <w:color w:val="FF0000"/>
                                <w:szCs w:val="21"/>
                              </w:rPr>
                            </w:pPr>
                            <w:r w:rsidRPr="007F655C">
                              <w:rPr>
                                <w:rFonts w:ascii="HG丸ｺﾞｼｯｸM-PRO" w:eastAsia="HG丸ｺﾞｼｯｸM-PRO" w:hAnsi="HG丸ｺﾞｼｯｸM-PRO" w:hint="eastAsia"/>
                                <w:szCs w:val="21"/>
                              </w:rPr>
                              <w:t>・</w:t>
                            </w:r>
                            <w:r w:rsidRPr="00D174CC">
                              <w:rPr>
                                <w:rFonts w:ascii="HG丸ｺﾞｼｯｸM-PRO" w:eastAsia="HG丸ｺﾞｼｯｸM-PRO" w:hAnsi="HG丸ｺﾞｼｯｸM-PRO" w:hint="eastAsia"/>
                                <w:szCs w:val="22"/>
                              </w:rPr>
                              <w:t>教育</w:t>
                            </w:r>
                            <w:r w:rsidRPr="007F655C">
                              <w:rPr>
                                <w:rFonts w:ascii="HG丸ｺﾞｼｯｸM-PRO" w:eastAsia="HG丸ｺﾞｼｯｸM-PRO" w:hAnsi="HG丸ｺﾞｼｯｸM-PRO" w:hint="eastAsia"/>
                                <w:szCs w:val="21"/>
                              </w:rPr>
                              <w:t>環境改善事業については、令和２年度から３年間で空調設備の更新を実施する予定としていたが、新型コロナウイルス感染症の影響により事業期間を１年延長し、令和３年度から３年間で実施することとし</w:t>
                            </w:r>
                            <w:r w:rsidRPr="00663FC1">
                              <w:rPr>
                                <w:rFonts w:ascii="HG丸ｺﾞｼｯｸM-PRO" w:eastAsia="HG丸ｺﾞｼｯｸM-PRO" w:hAnsi="HG丸ｺﾞｼｯｸM-PRO" w:hint="eastAsia"/>
                                <w:szCs w:val="21"/>
                              </w:rPr>
                              <w:t>ている</w:t>
                            </w:r>
                            <w:r>
                              <w:rPr>
                                <w:rFonts w:ascii="HG丸ｺﾞｼｯｸM-PRO" w:eastAsia="HG丸ｺﾞｼｯｸM-PRO" w:hAnsi="HG丸ｺﾞｼｯｸM-PRO" w:hint="eastAsia"/>
                                <w:szCs w:val="21"/>
                              </w:rPr>
                              <w:t>。令和</w:t>
                            </w:r>
                            <w:r w:rsidRPr="00663FC1">
                              <w:rPr>
                                <w:rFonts w:ascii="HG丸ｺﾞｼｯｸM-PRO" w:eastAsia="HG丸ｺﾞｼｯｸM-PRO" w:hAnsi="HG丸ｺﾞｼｯｸM-PRO" w:hint="eastAsia"/>
                                <w:szCs w:val="21"/>
                              </w:rPr>
                              <w:t>４</w:t>
                            </w:r>
                            <w:r>
                              <w:rPr>
                                <w:rFonts w:ascii="HG丸ｺﾞｼｯｸM-PRO" w:eastAsia="HG丸ｺﾞｼｯｸM-PRO" w:hAnsi="HG丸ｺﾞｼｯｸM-PRO" w:hint="eastAsia"/>
                                <w:szCs w:val="21"/>
                              </w:rPr>
                              <w:t>年度は</w:t>
                            </w:r>
                            <w:r w:rsidRPr="00663FC1">
                              <w:rPr>
                                <w:rFonts w:ascii="HG丸ｺﾞｼｯｸM-PRO" w:eastAsia="HG丸ｺﾞｼｯｸM-PRO" w:hAnsi="HG丸ｺﾞｼｯｸM-PRO" w:hint="eastAsia"/>
                                <w:szCs w:val="21"/>
                              </w:rPr>
                              <w:t>46</w:t>
                            </w:r>
                            <w:r w:rsidRPr="007F655C">
                              <w:rPr>
                                <w:rFonts w:ascii="HG丸ｺﾞｼｯｸM-PRO" w:eastAsia="HG丸ｺﾞｼｯｸM-PRO" w:hAnsi="HG丸ｺﾞｼｯｸM-PRO" w:hint="eastAsia"/>
                                <w:szCs w:val="21"/>
                              </w:rPr>
                              <w:t>校の更新が完了し、夏季及び冬季の室温を適温に保ち、生徒に望ましい学習環境の提供を図っている。</w:t>
                            </w:r>
                            <w:r w:rsidRPr="00FC611C">
                              <w:rPr>
                                <w:rFonts w:ascii="HG丸ｺﾞｼｯｸM-PRO" w:eastAsia="HG丸ｺﾞｼｯｸM-PRO" w:hAnsi="HG丸ｺﾞｼｯｸM-PRO" w:hint="eastAsia"/>
                                <w:szCs w:val="21"/>
                              </w:rPr>
                              <w:t>【基本方針８　基本的方向①の再掲】</w:t>
                            </w:r>
                          </w:p>
                          <w:p w:rsidR="00D454D0" w:rsidRPr="00A94A1C" w:rsidRDefault="00D454D0" w:rsidP="003951C8">
                            <w:pPr>
                              <w:ind w:leftChars="100" w:left="420" w:hangingChars="100" w:hanging="210"/>
                              <w:rPr>
                                <w:rFonts w:ascii="HG丸ｺﾞｼｯｸM-PRO" w:eastAsia="HG丸ｺﾞｼｯｸM-PRO" w:hAnsi="HG丸ｺﾞｼｯｸM-PRO"/>
                                <w:szCs w:val="21"/>
                              </w:rPr>
                            </w:pPr>
                            <w:r w:rsidRPr="002E10AE">
                              <w:rPr>
                                <w:rFonts w:ascii="HG丸ｺﾞｼｯｸM-PRO" w:eastAsia="HG丸ｺﾞｼｯｸM-PRO" w:hAnsi="HG丸ｺﾞｼｯｸM-PRO" w:hint="eastAsia"/>
                                <w:szCs w:val="21"/>
                              </w:rPr>
                              <w:t>・全府立学</w:t>
                            </w:r>
                            <w:r w:rsidRPr="00A94A1C">
                              <w:rPr>
                                <w:rFonts w:ascii="HG丸ｺﾞｼｯｸM-PRO" w:eastAsia="HG丸ｺﾞｼｯｸM-PRO" w:hAnsi="HG丸ｺﾞｼｯｸM-PRO" w:hint="eastAsia"/>
                                <w:szCs w:val="21"/>
                              </w:rPr>
                              <w:t>校へ展開している統合ICTネットワークについて、セキュリティ対策などの環境の向上に努めるとともに、教職員が利用する端末機の運用保守を行い、教職員が効率的に校務を行うためのICT環境を整備した。今後の方針として、統合I</w:t>
                            </w:r>
                            <w:r w:rsidRPr="00A94A1C">
                              <w:rPr>
                                <w:rFonts w:ascii="HG丸ｺﾞｼｯｸM-PRO" w:eastAsia="HG丸ｺﾞｼｯｸM-PRO" w:hAnsi="HG丸ｺﾞｼｯｸM-PRO"/>
                                <w:szCs w:val="21"/>
                              </w:rPr>
                              <w:t>CT</w:t>
                            </w:r>
                            <w:r w:rsidRPr="00A94A1C">
                              <w:rPr>
                                <w:rFonts w:ascii="HG丸ｺﾞｼｯｸM-PRO" w:eastAsia="HG丸ｺﾞｼｯｸM-PRO" w:hAnsi="HG丸ｺﾞｼｯｸM-PRO" w:hint="eastAsia"/>
                                <w:szCs w:val="21"/>
                              </w:rPr>
                              <w:t>ネットワークの基盤更新時期に向けて、情報収集やさらなる校務の効率化についての検討をすすめていく。【基本方針７　基本的方向③の再掲】</w:t>
                            </w:r>
                          </w:p>
                          <w:p w:rsidR="00D454D0" w:rsidRPr="00A94A1C" w:rsidRDefault="00D454D0" w:rsidP="003951C8">
                            <w:pPr>
                              <w:ind w:leftChars="100" w:left="420" w:hangingChars="100" w:hanging="210"/>
                              <w:rPr>
                                <w:rFonts w:ascii="Meiryo UI" w:eastAsia="Meiryo UI" w:hAnsi="Meiryo UI"/>
                                <w:shd w:val="clear" w:color="auto" w:fill="FFFF00"/>
                              </w:rPr>
                            </w:pPr>
                            <w:r w:rsidRPr="00A94A1C">
                              <w:rPr>
                                <w:rFonts w:ascii="HG丸ｺﾞｼｯｸM-PRO" w:eastAsia="HG丸ｺﾞｼｯｸM-PRO" w:hAnsi="HG丸ｺﾞｼｯｸM-PRO" w:hint="eastAsia"/>
                                <w:szCs w:val="21"/>
                              </w:rPr>
                              <w:t>・長期入院している生徒等への学習支援として、「遠隔授業サポートシステム」を確立し、学校の授業に双方向の通信で参加することができ、学習の遅れを取り戻すことができるよう環境を整備した。引き続き、登校（復帰）後も学業にスムーズに接続できる体制の構築を支援していく。</w:t>
                            </w:r>
                          </w:p>
                          <w:p w:rsidR="00D454D0" w:rsidRPr="007F655C" w:rsidRDefault="00D454D0" w:rsidP="003951C8">
                            <w:pPr>
                              <w:ind w:leftChars="100" w:left="420" w:hangingChars="100" w:hanging="210"/>
                              <w:rPr>
                                <w:rFonts w:ascii="HG丸ｺﾞｼｯｸM-PRO" w:eastAsia="HG丸ｺﾞｼｯｸM-PRO" w:hAnsi="HG丸ｺﾞｼｯｸM-PRO"/>
                                <w:szCs w:val="21"/>
                              </w:rPr>
                            </w:pPr>
                            <w:r w:rsidRPr="00A94A1C">
                              <w:rPr>
                                <w:rFonts w:ascii="HG丸ｺﾞｼｯｸM-PRO" w:eastAsia="HG丸ｺﾞｼｯｸM-PRO" w:hAnsi="HG丸ｺﾞｼｯｸM-PRO" w:hint="eastAsia"/>
                                <w:szCs w:val="21"/>
                              </w:rPr>
                              <w:t>・</w:t>
                            </w:r>
                            <w:r w:rsidRPr="00A94A1C">
                              <w:rPr>
                                <w:rFonts w:ascii="HG丸ｺﾞｼｯｸM-PRO" w:eastAsia="HG丸ｺﾞｼｯｸM-PRO" w:hAnsi="HG丸ｺﾞｼｯｸM-PRO" w:hint="eastAsia"/>
                                <w:sz w:val="22"/>
                              </w:rPr>
                              <w:t>GIGA</w:t>
                            </w:r>
                            <w:r w:rsidRPr="003951C8">
                              <w:rPr>
                                <w:rFonts w:ascii="HG丸ｺﾞｼｯｸM-PRO" w:eastAsia="HG丸ｺﾞｼｯｸM-PRO" w:hAnsi="HG丸ｺﾞｼｯｸM-PRO" w:hint="eastAsia"/>
                                <w:szCs w:val="21"/>
                              </w:rPr>
                              <w:t>スクール</w:t>
                            </w:r>
                            <w:r w:rsidRPr="00A94A1C">
                              <w:rPr>
                                <w:rFonts w:ascii="HG丸ｺﾞｼｯｸM-PRO" w:eastAsia="HG丸ｺﾞｼｯｸM-PRO" w:hAnsi="HG丸ｺﾞｼｯｸM-PRO" w:hint="eastAsia"/>
                                <w:sz w:val="22"/>
                              </w:rPr>
                              <w:t>運営支援センター（ヘルプデスク）を開設し、各校の状況に応じた支援体制を整備した。加えて、府立高校において、生徒１人１台端末のさらなる活用促進に向け、令和４年度末に特別教室等の無線LAN環境の拡充を図った。</w:t>
                            </w:r>
                          </w:p>
                        </w:txbxContent>
                      </wps:txbx>
                      <wps:bodyPr rot="0" vert="horz" wrap="square" lIns="74295" tIns="8890" rIns="74295" bIns="8890" anchor="t" anchorCtr="0" upright="1">
                        <a:noAutofit/>
                      </wps:bodyPr>
                    </wps:wsp>
                  </a:graphicData>
                </a:graphic>
              </wp:inline>
            </w:drawing>
          </mc:Choice>
          <mc:Fallback>
            <w:pict>
              <v:roundrect id="_x0000_s1031" style="width:725.8pt;height:463pt;visibility:visible;mso-wrap-style:square;mso-left-percent:-10001;mso-top-percent:-10001;mso-position-horizontal:absolute;mso-position-horizontal-relative:char;mso-position-vertical:absolute;mso-position-vertical-relative:line;mso-left-percent:-10001;mso-top-percent:-10001;v-text-anchor:top" arcsize="33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" filled="f">
                <v:textbox inset="5.85pt,.7pt,5.85pt,.7pt">
                  <w:txbxContent>
                    <w:p w:rsidR="00D454D0" w:rsidRPr="00B21328" w:rsidRDefault="00D454D0" w:rsidP="00C21BBB">
                      <w:pPr>
                        <w:rPr>
                          <w:rFonts w:ascii="HG丸ｺﾞｼｯｸM-PRO" w:eastAsia="HG丸ｺﾞｼｯｸM-PRO" w:hAnsi="HG丸ｺﾞｼｯｸM-PRO"/>
                          <w:shd w:val="pct15" w:color="auto" w:fill="FFFFFF"/>
                        </w:rPr>
                      </w:pPr>
                      <w:r w:rsidRPr="00B21328">
                        <w:rPr>
                          <w:rFonts w:ascii="HG丸ｺﾞｼｯｸM-PRO" w:eastAsia="HG丸ｺﾞｼｯｸM-PRO" w:hAnsi="HG丸ｺﾞｼｯｸM-PRO" w:hint="eastAsia"/>
                        </w:rPr>
                        <w:t>【基本的方向②】</w:t>
                      </w:r>
                      <w:r w:rsidRPr="00B21328">
                        <w:rPr>
                          <w:rFonts w:ascii="HG丸ｺﾞｼｯｸM-PRO" w:eastAsia="HG丸ｺﾞｼｯｸM-PRO" w:hAnsi="HG丸ｺﾞｼｯｸM-PRO" w:hint="eastAsia"/>
                          <w:shd w:val="pct15" w:color="auto" w:fill="FFFFFF"/>
                        </w:rPr>
                        <w:t>キャリア教育や不登校・中途退学への対応など生徒一人ひとりの自立を支える教育を充実します。</w:t>
                      </w:r>
                    </w:p>
                    <w:p w:rsidR="00D454D0" w:rsidRPr="00B21328" w:rsidRDefault="00D454D0" w:rsidP="00C21BBB">
                      <w:pPr>
                        <w:ind w:leftChars="89" w:left="397" w:hangingChars="100" w:hanging="210"/>
                        <w:rPr>
                          <w:rFonts w:ascii="HG丸ｺﾞｼｯｸM-PRO" w:eastAsia="HG丸ｺﾞｼｯｸM-PRO" w:hAnsi="HG丸ｺﾞｼｯｸM-PRO"/>
                          <w:szCs w:val="21"/>
                        </w:rPr>
                      </w:pPr>
                      <w:r w:rsidRPr="00B21328">
                        <w:rPr>
                          <w:rFonts w:ascii="HG丸ｺﾞｼｯｸM-PRO" w:eastAsia="HG丸ｺﾞｼｯｸM-PRO" w:hAnsi="HG丸ｺﾞｼｯｸM-PRO" w:hint="eastAsia"/>
                          <w:szCs w:val="21"/>
                        </w:rPr>
                        <w:t>・キャリア教育については、これまでに構築した校内体制及び就職支援に関する情報やノウハウを進路指導担当教員に周知し、校内支援体制の充実を図ったが、目標である全国水準（就職率）とは開きがあるため、引き続き、企業や外部機関と連携したキャリア教育の充実を図っていく。</w:t>
                      </w:r>
                    </w:p>
                    <w:p w:rsidR="00D454D0" w:rsidRPr="00B21328" w:rsidRDefault="00D454D0" w:rsidP="00C21BBB">
                      <w:pPr>
                        <w:ind w:leftChars="139" w:left="397" w:hangingChars="50" w:hanging="105"/>
                        <w:rPr>
                          <w:rFonts w:ascii="HG丸ｺﾞｼｯｸM-PRO" w:eastAsia="HG丸ｺﾞｼｯｸM-PRO" w:hAnsi="HG丸ｺﾞｼｯｸM-PRO"/>
                          <w:szCs w:val="21"/>
                        </w:rPr>
                      </w:pPr>
                      <w:r w:rsidRPr="00B21328">
                        <w:rPr>
                          <w:rFonts w:ascii="HG丸ｺﾞｼｯｸM-PRO" w:eastAsia="HG丸ｺﾞｼｯｸM-PRO" w:hAnsi="HG丸ｺﾞｼｯｸM-PRO" w:hint="eastAsia"/>
                          <w:szCs w:val="21"/>
                        </w:rPr>
                        <w:t>【基本方針２（１）基本的方向③再掲】</w:t>
                      </w:r>
                    </w:p>
                    <w:p w:rsidR="00D454D0" w:rsidRPr="00B21328" w:rsidRDefault="00D454D0" w:rsidP="00C21BBB">
                      <w:pPr>
                        <w:ind w:leftChars="100" w:left="420" w:hangingChars="100" w:hanging="210"/>
                        <w:rPr>
                          <w:rFonts w:ascii="HG丸ｺﾞｼｯｸM-PRO" w:eastAsia="HG丸ｺﾞｼｯｸM-PRO" w:hAnsi="HG丸ｺﾞｼｯｸM-PRO"/>
                          <w:szCs w:val="21"/>
                        </w:rPr>
                      </w:pPr>
                      <w:r w:rsidRPr="00B21328">
                        <w:rPr>
                          <w:rFonts w:ascii="HG丸ｺﾞｼｯｸM-PRO" w:eastAsia="HG丸ｺﾞｼｯｸM-PRO" w:hAnsi="HG丸ｺﾞｼｯｸM-PRO" w:hint="eastAsia"/>
                          <w:szCs w:val="21"/>
                        </w:rPr>
                        <w:t>・中途退学については、令和</w:t>
                      </w:r>
                      <w:r>
                        <w:rPr>
                          <w:rFonts w:ascii="HG丸ｺﾞｼｯｸM-PRO" w:eastAsia="HG丸ｺﾞｼｯｸM-PRO" w:hAnsi="HG丸ｺﾞｼｯｸM-PRO" w:hint="eastAsia"/>
                          <w:szCs w:val="21"/>
                        </w:rPr>
                        <w:t>３</w:t>
                      </w:r>
                      <w:r w:rsidRPr="00B21328">
                        <w:rPr>
                          <w:rFonts w:ascii="HG丸ｺﾞｼｯｸM-PRO" w:eastAsia="HG丸ｺﾞｼｯｸM-PRO" w:hAnsi="HG丸ｺﾞｼｯｸM-PRO" w:hint="eastAsia"/>
                          <w:szCs w:val="21"/>
                        </w:rPr>
                        <w:t>年度の府立高校全日制課程の生徒の中退率は、</w:t>
                      </w:r>
                      <w:r w:rsidRPr="00A94A1C">
                        <w:rPr>
                          <w:rFonts w:ascii="HG丸ｺﾞｼｯｸM-PRO" w:eastAsia="HG丸ｺﾞｼｯｸM-PRO" w:hAnsi="HG丸ｺﾞｼｯｸM-PRO" w:hint="eastAsia"/>
                          <w:szCs w:val="21"/>
                        </w:rPr>
                        <w:t>前年度と変わらず、全国平均より0.２ポイント高い結果であった。中途退学への対応については、中退防止コーディネーターを配置している学</w:t>
                      </w:r>
                      <w:r w:rsidRPr="00B21328">
                        <w:rPr>
                          <w:rFonts w:ascii="HG丸ｺﾞｼｯｸM-PRO" w:eastAsia="HG丸ｺﾞｼｯｸM-PRO" w:hAnsi="HG丸ｺﾞｼｯｸM-PRO" w:hint="eastAsia"/>
                          <w:szCs w:val="21"/>
                        </w:rPr>
                        <w:t>校に対して、取組みや数値目標、校内組織の体制について計画書を提出させ、その進捗状況を確認した。2月には生徒指導推進フォーラムをオンラインで開催し、全府立高校、私立高校及び市町村立中学校を対象に取組みの成果を発信した。今後も、スクールソーシャルワーカーの連絡協議会や成果発表会等を通じた支援事例の周知など、福祉部等の関係部署と連携する体制を一層充実していく。</w:t>
                      </w:r>
                    </w:p>
                    <w:p w:rsidR="00D454D0" w:rsidRPr="00B21328" w:rsidRDefault="00D454D0" w:rsidP="00C21BBB">
                      <w:pPr>
                        <w:ind w:leftChars="100" w:left="420" w:hangingChars="100" w:hanging="210"/>
                        <w:rPr>
                          <w:rFonts w:ascii="HG丸ｺﾞｼｯｸM-PRO" w:eastAsia="HG丸ｺﾞｼｯｸM-PRO" w:hAnsi="HG丸ｺﾞｼｯｸM-PRO"/>
                          <w:szCs w:val="21"/>
                        </w:rPr>
                      </w:pPr>
                    </w:p>
                    <w:p w:rsidR="00D454D0" w:rsidRPr="00B21328" w:rsidRDefault="00D454D0" w:rsidP="00C21BBB">
                      <w:pPr>
                        <w:spacing w:line="260" w:lineRule="exact"/>
                        <w:rPr>
                          <w:rFonts w:ascii="Meiryo UI" w:eastAsia="Meiryo UI" w:hAnsi="Meiryo UI" w:cs="Meiryo UI"/>
                          <w:sz w:val="20"/>
                          <w:szCs w:val="20"/>
                        </w:rPr>
                      </w:pPr>
                      <w:r w:rsidRPr="00B21328">
                        <w:rPr>
                          <w:rFonts w:ascii="HG丸ｺﾞｼｯｸM-PRO" w:eastAsia="HG丸ｺﾞｼｯｸM-PRO" w:hAnsi="HG丸ｺﾞｼｯｸM-PRO" w:hint="eastAsia"/>
                        </w:rPr>
                        <w:t>【基本的方向③】</w:t>
                      </w:r>
                      <w:r w:rsidRPr="00B21328">
                        <w:rPr>
                          <w:rFonts w:ascii="HG丸ｺﾞｼｯｸM-PRO" w:eastAsia="HG丸ｺﾞｼｯｸM-PRO" w:hAnsi="HG丸ｺﾞｼｯｸM-PRO" w:hint="eastAsia"/>
                          <w:shd w:val="pct15" w:color="auto" w:fill="FFFFFF"/>
                        </w:rPr>
                        <w:t xml:space="preserve">計画的な施設整備やICT環境の充実により、府立高校の教育環境の整備をすすめます。　</w:t>
                      </w:r>
                    </w:p>
                    <w:p w:rsidR="00D454D0" w:rsidRPr="007F655C" w:rsidRDefault="00D454D0" w:rsidP="00C21BBB">
                      <w:pPr>
                        <w:ind w:leftChars="100" w:left="420" w:hangingChars="100" w:hanging="210"/>
                        <w:rPr>
                          <w:rFonts w:ascii="HG丸ｺﾞｼｯｸM-PRO" w:eastAsia="HG丸ｺﾞｼｯｸM-PRO" w:hAnsi="HG丸ｺﾞｼｯｸM-PRO"/>
                          <w:szCs w:val="21"/>
                        </w:rPr>
                      </w:pPr>
                      <w:r w:rsidRPr="007F655C">
                        <w:rPr>
                          <w:rFonts w:ascii="HG丸ｺﾞｼｯｸM-PRO" w:eastAsia="HG丸ｺﾞｼｯｸM-PRO" w:hAnsi="HG丸ｺﾞｼｯｸM-PRO" w:hint="eastAsia"/>
                          <w:szCs w:val="21"/>
                        </w:rPr>
                        <w:t>・</w:t>
                      </w:r>
                      <w:r w:rsidRPr="00D174CC">
                        <w:rPr>
                          <w:rFonts w:ascii="HG丸ｺﾞｼｯｸM-PRO" w:eastAsia="HG丸ｺﾞｼｯｸM-PRO" w:hAnsi="HG丸ｺﾞｼｯｸM-PRO" w:hint="eastAsia"/>
                          <w:szCs w:val="22"/>
                        </w:rPr>
                        <w:t>府立</w:t>
                      </w:r>
                      <w:r w:rsidRPr="007F655C">
                        <w:rPr>
                          <w:rFonts w:ascii="HG丸ｺﾞｼｯｸM-PRO" w:eastAsia="HG丸ｺﾞｼｯｸM-PRO" w:hAnsi="HG丸ｺﾞｼｯｸM-PRO" w:hint="eastAsia"/>
                          <w:szCs w:val="21"/>
                        </w:rPr>
                        <w:t>学校施設の老朽化対策については、「府立学校施設長寿命化整備方針」（平成</w:t>
                      </w:r>
                      <w:r>
                        <w:rPr>
                          <w:rFonts w:ascii="HG丸ｺﾞｼｯｸM-PRO" w:eastAsia="HG丸ｺﾞｼｯｸM-PRO" w:hAnsi="HG丸ｺﾞｼｯｸM-PRO" w:hint="eastAsia"/>
                          <w:szCs w:val="21"/>
                        </w:rPr>
                        <w:t>28</w:t>
                      </w:r>
                      <w:r w:rsidRPr="007F655C">
                        <w:rPr>
                          <w:rFonts w:ascii="HG丸ｺﾞｼｯｸM-PRO" w:eastAsia="HG丸ｺﾞｼｯｸM-PRO" w:hAnsi="HG丸ｺﾞｼｯｸM-PRO" w:hint="eastAsia"/>
                          <w:szCs w:val="21"/>
                        </w:rPr>
                        <w:t>年３月策定・令和２年３月改訂）に基づき、学校・棟単位での計画的な改修等に取り組むための実施計画（第１期：令和３～７年度）を策</w:t>
                      </w:r>
                      <w:r>
                        <w:rPr>
                          <w:rFonts w:ascii="HG丸ｺﾞｼｯｸM-PRO" w:eastAsia="HG丸ｺﾞｼｯｸM-PRO" w:hAnsi="HG丸ｺﾞｼｯｸM-PRO" w:hint="eastAsia"/>
                          <w:szCs w:val="21"/>
                        </w:rPr>
                        <w:t>定し（令和３年３月）、改修等に順次着手することとしている。令和</w:t>
                      </w:r>
                      <w:r w:rsidRPr="00663FC1">
                        <w:rPr>
                          <w:rFonts w:ascii="HG丸ｺﾞｼｯｸM-PRO" w:eastAsia="HG丸ｺﾞｼｯｸM-PRO" w:hAnsi="HG丸ｺﾞｼｯｸM-PRO" w:hint="eastAsia"/>
                          <w:szCs w:val="21"/>
                        </w:rPr>
                        <w:t>４</w:t>
                      </w:r>
                      <w:r w:rsidRPr="007F655C">
                        <w:rPr>
                          <w:rFonts w:ascii="HG丸ｺﾞｼｯｸM-PRO" w:eastAsia="HG丸ｺﾞｼｯｸM-PRO" w:hAnsi="HG丸ｺﾞｼｯｸM-PRO" w:hint="eastAsia"/>
                          <w:szCs w:val="21"/>
                        </w:rPr>
                        <w:t>年度</w:t>
                      </w:r>
                      <w:r>
                        <w:rPr>
                          <w:rFonts w:ascii="HG丸ｺﾞｼｯｸM-PRO" w:eastAsia="HG丸ｺﾞｼｯｸM-PRO" w:hAnsi="HG丸ｺﾞｼｯｸM-PRO" w:hint="eastAsia"/>
                          <w:szCs w:val="21"/>
                        </w:rPr>
                        <w:t>は、府立高校及び府立支援学校の屋根・外壁等外部改修（実施設計</w:t>
                      </w:r>
                      <w:r w:rsidRPr="00663FC1">
                        <w:rPr>
                          <w:rFonts w:ascii="HG丸ｺﾞｼｯｸM-PRO" w:eastAsia="HG丸ｺﾞｼｯｸM-PRO" w:hAnsi="HG丸ｺﾞｼｯｸM-PRO" w:hint="eastAsia"/>
                          <w:szCs w:val="21"/>
                        </w:rPr>
                        <w:t>５</w:t>
                      </w:r>
                      <w:r>
                        <w:rPr>
                          <w:rFonts w:ascii="HG丸ｺﾞｼｯｸM-PRO" w:eastAsia="HG丸ｺﾞｼｯｸM-PRO" w:hAnsi="HG丸ｺﾞｼｯｸM-PRO" w:hint="eastAsia"/>
                          <w:szCs w:val="21"/>
                        </w:rPr>
                        <w:t>校、工事</w:t>
                      </w:r>
                      <w:r w:rsidRPr="00663FC1">
                        <w:rPr>
                          <w:rFonts w:ascii="HG丸ｺﾞｼｯｸM-PRO" w:eastAsia="HG丸ｺﾞｼｯｸM-PRO" w:hAnsi="HG丸ｺﾞｼｯｸM-PRO" w:hint="eastAsia"/>
                          <w:szCs w:val="21"/>
                        </w:rPr>
                        <w:t>32</w:t>
                      </w:r>
                      <w:r>
                        <w:rPr>
                          <w:rFonts w:ascii="HG丸ｺﾞｼｯｸM-PRO" w:eastAsia="HG丸ｺﾞｼｯｸM-PRO" w:hAnsi="HG丸ｺﾞｼｯｸM-PRO" w:hint="eastAsia"/>
                          <w:szCs w:val="21"/>
                        </w:rPr>
                        <w:t>校）、昇降機改修（実施設計</w:t>
                      </w:r>
                      <w:r w:rsidRPr="00663FC1">
                        <w:rPr>
                          <w:rFonts w:ascii="HG丸ｺﾞｼｯｸM-PRO" w:eastAsia="HG丸ｺﾞｼｯｸM-PRO" w:hAnsi="HG丸ｺﾞｼｯｸM-PRO" w:hint="eastAsia"/>
                          <w:szCs w:val="21"/>
                        </w:rPr>
                        <w:t>４</w:t>
                      </w:r>
                      <w:r>
                        <w:rPr>
                          <w:rFonts w:ascii="HG丸ｺﾞｼｯｸM-PRO" w:eastAsia="HG丸ｺﾞｼｯｸM-PRO" w:hAnsi="HG丸ｺﾞｼｯｸM-PRO" w:hint="eastAsia"/>
                          <w:szCs w:val="21"/>
                        </w:rPr>
                        <w:t>校、工事</w:t>
                      </w:r>
                      <w:r w:rsidRPr="00663FC1">
                        <w:rPr>
                          <w:rFonts w:ascii="HG丸ｺﾞｼｯｸM-PRO" w:eastAsia="HG丸ｺﾞｼｯｸM-PRO" w:hAnsi="HG丸ｺﾞｼｯｸM-PRO" w:hint="eastAsia"/>
                          <w:szCs w:val="21"/>
                        </w:rPr>
                        <w:t>１</w:t>
                      </w:r>
                      <w:r>
                        <w:rPr>
                          <w:rFonts w:ascii="HG丸ｺﾞｼｯｸM-PRO" w:eastAsia="HG丸ｺﾞｼｯｸM-PRO" w:hAnsi="HG丸ｺﾞｼｯｸM-PRO" w:hint="eastAsia"/>
                          <w:szCs w:val="21"/>
                        </w:rPr>
                        <w:t>校）、給排水設備等改修（実施設計</w:t>
                      </w:r>
                      <w:r w:rsidRPr="00663FC1">
                        <w:rPr>
                          <w:rFonts w:ascii="HG丸ｺﾞｼｯｸM-PRO" w:eastAsia="HG丸ｺﾞｼｯｸM-PRO" w:hAnsi="HG丸ｺﾞｼｯｸM-PRO" w:hint="eastAsia"/>
                          <w:szCs w:val="21"/>
                        </w:rPr>
                        <w:t>12</w:t>
                      </w:r>
                      <w:r w:rsidRPr="007F655C">
                        <w:rPr>
                          <w:rFonts w:ascii="HG丸ｺﾞｼｯｸM-PRO" w:eastAsia="HG丸ｺﾞｼｯｸM-PRO" w:hAnsi="HG丸ｺﾞｼｯｸM-PRO" w:hint="eastAsia"/>
                          <w:szCs w:val="21"/>
                        </w:rPr>
                        <w:t>校、工事</w:t>
                      </w:r>
                      <w:r w:rsidRPr="00663FC1">
                        <w:rPr>
                          <w:rFonts w:ascii="HG丸ｺﾞｼｯｸM-PRO" w:eastAsia="HG丸ｺﾞｼｯｸM-PRO" w:hAnsi="HG丸ｺﾞｼｯｸM-PRO" w:hint="eastAsia"/>
                          <w:szCs w:val="21"/>
                        </w:rPr>
                        <w:t>４</w:t>
                      </w:r>
                      <w:r w:rsidRPr="007F655C">
                        <w:rPr>
                          <w:rFonts w:ascii="HG丸ｺﾞｼｯｸM-PRO" w:eastAsia="HG丸ｺﾞｼｯｸM-PRO" w:hAnsi="HG丸ｺﾞｼｯｸM-PRO" w:hint="eastAsia"/>
                          <w:szCs w:val="21"/>
                        </w:rPr>
                        <w:t>校）等に係る工事等を実施し、安全・安心な施設環境の整備を図った。</w:t>
                      </w:r>
                      <w:r w:rsidRPr="00FC611C">
                        <w:rPr>
                          <w:rFonts w:ascii="HG丸ｺﾞｼｯｸM-PRO" w:eastAsia="HG丸ｺﾞｼｯｸM-PRO" w:hAnsi="HG丸ｺﾞｼｯｸM-PRO" w:hint="eastAsia"/>
                          <w:szCs w:val="21"/>
                        </w:rPr>
                        <w:t>【基本方針８　基本的方向①の再掲】</w:t>
                      </w:r>
                    </w:p>
                    <w:p w:rsidR="00D454D0" w:rsidRDefault="00D454D0" w:rsidP="00C21BBB">
                      <w:pPr>
                        <w:ind w:leftChars="100" w:left="420" w:hangingChars="100" w:hanging="210"/>
                        <w:rPr>
                          <w:rFonts w:ascii="HG丸ｺﾞｼｯｸM-PRO" w:eastAsia="HG丸ｺﾞｼｯｸM-PRO" w:hAnsi="HG丸ｺﾞｼｯｸM-PRO"/>
                          <w:color w:val="FF0000"/>
                          <w:szCs w:val="21"/>
                        </w:rPr>
                      </w:pPr>
                      <w:r w:rsidRPr="007F655C">
                        <w:rPr>
                          <w:rFonts w:ascii="HG丸ｺﾞｼｯｸM-PRO" w:eastAsia="HG丸ｺﾞｼｯｸM-PRO" w:hAnsi="HG丸ｺﾞｼｯｸM-PRO" w:hint="eastAsia"/>
                          <w:szCs w:val="21"/>
                        </w:rPr>
                        <w:t>・</w:t>
                      </w:r>
                      <w:r w:rsidRPr="00D174CC">
                        <w:rPr>
                          <w:rFonts w:ascii="HG丸ｺﾞｼｯｸM-PRO" w:eastAsia="HG丸ｺﾞｼｯｸM-PRO" w:hAnsi="HG丸ｺﾞｼｯｸM-PRO" w:hint="eastAsia"/>
                          <w:szCs w:val="22"/>
                        </w:rPr>
                        <w:t>教育</w:t>
                      </w:r>
                      <w:r w:rsidRPr="007F655C">
                        <w:rPr>
                          <w:rFonts w:ascii="HG丸ｺﾞｼｯｸM-PRO" w:eastAsia="HG丸ｺﾞｼｯｸM-PRO" w:hAnsi="HG丸ｺﾞｼｯｸM-PRO" w:hint="eastAsia"/>
                          <w:szCs w:val="21"/>
                        </w:rPr>
                        <w:t>環境改善事業については、令和２年度から３年間で空調設備の更新を実施する予定としていたが、新型コロナウイルス感染症の影響により事業期間を１年延長し、令和３年度から３年間で実施することとし</w:t>
                      </w:r>
                      <w:r w:rsidRPr="00663FC1">
                        <w:rPr>
                          <w:rFonts w:ascii="HG丸ｺﾞｼｯｸM-PRO" w:eastAsia="HG丸ｺﾞｼｯｸM-PRO" w:hAnsi="HG丸ｺﾞｼｯｸM-PRO" w:hint="eastAsia"/>
                          <w:szCs w:val="21"/>
                        </w:rPr>
                        <w:t>ている</w:t>
                      </w:r>
                      <w:r>
                        <w:rPr>
                          <w:rFonts w:ascii="HG丸ｺﾞｼｯｸM-PRO" w:eastAsia="HG丸ｺﾞｼｯｸM-PRO" w:hAnsi="HG丸ｺﾞｼｯｸM-PRO" w:hint="eastAsia"/>
                          <w:szCs w:val="21"/>
                        </w:rPr>
                        <w:t>。令和</w:t>
                      </w:r>
                      <w:r w:rsidRPr="00663FC1">
                        <w:rPr>
                          <w:rFonts w:ascii="HG丸ｺﾞｼｯｸM-PRO" w:eastAsia="HG丸ｺﾞｼｯｸM-PRO" w:hAnsi="HG丸ｺﾞｼｯｸM-PRO" w:hint="eastAsia"/>
                          <w:szCs w:val="21"/>
                        </w:rPr>
                        <w:t>４</w:t>
                      </w:r>
                      <w:r>
                        <w:rPr>
                          <w:rFonts w:ascii="HG丸ｺﾞｼｯｸM-PRO" w:eastAsia="HG丸ｺﾞｼｯｸM-PRO" w:hAnsi="HG丸ｺﾞｼｯｸM-PRO" w:hint="eastAsia"/>
                          <w:szCs w:val="21"/>
                        </w:rPr>
                        <w:t>年度は</w:t>
                      </w:r>
                      <w:r w:rsidRPr="00663FC1">
                        <w:rPr>
                          <w:rFonts w:ascii="HG丸ｺﾞｼｯｸM-PRO" w:eastAsia="HG丸ｺﾞｼｯｸM-PRO" w:hAnsi="HG丸ｺﾞｼｯｸM-PRO" w:hint="eastAsia"/>
                          <w:szCs w:val="21"/>
                        </w:rPr>
                        <w:t>46</w:t>
                      </w:r>
                      <w:r w:rsidRPr="007F655C">
                        <w:rPr>
                          <w:rFonts w:ascii="HG丸ｺﾞｼｯｸM-PRO" w:eastAsia="HG丸ｺﾞｼｯｸM-PRO" w:hAnsi="HG丸ｺﾞｼｯｸM-PRO" w:hint="eastAsia"/>
                          <w:szCs w:val="21"/>
                        </w:rPr>
                        <w:t>校の更新が完了し、夏季及び冬季の室温を適温に保ち、生徒に望ましい学習環境の提供を図っている。</w:t>
                      </w:r>
                      <w:r w:rsidRPr="00FC611C">
                        <w:rPr>
                          <w:rFonts w:ascii="HG丸ｺﾞｼｯｸM-PRO" w:eastAsia="HG丸ｺﾞｼｯｸM-PRO" w:hAnsi="HG丸ｺﾞｼｯｸM-PRO" w:hint="eastAsia"/>
                          <w:szCs w:val="21"/>
                        </w:rPr>
                        <w:t>【基本方針８　基本的方向①の再掲】</w:t>
                      </w:r>
                    </w:p>
                    <w:p w:rsidR="00D454D0" w:rsidRPr="00A94A1C" w:rsidRDefault="00D454D0" w:rsidP="003951C8">
                      <w:pPr>
                        <w:ind w:leftChars="100" w:left="420" w:hangingChars="100" w:hanging="210"/>
                        <w:rPr>
                          <w:rFonts w:ascii="HG丸ｺﾞｼｯｸM-PRO" w:eastAsia="HG丸ｺﾞｼｯｸM-PRO" w:hAnsi="HG丸ｺﾞｼｯｸM-PRO"/>
                          <w:szCs w:val="21"/>
                        </w:rPr>
                      </w:pPr>
                      <w:r w:rsidRPr="002E10AE">
                        <w:rPr>
                          <w:rFonts w:ascii="HG丸ｺﾞｼｯｸM-PRO" w:eastAsia="HG丸ｺﾞｼｯｸM-PRO" w:hAnsi="HG丸ｺﾞｼｯｸM-PRO" w:hint="eastAsia"/>
                          <w:szCs w:val="21"/>
                        </w:rPr>
                        <w:t>・全府立学</w:t>
                      </w:r>
                      <w:r w:rsidRPr="00A94A1C">
                        <w:rPr>
                          <w:rFonts w:ascii="HG丸ｺﾞｼｯｸM-PRO" w:eastAsia="HG丸ｺﾞｼｯｸM-PRO" w:hAnsi="HG丸ｺﾞｼｯｸM-PRO" w:hint="eastAsia"/>
                          <w:szCs w:val="21"/>
                        </w:rPr>
                        <w:t>校へ展開している統合ICTネットワークについて、セキュリティ対策などの環境の向上に努めるとともに、教職員が利用する端末機の運用保守を行い、教職員が効率的に校務を行うためのICT環境を整備した。今後の方針として、統合I</w:t>
                      </w:r>
                      <w:r w:rsidRPr="00A94A1C">
                        <w:rPr>
                          <w:rFonts w:ascii="HG丸ｺﾞｼｯｸM-PRO" w:eastAsia="HG丸ｺﾞｼｯｸM-PRO" w:hAnsi="HG丸ｺﾞｼｯｸM-PRO"/>
                          <w:szCs w:val="21"/>
                        </w:rPr>
                        <w:t>CT</w:t>
                      </w:r>
                      <w:r w:rsidRPr="00A94A1C">
                        <w:rPr>
                          <w:rFonts w:ascii="HG丸ｺﾞｼｯｸM-PRO" w:eastAsia="HG丸ｺﾞｼｯｸM-PRO" w:hAnsi="HG丸ｺﾞｼｯｸM-PRO" w:hint="eastAsia"/>
                          <w:szCs w:val="21"/>
                        </w:rPr>
                        <w:t>ネットワークの基盤更新時期に向けて、情報収集やさらなる校務の効率化についての検討をすすめていく。【基本方針７　基本的方向③の再掲】</w:t>
                      </w:r>
                    </w:p>
                    <w:p w:rsidR="00D454D0" w:rsidRPr="00A94A1C" w:rsidRDefault="00D454D0" w:rsidP="003951C8">
                      <w:pPr>
                        <w:ind w:leftChars="100" w:left="420" w:hangingChars="100" w:hanging="210"/>
                        <w:rPr>
                          <w:rFonts w:ascii="Meiryo UI" w:eastAsia="Meiryo UI" w:hAnsi="Meiryo UI"/>
                          <w:shd w:val="clear" w:color="auto" w:fill="FFFF00"/>
                        </w:rPr>
                      </w:pPr>
                      <w:r w:rsidRPr="00A94A1C">
                        <w:rPr>
                          <w:rFonts w:ascii="HG丸ｺﾞｼｯｸM-PRO" w:eastAsia="HG丸ｺﾞｼｯｸM-PRO" w:hAnsi="HG丸ｺﾞｼｯｸM-PRO" w:hint="eastAsia"/>
                          <w:szCs w:val="21"/>
                        </w:rPr>
                        <w:t>・長期入院している生徒等への学習支援として、「遠隔授業サポートシステム」を確立し、学校の授業に双方向の通信で参加することができ、学習の遅れを取り戻すことができるよう環境を整備した。引き続き、登校（復帰）後も学業にスムーズに接続できる体制の構築を支援していく。</w:t>
                      </w:r>
                    </w:p>
                    <w:p w:rsidR="00D454D0" w:rsidRPr="007F655C" w:rsidRDefault="00D454D0" w:rsidP="003951C8">
                      <w:pPr>
                        <w:ind w:leftChars="100" w:left="420" w:hangingChars="100" w:hanging="210"/>
                        <w:rPr>
                          <w:rFonts w:ascii="HG丸ｺﾞｼｯｸM-PRO" w:eastAsia="HG丸ｺﾞｼｯｸM-PRO" w:hAnsi="HG丸ｺﾞｼｯｸM-PRO"/>
                          <w:szCs w:val="21"/>
                        </w:rPr>
                      </w:pPr>
                      <w:r w:rsidRPr="00A94A1C">
                        <w:rPr>
                          <w:rFonts w:ascii="HG丸ｺﾞｼｯｸM-PRO" w:eastAsia="HG丸ｺﾞｼｯｸM-PRO" w:hAnsi="HG丸ｺﾞｼｯｸM-PRO" w:hint="eastAsia"/>
                          <w:szCs w:val="21"/>
                        </w:rPr>
                        <w:t>・</w:t>
                      </w:r>
                      <w:r w:rsidRPr="00A94A1C">
                        <w:rPr>
                          <w:rFonts w:ascii="HG丸ｺﾞｼｯｸM-PRO" w:eastAsia="HG丸ｺﾞｼｯｸM-PRO" w:hAnsi="HG丸ｺﾞｼｯｸM-PRO" w:hint="eastAsia"/>
                          <w:sz w:val="22"/>
                        </w:rPr>
                        <w:t>GIGA</w:t>
                      </w:r>
                      <w:r w:rsidRPr="003951C8">
                        <w:rPr>
                          <w:rFonts w:ascii="HG丸ｺﾞｼｯｸM-PRO" w:eastAsia="HG丸ｺﾞｼｯｸM-PRO" w:hAnsi="HG丸ｺﾞｼｯｸM-PRO" w:hint="eastAsia"/>
                          <w:szCs w:val="21"/>
                        </w:rPr>
                        <w:t>スクール</w:t>
                      </w:r>
                      <w:r w:rsidRPr="00A94A1C">
                        <w:rPr>
                          <w:rFonts w:ascii="HG丸ｺﾞｼｯｸM-PRO" w:eastAsia="HG丸ｺﾞｼｯｸM-PRO" w:hAnsi="HG丸ｺﾞｼｯｸM-PRO" w:hint="eastAsia"/>
                          <w:sz w:val="22"/>
                        </w:rPr>
                        <w:t>運営支援センター（ヘルプデスク）を開設し、各校の状況に応じた支援体制を整備した。加えて、府立高校において、生徒１人１台端末のさらなる活用促進に向け、令和４年度末に特別教室等の無線LAN環境の拡充を図った。</w:t>
                      </w:r>
                    </w:p>
                  </w:txbxContent>
                </v:textbox>
                <w10:anchorlock/>
              </v:roundrect>
            </w:pict>
          </mc:Fallback>
        </mc:AlternateContent>
      </w:r>
    </w:p>
    <w:p w:rsidR="00C21BBB" w:rsidRDefault="00C21BBB" w:rsidP="0077516E">
      <w:pPr>
        <w:rPr>
          <w:rFonts w:ascii="ＭＳ ゴシック" w:eastAsia="ＭＳ ゴシック" w:hAnsi="ＭＳ ゴシック"/>
          <w:sz w:val="24"/>
        </w:rPr>
      </w:pPr>
      <w:r>
        <w:rPr>
          <w:rFonts w:ascii="HG丸ｺﾞｼｯｸM-PRO" w:eastAsia="HG丸ｺﾞｼｯｸM-PRO"/>
          <w:szCs w:val="21"/>
        </w:rPr>
        <w:br w:type="page"/>
      </w:r>
      <w:r w:rsidR="0041174E">
        <w:rPr>
          <w:rFonts w:ascii="ＭＳ ゴシック" w:eastAsia="ＭＳ ゴシック" w:hAnsi="ＭＳ ゴシック"/>
          <w:noProof/>
          <w:sz w:val="24"/>
        </w:rPr>
        <w:lastRenderedPageBreak/>
        <mc:AlternateContent>
          <mc:Choice Requires="wps">
            <w:drawing>
              <wp:inline distT="0" distB="0" distL="0" distR="0">
                <wp:extent cx="9230360" cy="2828260"/>
                <wp:effectExtent l="0" t="0" r="27940" b="10795"/>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0360" cy="2828260"/>
                        </a:xfrm>
                        <a:prstGeom prst="roundRect">
                          <a:avLst>
                            <a:gd name="adj" fmla="val 8597"/>
                          </a:avLst>
                        </a:prstGeom>
                        <a:noFill/>
                        <a:ln w="952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454D0" w:rsidRPr="00A94A1C" w:rsidRDefault="00D454D0" w:rsidP="00C21BBB">
                            <w:pPr>
                              <w:spacing w:line="260" w:lineRule="exact"/>
                              <w:rPr>
                                <w:rFonts w:ascii="HG丸ｺﾞｼｯｸM-PRO" w:eastAsia="HG丸ｺﾞｼｯｸM-PRO" w:hAnsi="HG丸ｺﾞｼｯｸM-PRO"/>
                                <w:szCs w:val="21"/>
                              </w:rPr>
                            </w:pPr>
                          </w:p>
                          <w:p w:rsidR="00D454D0" w:rsidRPr="00070CFE" w:rsidRDefault="00D454D0" w:rsidP="00C21BBB">
                            <w:pPr>
                              <w:ind w:left="567" w:hangingChars="270" w:hanging="567"/>
                              <w:rPr>
                                <w:rFonts w:ascii="Meiryo UI" w:eastAsia="Meiryo UI" w:hAnsi="Meiryo UI" w:cs="Meiryo UI"/>
                                <w:sz w:val="20"/>
                                <w:szCs w:val="20"/>
                              </w:rPr>
                            </w:pPr>
                            <w:r w:rsidRPr="00B21328">
                              <w:rPr>
                                <w:rFonts w:ascii="HG丸ｺﾞｼｯｸM-PRO" w:eastAsia="HG丸ｺﾞｼｯｸM-PRO" w:hAnsi="HG丸ｺﾞｼｯｸM-PRO" w:hint="eastAsia"/>
                              </w:rPr>
                              <w:t>【基本的方向④】</w:t>
                            </w:r>
                            <w:r w:rsidRPr="00B21328">
                              <w:rPr>
                                <w:rFonts w:ascii="HG丸ｺﾞｼｯｸM-PRO" w:eastAsia="HG丸ｺﾞｼｯｸM-PRO" w:hAnsi="HG丸ｺﾞｼｯｸM-PRO" w:hint="eastAsia"/>
                                <w:shd w:val="pct15" w:color="auto" w:fill="FFFFFF"/>
                              </w:rPr>
                              <w:t>府立高校の新たな特色に応じて、中学生にとってより一層公</w:t>
                            </w:r>
                            <w:r w:rsidRPr="00070CFE">
                              <w:rPr>
                                <w:rFonts w:ascii="HG丸ｺﾞｼｯｸM-PRO" w:eastAsia="HG丸ｺﾞｼｯｸM-PRO" w:hAnsi="HG丸ｺﾞｼｯｸM-PRO" w:hint="eastAsia"/>
                                <w:shd w:val="pct15" w:color="auto" w:fill="FFFFFF"/>
                              </w:rPr>
                              <w:t>平でわかりやすい入学者選抜制度とします。</w:t>
                            </w:r>
                          </w:p>
                          <w:p w:rsidR="00D454D0" w:rsidRPr="00B21328" w:rsidRDefault="00D454D0" w:rsidP="00C21BBB">
                            <w:pPr>
                              <w:ind w:leftChars="100" w:left="420" w:hangingChars="100" w:hanging="210"/>
                              <w:rPr>
                                <w:rFonts w:ascii="HG丸ｺﾞｼｯｸM-PRO" w:eastAsia="HG丸ｺﾞｼｯｸM-PRO" w:hAnsi="HG丸ｺﾞｼｯｸM-PRO"/>
                                <w:szCs w:val="21"/>
                              </w:rPr>
                            </w:pPr>
                            <w:r w:rsidRPr="00070CFE">
                              <w:rPr>
                                <w:rFonts w:ascii="HG丸ｺﾞｼｯｸM-PRO" w:eastAsia="HG丸ｺﾞｼｯｸM-PRO" w:hAnsi="HG丸ｺﾞｼｯｸM-PRO" w:hint="eastAsia"/>
                                <w:szCs w:val="21"/>
                              </w:rPr>
                              <w:t>・府内統一ルールの運用状況について、市町村教育委員会を通して調査を行ったところ、</w:t>
                            </w:r>
                            <w:r w:rsidRPr="00066AAF">
                              <w:rPr>
                                <w:rFonts w:ascii="HG丸ｺﾞｼｯｸM-PRO" w:eastAsia="HG丸ｺﾞｼｯｸM-PRO" w:hAnsi="HG丸ｺﾞｼｯｸM-PRO" w:hint="eastAsia"/>
                                <w:szCs w:val="21"/>
                              </w:rPr>
                              <w:t>9</w:t>
                            </w:r>
                            <w:r w:rsidRPr="00066AAF">
                              <w:rPr>
                                <w:rFonts w:ascii="HG丸ｺﾞｼｯｸM-PRO" w:eastAsia="HG丸ｺﾞｼｯｸM-PRO" w:hAnsi="HG丸ｺﾞｼｯｸM-PRO"/>
                                <w:szCs w:val="21"/>
                              </w:rPr>
                              <w:t>6.</w:t>
                            </w:r>
                            <w:r w:rsidRPr="00066AAF">
                              <w:rPr>
                                <w:rFonts w:ascii="HG丸ｺﾞｼｯｸM-PRO" w:eastAsia="HG丸ｺﾞｼｯｸM-PRO" w:hAnsi="HG丸ｺﾞｼｯｸM-PRO" w:hint="eastAsia"/>
                                <w:szCs w:val="21"/>
                              </w:rPr>
                              <w:t>7%</w:t>
                            </w:r>
                            <w:r w:rsidRPr="00070CFE">
                              <w:rPr>
                                <w:rFonts w:ascii="HG丸ｺﾞｼｯｸM-PRO" w:eastAsia="HG丸ｺﾞｼｯｸM-PRO" w:hAnsi="HG丸ｺﾞｼｯｸM-PRO" w:hint="eastAsia"/>
                                <w:szCs w:val="21"/>
                              </w:rPr>
                              <w:t>の中学校にお</w:t>
                            </w:r>
                            <w:r w:rsidRPr="00B21328">
                              <w:rPr>
                                <w:rFonts w:ascii="HG丸ｺﾞｼｯｸM-PRO" w:eastAsia="HG丸ｺﾞｼｯｸM-PRO" w:hAnsi="HG丸ｺﾞｼｯｸM-PRO" w:hint="eastAsia"/>
                                <w:szCs w:val="21"/>
                              </w:rPr>
                              <w:t>いて、評定を変更することなく、府内統一ルールで定める範囲に収まっていることを確認した。引き続き調査を行い確認することで、公平でわかりやすい入学者選抜制度としていく。</w:t>
                            </w:r>
                          </w:p>
                          <w:p w:rsidR="00D454D0" w:rsidRPr="00B21328" w:rsidRDefault="00D454D0" w:rsidP="00C21BBB">
                            <w:pPr>
                              <w:spacing w:line="260" w:lineRule="exact"/>
                              <w:rPr>
                                <w:rFonts w:ascii="HG丸ｺﾞｼｯｸM-PRO" w:eastAsia="HG丸ｺﾞｼｯｸM-PRO" w:hAnsi="HG丸ｺﾞｼｯｸM-PRO"/>
                              </w:rPr>
                            </w:pPr>
                          </w:p>
                          <w:p w:rsidR="00D454D0" w:rsidRPr="00B21328" w:rsidRDefault="00D454D0" w:rsidP="00C21BBB">
                            <w:pPr>
                              <w:spacing w:line="260" w:lineRule="exact"/>
                              <w:rPr>
                                <w:rFonts w:ascii="Meiryo UI" w:eastAsia="Meiryo UI" w:hAnsi="Meiryo UI" w:cs="Meiryo UI"/>
                                <w:sz w:val="20"/>
                                <w:szCs w:val="20"/>
                              </w:rPr>
                            </w:pPr>
                            <w:r w:rsidRPr="00B21328">
                              <w:rPr>
                                <w:rFonts w:ascii="HG丸ｺﾞｼｯｸM-PRO" w:eastAsia="HG丸ｺﾞｼｯｸM-PRO" w:hAnsi="HG丸ｺﾞｼｯｸM-PRO" w:hint="eastAsia"/>
                              </w:rPr>
                              <w:t>【基本的方向⑤】</w:t>
                            </w:r>
                            <w:r w:rsidRPr="00B21328">
                              <w:rPr>
                                <w:rFonts w:ascii="HG丸ｺﾞｼｯｸM-PRO" w:eastAsia="HG丸ｺﾞｼｯｸM-PRO" w:hAnsi="HG丸ｺﾞｼｯｸM-PRO" w:hint="eastAsia"/>
                                <w:shd w:val="pct15" w:color="auto" w:fill="FFFFFF"/>
                              </w:rPr>
                              <w:t>各校の教育内容の充実を図るとともに、将来の生徒数等を勘案した効果的かつ効率的な学校配置をすすめます。</w:t>
                            </w:r>
                            <w:r w:rsidRPr="00B21328">
                              <w:rPr>
                                <w:rFonts w:ascii="Meiryo UI" w:eastAsia="Meiryo UI" w:hAnsi="Meiryo UI" w:hint="eastAsia"/>
                              </w:rPr>
                              <w:t xml:space="preserve"> </w:t>
                            </w:r>
                          </w:p>
                          <w:p w:rsidR="00D454D0" w:rsidRPr="00B21328" w:rsidRDefault="00D454D0" w:rsidP="00C21BBB">
                            <w:pPr>
                              <w:ind w:leftChars="100" w:left="420" w:hangingChars="100" w:hanging="210"/>
                              <w:rPr>
                                <w:rFonts w:ascii="HG丸ｺﾞｼｯｸM-PRO" w:eastAsia="HG丸ｺﾞｼｯｸM-PRO" w:hAnsi="HG丸ｺﾞｼｯｸM-PRO"/>
                                <w:szCs w:val="21"/>
                              </w:rPr>
                            </w:pPr>
                            <w:r w:rsidRPr="00B21328">
                              <w:rPr>
                                <w:rFonts w:ascii="HG丸ｺﾞｼｯｸM-PRO" w:eastAsia="HG丸ｺﾞｼｯｸM-PRO" w:hAnsi="HG丸ｺﾞｼｯｸM-PRO" w:hint="eastAsia"/>
                              </w:rPr>
                              <w:t>・「大阪府立学校条例」及び「大阪府立高等学校・大阪市立高等学校再編整備計画（2019（平成31）年度から2023年度）令和3年1月18日改訂」に基づき、</w:t>
                            </w:r>
                            <w:r>
                              <w:rPr>
                                <w:rFonts w:ascii="HG丸ｺﾞｼｯｸM-PRO" w:eastAsia="HG丸ｺﾞｼｯｸM-PRO" w:hAnsi="HG丸ｺﾞｼｯｸM-PRO" w:hint="eastAsia"/>
                              </w:rPr>
                              <w:t>令和</w:t>
                            </w:r>
                            <w:r w:rsidRPr="00A94A1C">
                              <w:rPr>
                                <w:rFonts w:ascii="HG丸ｺﾞｼｯｸM-PRO" w:eastAsia="HG丸ｺﾞｼｯｸM-PRO" w:hAnsi="HG丸ｺﾞｼｯｸM-PRO" w:hint="eastAsia"/>
                              </w:rPr>
                              <w:t>4</w:t>
                            </w:r>
                            <w:r w:rsidRPr="00A94A1C">
                              <w:rPr>
                                <w:rFonts w:ascii="HG丸ｺﾞｼｯｸM-PRO" w:eastAsia="HG丸ｺﾞｼｯｸM-PRO" w:hAnsi="HG丸ｺﾞｼｯｸM-PRO" w:hint="eastAsia"/>
                                <w:szCs w:val="21"/>
                              </w:rPr>
                              <w:t>年度</w:t>
                            </w:r>
                            <w:r w:rsidRPr="00A94A1C">
                              <w:rPr>
                                <w:rFonts w:ascii="HG丸ｺﾞｼｯｸM-PRO" w:eastAsia="HG丸ｺﾞｼｯｸM-PRO" w:hAnsi="HG丸ｺﾞｼｯｸM-PRO" w:hint="eastAsia"/>
                              </w:rPr>
                              <w:t>再編整備対象校を決定し、令和６年度に改編する３校（平野高校を松原高校に、かわち野高校を枚岡樟風高校に、美原高校を大塚高校にそれぞれ機能統合）について、</w:t>
                            </w:r>
                            <w:r w:rsidRPr="00B21328">
                              <w:rPr>
                                <w:rFonts w:ascii="HG丸ｺﾞｼｯｸM-PRO" w:eastAsia="HG丸ｺﾞｼｯｸM-PRO" w:hAnsi="HG丸ｺﾞｼｯｸM-PRO" w:hint="eastAsia"/>
                              </w:rPr>
                              <w:t>改編等に向けた検討や準備を進めた。引き続き、活力ある学校づくりと教育内容の充実に向けて、再編整備を進めていく。</w:t>
                            </w:r>
                          </w:p>
                          <w:p w:rsidR="00D454D0" w:rsidRPr="00B21328" w:rsidRDefault="00D454D0" w:rsidP="00C21BBB">
                            <w:pPr>
                              <w:ind w:leftChars="100" w:left="420" w:hangingChars="100" w:hanging="210"/>
                              <w:rPr>
                                <w:rFonts w:ascii="HG丸ｺﾞｼｯｸM-PRO" w:eastAsia="HG丸ｺﾞｼｯｸM-PRO" w:hAnsi="HG丸ｺﾞｼｯｸM-PRO"/>
                                <w:szCs w:val="21"/>
                              </w:rPr>
                            </w:pPr>
                          </w:p>
                        </w:txbxContent>
                      </wps:txbx>
                      <wps:bodyPr rot="0" vert="horz" wrap="square" lIns="74295" tIns="8890" rIns="74295" bIns="8890" anchor="t" anchorCtr="0" upright="1">
                        <a:noAutofit/>
                      </wps:bodyPr>
                    </wps:wsp>
                  </a:graphicData>
                </a:graphic>
              </wp:inline>
            </w:drawing>
          </mc:Choice>
          <mc:Fallback>
            <w:pict>
              <v:roundrect id="角丸四角形 12" o:spid="_x0000_s1032" style="width:726.8pt;height:222.7pt;visibility:visible;mso-wrap-style:square;mso-left-percent:-10001;mso-top-percent:-10001;mso-position-horizontal:absolute;mso-position-horizontal-relative:char;mso-position-vertical:absolute;mso-position-vertical-relative:line;mso-left-percent:-10001;mso-top-percent:-10001;v-text-anchor:top" arcsize="56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" filled="f">
                <v:textbox inset="5.85pt,.7pt,5.85pt,.7pt">
                  <w:txbxContent>
                    <w:p w:rsidR="00D454D0" w:rsidRPr="00A94A1C" w:rsidRDefault="00D454D0" w:rsidP="00C21BBB">
                      <w:pPr>
                        <w:spacing w:line="260" w:lineRule="exact"/>
                        <w:rPr>
                          <w:rFonts w:ascii="HG丸ｺﾞｼｯｸM-PRO" w:eastAsia="HG丸ｺﾞｼｯｸM-PRO" w:hAnsi="HG丸ｺﾞｼｯｸM-PRO"/>
                          <w:szCs w:val="21"/>
                        </w:rPr>
                      </w:pPr>
                    </w:p>
                    <w:p w:rsidR="00D454D0" w:rsidRPr="00070CFE" w:rsidRDefault="00D454D0" w:rsidP="00C21BBB">
                      <w:pPr>
                        <w:ind w:left="567" w:hangingChars="270" w:hanging="567"/>
                        <w:rPr>
                          <w:rFonts w:ascii="Meiryo UI" w:eastAsia="Meiryo UI" w:hAnsi="Meiryo UI" w:cs="Meiryo UI"/>
                          <w:sz w:val="20"/>
                          <w:szCs w:val="20"/>
                        </w:rPr>
                      </w:pPr>
                      <w:r w:rsidRPr="00B21328">
                        <w:rPr>
                          <w:rFonts w:ascii="HG丸ｺﾞｼｯｸM-PRO" w:eastAsia="HG丸ｺﾞｼｯｸM-PRO" w:hAnsi="HG丸ｺﾞｼｯｸM-PRO" w:hint="eastAsia"/>
                        </w:rPr>
                        <w:t>【基本的方向④】</w:t>
                      </w:r>
                      <w:r w:rsidRPr="00B21328">
                        <w:rPr>
                          <w:rFonts w:ascii="HG丸ｺﾞｼｯｸM-PRO" w:eastAsia="HG丸ｺﾞｼｯｸM-PRO" w:hAnsi="HG丸ｺﾞｼｯｸM-PRO" w:hint="eastAsia"/>
                          <w:shd w:val="pct15" w:color="auto" w:fill="FFFFFF"/>
                        </w:rPr>
                        <w:t>府立高校の新たな特色に応じて、中学生にとってより一層公</w:t>
                      </w:r>
                      <w:r w:rsidRPr="00070CFE">
                        <w:rPr>
                          <w:rFonts w:ascii="HG丸ｺﾞｼｯｸM-PRO" w:eastAsia="HG丸ｺﾞｼｯｸM-PRO" w:hAnsi="HG丸ｺﾞｼｯｸM-PRO" w:hint="eastAsia"/>
                          <w:shd w:val="pct15" w:color="auto" w:fill="FFFFFF"/>
                        </w:rPr>
                        <w:t>平でわかりやすい入学者選抜制度とします。</w:t>
                      </w:r>
                    </w:p>
                    <w:p w:rsidR="00D454D0" w:rsidRPr="00B21328" w:rsidRDefault="00D454D0" w:rsidP="00C21BBB">
                      <w:pPr>
                        <w:ind w:leftChars="100" w:left="420" w:hangingChars="100" w:hanging="210"/>
                        <w:rPr>
                          <w:rFonts w:ascii="HG丸ｺﾞｼｯｸM-PRO" w:eastAsia="HG丸ｺﾞｼｯｸM-PRO" w:hAnsi="HG丸ｺﾞｼｯｸM-PRO"/>
                          <w:szCs w:val="21"/>
                        </w:rPr>
                      </w:pPr>
                      <w:r w:rsidRPr="00070CFE">
                        <w:rPr>
                          <w:rFonts w:ascii="HG丸ｺﾞｼｯｸM-PRO" w:eastAsia="HG丸ｺﾞｼｯｸM-PRO" w:hAnsi="HG丸ｺﾞｼｯｸM-PRO" w:hint="eastAsia"/>
                          <w:szCs w:val="21"/>
                        </w:rPr>
                        <w:t>・府内統一ルールの運用状況について、市町村教育委員会を通して調査を行ったところ、</w:t>
                      </w:r>
                      <w:r w:rsidRPr="00066AAF">
                        <w:rPr>
                          <w:rFonts w:ascii="HG丸ｺﾞｼｯｸM-PRO" w:eastAsia="HG丸ｺﾞｼｯｸM-PRO" w:hAnsi="HG丸ｺﾞｼｯｸM-PRO" w:hint="eastAsia"/>
                          <w:szCs w:val="21"/>
                        </w:rPr>
                        <w:t>9</w:t>
                      </w:r>
                      <w:r w:rsidRPr="00066AAF">
                        <w:rPr>
                          <w:rFonts w:ascii="HG丸ｺﾞｼｯｸM-PRO" w:eastAsia="HG丸ｺﾞｼｯｸM-PRO" w:hAnsi="HG丸ｺﾞｼｯｸM-PRO"/>
                          <w:szCs w:val="21"/>
                        </w:rPr>
                        <w:t>6.</w:t>
                      </w:r>
                      <w:r w:rsidRPr="00066AAF">
                        <w:rPr>
                          <w:rFonts w:ascii="HG丸ｺﾞｼｯｸM-PRO" w:eastAsia="HG丸ｺﾞｼｯｸM-PRO" w:hAnsi="HG丸ｺﾞｼｯｸM-PRO" w:hint="eastAsia"/>
                          <w:szCs w:val="21"/>
                        </w:rPr>
                        <w:t>7%</w:t>
                      </w:r>
                      <w:r w:rsidRPr="00070CFE">
                        <w:rPr>
                          <w:rFonts w:ascii="HG丸ｺﾞｼｯｸM-PRO" w:eastAsia="HG丸ｺﾞｼｯｸM-PRO" w:hAnsi="HG丸ｺﾞｼｯｸM-PRO" w:hint="eastAsia"/>
                          <w:szCs w:val="21"/>
                        </w:rPr>
                        <w:t>の中学校にお</w:t>
                      </w:r>
                      <w:r w:rsidRPr="00B21328">
                        <w:rPr>
                          <w:rFonts w:ascii="HG丸ｺﾞｼｯｸM-PRO" w:eastAsia="HG丸ｺﾞｼｯｸM-PRO" w:hAnsi="HG丸ｺﾞｼｯｸM-PRO" w:hint="eastAsia"/>
                          <w:szCs w:val="21"/>
                        </w:rPr>
                        <w:t>いて、評定を変更することなく、府内統一ルールで定める範囲に収まっていることを確認した。引き続き調査を行い確認することで、公平でわかりやすい入学者選抜制度としていく。</w:t>
                      </w:r>
                    </w:p>
                    <w:p w:rsidR="00D454D0" w:rsidRPr="00B21328" w:rsidRDefault="00D454D0" w:rsidP="00C21BBB">
                      <w:pPr>
                        <w:spacing w:line="260" w:lineRule="exact"/>
                        <w:rPr>
                          <w:rFonts w:ascii="HG丸ｺﾞｼｯｸM-PRO" w:eastAsia="HG丸ｺﾞｼｯｸM-PRO" w:hAnsi="HG丸ｺﾞｼｯｸM-PRO"/>
                        </w:rPr>
                      </w:pPr>
                    </w:p>
                    <w:p w:rsidR="00D454D0" w:rsidRPr="00B21328" w:rsidRDefault="00D454D0" w:rsidP="00C21BBB">
                      <w:pPr>
                        <w:spacing w:line="260" w:lineRule="exact"/>
                        <w:rPr>
                          <w:rFonts w:ascii="Meiryo UI" w:eastAsia="Meiryo UI" w:hAnsi="Meiryo UI" w:cs="Meiryo UI"/>
                          <w:sz w:val="20"/>
                          <w:szCs w:val="20"/>
                        </w:rPr>
                      </w:pPr>
                      <w:r w:rsidRPr="00B21328">
                        <w:rPr>
                          <w:rFonts w:ascii="HG丸ｺﾞｼｯｸM-PRO" w:eastAsia="HG丸ｺﾞｼｯｸM-PRO" w:hAnsi="HG丸ｺﾞｼｯｸM-PRO" w:hint="eastAsia"/>
                        </w:rPr>
                        <w:t>【基本的方向⑤】</w:t>
                      </w:r>
                      <w:r w:rsidRPr="00B21328">
                        <w:rPr>
                          <w:rFonts w:ascii="HG丸ｺﾞｼｯｸM-PRO" w:eastAsia="HG丸ｺﾞｼｯｸM-PRO" w:hAnsi="HG丸ｺﾞｼｯｸM-PRO" w:hint="eastAsia"/>
                          <w:shd w:val="pct15" w:color="auto" w:fill="FFFFFF"/>
                        </w:rPr>
                        <w:t>各校の教育内容の充実を図るとともに、将来の生徒数等を勘案した効果的かつ効率的な学校配置をすすめます。</w:t>
                      </w:r>
                      <w:r w:rsidRPr="00B21328">
                        <w:rPr>
                          <w:rFonts w:ascii="Meiryo UI" w:eastAsia="Meiryo UI" w:hAnsi="Meiryo UI" w:hint="eastAsia"/>
                        </w:rPr>
                        <w:t xml:space="preserve"> </w:t>
                      </w:r>
                    </w:p>
                    <w:p w:rsidR="00D454D0" w:rsidRPr="00B21328" w:rsidRDefault="00D454D0" w:rsidP="00C21BBB">
                      <w:pPr>
                        <w:ind w:leftChars="100" w:left="420" w:hangingChars="100" w:hanging="210"/>
                        <w:rPr>
                          <w:rFonts w:ascii="HG丸ｺﾞｼｯｸM-PRO" w:eastAsia="HG丸ｺﾞｼｯｸM-PRO" w:hAnsi="HG丸ｺﾞｼｯｸM-PRO"/>
                          <w:szCs w:val="21"/>
                        </w:rPr>
                      </w:pPr>
                      <w:r w:rsidRPr="00B21328">
                        <w:rPr>
                          <w:rFonts w:ascii="HG丸ｺﾞｼｯｸM-PRO" w:eastAsia="HG丸ｺﾞｼｯｸM-PRO" w:hAnsi="HG丸ｺﾞｼｯｸM-PRO" w:hint="eastAsia"/>
                        </w:rPr>
                        <w:t>・「大阪府立学校条例」及び「大阪府立高等学校・大阪市立高等学校再編整備計画（2019（平成31）年度から2023年度）令和3年1月18日改訂」に基づき、</w:t>
                      </w:r>
                      <w:r>
                        <w:rPr>
                          <w:rFonts w:ascii="HG丸ｺﾞｼｯｸM-PRO" w:eastAsia="HG丸ｺﾞｼｯｸM-PRO" w:hAnsi="HG丸ｺﾞｼｯｸM-PRO" w:hint="eastAsia"/>
                        </w:rPr>
                        <w:t>令和</w:t>
                      </w:r>
                      <w:r w:rsidRPr="00A94A1C">
                        <w:rPr>
                          <w:rFonts w:ascii="HG丸ｺﾞｼｯｸM-PRO" w:eastAsia="HG丸ｺﾞｼｯｸM-PRO" w:hAnsi="HG丸ｺﾞｼｯｸM-PRO" w:hint="eastAsia"/>
                        </w:rPr>
                        <w:t>4</w:t>
                      </w:r>
                      <w:r w:rsidRPr="00A94A1C">
                        <w:rPr>
                          <w:rFonts w:ascii="HG丸ｺﾞｼｯｸM-PRO" w:eastAsia="HG丸ｺﾞｼｯｸM-PRO" w:hAnsi="HG丸ｺﾞｼｯｸM-PRO" w:hint="eastAsia"/>
                          <w:szCs w:val="21"/>
                        </w:rPr>
                        <w:t>年度</w:t>
                      </w:r>
                      <w:r w:rsidRPr="00A94A1C">
                        <w:rPr>
                          <w:rFonts w:ascii="HG丸ｺﾞｼｯｸM-PRO" w:eastAsia="HG丸ｺﾞｼｯｸM-PRO" w:hAnsi="HG丸ｺﾞｼｯｸM-PRO" w:hint="eastAsia"/>
                        </w:rPr>
                        <w:t>再編整備対象校を決定し、令和６年度に改編する３校（平野高校を松原高校に、かわち野高校を枚岡樟風高校に、美原高校を大塚高校にそれぞれ機能統合）について、</w:t>
                      </w:r>
                      <w:r w:rsidRPr="00B21328">
                        <w:rPr>
                          <w:rFonts w:ascii="HG丸ｺﾞｼｯｸM-PRO" w:eastAsia="HG丸ｺﾞｼｯｸM-PRO" w:hAnsi="HG丸ｺﾞｼｯｸM-PRO" w:hint="eastAsia"/>
                        </w:rPr>
                        <w:t>改編等に向けた検討や準備を進めた。引き続き、活力ある学校づくりと教育内容の充実に向けて、再編整備を進めていく。</w:t>
                      </w:r>
                    </w:p>
                    <w:p w:rsidR="00D454D0" w:rsidRPr="00B21328" w:rsidRDefault="00D454D0" w:rsidP="00C21BBB">
                      <w:pPr>
                        <w:ind w:leftChars="100" w:left="420" w:hangingChars="100" w:hanging="210"/>
                        <w:rPr>
                          <w:rFonts w:ascii="HG丸ｺﾞｼｯｸM-PRO" w:eastAsia="HG丸ｺﾞｼｯｸM-PRO" w:hAnsi="HG丸ｺﾞｼｯｸM-PRO"/>
                          <w:szCs w:val="21"/>
                        </w:rPr>
                      </w:pPr>
                    </w:p>
                  </w:txbxContent>
                </v:textbox>
                <w10:anchorlock/>
              </v:roundrect>
            </w:pict>
          </mc:Fallback>
        </mc:AlternateContent>
      </w:r>
    </w:p>
    <w:p w:rsidR="003951C8" w:rsidRDefault="003951C8">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C21BBB" w:rsidRDefault="00C21BBB" w:rsidP="0077516E">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1D0204" w:rsidRPr="00A34AB8" w:rsidTr="00A34AB8">
        <w:tc>
          <w:tcPr>
            <w:tcW w:w="14781" w:type="dxa"/>
            <w:shd w:val="clear" w:color="auto" w:fill="auto"/>
            <w:tcMar>
              <w:top w:w="113" w:type="dxa"/>
              <w:bottom w:w="113" w:type="dxa"/>
            </w:tcMar>
          </w:tcPr>
          <w:p w:rsidR="001D0204" w:rsidRPr="00A34AB8" w:rsidRDefault="00D0412E" w:rsidP="00DD4F04">
            <w:pPr>
              <w:rPr>
                <w:rFonts w:ascii="ＭＳ ゴシック" w:eastAsia="ＭＳ ゴシック" w:hAnsi="ＭＳ ゴシック"/>
                <w:sz w:val="24"/>
              </w:rPr>
            </w:pPr>
            <w:r w:rsidRPr="00A34AB8">
              <w:rPr>
                <w:rFonts w:ascii="ＭＳ ゴシック" w:eastAsia="ＭＳ ゴシック" w:hAnsi="ＭＳ ゴシック"/>
                <w:sz w:val="24"/>
              </w:rPr>
              <w:br w:type="page"/>
            </w:r>
            <w:r w:rsidR="001D0204" w:rsidRPr="00A34AB8">
              <w:rPr>
                <w:rFonts w:ascii="ＭＳ ゴシック" w:eastAsia="ＭＳ ゴシック" w:hAnsi="ＭＳ ゴシック" w:hint="eastAsia"/>
                <w:sz w:val="24"/>
              </w:rPr>
              <w:t>（参考）新型コロナウイルス感染症対応について（主なもの・令和４年度実施内容を含む）</w:t>
            </w:r>
          </w:p>
          <w:p w:rsidR="00C21BBB" w:rsidRPr="00A34AB8" w:rsidRDefault="00C21BBB" w:rsidP="00A34AB8">
            <w:pPr>
              <w:autoSpaceDN w:val="0"/>
              <w:spacing w:line="320" w:lineRule="exact"/>
              <w:rPr>
                <w:rFonts w:ascii="ＭＳ ゴシック" w:eastAsia="ＭＳ ゴシック" w:hAnsi="ＭＳ ゴシック"/>
                <w:sz w:val="24"/>
              </w:rPr>
            </w:pPr>
          </w:p>
          <w:p w:rsidR="001D0204" w:rsidRPr="00DD4F04" w:rsidRDefault="00DD4F04" w:rsidP="00DD4F04">
            <w:pPr>
              <w:ind w:leftChars="202" w:left="707" w:hangingChars="135" w:hanging="283"/>
              <w:rPr>
                <w:rFonts w:ascii="HG丸ｺﾞｼｯｸM-PRO" w:eastAsia="HG丸ｺﾞｼｯｸM-PRO" w:hAnsi="HG丸ｺﾞｼｯｸM-PRO"/>
                <w:szCs w:val="22"/>
              </w:rPr>
            </w:pPr>
            <w:r w:rsidRPr="00DD4F04">
              <w:rPr>
                <w:rFonts w:ascii="HG丸ｺﾞｼｯｸM-PRO" w:eastAsia="HG丸ｺﾞｼｯｸM-PRO" w:hAnsi="HG丸ｺﾞｼｯｸM-PRO" w:hint="eastAsia"/>
                <w:szCs w:val="22"/>
              </w:rPr>
              <w:t>○</w:t>
            </w:r>
            <w:r w:rsidRPr="00DD4F04">
              <w:rPr>
                <w:rFonts w:ascii="HG丸ｺﾞｼｯｸM-PRO" w:eastAsia="HG丸ｺﾞｼｯｸM-PRO" w:hAnsi="HG丸ｺﾞｼｯｸM-PRO"/>
                <w:szCs w:val="22"/>
              </w:rPr>
              <w:tab/>
            </w:r>
            <w:r w:rsidR="001D0204" w:rsidRPr="00DD4F04">
              <w:rPr>
                <w:rFonts w:ascii="HG丸ｺﾞｼｯｸM-PRO" w:eastAsia="HG丸ｺﾞｼｯｸM-PRO" w:hAnsi="HG丸ｺﾞｼｯｸM-PRO" w:hint="eastAsia"/>
                <w:szCs w:val="22"/>
              </w:rPr>
              <w:t>臨時休業等について</w:t>
            </w:r>
          </w:p>
          <w:p w:rsidR="001D0204" w:rsidRPr="00DD4F04" w:rsidRDefault="001D0204" w:rsidP="00DD4F04">
            <w:pPr>
              <w:ind w:leftChars="337" w:left="1005" w:hangingChars="135" w:hanging="297"/>
              <w:rPr>
                <w:rFonts w:ascii="HG丸ｺﾞｼｯｸM-PRO" w:eastAsia="HG丸ｺﾞｼｯｸM-PRO" w:hAnsi="HG丸ｺﾞｼｯｸM-PRO"/>
                <w:color w:val="000000"/>
                <w:szCs w:val="21"/>
              </w:rPr>
            </w:pPr>
            <w:r w:rsidRPr="00A34AB8">
              <w:rPr>
                <w:rFonts w:ascii="HG丸ｺﾞｼｯｸM-PRO" w:eastAsia="HG丸ｺﾞｼｯｸM-PRO" w:hAnsi="HG丸ｺﾞｼｯｸM-PRO" w:hint="eastAsia"/>
                <w:sz w:val="22"/>
                <w:szCs w:val="22"/>
              </w:rPr>
              <w:t>・</w:t>
            </w:r>
            <w:r w:rsidR="00DD4F04">
              <w:rPr>
                <w:rFonts w:ascii="HG丸ｺﾞｼｯｸM-PRO" w:eastAsia="HG丸ｺﾞｼｯｸM-PRO" w:hAnsi="HG丸ｺﾞｼｯｸM-PRO"/>
                <w:sz w:val="22"/>
                <w:szCs w:val="22"/>
              </w:rPr>
              <w:tab/>
            </w:r>
            <w:r w:rsidRPr="00DD4F04">
              <w:rPr>
                <w:rFonts w:ascii="HG丸ｺﾞｼｯｸM-PRO" w:eastAsia="HG丸ｺﾞｼｯｸM-PRO" w:hAnsi="HG丸ｺﾞｼｯｸM-PRO" w:hint="eastAsia"/>
                <w:color w:val="000000"/>
                <w:szCs w:val="21"/>
              </w:rPr>
              <w:t>学校で児童生徒等や教職員の感染者が確認された場合は、原則として学校全体を臨時休業とした。ただし、状況に応じて、保健所による疫学調査の結果や指示及び助言等を踏まえ、例えば、課程や学部、学級等別に実施した。</w:t>
            </w:r>
          </w:p>
          <w:p w:rsidR="001D0204" w:rsidRPr="00DD4F04" w:rsidRDefault="001D0204" w:rsidP="00DD4F04">
            <w:pPr>
              <w:ind w:leftChars="337" w:left="991" w:hangingChars="135" w:hanging="283"/>
              <w:rPr>
                <w:rFonts w:ascii="HG丸ｺﾞｼｯｸM-PRO" w:eastAsia="HG丸ｺﾞｼｯｸM-PRO" w:hAnsi="HG丸ｺﾞｼｯｸM-PRO"/>
                <w:szCs w:val="21"/>
              </w:rPr>
            </w:pPr>
            <w:r w:rsidRPr="00DD4F04">
              <w:rPr>
                <w:rFonts w:ascii="HG丸ｺﾞｼｯｸM-PRO" w:eastAsia="HG丸ｺﾞｼｯｸM-PRO" w:hAnsi="HG丸ｺﾞｼｯｸM-PRO" w:hint="eastAsia"/>
                <w:color w:val="000000"/>
                <w:szCs w:val="21"/>
              </w:rPr>
              <w:t>・</w:t>
            </w:r>
            <w:r w:rsidR="00DD4F04" w:rsidRPr="00DD4F04">
              <w:rPr>
                <w:rFonts w:ascii="HG丸ｺﾞｼｯｸM-PRO" w:eastAsia="HG丸ｺﾞｼｯｸM-PRO" w:hAnsi="HG丸ｺﾞｼｯｸM-PRO"/>
                <w:color w:val="000000"/>
                <w:szCs w:val="21"/>
              </w:rPr>
              <w:tab/>
            </w:r>
            <w:r w:rsidRPr="00DD4F04">
              <w:rPr>
                <w:rFonts w:ascii="HG丸ｺﾞｼｯｸM-PRO" w:eastAsia="HG丸ｺﾞｼｯｸM-PRO" w:hAnsi="HG丸ｺﾞｼｯｸM-PRO" w:hint="eastAsia"/>
                <w:color w:val="000000"/>
                <w:szCs w:val="21"/>
              </w:rPr>
              <w:t>令和4年1月27日以降は、直近３日間の陽性者又は濃厚接触者が学級において複数（15％以上）確認された場合に、原則３日間の学級閉鎖とし、そのうえで学年内で感染が広がっている可能性が高い場合は学年閉鎖とした。なお、複数の学年を閉鎖することに加えて、閉鎖していない学年に感染者</w:t>
            </w:r>
            <w:r w:rsidRPr="00DD4F04">
              <w:rPr>
                <w:rFonts w:ascii="HG丸ｺﾞｼｯｸM-PRO" w:eastAsia="HG丸ｺﾞｼｯｸM-PRO" w:hAnsi="HG丸ｺﾞｼｯｸM-PRO" w:hint="eastAsia"/>
                <w:szCs w:val="21"/>
              </w:rPr>
              <w:t>が存在するなど、学校内で感染が広がっている可能性が高い場合は、原則３日間の学校全体の臨時休業とした。</w:t>
            </w:r>
          </w:p>
          <w:p w:rsidR="001D0204" w:rsidRPr="00A34AB8" w:rsidRDefault="001D0204" w:rsidP="001D0204">
            <w:pPr>
              <w:rPr>
                <w:rFonts w:ascii="HG丸ｺﾞｼｯｸM-PRO" w:eastAsia="HG丸ｺﾞｼｯｸM-PRO" w:hAnsi="HG丸ｺﾞｼｯｸM-PRO"/>
                <w:sz w:val="22"/>
                <w:szCs w:val="22"/>
              </w:rPr>
            </w:pPr>
          </w:p>
          <w:p w:rsidR="001D0204" w:rsidRPr="00DD4F04" w:rsidRDefault="001D0204" w:rsidP="00DD4F04">
            <w:pPr>
              <w:ind w:leftChars="202" w:left="707" w:hangingChars="135" w:hanging="283"/>
              <w:rPr>
                <w:rFonts w:ascii="HG丸ｺﾞｼｯｸM-PRO" w:eastAsia="HG丸ｺﾞｼｯｸM-PRO" w:hAnsi="HG丸ｺﾞｼｯｸM-PRO"/>
                <w:szCs w:val="22"/>
              </w:rPr>
            </w:pPr>
            <w:r w:rsidRPr="00DD4F04">
              <w:rPr>
                <w:rFonts w:ascii="HG丸ｺﾞｼｯｸM-PRO" w:eastAsia="HG丸ｺﾞｼｯｸM-PRO" w:hAnsi="HG丸ｺﾞｼｯｸM-PRO" w:hint="eastAsia"/>
                <w:szCs w:val="22"/>
              </w:rPr>
              <w:t>◆</w:t>
            </w:r>
            <w:r w:rsidR="00DD4F04" w:rsidRPr="00DD4F04">
              <w:rPr>
                <w:rFonts w:ascii="HG丸ｺﾞｼｯｸM-PRO" w:eastAsia="HG丸ｺﾞｼｯｸM-PRO" w:hAnsi="HG丸ｺﾞｼｯｸM-PRO"/>
                <w:szCs w:val="22"/>
              </w:rPr>
              <w:tab/>
            </w:r>
            <w:r w:rsidRPr="00DD4F04">
              <w:rPr>
                <w:rFonts w:ascii="HG丸ｺﾞｼｯｸM-PRO" w:eastAsia="HG丸ｺﾞｼｯｸM-PRO" w:hAnsi="HG丸ｺﾞｼｯｸM-PRO" w:hint="eastAsia"/>
                <w:szCs w:val="22"/>
              </w:rPr>
              <w:t>府立学校での臨時休業及び陽性者の状況について（R３年度）</w:t>
            </w:r>
          </w:p>
          <w:p w:rsidR="001D0204" w:rsidRPr="00DD4F04" w:rsidRDefault="001D0204" w:rsidP="00DD4F04">
            <w:pPr>
              <w:tabs>
                <w:tab w:val="left" w:pos="2848"/>
              </w:tabs>
              <w:ind w:firstLineChars="400" w:firstLine="840"/>
              <w:rPr>
                <w:rFonts w:ascii="HG丸ｺﾞｼｯｸM-PRO" w:eastAsia="HG丸ｺﾞｼｯｸM-PRO" w:hAnsi="HG丸ｺﾞｼｯｸM-PRO"/>
                <w:szCs w:val="22"/>
              </w:rPr>
            </w:pPr>
            <w:r w:rsidRPr="00DD4F04">
              <w:rPr>
                <w:rFonts w:ascii="HG丸ｺﾞｼｯｸM-PRO" w:eastAsia="HG丸ｺﾞｼｯｸM-PRO" w:hAnsi="HG丸ｺﾞｼｯｸM-PRO" w:hint="eastAsia"/>
                <w:szCs w:val="22"/>
              </w:rPr>
              <w:t>臨時休業</w:t>
            </w:r>
            <w:r w:rsidR="00DD4F04">
              <w:rPr>
                <w:rFonts w:ascii="HG丸ｺﾞｼｯｸM-PRO" w:eastAsia="HG丸ｺﾞｼｯｸM-PRO" w:hAnsi="HG丸ｺﾞｼｯｸM-PRO"/>
                <w:szCs w:val="22"/>
              </w:rPr>
              <w:tab/>
            </w:r>
            <w:r w:rsidRPr="00DD4F04">
              <w:rPr>
                <w:rFonts w:ascii="HG丸ｺﾞｼｯｸM-PRO" w:eastAsia="HG丸ｺﾞｼｯｸM-PRO" w:hAnsi="HG丸ｺﾞｼｯｸM-PRO" w:hint="eastAsia"/>
                <w:szCs w:val="22"/>
              </w:rPr>
              <w:t>1,170校</w:t>
            </w:r>
          </w:p>
          <w:p w:rsidR="001D0204" w:rsidRPr="00DD4F04" w:rsidRDefault="001D0204" w:rsidP="00DD4F04">
            <w:pPr>
              <w:tabs>
                <w:tab w:val="left" w:pos="2848"/>
              </w:tabs>
              <w:ind w:firstLineChars="400" w:firstLine="840"/>
              <w:rPr>
                <w:rFonts w:ascii="HG丸ｺﾞｼｯｸM-PRO" w:eastAsia="HG丸ｺﾞｼｯｸM-PRO" w:hAnsi="HG丸ｺﾞｼｯｸM-PRO"/>
                <w:szCs w:val="22"/>
              </w:rPr>
            </w:pPr>
            <w:r w:rsidRPr="00DD4F04">
              <w:rPr>
                <w:rFonts w:ascii="HG丸ｺﾞｼｯｸM-PRO" w:eastAsia="HG丸ｺﾞｼｯｸM-PRO" w:hAnsi="HG丸ｺﾞｼｯｸM-PRO" w:hint="eastAsia"/>
                <w:szCs w:val="22"/>
              </w:rPr>
              <w:t>生徒陽性者報告数</w:t>
            </w:r>
            <w:r w:rsidR="00DD4F04">
              <w:rPr>
                <w:rFonts w:ascii="HG丸ｺﾞｼｯｸM-PRO" w:eastAsia="HG丸ｺﾞｼｯｸM-PRO" w:hAnsi="HG丸ｺﾞｼｯｸM-PRO"/>
                <w:szCs w:val="22"/>
              </w:rPr>
              <w:tab/>
            </w:r>
            <w:r w:rsidRPr="00DD4F04">
              <w:rPr>
                <w:rFonts w:ascii="HG丸ｺﾞｼｯｸM-PRO" w:eastAsia="HG丸ｺﾞｼｯｸM-PRO" w:hAnsi="HG丸ｺﾞｼｯｸM-PRO" w:hint="eastAsia"/>
                <w:szCs w:val="22"/>
              </w:rPr>
              <w:t xml:space="preserve">1,919名　　　</w:t>
            </w:r>
          </w:p>
          <w:p w:rsidR="001D0204" w:rsidRPr="00DD4F04" w:rsidRDefault="001D0204" w:rsidP="00DD4F04">
            <w:pPr>
              <w:ind w:leftChars="314" w:left="976" w:hangingChars="151" w:hanging="317"/>
              <w:rPr>
                <w:rFonts w:ascii="HG丸ｺﾞｼｯｸM-PRO" w:eastAsia="HG丸ｺﾞｼｯｸM-PRO" w:hAnsi="HG丸ｺﾞｼｯｸM-PRO"/>
                <w:szCs w:val="22"/>
              </w:rPr>
            </w:pPr>
            <w:r w:rsidRPr="00DD4F04">
              <w:rPr>
                <w:rFonts w:ascii="HG丸ｺﾞｼｯｸM-PRO" w:eastAsia="HG丸ｺﾞｼｯｸM-PRO" w:hAnsi="HG丸ｺﾞｼｯｸM-PRO" w:hint="eastAsia"/>
                <w:szCs w:val="22"/>
              </w:rPr>
              <w:t>※</w:t>
            </w:r>
            <w:r w:rsidR="00DD4F04" w:rsidRPr="00DD4F04">
              <w:rPr>
                <w:rFonts w:ascii="HG丸ｺﾞｼｯｸM-PRO" w:eastAsia="HG丸ｺﾞｼｯｸM-PRO" w:hAnsi="HG丸ｺﾞｼｯｸM-PRO"/>
                <w:szCs w:val="22"/>
              </w:rPr>
              <w:tab/>
            </w:r>
            <w:r w:rsidRPr="00DD4F04">
              <w:rPr>
                <w:rFonts w:ascii="HG丸ｺﾞｼｯｸM-PRO" w:eastAsia="HG丸ｺﾞｼｯｸM-PRO" w:hAnsi="HG丸ｺﾞｼｯｸM-PRO" w:hint="eastAsia"/>
                <w:szCs w:val="22"/>
              </w:rPr>
              <w:t>臨時休業には、学校全体だけでなく学級閉鎖、学年閉鎖等を含</w:t>
            </w:r>
            <w:r w:rsidR="00113D65">
              <w:rPr>
                <w:rFonts w:ascii="HG丸ｺﾞｼｯｸM-PRO" w:eastAsia="HG丸ｺﾞｼｯｸM-PRO" w:hAnsi="HG丸ｺﾞｼｯｸM-PRO" w:hint="eastAsia"/>
                <w:szCs w:val="22"/>
              </w:rPr>
              <w:t>む</w:t>
            </w:r>
            <w:r w:rsidRPr="00DD4F04">
              <w:rPr>
                <w:rFonts w:ascii="HG丸ｺﾞｼｯｸM-PRO" w:eastAsia="HG丸ｺﾞｼｯｸM-PRO" w:hAnsi="HG丸ｺﾞｼｯｸM-PRO" w:hint="eastAsia"/>
                <w:szCs w:val="22"/>
              </w:rPr>
              <w:t>。</w:t>
            </w:r>
          </w:p>
          <w:p w:rsidR="001D0204" w:rsidRPr="00D56FA7" w:rsidRDefault="001D0204" w:rsidP="001D0204">
            <w:pPr>
              <w:rPr>
                <w:rFonts w:ascii="HG丸ｺﾞｼｯｸM-PRO" w:eastAsia="HG丸ｺﾞｼｯｸM-PRO" w:hAnsi="HG丸ｺﾞｼｯｸM-PRO"/>
              </w:rPr>
            </w:pPr>
            <w:r w:rsidRPr="00A34AB8">
              <w:rPr>
                <w:rFonts w:ascii="HG丸ｺﾞｼｯｸM-PRO" w:eastAsia="HG丸ｺﾞｼｯｸM-PRO" w:hAnsi="HG丸ｺﾞｼｯｸM-PRO" w:hint="eastAsia"/>
              </w:rPr>
              <w:t xml:space="preserve">　</w:t>
            </w:r>
          </w:p>
          <w:p w:rsidR="001D0204" w:rsidRPr="00A34AB8" w:rsidRDefault="001D0204" w:rsidP="001D0204">
            <w:pPr>
              <w:rPr>
                <w:rFonts w:ascii="HG丸ｺﾞｼｯｸM-PRO" w:eastAsia="HG丸ｺﾞｼｯｸM-PRO" w:hAnsi="HG丸ｺﾞｼｯｸM-PRO"/>
              </w:rPr>
            </w:pPr>
          </w:p>
          <w:p w:rsidR="001D0204" w:rsidRPr="00A34AB8" w:rsidRDefault="001D0204" w:rsidP="00DD4F04">
            <w:pPr>
              <w:ind w:leftChars="202" w:left="707" w:hangingChars="135" w:hanging="283"/>
              <w:rPr>
                <w:rFonts w:ascii="HG丸ｺﾞｼｯｸM-PRO" w:eastAsia="HG丸ｺﾞｼｯｸM-PRO" w:hAnsi="HG丸ｺﾞｼｯｸM-PRO"/>
                <w:color w:val="000000"/>
                <w:sz w:val="22"/>
              </w:rPr>
            </w:pPr>
            <w:r w:rsidRPr="00A34AB8">
              <w:rPr>
                <w:rFonts w:ascii="HG丸ｺﾞｼｯｸM-PRO" w:eastAsia="HG丸ｺﾞｼｯｸM-PRO" w:hAnsi="HG丸ｺﾞｼｯｸM-PRO" w:hint="eastAsia"/>
                <w:color w:val="000000"/>
              </w:rPr>
              <w:t>○</w:t>
            </w:r>
            <w:r w:rsidR="00DD4F04">
              <w:rPr>
                <w:rFonts w:ascii="HG丸ｺﾞｼｯｸM-PRO" w:eastAsia="HG丸ｺﾞｼｯｸM-PRO" w:hAnsi="HG丸ｺﾞｼｯｸM-PRO"/>
                <w:color w:val="000000"/>
              </w:rPr>
              <w:tab/>
            </w:r>
            <w:r w:rsidRPr="00A34AB8">
              <w:rPr>
                <w:rFonts w:ascii="HG丸ｺﾞｼｯｸM-PRO" w:eastAsia="HG丸ｺﾞｼｯｸM-PRO" w:hAnsi="HG丸ｺﾞｼｯｸM-PRO" w:hint="eastAsia"/>
                <w:color w:val="000000"/>
              </w:rPr>
              <w:t>学校活動等への支援について</w:t>
            </w:r>
          </w:p>
          <w:p w:rsidR="001D0204" w:rsidRPr="00DD4F04" w:rsidRDefault="001D0204" w:rsidP="00DD4F04">
            <w:pPr>
              <w:ind w:leftChars="337" w:left="991" w:hangingChars="135" w:hanging="283"/>
              <w:rPr>
                <w:rFonts w:ascii="HG丸ｺﾞｼｯｸM-PRO" w:eastAsia="HG丸ｺﾞｼｯｸM-PRO" w:hAnsi="HG丸ｺﾞｼｯｸM-PRO"/>
                <w:color w:val="000000"/>
                <w:szCs w:val="21"/>
              </w:rPr>
            </w:pPr>
            <w:r w:rsidRPr="00DD4F04">
              <w:rPr>
                <w:rFonts w:ascii="HG丸ｺﾞｼｯｸM-PRO" w:eastAsia="HG丸ｺﾞｼｯｸM-PRO" w:hAnsi="HG丸ｺﾞｼｯｸM-PRO" w:hint="eastAsia"/>
                <w:color w:val="000000"/>
                <w:szCs w:val="21"/>
              </w:rPr>
              <w:t>・</w:t>
            </w:r>
            <w:r w:rsidRPr="00DD4F04">
              <w:rPr>
                <w:rFonts w:ascii="HG丸ｺﾞｼｯｸM-PRO" w:eastAsia="HG丸ｺﾞｼｯｸM-PRO" w:hAnsi="HG丸ｺﾞｼｯｸM-PRO"/>
                <w:color w:val="000000"/>
                <w:szCs w:val="21"/>
              </w:rPr>
              <w:tab/>
            </w:r>
            <w:r w:rsidRPr="00DD4F04">
              <w:rPr>
                <w:rFonts w:ascii="HG丸ｺﾞｼｯｸM-PRO" w:eastAsia="HG丸ｺﾞｼｯｸM-PRO" w:hAnsi="HG丸ｺﾞｼｯｸM-PRO" w:hint="eastAsia"/>
                <w:color w:val="000000"/>
                <w:szCs w:val="21"/>
              </w:rPr>
              <w:t>臨時休業中等において、自主学習ができるよう教材の送付やICTを活用した動画配信を行った。</w:t>
            </w:r>
          </w:p>
          <w:p w:rsidR="001D0204" w:rsidRPr="00DD4F04" w:rsidRDefault="001D0204" w:rsidP="00DD4F04">
            <w:pPr>
              <w:ind w:leftChars="337" w:left="991" w:hangingChars="135" w:hanging="283"/>
              <w:rPr>
                <w:rFonts w:ascii="HG丸ｺﾞｼｯｸM-PRO" w:eastAsia="HG丸ｺﾞｼｯｸM-PRO" w:hAnsi="HG丸ｺﾞｼｯｸM-PRO"/>
                <w:color w:val="000000"/>
                <w:szCs w:val="21"/>
              </w:rPr>
            </w:pPr>
            <w:r w:rsidRPr="00DD4F04">
              <w:rPr>
                <w:rFonts w:ascii="HG丸ｺﾞｼｯｸM-PRO" w:eastAsia="HG丸ｺﾞｼｯｸM-PRO" w:hAnsi="HG丸ｺﾞｼｯｸM-PRO" w:hint="eastAsia"/>
                <w:color w:val="000000"/>
                <w:szCs w:val="21"/>
              </w:rPr>
              <w:t>・</w:t>
            </w:r>
            <w:r w:rsidRPr="00DD4F04">
              <w:rPr>
                <w:rFonts w:ascii="HG丸ｺﾞｼｯｸM-PRO" w:eastAsia="HG丸ｺﾞｼｯｸM-PRO" w:hAnsi="HG丸ｺﾞｼｯｸM-PRO"/>
                <w:color w:val="000000"/>
                <w:szCs w:val="21"/>
              </w:rPr>
              <w:tab/>
            </w:r>
            <w:r w:rsidRPr="00DD4F04">
              <w:rPr>
                <w:rFonts w:ascii="HG丸ｺﾞｼｯｸM-PRO" w:eastAsia="HG丸ｺﾞｼｯｸM-PRO" w:hAnsi="HG丸ｺﾞｼｯｸM-PRO" w:hint="eastAsia"/>
                <w:color w:val="000000"/>
                <w:szCs w:val="21"/>
              </w:rPr>
              <w:t>大阪府教育センターのホームページにおいて、教員向けに、既存の校内環境の中ですぐに動画を撮影・作成できるよう、授業動画の作り方をまとめた資料を配信した。</w:t>
            </w:r>
          </w:p>
          <w:p w:rsidR="001D0204" w:rsidRPr="00D56FA7" w:rsidRDefault="001D0204" w:rsidP="00DD4F04">
            <w:pPr>
              <w:ind w:leftChars="337" w:left="991" w:hangingChars="135" w:hanging="283"/>
              <w:rPr>
                <w:rFonts w:ascii="HG丸ｺﾞｼｯｸM-PRO" w:eastAsia="HG丸ｺﾞｼｯｸM-PRO" w:hAnsi="HG丸ｺﾞｼｯｸM-PRO"/>
                <w:szCs w:val="21"/>
              </w:rPr>
            </w:pPr>
            <w:r w:rsidRPr="00D56FA7">
              <w:rPr>
                <w:rFonts w:ascii="HG丸ｺﾞｼｯｸM-PRO" w:eastAsia="HG丸ｺﾞｼｯｸM-PRO" w:hAnsi="HG丸ｺﾞｼｯｸM-PRO" w:hint="eastAsia"/>
                <w:szCs w:val="21"/>
              </w:rPr>
              <w:t>・</w:t>
            </w:r>
            <w:r w:rsidR="00D0412E" w:rsidRPr="00D56FA7">
              <w:rPr>
                <w:rFonts w:ascii="HG丸ｺﾞｼｯｸM-PRO" w:eastAsia="HG丸ｺﾞｼｯｸM-PRO" w:hAnsi="HG丸ｺﾞｼｯｸM-PRO"/>
                <w:szCs w:val="21"/>
              </w:rPr>
              <w:tab/>
            </w:r>
            <w:r w:rsidRPr="00D56FA7">
              <w:rPr>
                <w:rFonts w:ascii="HG丸ｺﾞｼｯｸM-PRO" w:eastAsia="HG丸ｺﾞｼｯｸM-PRO" w:hAnsi="HG丸ｺﾞｼｯｸM-PRO" w:hint="eastAsia"/>
                <w:szCs w:val="21"/>
              </w:rPr>
              <w:t>GIGAスクール運営支援センター（ヘルプデスク）を開設し、各校の状況に応じた支援体制を整備した。加えて、府立高校において、生徒１人１台端末のさらなる活用促進に向け、令和４年度末に特別教室等の無線LAN環境の拡充を図った。</w:t>
            </w:r>
          </w:p>
          <w:p w:rsidR="001D0204" w:rsidRPr="00DD4F04" w:rsidRDefault="001D0204" w:rsidP="00DD4F04">
            <w:pPr>
              <w:ind w:leftChars="337" w:left="991" w:hangingChars="135" w:hanging="283"/>
              <w:rPr>
                <w:rFonts w:ascii="HG丸ｺﾞｼｯｸM-PRO" w:eastAsia="HG丸ｺﾞｼｯｸM-PRO" w:hAnsi="HG丸ｺﾞｼｯｸM-PRO"/>
                <w:color w:val="000000"/>
                <w:szCs w:val="21"/>
              </w:rPr>
            </w:pPr>
            <w:r w:rsidRPr="00DD4F04">
              <w:rPr>
                <w:rFonts w:ascii="HG丸ｺﾞｼｯｸM-PRO" w:eastAsia="HG丸ｺﾞｼｯｸM-PRO" w:hAnsi="HG丸ｺﾞｼｯｸM-PRO" w:hint="eastAsia"/>
                <w:color w:val="000000"/>
                <w:szCs w:val="21"/>
              </w:rPr>
              <w:t>・</w:t>
            </w:r>
            <w:r w:rsidR="00D0412E" w:rsidRPr="00DD4F04">
              <w:rPr>
                <w:rFonts w:ascii="HG丸ｺﾞｼｯｸM-PRO" w:eastAsia="HG丸ｺﾞｼｯｸM-PRO" w:hAnsi="HG丸ｺﾞｼｯｸM-PRO"/>
                <w:color w:val="000000"/>
                <w:szCs w:val="21"/>
              </w:rPr>
              <w:tab/>
            </w:r>
            <w:r w:rsidRPr="00DD4F04">
              <w:rPr>
                <w:rFonts w:ascii="HG丸ｺﾞｼｯｸM-PRO" w:eastAsia="HG丸ｺﾞｼｯｸM-PRO" w:hAnsi="HG丸ｺﾞｼｯｸM-PRO" w:hint="eastAsia"/>
                <w:color w:val="000000"/>
                <w:szCs w:val="21"/>
              </w:rPr>
              <w:t>臨時休業により短縮された期間で授業を実施するにあたり、ＴＴ指導や補習等の実施など、生徒の学びの保障をサポートするため、学習支援員を配置した。</w:t>
            </w:r>
          </w:p>
          <w:p w:rsidR="001D0204" w:rsidRPr="00A34AB8" w:rsidRDefault="001D0204" w:rsidP="00A34AB8">
            <w:pPr>
              <w:spacing w:line="260" w:lineRule="exact"/>
              <w:rPr>
                <w:rFonts w:ascii="ＭＳ ゴシック" w:eastAsia="ＭＳ ゴシック" w:hAnsi="ＭＳ ゴシック"/>
                <w:sz w:val="24"/>
              </w:rPr>
            </w:pPr>
          </w:p>
        </w:tc>
      </w:tr>
    </w:tbl>
    <w:p w:rsidR="001D0204" w:rsidRDefault="001D0204" w:rsidP="00C33FDB">
      <w:pPr>
        <w:spacing w:line="260" w:lineRule="exact"/>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1D0204" w:rsidRPr="00A34AB8" w:rsidTr="00A34AB8">
        <w:tc>
          <w:tcPr>
            <w:tcW w:w="14768" w:type="dxa"/>
            <w:shd w:val="clear" w:color="auto" w:fill="auto"/>
            <w:tcMar>
              <w:top w:w="113" w:type="dxa"/>
              <w:bottom w:w="113" w:type="dxa"/>
            </w:tcMar>
          </w:tcPr>
          <w:p w:rsidR="001D0204" w:rsidRPr="00DD4F04" w:rsidRDefault="001D0204" w:rsidP="00DD4F04">
            <w:pPr>
              <w:ind w:leftChars="202" w:left="748" w:hangingChars="135" w:hanging="324"/>
              <w:rPr>
                <w:rFonts w:ascii="HG丸ｺﾞｼｯｸM-PRO" w:eastAsia="HG丸ｺﾞｼｯｸM-PRO" w:hAnsi="HG丸ｺﾞｼｯｸM-PRO"/>
                <w:color w:val="000000"/>
                <w:szCs w:val="21"/>
              </w:rPr>
            </w:pPr>
            <w:r w:rsidRPr="00A34AB8">
              <w:rPr>
                <w:rFonts w:ascii="ＭＳ ゴシック" w:eastAsia="ＭＳ ゴシック" w:hAnsi="ＭＳ ゴシック"/>
                <w:sz w:val="24"/>
              </w:rPr>
              <w:lastRenderedPageBreak/>
              <w:br w:type="page"/>
            </w:r>
            <w:r w:rsidRPr="00DD4F04">
              <w:rPr>
                <w:rFonts w:ascii="HG丸ｺﾞｼｯｸM-PRO" w:eastAsia="HG丸ｺﾞｼｯｸM-PRO" w:hAnsi="HG丸ｺﾞｼｯｸM-PRO" w:hint="eastAsia"/>
                <w:color w:val="000000"/>
                <w:szCs w:val="21"/>
              </w:rPr>
              <w:t>○</w:t>
            </w:r>
            <w:r w:rsidR="00DD4F04" w:rsidRPr="00DD4F04">
              <w:rPr>
                <w:rFonts w:ascii="HG丸ｺﾞｼｯｸM-PRO" w:eastAsia="HG丸ｺﾞｼｯｸM-PRO" w:hAnsi="HG丸ｺﾞｼｯｸM-PRO"/>
                <w:color w:val="000000"/>
                <w:szCs w:val="21"/>
              </w:rPr>
              <w:tab/>
            </w:r>
            <w:r w:rsidRPr="00DD4F04">
              <w:rPr>
                <w:rFonts w:ascii="HG丸ｺﾞｼｯｸM-PRO" w:eastAsia="HG丸ｺﾞｼｯｸM-PRO" w:hAnsi="HG丸ｺﾞｼｯｸM-PRO" w:hint="eastAsia"/>
                <w:color w:val="000000"/>
                <w:szCs w:val="21"/>
              </w:rPr>
              <w:t>心のケアについて</w:t>
            </w:r>
          </w:p>
          <w:p w:rsidR="001D0204" w:rsidRPr="00DD4F04" w:rsidRDefault="001D0204" w:rsidP="00DD4F04">
            <w:pPr>
              <w:ind w:leftChars="337" w:left="991" w:hangingChars="135" w:hanging="283"/>
              <w:rPr>
                <w:rFonts w:ascii="HG丸ｺﾞｼｯｸM-PRO" w:eastAsia="HG丸ｺﾞｼｯｸM-PRO" w:hAnsi="HG丸ｺﾞｼｯｸM-PRO"/>
                <w:color w:val="000000"/>
                <w:szCs w:val="21"/>
              </w:rPr>
            </w:pPr>
            <w:r w:rsidRPr="00DD4F04">
              <w:rPr>
                <w:rFonts w:ascii="HG丸ｺﾞｼｯｸM-PRO" w:eastAsia="HG丸ｺﾞｼｯｸM-PRO" w:hAnsi="HG丸ｺﾞｼｯｸM-PRO" w:hint="eastAsia"/>
                <w:color w:val="000000"/>
                <w:szCs w:val="21"/>
              </w:rPr>
              <w:t>・</w:t>
            </w:r>
            <w:r w:rsidR="00D0412E" w:rsidRPr="00DD4F04">
              <w:rPr>
                <w:rFonts w:ascii="HG丸ｺﾞｼｯｸM-PRO" w:eastAsia="HG丸ｺﾞｼｯｸM-PRO" w:hAnsi="HG丸ｺﾞｼｯｸM-PRO"/>
                <w:color w:val="000000"/>
                <w:szCs w:val="21"/>
              </w:rPr>
              <w:tab/>
            </w:r>
            <w:r w:rsidRPr="00DD4F04">
              <w:rPr>
                <w:rFonts w:ascii="HG丸ｺﾞｼｯｸM-PRO" w:eastAsia="HG丸ｺﾞｼｯｸM-PRO" w:hAnsi="HG丸ｺﾞｼｯｸM-PRO" w:hint="eastAsia"/>
                <w:color w:val="000000"/>
                <w:szCs w:val="21"/>
              </w:rPr>
              <w:t>大阪府教育センターにおいて、これまで実施の電話やメール、</w:t>
            </w:r>
            <w:r w:rsidR="00BF4A40">
              <w:rPr>
                <w:rFonts w:ascii="HG丸ｺﾞｼｯｸM-PRO" w:eastAsia="HG丸ｺﾞｼｯｸM-PRO" w:hAnsi="HG丸ｺﾞｼｯｸM-PRO" w:hint="eastAsia"/>
                <w:color w:val="000000"/>
                <w:szCs w:val="21"/>
              </w:rPr>
              <w:t>SNS</w:t>
            </w:r>
            <w:r w:rsidRPr="00DD4F04">
              <w:rPr>
                <w:rFonts w:ascii="HG丸ｺﾞｼｯｸM-PRO" w:eastAsia="HG丸ｺﾞｼｯｸM-PRO" w:hAnsi="HG丸ｺﾞｼｯｸM-PRO" w:hint="eastAsia"/>
                <w:color w:val="000000"/>
                <w:szCs w:val="21"/>
              </w:rPr>
              <w:t>を活用した教育相談において、新型コロナウイルス感染症が原因で様々な不安や悩みを抱える児童生徒にも対応した。</w:t>
            </w:r>
          </w:p>
          <w:p w:rsidR="001D0204" w:rsidRPr="00DD4F04" w:rsidRDefault="001D0204" w:rsidP="00DD4F04">
            <w:pPr>
              <w:ind w:leftChars="337" w:left="991" w:hangingChars="135" w:hanging="283"/>
              <w:rPr>
                <w:rFonts w:ascii="HG丸ｺﾞｼｯｸM-PRO" w:eastAsia="HG丸ｺﾞｼｯｸM-PRO" w:hAnsi="HG丸ｺﾞｼｯｸM-PRO"/>
                <w:color w:val="000000"/>
                <w:szCs w:val="21"/>
              </w:rPr>
            </w:pPr>
            <w:r w:rsidRPr="00DD4F04">
              <w:rPr>
                <w:rFonts w:ascii="HG丸ｺﾞｼｯｸM-PRO" w:eastAsia="HG丸ｺﾞｼｯｸM-PRO" w:hAnsi="HG丸ｺﾞｼｯｸM-PRO" w:hint="eastAsia"/>
                <w:color w:val="000000"/>
                <w:szCs w:val="21"/>
              </w:rPr>
              <w:t>・</w:t>
            </w:r>
            <w:r w:rsidR="00D0412E" w:rsidRPr="00DD4F04">
              <w:rPr>
                <w:rFonts w:ascii="HG丸ｺﾞｼｯｸM-PRO" w:eastAsia="HG丸ｺﾞｼｯｸM-PRO" w:hAnsi="HG丸ｺﾞｼｯｸM-PRO"/>
                <w:color w:val="000000"/>
                <w:szCs w:val="21"/>
              </w:rPr>
              <w:tab/>
            </w:r>
            <w:r w:rsidRPr="00DD4F04">
              <w:rPr>
                <w:rFonts w:ascii="HG丸ｺﾞｼｯｸM-PRO" w:eastAsia="HG丸ｺﾞｼｯｸM-PRO" w:hAnsi="HG丸ｺﾞｼｯｸM-PRO" w:hint="eastAsia"/>
                <w:color w:val="000000"/>
                <w:szCs w:val="21"/>
              </w:rPr>
              <w:t>様々な不安や悩みを抱える児童生徒等・保護者に対応するため、相談窓口を生徒・保護者へ広く周知した。</w:t>
            </w:r>
          </w:p>
          <w:p w:rsidR="001D0204" w:rsidRPr="00DD4F04" w:rsidRDefault="001D0204" w:rsidP="00DD4F04">
            <w:pPr>
              <w:ind w:leftChars="337" w:left="991" w:hangingChars="135" w:hanging="283"/>
              <w:rPr>
                <w:rFonts w:ascii="HG丸ｺﾞｼｯｸM-PRO" w:eastAsia="HG丸ｺﾞｼｯｸM-PRO" w:hAnsi="HG丸ｺﾞｼｯｸM-PRO"/>
                <w:color w:val="000000"/>
                <w:szCs w:val="21"/>
              </w:rPr>
            </w:pPr>
            <w:r w:rsidRPr="00DD4F04">
              <w:rPr>
                <w:rFonts w:ascii="HG丸ｺﾞｼｯｸM-PRO" w:eastAsia="HG丸ｺﾞｼｯｸM-PRO" w:hAnsi="HG丸ｺﾞｼｯｸM-PRO" w:hint="eastAsia"/>
                <w:color w:val="000000"/>
                <w:szCs w:val="21"/>
              </w:rPr>
              <w:t>・</w:t>
            </w:r>
            <w:r w:rsidR="00D0412E" w:rsidRPr="00DD4F04">
              <w:rPr>
                <w:rFonts w:ascii="HG丸ｺﾞｼｯｸM-PRO" w:eastAsia="HG丸ｺﾞｼｯｸM-PRO" w:hAnsi="HG丸ｺﾞｼｯｸM-PRO"/>
                <w:color w:val="000000"/>
                <w:szCs w:val="21"/>
              </w:rPr>
              <w:tab/>
            </w:r>
            <w:r w:rsidRPr="00DD4F04">
              <w:rPr>
                <w:rFonts w:ascii="HG丸ｺﾞｼｯｸM-PRO" w:eastAsia="HG丸ｺﾞｼｯｸM-PRO" w:hAnsi="HG丸ｺﾞｼｯｸM-PRO" w:hint="eastAsia"/>
                <w:color w:val="000000"/>
                <w:szCs w:val="21"/>
              </w:rPr>
              <w:t>休校中の登校も含めた登校再開後の児童生徒のケアを図るとともに、児童生徒が安心・安全に学校生活を送るために、その留意点についてまとめた「登校開始後（休業中の登校も含む）の児童生徒・保護者のケアのために」及び「臨時休業中の児童生徒・保護者のケアのための具体的な取組について」を配付した。</w:t>
            </w:r>
          </w:p>
          <w:p w:rsidR="001D0204" w:rsidRPr="00DD4F04" w:rsidRDefault="001D0204" w:rsidP="00DD4F04">
            <w:pPr>
              <w:ind w:leftChars="337" w:left="991" w:hangingChars="135" w:hanging="283"/>
              <w:rPr>
                <w:rFonts w:ascii="HG丸ｺﾞｼｯｸM-PRO" w:eastAsia="HG丸ｺﾞｼｯｸM-PRO" w:hAnsi="HG丸ｺﾞｼｯｸM-PRO"/>
                <w:color w:val="000000"/>
                <w:szCs w:val="21"/>
              </w:rPr>
            </w:pPr>
            <w:r w:rsidRPr="00DD4F04">
              <w:rPr>
                <w:rFonts w:ascii="HG丸ｺﾞｼｯｸM-PRO" w:eastAsia="HG丸ｺﾞｼｯｸM-PRO" w:hAnsi="HG丸ｺﾞｼｯｸM-PRO" w:hint="eastAsia"/>
                <w:color w:val="000000"/>
                <w:szCs w:val="21"/>
              </w:rPr>
              <w:t>・</w:t>
            </w:r>
            <w:r w:rsidR="00D0412E" w:rsidRPr="00DD4F04">
              <w:rPr>
                <w:rFonts w:ascii="HG丸ｺﾞｼｯｸM-PRO" w:eastAsia="HG丸ｺﾞｼｯｸM-PRO" w:hAnsi="HG丸ｺﾞｼｯｸM-PRO"/>
                <w:color w:val="000000"/>
                <w:szCs w:val="21"/>
              </w:rPr>
              <w:tab/>
            </w:r>
            <w:r w:rsidRPr="00DD4F04">
              <w:rPr>
                <w:rFonts w:ascii="HG丸ｺﾞｼｯｸM-PRO" w:eastAsia="HG丸ｺﾞｼｯｸM-PRO" w:hAnsi="HG丸ｺﾞｼｯｸM-PRO" w:hint="eastAsia"/>
                <w:color w:val="000000"/>
                <w:szCs w:val="21"/>
              </w:rPr>
              <w:t>スクールカウンセラーからのメッセージや相談窓口を生徒・保護者へ広く周知するとともに、</w:t>
            </w:r>
            <w:r w:rsidRPr="00D56FA7">
              <w:rPr>
                <w:rFonts w:ascii="HG丸ｺﾞｼｯｸM-PRO" w:eastAsia="HG丸ｺﾞｼｯｸM-PRO" w:hAnsi="HG丸ｺﾞｼｯｸM-PRO" w:hint="eastAsia"/>
                <w:szCs w:val="21"/>
              </w:rPr>
              <w:t>小学校において</w:t>
            </w:r>
            <w:r w:rsidRPr="00D56FA7">
              <w:rPr>
                <w:rFonts w:ascii="HG丸ｺﾞｼｯｸM-PRO" w:eastAsia="HG丸ｺﾞｼｯｸM-PRO" w:hAnsi="HG丸ｺﾞｼｯｸM-PRO"/>
                <w:szCs w:val="21"/>
              </w:rPr>
              <w:t>一層増加</w:t>
            </w:r>
            <w:r w:rsidRPr="00D56FA7">
              <w:rPr>
                <w:rFonts w:ascii="HG丸ｺﾞｼｯｸM-PRO" w:eastAsia="HG丸ｺﾞｼｯｸM-PRO" w:hAnsi="HG丸ｺﾞｼｯｸM-PRO" w:hint="eastAsia"/>
                <w:szCs w:val="21"/>
              </w:rPr>
              <w:t>、</w:t>
            </w:r>
            <w:r w:rsidRPr="00D56FA7">
              <w:rPr>
                <w:rFonts w:ascii="HG丸ｺﾞｼｯｸM-PRO" w:eastAsia="HG丸ｺﾞｼｯｸM-PRO" w:hAnsi="HG丸ｺﾞｼｯｸM-PRO"/>
                <w:szCs w:val="21"/>
              </w:rPr>
              <w:t>深刻化する</w:t>
            </w:r>
            <w:r w:rsidRPr="00D56FA7">
              <w:rPr>
                <w:rFonts w:ascii="HG丸ｺﾞｼｯｸM-PRO" w:eastAsia="HG丸ｺﾞｼｯｸM-PRO" w:hAnsi="HG丸ｺﾞｼｯｸM-PRO" w:hint="eastAsia"/>
                <w:szCs w:val="21"/>
              </w:rPr>
              <w:t>児童</w:t>
            </w:r>
            <w:r w:rsidRPr="00D56FA7">
              <w:rPr>
                <w:rFonts w:ascii="HG丸ｺﾞｼｯｸM-PRO" w:eastAsia="HG丸ｺﾞｼｯｸM-PRO" w:hAnsi="HG丸ｺﾞｼｯｸM-PRO"/>
                <w:szCs w:val="21"/>
              </w:rPr>
              <w:t>・保護者からの相談や教職員からの支援要請に対応するため、</w:t>
            </w:r>
            <w:r w:rsidRPr="00D56FA7">
              <w:rPr>
                <w:rFonts w:ascii="HG丸ｺﾞｼｯｸM-PRO" w:eastAsia="HG丸ｺﾞｼｯｸM-PRO" w:hAnsi="HG丸ｺﾞｼｯｸM-PRO" w:hint="eastAsia"/>
                <w:szCs w:val="21"/>
              </w:rPr>
              <w:t>令和</w:t>
            </w:r>
            <w:r w:rsidRPr="00D56FA7">
              <w:rPr>
                <w:rFonts w:ascii="HG丸ｺﾞｼｯｸM-PRO" w:eastAsia="HG丸ｺﾞｼｯｸM-PRO" w:hAnsi="HG丸ｺﾞｼｯｸM-PRO"/>
                <w:szCs w:val="21"/>
              </w:rPr>
              <w:t>３年度より</w:t>
            </w:r>
            <w:r w:rsidRPr="00D56FA7">
              <w:rPr>
                <w:rFonts w:ascii="HG丸ｺﾞｼｯｸM-PRO" w:eastAsia="HG丸ｺﾞｼｯｸM-PRO" w:hAnsi="HG丸ｺﾞｼｯｸM-PRO" w:hint="eastAsia"/>
                <w:szCs w:val="21"/>
              </w:rPr>
              <w:t>小学校におけるスクール</w:t>
            </w:r>
            <w:r w:rsidRPr="00D56FA7">
              <w:rPr>
                <w:rFonts w:ascii="HG丸ｺﾞｼｯｸM-PRO" w:eastAsia="HG丸ｺﾞｼｯｸM-PRO" w:hAnsi="HG丸ｺﾞｼｯｸM-PRO"/>
                <w:szCs w:val="21"/>
              </w:rPr>
              <w:t>カウンセラーの派遣回数を拡充するとともに、令和４年</w:t>
            </w:r>
            <w:r w:rsidR="00DD4F04" w:rsidRPr="00D56FA7">
              <w:rPr>
                <w:rFonts w:ascii="HG丸ｺﾞｼｯｸM-PRO" w:eastAsia="HG丸ｺﾞｼｯｸM-PRO" w:hAnsi="HG丸ｺﾞｼｯｸM-PRO" w:hint="eastAsia"/>
                <w:szCs w:val="21"/>
              </w:rPr>
              <w:t>11</w:t>
            </w:r>
            <w:r w:rsidRPr="00D56FA7">
              <w:rPr>
                <w:rFonts w:ascii="HG丸ｺﾞｼｯｸM-PRO" w:eastAsia="HG丸ｺﾞｼｯｸM-PRO" w:hAnsi="HG丸ｺﾞｼｯｸM-PRO" w:hint="eastAsia"/>
                <w:szCs w:val="21"/>
              </w:rPr>
              <w:t>月、国の地方創生</w:t>
            </w:r>
            <w:r w:rsidRPr="00D56FA7">
              <w:rPr>
                <w:rFonts w:ascii="HG丸ｺﾞｼｯｸM-PRO" w:eastAsia="HG丸ｺﾞｼｯｸM-PRO" w:hAnsi="HG丸ｺﾞｼｯｸM-PRO"/>
                <w:szCs w:val="21"/>
              </w:rPr>
              <w:t>臨時交付金を</w:t>
            </w:r>
            <w:r w:rsidRPr="00D56FA7">
              <w:rPr>
                <w:rFonts w:ascii="HG丸ｺﾞｼｯｸM-PRO" w:eastAsia="HG丸ｺﾞｼｯｸM-PRO" w:hAnsi="HG丸ｺﾞｼｯｸM-PRO" w:hint="eastAsia"/>
                <w:szCs w:val="21"/>
              </w:rPr>
              <w:t>活用し、更なる活動時間の充実を</w:t>
            </w:r>
            <w:r w:rsidRPr="00D56FA7">
              <w:rPr>
                <w:rFonts w:ascii="HG丸ｺﾞｼｯｸM-PRO" w:eastAsia="HG丸ｺﾞｼｯｸM-PRO" w:hAnsi="HG丸ｺﾞｼｯｸM-PRO"/>
                <w:szCs w:val="21"/>
              </w:rPr>
              <w:t>図った。</w:t>
            </w:r>
          </w:p>
          <w:p w:rsidR="001D0204" w:rsidRPr="00DD4F04" w:rsidRDefault="001D0204" w:rsidP="00DD4F04">
            <w:pPr>
              <w:ind w:leftChars="337" w:left="991" w:hangingChars="135" w:hanging="283"/>
              <w:rPr>
                <w:rFonts w:ascii="HG丸ｺﾞｼｯｸM-PRO" w:eastAsia="HG丸ｺﾞｼｯｸM-PRO" w:hAnsi="HG丸ｺﾞｼｯｸM-PRO"/>
                <w:color w:val="000000"/>
                <w:szCs w:val="21"/>
              </w:rPr>
            </w:pPr>
            <w:r w:rsidRPr="00DD4F04">
              <w:rPr>
                <w:rFonts w:ascii="HG丸ｺﾞｼｯｸM-PRO" w:eastAsia="HG丸ｺﾞｼｯｸM-PRO" w:hAnsi="HG丸ｺﾞｼｯｸM-PRO" w:hint="eastAsia"/>
                <w:color w:val="000000"/>
                <w:szCs w:val="21"/>
              </w:rPr>
              <w:t>・</w:t>
            </w:r>
            <w:r w:rsidR="00D0412E" w:rsidRPr="00DD4F04">
              <w:rPr>
                <w:rFonts w:ascii="HG丸ｺﾞｼｯｸM-PRO" w:eastAsia="HG丸ｺﾞｼｯｸM-PRO" w:hAnsi="HG丸ｺﾞｼｯｸM-PRO"/>
                <w:color w:val="000000"/>
                <w:szCs w:val="21"/>
              </w:rPr>
              <w:tab/>
            </w:r>
            <w:r w:rsidRPr="00DD4F04">
              <w:rPr>
                <w:rFonts w:ascii="HG丸ｺﾞｼｯｸM-PRO" w:eastAsia="HG丸ｺﾞｼｯｸM-PRO" w:hAnsi="HG丸ｺﾞｼｯｸM-PRO" w:hint="eastAsia"/>
                <w:color w:val="000000"/>
                <w:szCs w:val="21"/>
              </w:rPr>
              <w:t>新型コロナウイルス感染症に伴う偏見・差別等について、正しい知識に基づき、偏見・差別が生じない取組みを進めるために、子どもと一緒に考えることができる教材及び学習指導案を作成し、市町村教育委員会を通じて各学校へ配付した。</w:t>
            </w:r>
          </w:p>
          <w:p w:rsidR="001D0204" w:rsidRPr="00A34AB8" w:rsidRDefault="001D0204" w:rsidP="00A34AB8">
            <w:pPr>
              <w:spacing w:line="260" w:lineRule="exact"/>
              <w:rPr>
                <w:rFonts w:ascii="ＭＳ ゴシック" w:eastAsia="ＭＳ ゴシック" w:hAnsi="ＭＳ ゴシック"/>
                <w:sz w:val="24"/>
              </w:rPr>
            </w:pPr>
          </w:p>
        </w:tc>
      </w:tr>
    </w:tbl>
    <w:p w:rsidR="0031134F" w:rsidRPr="00E61492" w:rsidRDefault="0031134F" w:rsidP="00C33FDB">
      <w:pPr>
        <w:spacing w:line="260" w:lineRule="exact"/>
        <w:rPr>
          <w:rFonts w:ascii="ＭＳ ゴシック" w:eastAsia="ＭＳ ゴシック" w:hAnsi="ＭＳ ゴシック"/>
          <w:sz w:val="24"/>
        </w:rPr>
      </w:pPr>
    </w:p>
    <w:p w:rsidR="004F4776" w:rsidRPr="00E61492" w:rsidRDefault="001D0204" w:rsidP="004F4776">
      <w:pPr>
        <w:spacing w:line="260" w:lineRule="exact"/>
        <w:rPr>
          <w:rFonts w:ascii="ＭＳ ゴシック" w:eastAsia="ＭＳ ゴシック" w:hAnsi="ＭＳ ゴシック"/>
          <w:sz w:val="24"/>
        </w:rPr>
      </w:pPr>
      <w:r>
        <w:rPr>
          <w:rFonts w:ascii="ＭＳ ゴシック" w:eastAsia="ＭＳ ゴシック" w:hAnsi="ＭＳ ゴシック"/>
          <w:sz w:val="24"/>
        </w:rPr>
        <w:br w:type="page"/>
      </w:r>
    </w:p>
    <w:p w:rsidR="004F4776" w:rsidRPr="00E61492" w:rsidRDefault="004F4776" w:rsidP="004F4776">
      <w:pPr>
        <w:spacing w:line="260" w:lineRule="exact"/>
        <w:rPr>
          <w:rFonts w:ascii="Meiryo UI" w:eastAsia="Meiryo UI" w:hAnsi="Meiryo UI" w:cs="Meiryo UI"/>
          <w:sz w:val="20"/>
          <w:szCs w:val="20"/>
        </w:rPr>
      </w:pPr>
      <w:r w:rsidRPr="00E61492">
        <w:rPr>
          <w:rFonts w:ascii="ＭＳ ゴシック" w:eastAsia="ＭＳ ゴシック" w:hAnsi="ＭＳ ゴシック" w:hint="eastAsia"/>
          <w:sz w:val="24"/>
        </w:rPr>
        <w:lastRenderedPageBreak/>
        <w:t>（参考）</w:t>
      </w:r>
    </w:p>
    <w:p w:rsidR="004F4776" w:rsidRPr="00E61492" w:rsidRDefault="004F4776" w:rsidP="004F4776">
      <w:pPr>
        <w:spacing w:line="260" w:lineRule="exact"/>
        <w:rPr>
          <w:rFonts w:ascii="Meiryo UI" w:eastAsia="Meiryo UI" w:hAnsi="Meiryo UI" w:cs="Meiryo UI"/>
          <w:sz w:val="20"/>
          <w:szCs w:val="20"/>
        </w:rPr>
      </w:pPr>
      <w:r w:rsidRPr="00E61492">
        <w:rPr>
          <w:rFonts w:ascii="ＭＳ ゴシック" w:eastAsia="ＭＳ ゴシック" w:hAnsi="ＭＳ ゴシック" w:hint="eastAsia"/>
          <w:sz w:val="24"/>
        </w:rPr>
        <w:t>◆指標12　府立高校卒業者の就職率（就職者の就職希望者に対する割合）</w:t>
      </w:r>
    </w:p>
    <w:p w:rsidR="004F4776" w:rsidRPr="00E61492" w:rsidRDefault="00113D65" w:rsidP="004F4776">
      <w:pPr>
        <w:rPr>
          <w:rFonts w:ascii="ＭＳ ゴシック" w:eastAsia="ＭＳ ゴシック" w:hAnsi="ＭＳ ゴシック"/>
          <w:sz w:val="24"/>
        </w:rPr>
      </w:pPr>
      <w:r>
        <w:rPr>
          <w:rFonts w:ascii="ＭＳ Ｐゴシック" w:eastAsia="ＭＳ Ｐゴシック" w:hAnsi="ＭＳ Ｐゴシック" w:cs="ＭＳ Ｐゴシック"/>
          <w:kern w:val="0"/>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887" type="#_x0000_t75" style="position:absolute;left:0;text-align:left;margin-left:.65pt;margin-top:5.55pt;width:310.15pt;height:174pt;z-index:-251649536">
            <v:imagedata r:id="rId15" o:title=""/>
          </v:shape>
          <o:OLEObject Type="Embed" ProgID="MSGraph.Chart.8" ShapeID="_x0000_s3887" DrawAspect="Content" ObjectID="_1756233118" r:id="rId16">
            <o:FieldCodes>\s</o:FieldCodes>
          </o:OLEObject>
        </w:object>
      </w:r>
      <w:r w:rsidR="0041174E" w:rsidRPr="00E61492">
        <w:rPr>
          <w:rFonts w:ascii="ＭＳ ゴシック" w:eastAsia="ＭＳ ゴシック" w:hAnsi="ＭＳ ゴシック" w:hint="eastAsia"/>
          <w:noProof/>
          <w:sz w:val="24"/>
        </w:rPr>
        <mc:AlternateContent>
          <mc:Choice Requires="wps">
            <w:drawing>
              <wp:anchor distT="0" distB="0" distL="114300" distR="114300" simplePos="0" relativeHeight="251658752" behindDoc="0" locked="0" layoutInCell="1" allowOverlap="1">
                <wp:simplePos x="0" y="0"/>
                <wp:positionH relativeFrom="column">
                  <wp:posOffset>245745</wp:posOffset>
                </wp:positionH>
                <wp:positionV relativeFrom="paragraph">
                  <wp:posOffset>70485</wp:posOffset>
                </wp:positionV>
                <wp:extent cx="504825" cy="276225"/>
                <wp:effectExtent l="3810" t="0" r="0" b="4445"/>
                <wp:wrapNone/>
                <wp:docPr id="11"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454D0" w:rsidRPr="006B1A03" w:rsidRDefault="00D454D0" w:rsidP="004F4776">
                            <w:pPr>
                              <w:rPr>
                                <w:sz w:val="12"/>
                              </w:rPr>
                            </w:pPr>
                            <w:r>
                              <w:rPr>
                                <w:rFonts w:hint="eastAsia"/>
                                <w:sz w:val="12"/>
                              </w:rPr>
                              <w:t>（</w:t>
                            </w:r>
                            <w:r>
                              <w:rPr>
                                <w:rFonts w:hint="eastAsia"/>
                                <w:sz w:val="12"/>
                              </w:rPr>
                              <w:t>％</w:t>
                            </w:r>
                            <w:r w:rsidRPr="006B1A03">
                              <w:rPr>
                                <w:rFonts w:hint="eastAsia"/>
                                <w:sz w:val="1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3" type="#_x0000_t202" style="position:absolute;left:0;text-align:left;margin-left:19.35pt;margin-top:5.55pt;width:39.7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qE2AIAANI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" filled="f" stroked="f" strokeweight=".5pt">
                <v:textbox>
                  <w:txbxContent>
                    <w:p w:rsidR="00D454D0" w:rsidRPr="006B1A03" w:rsidRDefault="00D454D0" w:rsidP="004F4776">
                      <w:pPr>
                        <w:rPr>
                          <w:sz w:val="12"/>
                        </w:rPr>
                      </w:pPr>
                      <w:r>
                        <w:rPr>
                          <w:rFonts w:hint="eastAsia"/>
                          <w:sz w:val="12"/>
                        </w:rPr>
                        <w:t>（</w:t>
                      </w:r>
                      <w:r>
                        <w:rPr>
                          <w:rFonts w:hint="eastAsia"/>
                          <w:sz w:val="12"/>
                        </w:rPr>
                        <w:t>％</w:t>
                      </w:r>
                      <w:r w:rsidRPr="006B1A03">
                        <w:rPr>
                          <w:rFonts w:hint="eastAsia"/>
                          <w:sz w:val="12"/>
                        </w:rPr>
                        <w:t>）</w:t>
                      </w:r>
                    </w:p>
                  </w:txbxContent>
                </v:textbox>
              </v:shape>
            </w:pict>
          </mc:Fallback>
        </mc:AlternateContent>
      </w:r>
      <w:r w:rsidR="0041174E" w:rsidRPr="00E61492">
        <w:rPr>
          <w:rFonts w:ascii="ＭＳ ゴシック" w:eastAsia="ＭＳ ゴシック" w:hAnsi="ＭＳ ゴシック" w:hint="eastAsia"/>
          <w:noProof/>
          <w:sz w:val="24"/>
        </w:rPr>
        <mc:AlternateContent>
          <mc:Choice Requires="wps">
            <w:drawing>
              <wp:anchor distT="0" distB="0" distL="114300" distR="114300" simplePos="0" relativeHeight="251652608" behindDoc="0" locked="0" layoutInCell="1" allowOverlap="1">
                <wp:simplePos x="0" y="0"/>
                <wp:positionH relativeFrom="column">
                  <wp:posOffset>-4288790</wp:posOffset>
                </wp:positionH>
                <wp:positionV relativeFrom="paragraph">
                  <wp:posOffset>70485</wp:posOffset>
                </wp:positionV>
                <wp:extent cx="419100" cy="276225"/>
                <wp:effectExtent l="3175" t="0" r="0" b="4445"/>
                <wp:wrapNone/>
                <wp:docPr id="10"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454D0" w:rsidRPr="006B1A03" w:rsidRDefault="00D454D0" w:rsidP="004F4776">
                            <w:pPr>
                              <w:rPr>
                                <w:sz w:val="14"/>
                              </w:rPr>
                            </w:pPr>
                            <w:r w:rsidRPr="006B1A03">
                              <w:rPr>
                                <w:rFonts w:hint="eastAsia"/>
                                <w:sz w:val="14"/>
                              </w:rPr>
                              <w:t>（</w:t>
                            </w:r>
                            <w:r>
                              <w:rPr>
                                <w:rFonts w:hint="eastAsia"/>
                                <w:sz w:val="14"/>
                              </w:rPr>
                              <w:t>%</w:t>
                            </w:r>
                            <w:r w:rsidRPr="006B1A03">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4" type="#_x0000_t202" style="position:absolute;left:0;text-align:left;margin-left:-337.7pt;margin-top:5.55pt;width:33pt;height:2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Tb+2AIAANI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" filled="f" stroked="f" strokeweight=".5pt">
                <v:textbox>
                  <w:txbxContent>
                    <w:p w:rsidR="00D454D0" w:rsidRPr="006B1A03" w:rsidRDefault="00D454D0" w:rsidP="004F4776">
                      <w:pPr>
                        <w:rPr>
                          <w:sz w:val="14"/>
                        </w:rPr>
                      </w:pPr>
                      <w:r w:rsidRPr="006B1A03">
                        <w:rPr>
                          <w:rFonts w:hint="eastAsia"/>
                          <w:sz w:val="14"/>
                        </w:rPr>
                        <w:t>（</w:t>
                      </w:r>
                      <w:r>
                        <w:rPr>
                          <w:rFonts w:hint="eastAsia"/>
                          <w:sz w:val="14"/>
                        </w:rPr>
                        <w:t>%</w:t>
                      </w:r>
                      <w:r w:rsidRPr="006B1A03">
                        <w:rPr>
                          <w:rFonts w:hint="eastAsia"/>
                          <w:sz w:val="14"/>
                        </w:rPr>
                        <w:t>）</w:t>
                      </w:r>
                    </w:p>
                  </w:txbxContent>
                </v:textbox>
              </v:shape>
            </w:pict>
          </mc:Fallback>
        </mc:AlternateContent>
      </w:r>
    </w:p>
    <w:p w:rsidR="004F4776" w:rsidRPr="00E61492" w:rsidRDefault="004F4776" w:rsidP="004F4776">
      <w:pPr>
        <w:tabs>
          <w:tab w:val="left" w:pos="6240"/>
        </w:tabs>
        <w:rPr>
          <w:rFonts w:ascii="ＭＳ ゴシック" w:eastAsia="ＭＳ ゴシック" w:hAnsi="ＭＳ ゴシック"/>
          <w:sz w:val="24"/>
        </w:rPr>
      </w:pPr>
      <w:r w:rsidRPr="00E61492">
        <w:rPr>
          <w:rFonts w:ascii="ＭＳ ゴシック" w:eastAsia="ＭＳ ゴシック" w:hAnsi="ＭＳ ゴシック"/>
          <w:sz w:val="24"/>
        </w:rPr>
        <w:tab/>
      </w:r>
    </w:p>
    <w:p w:rsidR="004F4776" w:rsidRPr="00E61492" w:rsidRDefault="004F4776" w:rsidP="004F4776">
      <w:pPr>
        <w:rPr>
          <w:rFonts w:ascii="ＭＳ ゴシック" w:eastAsia="ＭＳ ゴシック" w:hAnsi="ＭＳ ゴシック"/>
          <w:sz w:val="24"/>
        </w:rPr>
      </w:pPr>
    </w:p>
    <w:p w:rsidR="004F4776" w:rsidRPr="00E61492" w:rsidRDefault="004F4776" w:rsidP="004F4776">
      <w:pPr>
        <w:rPr>
          <w:rFonts w:ascii="ＭＳ ゴシック" w:eastAsia="ＭＳ ゴシック" w:hAnsi="ＭＳ ゴシック"/>
          <w:sz w:val="24"/>
        </w:rPr>
      </w:pPr>
    </w:p>
    <w:p w:rsidR="004F4776" w:rsidRPr="00E61492" w:rsidRDefault="004F4776" w:rsidP="004F4776">
      <w:pPr>
        <w:rPr>
          <w:rFonts w:ascii="ＭＳ ゴシック" w:eastAsia="ＭＳ ゴシック" w:hAnsi="ＭＳ ゴシック"/>
          <w:sz w:val="24"/>
        </w:rPr>
      </w:pPr>
    </w:p>
    <w:p w:rsidR="004F4776" w:rsidRPr="00E61492" w:rsidRDefault="004F4776" w:rsidP="004F4776">
      <w:pPr>
        <w:rPr>
          <w:rFonts w:ascii="ＭＳ ゴシック" w:eastAsia="ＭＳ ゴシック" w:hAnsi="ＭＳ ゴシック"/>
          <w:sz w:val="24"/>
        </w:rPr>
      </w:pPr>
    </w:p>
    <w:p w:rsidR="004F4776" w:rsidRPr="00E61492" w:rsidRDefault="004F4776" w:rsidP="004F4776">
      <w:pPr>
        <w:rPr>
          <w:rFonts w:ascii="ＭＳ ゴシック" w:eastAsia="ＭＳ ゴシック" w:hAnsi="ＭＳ ゴシック"/>
          <w:sz w:val="24"/>
        </w:rPr>
      </w:pPr>
    </w:p>
    <w:p w:rsidR="004F4776" w:rsidRPr="00E61492" w:rsidRDefault="004F4776" w:rsidP="004F4776">
      <w:pPr>
        <w:rPr>
          <w:rFonts w:ascii="ＭＳ ゴシック" w:eastAsia="ＭＳ ゴシック" w:hAnsi="ＭＳ ゴシック"/>
          <w:sz w:val="24"/>
        </w:rPr>
      </w:pPr>
    </w:p>
    <w:p w:rsidR="004F4776" w:rsidRPr="00E61492" w:rsidRDefault="0041174E" w:rsidP="004F4776">
      <w:pPr>
        <w:rPr>
          <w:rFonts w:ascii="ＭＳ ゴシック" w:eastAsia="ＭＳ ゴシック" w:hAnsi="ＭＳ ゴシック"/>
          <w:sz w:val="24"/>
        </w:rPr>
      </w:pPr>
      <w:r w:rsidRPr="00E61492">
        <w:rPr>
          <w:rFonts w:ascii="ＭＳ ゴシック" w:eastAsia="ＭＳ ゴシック" w:hAnsi="ＭＳ ゴシック" w:hint="eastAsia"/>
          <w:noProof/>
          <w:sz w:val="24"/>
        </w:rPr>
        <mc:AlternateContent>
          <mc:Choice Requires="wps">
            <w:drawing>
              <wp:anchor distT="0" distB="0" distL="114300" distR="114300" simplePos="0" relativeHeight="251653632" behindDoc="0" locked="0" layoutInCell="1" allowOverlap="1">
                <wp:simplePos x="0" y="0"/>
                <wp:positionH relativeFrom="column">
                  <wp:posOffset>3950970</wp:posOffset>
                </wp:positionH>
                <wp:positionV relativeFrom="paragraph">
                  <wp:posOffset>230505</wp:posOffset>
                </wp:positionV>
                <wp:extent cx="504825" cy="276225"/>
                <wp:effectExtent l="3810" t="3175" r="0" b="0"/>
                <wp:wrapNone/>
                <wp:docPr id="8"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454D0" w:rsidRPr="006B1A03" w:rsidRDefault="00D454D0" w:rsidP="004F4776">
                            <w:pPr>
                              <w:rPr>
                                <w:sz w:val="12"/>
                              </w:rPr>
                            </w:pPr>
                            <w:r>
                              <w:rPr>
                                <w:rFonts w:hint="eastAsia"/>
                                <w:sz w:val="12"/>
                              </w:rPr>
                              <w:t>（年・月</w:t>
                            </w:r>
                            <w:r w:rsidRPr="006B1A03">
                              <w:rPr>
                                <w:rFonts w:hint="eastAsia"/>
                                <w:sz w:val="1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11.1pt;margin-top:18.15pt;width:39.75pt;height:2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" filled="f" stroked="f" strokeweight=".5pt">
                <v:textbox>
                  <w:txbxContent>
                    <w:p w:rsidR="00D454D0" w:rsidRPr="006B1A03" w:rsidRDefault="00D454D0" w:rsidP="004F4776">
                      <w:pPr>
                        <w:rPr>
                          <w:sz w:val="12"/>
                        </w:rPr>
                      </w:pPr>
                      <w:r>
                        <w:rPr>
                          <w:rFonts w:hint="eastAsia"/>
                          <w:sz w:val="12"/>
                        </w:rPr>
                        <w:t>（年・月</w:t>
                      </w:r>
                      <w:r w:rsidRPr="006B1A03">
                        <w:rPr>
                          <w:rFonts w:hint="eastAsia"/>
                          <w:sz w:val="12"/>
                        </w:rPr>
                        <w:t>）</w:t>
                      </w:r>
                    </w:p>
                  </w:txbxContent>
                </v:textbox>
              </v:shape>
            </w:pict>
          </mc:Fallback>
        </mc:AlternateContent>
      </w:r>
    </w:p>
    <w:p w:rsidR="004F4776" w:rsidRPr="00E61492" w:rsidRDefault="0041174E" w:rsidP="004F4776">
      <w:pPr>
        <w:rPr>
          <w:rFonts w:ascii="ＭＳ ゴシック" w:eastAsia="ＭＳ ゴシック" w:hAnsi="ＭＳ ゴシック"/>
          <w:sz w:val="24"/>
        </w:rPr>
      </w:pPr>
      <w:r w:rsidRPr="00E61492">
        <w:rPr>
          <w:rFonts w:ascii="ＭＳ ゴシック" w:eastAsia="ＭＳ ゴシック" w:hAnsi="ＭＳ ゴシック" w:hint="eastAsia"/>
          <w:noProof/>
          <w:sz w:val="24"/>
        </w:rPr>
        <mc:AlternateContent>
          <mc:Choice Requires="wps">
            <w:drawing>
              <wp:anchor distT="0" distB="0" distL="114300" distR="114300" simplePos="0" relativeHeight="251654656" behindDoc="0" locked="0" layoutInCell="1" allowOverlap="1">
                <wp:simplePos x="0" y="0"/>
                <wp:positionH relativeFrom="column">
                  <wp:posOffset>4417695</wp:posOffset>
                </wp:positionH>
                <wp:positionV relativeFrom="line">
                  <wp:posOffset>106680</wp:posOffset>
                </wp:positionV>
                <wp:extent cx="4867275" cy="335280"/>
                <wp:effectExtent l="3810" t="3175" r="0" b="4445"/>
                <wp:wrapNone/>
                <wp:docPr id="6" name="Text Box 1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335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454D0" w:rsidRDefault="00D454D0" w:rsidP="004F4776">
                            <w:pPr>
                              <w:spacing w:line="240" w:lineRule="exact"/>
                              <w:rPr>
                                <w:rFonts w:ascii="ＭＳ 明朝" w:hAnsi="ＭＳ 明朝"/>
                                <w:sz w:val="16"/>
                              </w:rPr>
                            </w:pPr>
                            <w:r w:rsidRPr="00F74555">
                              <w:rPr>
                                <w:rFonts w:ascii="ＭＳ 明朝" w:hAnsi="ＭＳ 明朝" w:hint="eastAsia"/>
                                <w:sz w:val="16"/>
                              </w:rPr>
                              <w:t>※府教育</w:t>
                            </w:r>
                            <w:r>
                              <w:rPr>
                                <w:rFonts w:ascii="ＭＳ 明朝" w:hAnsi="ＭＳ 明朝" w:hint="eastAsia"/>
                                <w:sz w:val="16"/>
                              </w:rPr>
                              <w:t>庁</w:t>
                            </w:r>
                            <w:r w:rsidRPr="00F74555">
                              <w:rPr>
                                <w:rFonts w:ascii="ＭＳ 明朝" w:hAnsi="ＭＳ 明朝" w:hint="eastAsia"/>
                                <w:sz w:val="16"/>
                              </w:rPr>
                              <w:t>調べ及び</w:t>
                            </w:r>
                            <w:r>
                              <w:rPr>
                                <w:rFonts w:ascii="ＭＳ 明朝" w:hAnsi="ＭＳ 明朝" w:hint="eastAsia"/>
                                <w:sz w:val="16"/>
                              </w:rPr>
                              <w:t>文部科学省</w:t>
                            </w:r>
                            <w:r w:rsidRPr="00F74555">
                              <w:rPr>
                                <w:rFonts w:ascii="ＭＳ 明朝" w:hAnsi="ＭＳ 明朝" w:hint="eastAsia"/>
                                <w:sz w:val="16"/>
                              </w:rPr>
                              <w:t>「高等学校卒業者の就職状況調査」</w:t>
                            </w:r>
                          </w:p>
                          <w:p w:rsidR="00D454D0" w:rsidRPr="00A62236" w:rsidRDefault="00D454D0" w:rsidP="004F4776">
                            <w:pPr>
                              <w:spacing w:line="240" w:lineRule="exact"/>
                              <w:rPr>
                                <w:rFonts w:ascii="ＭＳ 明朝" w:hAnsi="ＭＳ 明朝"/>
                                <w:sz w:val="16"/>
                              </w:rPr>
                            </w:pPr>
                            <w:r>
                              <w:rPr>
                                <w:rFonts w:ascii="ＭＳ 明朝" w:hAnsi="ＭＳ 明朝" w:hint="eastAsia"/>
                                <w:sz w:val="16"/>
                              </w:rPr>
                              <w:t xml:space="preserve">※「キャリア教育支援体制整備事業」　</w:t>
                            </w:r>
                            <w:r w:rsidRPr="001F05BF">
                              <w:rPr>
                                <w:rFonts w:ascii="ＭＳ 明朝" w:hAnsi="ＭＳ 明朝" w:hint="eastAsia"/>
                                <w:sz w:val="16"/>
                              </w:rPr>
                              <w:t>対象校37校（府立高校32校、私立高校５校　※H28年度）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6" o:spid="_x0000_s1036" type="#_x0000_t202" style="position:absolute;left:0;text-align:left;margin-left:347.85pt;margin-top:8.4pt;width:383.25pt;height:26.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" filled="f" stroked="f">
                <v:textbox inset="5.85pt,.7pt,5.85pt,.7pt">
                  <w:txbxContent>
                    <w:p w:rsidR="00D454D0" w:rsidRDefault="00D454D0" w:rsidP="004F4776">
                      <w:pPr>
                        <w:spacing w:line="240" w:lineRule="exact"/>
                        <w:rPr>
                          <w:rFonts w:ascii="ＭＳ 明朝" w:hAnsi="ＭＳ 明朝"/>
                          <w:sz w:val="16"/>
                        </w:rPr>
                      </w:pPr>
                      <w:r w:rsidRPr="00F74555">
                        <w:rPr>
                          <w:rFonts w:ascii="ＭＳ 明朝" w:hAnsi="ＭＳ 明朝" w:hint="eastAsia"/>
                          <w:sz w:val="16"/>
                        </w:rPr>
                        <w:t>※府教育</w:t>
                      </w:r>
                      <w:r>
                        <w:rPr>
                          <w:rFonts w:ascii="ＭＳ 明朝" w:hAnsi="ＭＳ 明朝" w:hint="eastAsia"/>
                          <w:sz w:val="16"/>
                        </w:rPr>
                        <w:t>庁</w:t>
                      </w:r>
                      <w:r w:rsidRPr="00F74555">
                        <w:rPr>
                          <w:rFonts w:ascii="ＭＳ 明朝" w:hAnsi="ＭＳ 明朝" w:hint="eastAsia"/>
                          <w:sz w:val="16"/>
                        </w:rPr>
                        <w:t>調べ及び</w:t>
                      </w:r>
                      <w:r>
                        <w:rPr>
                          <w:rFonts w:ascii="ＭＳ 明朝" w:hAnsi="ＭＳ 明朝" w:hint="eastAsia"/>
                          <w:sz w:val="16"/>
                        </w:rPr>
                        <w:t>文部科学省</w:t>
                      </w:r>
                      <w:r w:rsidRPr="00F74555">
                        <w:rPr>
                          <w:rFonts w:ascii="ＭＳ 明朝" w:hAnsi="ＭＳ 明朝" w:hint="eastAsia"/>
                          <w:sz w:val="16"/>
                        </w:rPr>
                        <w:t>「高等学校卒業者の就職状況調査」</w:t>
                      </w:r>
                    </w:p>
                    <w:p w:rsidR="00D454D0" w:rsidRPr="00A62236" w:rsidRDefault="00D454D0" w:rsidP="004F4776">
                      <w:pPr>
                        <w:spacing w:line="240" w:lineRule="exact"/>
                        <w:rPr>
                          <w:rFonts w:ascii="ＭＳ 明朝" w:hAnsi="ＭＳ 明朝"/>
                          <w:sz w:val="16"/>
                        </w:rPr>
                      </w:pPr>
                      <w:r>
                        <w:rPr>
                          <w:rFonts w:ascii="ＭＳ 明朝" w:hAnsi="ＭＳ 明朝" w:hint="eastAsia"/>
                          <w:sz w:val="16"/>
                        </w:rPr>
                        <w:t xml:space="preserve">※「キャリア教育支援体制整備事業」　</w:t>
                      </w:r>
                      <w:r w:rsidRPr="001F05BF">
                        <w:rPr>
                          <w:rFonts w:ascii="ＭＳ 明朝" w:hAnsi="ＭＳ 明朝" w:hint="eastAsia"/>
                          <w:sz w:val="16"/>
                        </w:rPr>
                        <w:t>対象校37校（府立高校32校、私立高校５校　※H28年度）</w:t>
                      </w:r>
                    </w:p>
                  </w:txbxContent>
                </v:textbox>
                <w10:wrap anchory="line"/>
              </v:shape>
            </w:pict>
          </mc:Fallback>
        </mc:AlternateContent>
      </w:r>
    </w:p>
    <w:p w:rsidR="004F4776" w:rsidRPr="00E61492" w:rsidRDefault="004F4776" w:rsidP="004F4776">
      <w:pPr>
        <w:rPr>
          <w:rFonts w:ascii="ＭＳ ゴシック" w:eastAsia="ＭＳ ゴシック" w:hAnsi="ＭＳ ゴシック"/>
          <w:sz w:val="24"/>
        </w:rPr>
      </w:pPr>
    </w:p>
    <w:p w:rsidR="004F4776" w:rsidRPr="00E61492" w:rsidRDefault="004F4776" w:rsidP="004F4776">
      <w:pPr>
        <w:rPr>
          <w:rFonts w:ascii="ＭＳ ゴシック" w:eastAsia="ＭＳ ゴシック" w:hAnsi="ＭＳ ゴシック"/>
          <w:sz w:val="24"/>
        </w:rPr>
      </w:pPr>
    </w:p>
    <w:p w:rsidR="004F4776" w:rsidRPr="00E61492" w:rsidRDefault="004F4776" w:rsidP="004F4776">
      <w:pPr>
        <w:ind w:leftChars="100" w:left="10014" w:hangingChars="4085" w:hanging="9804"/>
        <w:rPr>
          <w:rFonts w:ascii="ＭＳ ゴシック" w:eastAsia="ＭＳ ゴシック" w:hAnsi="ＭＳ ゴシック"/>
          <w:sz w:val="24"/>
        </w:rPr>
      </w:pPr>
      <w:r w:rsidRPr="00E61492">
        <w:rPr>
          <w:rFonts w:ascii="ＭＳ ゴシック" w:eastAsia="ＭＳ ゴシック" w:hAnsi="ＭＳ ゴシック" w:hint="eastAsia"/>
          <w:sz w:val="24"/>
        </w:rPr>
        <w:t xml:space="preserve">◆指標13　府立高校全日制課程の生徒の中退率　</w:t>
      </w:r>
      <w:r w:rsidRPr="00E61492">
        <w:rPr>
          <w:rFonts w:ascii="Meiryo UI" w:eastAsia="Meiryo UI" w:hAnsi="Meiryo UI" w:hint="eastAsia"/>
        </w:rPr>
        <w:t xml:space="preserve">　　　　　</w:t>
      </w:r>
      <w:r w:rsidRPr="00E61492">
        <w:rPr>
          <w:rFonts w:ascii="ＭＳ ゴシック" w:eastAsia="ＭＳ ゴシック" w:hAnsi="ＭＳ ゴシック" w:hint="eastAsia"/>
          <w:sz w:val="24"/>
        </w:rPr>
        <w:t xml:space="preserve">　　　　　　◆指標14　府立高校における不登校生徒数の千人率</w:t>
      </w:r>
    </w:p>
    <w:p w:rsidR="004F4776" w:rsidRPr="00E61492" w:rsidRDefault="0041174E" w:rsidP="004F4776">
      <w:pPr>
        <w:ind w:leftChars="100" w:left="10831" w:hangingChars="4085" w:hanging="10621"/>
        <w:rPr>
          <w:rFonts w:ascii="ＭＳ ゴシック" w:eastAsia="ＭＳ ゴシック" w:hAnsi="ＭＳ ゴシック"/>
          <w:sz w:val="24"/>
        </w:rPr>
      </w:pPr>
      <w:r w:rsidRPr="00E61492">
        <w:rPr>
          <w:rFonts w:ascii="ＭＳ ゴシック" w:eastAsia="ＭＳ ゴシック" w:hAnsi="ＭＳ ゴシック" w:hint="eastAsia"/>
          <w:noProof/>
          <w:sz w:val="26"/>
          <w:szCs w:val="26"/>
          <w:u w:val="single"/>
        </w:rPr>
        <w:drawing>
          <wp:anchor distT="0" distB="0" distL="114300" distR="114300" simplePos="0" relativeHeight="251661824" behindDoc="1" locked="0" layoutInCell="1" allowOverlap="1">
            <wp:simplePos x="0" y="0"/>
            <wp:positionH relativeFrom="column">
              <wp:posOffset>4913630</wp:posOffset>
            </wp:positionH>
            <wp:positionV relativeFrom="paragraph">
              <wp:posOffset>91440</wp:posOffset>
            </wp:positionV>
            <wp:extent cx="4311015" cy="1828800"/>
            <wp:effectExtent l="0" t="0" r="13335" b="0"/>
            <wp:wrapNone/>
            <wp:docPr id="1844" name="オブジェクト 184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Pr="00E61492">
        <w:rPr>
          <w:rFonts w:ascii="ＭＳ Ｐゴシック" w:eastAsia="ＭＳ Ｐゴシック" w:hAnsi="ＭＳ Ｐゴシック" w:cs="ＭＳ Ｐゴシック"/>
          <w:noProof/>
          <w:kern w:val="0"/>
          <w:sz w:val="24"/>
        </w:rPr>
        <w:drawing>
          <wp:anchor distT="0" distB="0" distL="114300" distR="114300" simplePos="0" relativeHeight="251657728" behindDoc="1" locked="0" layoutInCell="1" allowOverlap="1">
            <wp:simplePos x="0" y="0"/>
            <wp:positionH relativeFrom="column">
              <wp:posOffset>8255</wp:posOffset>
            </wp:positionH>
            <wp:positionV relativeFrom="paragraph">
              <wp:posOffset>82550</wp:posOffset>
            </wp:positionV>
            <wp:extent cx="4563110" cy="1819275"/>
            <wp:effectExtent l="0" t="0" r="8890" b="9525"/>
            <wp:wrapNone/>
            <wp:docPr id="1840" name="オブジェクト 18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Pr="00E61492">
        <w:rPr>
          <w:rFonts w:ascii="ＭＳ ゴシック" w:eastAsia="ＭＳ ゴシック" w:hAnsi="ＭＳ ゴシック" w:hint="eastAsia"/>
          <w:noProof/>
          <w:sz w:val="26"/>
          <w:szCs w:val="26"/>
          <w:u w:val="single"/>
        </w:rPr>
        <mc:AlternateContent>
          <mc:Choice Requires="wps">
            <w:drawing>
              <wp:anchor distT="0" distB="0" distL="114300" distR="114300" simplePos="0" relativeHeight="251662848" behindDoc="0" locked="0" layoutInCell="1" allowOverlap="1">
                <wp:simplePos x="0" y="0"/>
                <wp:positionH relativeFrom="column">
                  <wp:posOffset>5100955</wp:posOffset>
                </wp:positionH>
                <wp:positionV relativeFrom="paragraph">
                  <wp:posOffset>73025</wp:posOffset>
                </wp:positionV>
                <wp:extent cx="476250" cy="247650"/>
                <wp:effectExtent l="1270" t="0" r="0" b="1905"/>
                <wp:wrapNone/>
                <wp:docPr id="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454D0" w:rsidRPr="006B1A03" w:rsidRDefault="00D454D0" w:rsidP="004F4776">
                            <w:pPr>
                              <w:rPr>
                                <w:sz w:val="14"/>
                              </w:rPr>
                            </w:pPr>
                            <w:r w:rsidRPr="006B1A03">
                              <w:rPr>
                                <w:rFonts w:hint="eastAsia"/>
                                <w:sz w:val="14"/>
                              </w:rPr>
                              <w:t>（</w:t>
                            </w:r>
                            <w:r>
                              <w:rPr>
                                <w:rFonts w:hint="eastAsia"/>
                                <w:sz w:val="14"/>
                              </w:rPr>
                              <w:t>%</w:t>
                            </w:r>
                            <w:r w:rsidRPr="006B1A03">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01.65pt;margin-top:5.75pt;width:37.5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" filled="f" stroked="f" strokeweight=".5pt">
                <v:textbox>
                  <w:txbxContent>
                    <w:p w:rsidR="00D454D0" w:rsidRPr="006B1A03" w:rsidRDefault="00D454D0" w:rsidP="004F4776">
                      <w:pPr>
                        <w:rPr>
                          <w:sz w:val="14"/>
                        </w:rPr>
                      </w:pPr>
                      <w:r w:rsidRPr="006B1A03">
                        <w:rPr>
                          <w:rFonts w:hint="eastAsia"/>
                          <w:sz w:val="14"/>
                        </w:rPr>
                        <w:t>（</w:t>
                      </w:r>
                      <w:r>
                        <w:rPr>
                          <w:rFonts w:hint="eastAsia"/>
                          <w:sz w:val="14"/>
                        </w:rPr>
                        <w:t>%</w:t>
                      </w:r>
                      <w:r w:rsidRPr="006B1A03">
                        <w:rPr>
                          <w:rFonts w:hint="eastAsia"/>
                          <w:sz w:val="14"/>
                        </w:rPr>
                        <w:t>）</w:t>
                      </w:r>
                    </w:p>
                  </w:txbxContent>
                </v:textbox>
              </v:shape>
            </w:pict>
          </mc:Fallback>
        </mc:AlternateContent>
      </w:r>
      <w:r w:rsidRPr="00E61492">
        <w:rPr>
          <w:noProof/>
        </w:rPr>
        <mc:AlternateContent>
          <mc:Choice Requires="wps">
            <w:drawing>
              <wp:anchor distT="0" distB="0" distL="114300" distR="114300" simplePos="0" relativeHeight="251655680" behindDoc="0" locked="0" layoutInCell="1" allowOverlap="1">
                <wp:simplePos x="0" y="0"/>
                <wp:positionH relativeFrom="column">
                  <wp:posOffset>90805</wp:posOffset>
                </wp:positionH>
                <wp:positionV relativeFrom="paragraph">
                  <wp:posOffset>82550</wp:posOffset>
                </wp:positionV>
                <wp:extent cx="476250" cy="247650"/>
                <wp:effectExtent l="1270" t="0" r="0" b="1905"/>
                <wp:wrapNone/>
                <wp:docPr id="4"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454D0" w:rsidRPr="006B1A03" w:rsidRDefault="00D454D0" w:rsidP="004F4776">
                            <w:pPr>
                              <w:rPr>
                                <w:sz w:val="14"/>
                              </w:rPr>
                            </w:pPr>
                            <w:r w:rsidRPr="006B1A03">
                              <w:rPr>
                                <w:rFonts w:hint="eastAsia"/>
                                <w:sz w:val="14"/>
                              </w:rPr>
                              <w:t>（</w:t>
                            </w:r>
                            <w:r>
                              <w:rPr>
                                <w:rFonts w:hint="eastAsia"/>
                                <w:sz w:val="14"/>
                              </w:rPr>
                              <w:t>%</w:t>
                            </w:r>
                            <w:r w:rsidRPr="006B1A03">
                              <w:rPr>
                                <w:rFonts w:hint="eastAsia"/>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7.15pt;margin-top:6.5pt;width:37.5pt;height: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" filled="f" stroked="f" strokeweight=".5pt">
                <v:textbox>
                  <w:txbxContent>
                    <w:p w:rsidR="00D454D0" w:rsidRPr="006B1A03" w:rsidRDefault="00D454D0" w:rsidP="004F4776">
                      <w:pPr>
                        <w:rPr>
                          <w:sz w:val="14"/>
                        </w:rPr>
                      </w:pPr>
                      <w:r w:rsidRPr="006B1A03">
                        <w:rPr>
                          <w:rFonts w:hint="eastAsia"/>
                          <w:sz w:val="14"/>
                        </w:rPr>
                        <w:t>（</w:t>
                      </w:r>
                      <w:r>
                        <w:rPr>
                          <w:rFonts w:hint="eastAsia"/>
                          <w:sz w:val="14"/>
                        </w:rPr>
                        <w:t>%</w:t>
                      </w:r>
                      <w:r w:rsidRPr="006B1A03">
                        <w:rPr>
                          <w:rFonts w:hint="eastAsia"/>
                          <w:sz w:val="14"/>
                        </w:rPr>
                        <w:t>）</w:t>
                      </w:r>
                    </w:p>
                  </w:txbxContent>
                </v:textbox>
              </v:shape>
            </w:pict>
          </mc:Fallback>
        </mc:AlternateContent>
      </w:r>
    </w:p>
    <w:p w:rsidR="004F4776" w:rsidRPr="00E61492" w:rsidRDefault="004F4776" w:rsidP="004F4776">
      <w:pPr>
        <w:ind w:firstLineChars="4600" w:firstLine="7360"/>
        <w:rPr>
          <w:sz w:val="16"/>
        </w:rPr>
      </w:pPr>
    </w:p>
    <w:p w:rsidR="004F4776" w:rsidRPr="00E61492" w:rsidRDefault="004F4776" w:rsidP="004F4776">
      <w:pPr>
        <w:ind w:firstLineChars="4600" w:firstLine="7360"/>
        <w:rPr>
          <w:sz w:val="16"/>
        </w:rPr>
      </w:pPr>
      <w:bookmarkStart w:id="0" w:name="_GoBack"/>
      <w:bookmarkEnd w:id="0"/>
    </w:p>
    <w:p w:rsidR="004F4776" w:rsidRPr="00E61492" w:rsidRDefault="004F4776" w:rsidP="004F4776">
      <w:pPr>
        <w:ind w:firstLineChars="4600" w:firstLine="7360"/>
        <w:rPr>
          <w:sz w:val="16"/>
        </w:rPr>
      </w:pPr>
    </w:p>
    <w:p w:rsidR="004F4776" w:rsidRPr="00E61492" w:rsidRDefault="004F4776" w:rsidP="004F4776">
      <w:pPr>
        <w:ind w:firstLineChars="4600" w:firstLine="7360"/>
        <w:rPr>
          <w:sz w:val="16"/>
        </w:rPr>
      </w:pPr>
    </w:p>
    <w:p w:rsidR="004F4776" w:rsidRPr="00E61492" w:rsidRDefault="0041174E" w:rsidP="004F4776">
      <w:pPr>
        <w:rPr>
          <w:sz w:val="16"/>
        </w:rPr>
      </w:pPr>
      <w:r w:rsidRPr="00E61492">
        <w:rPr>
          <w:noProof/>
        </w:rPr>
        <mc:AlternateContent>
          <mc:Choice Requires="wps">
            <w:drawing>
              <wp:anchor distT="0" distB="0" distL="114300" distR="114300" simplePos="0" relativeHeight="251656704" behindDoc="0" locked="0" layoutInCell="1" allowOverlap="1">
                <wp:simplePos x="0" y="0"/>
                <wp:positionH relativeFrom="column">
                  <wp:posOffset>8780145</wp:posOffset>
                </wp:positionH>
                <wp:positionV relativeFrom="paragraph">
                  <wp:posOffset>1537970</wp:posOffset>
                </wp:positionV>
                <wp:extent cx="504825" cy="314325"/>
                <wp:effectExtent l="0" t="0" r="0" b="0"/>
                <wp:wrapNone/>
                <wp:docPr id="3"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14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454D0" w:rsidRPr="008353BF" w:rsidRDefault="00D454D0" w:rsidP="004F4776">
                            <w:pPr>
                              <w:rPr>
                                <w:sz w:val="14"/>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9" type="#_x0000_t202" style="position:absolute;left:0;text-align:left;margin-left:691.35pt;margin-top:121.1pt;width:39.75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" filled="f" stroked="f">
                <v:textbox inset="5.85pt,.7pt,5.85pt,.7pt">
                  <w:txbxContent>
                    <w:p w:rsidR="00D454D0" w:rsidRPr="008353BF" w:rsidRDefault="00D454D0" w:rsidP="004F4776">
                      <w:pPr>
                        <w:rPr>
                          <w:sz w:val="14"/>
                          <w:szCs w:val="16"/>
                        </w:rPr>
                      </w:pPr>
                    </w:p>
                  </w:txbxContent>
                </v:textbox>
              </v:shape>
            </w:pict>
          </mc:Fallback>
        </mc:AlternateContent>
      </w:r>
    </w:p>
    <w:p w:rsidR="004F4776" w:rsidRPr="00E61492" w:rsidRDefault="004F4776" w:rsidP="004F4776">
      <w:pPr>
        <w:rPr>
          <w:rFonts w:ascii="ＭＳ ゴシック" w:eastAsia="ＭＳ ゴシック" w:hAnsi="ＭＳ ゴシック"/>
          <w:sz w:val="26"/>
          <w:szCs w:val="26"/>
        </w:rPr>
      </w:pPr>
      <w:r w:rsidRPr="00E61492">
        <w:rPr>
          <w:rFonts w:ascii="ＭＳ ゴシック" w:eastAsia="ＭＳ ゴシック" w:hAnsi="ＭＳ ゴシック" w:hint="eastAsia"/>
          <w:sz w:val="26"/>
          <w:szCs w:val="26"/>
        </w:rPr>
        <w:t xml:space="preserve">　</w:t>
      </w:r>
    </w:p>
    <w:p w:rsidR="004F4776" w:rsidRPr="00E61492" w:rsidRDefault="0041174E" w:rsidP="004F4776">
      <w:pPr>
        <w:rPr>
          <w:rFonts w:ascii="ＭＳ ゴシック" w:eastAsia="ＭＳ ゴシック" w:hAnsi="ＭＳ ゴシック"/>
          <w:sz w:val="26"/>
          <w:szCs w:val="26"/>
          <w:u w:val="single"/>
        </w:rPr>
      </w:pPr>
      <w:r w:rsidRPr="00E61492">
        <w:rPr>
          <w:noProof/>
        </w:rPr>
        <mc:AlternateContent>
          <mc:Choice Requires="wps">
            <w:drawing>
              <wp:anchor distT="0" distB="0" distL="114300" distR="114300" simplePos="0" relativeHeight="251660800" behindDoc="0" locked="0" layoutInCell="1" allowOverlap="1">
                <wp:simplePos x="0" y="0"/>
                <wp:positionH relativeFrom="column">
                  <wp:posOffset>8852535</wp:posOffset>
                </wp:positionH>
                <wp:positionV relativeFrom="paragraph">
                  <wp:posOffset>52705</wp:posOffset>
                </wp:positionV>
                <wp:extent cx="441960" cy="256540"/>
                <wp:effectExtent l="0" t="0" r="0" b="0"/>
                <wp:wrapNone/>
                <wp:docPr id="2"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56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454D0" w:rsidRPr="008353BF" w:rsidRDefault="00D454D0" w:rsidP="004F4776">
                            <w:pPr>
                              <w:rPr>
                                <w:sz w:val="14"/>
                                <w:szCs w:val="16"/>
                              </w:rPr>
                            </w:pPr>
                            <w:r w:rsidRPr="008353BF">
                              <w:rPr>
                                <w:rFonts w:hint="eastAsia"/>
                                <w:sz w:val="14"/>
                                <w:szCs w:val="16"/>
                              </w:rPr>
                              <w:t>(</w:t>
                            </w:r>
                            <w:r w:rsidRPr="008353BF">
                              <w:rPr>
                                <w:rFonts w:hint="eastAsia"/>
                                <w:sz w:val="14"/>
                                <w:szCs w:val="16"/>
                              </w:rPr>
                              <w:t>年度</w:t>
                            </w:r>
                            <w:r w:rsidRPr="008353BF">
                              <w:rPr>
                                <w:rFonts w:hint="eastAsia"/>
                                <w:sz w:val="14"/>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697.05pt;margin-top:4.15pt;width:34.8pt;height:2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" filled="f" stroked="f">
                <v:textbox inset="5.85pt,.7pt,5.85pt,.7pt">
                  <w:txbxContent>
                    <w:p w:rsidR="00D454D0" w:rsidRPr="008353BF" w:rsidRDefault="00D454D0" w:rsidP="004F4776">
                      <w:pPr>
                        <w:rPr>
                          <w:sz w:val="14"/>
                          <w:szCs w:val="16"/>
                        </w:rPr>
                      </w:pPr>
                      <w:r w:rsidRPr="008353BF">
                        <w:rPr>
                          <w:rFonts w:hint="eastAsia"/>
                          <w:sz w:val="14"/>
                          <w:szCs w:val="16"/>
                        </w:rPr>
                        <w:t>(</w:t>
                      </w:r>
                      <w:r w:rsidRPr="008353BF">
                        <w:rPr>
                          <w:rFonts w:hint="eastAsia"/>
                          <w:sz w:val="14"/>
                          <w:szCs w:val="16"/>
                        </w:rPr>
                        <w:t>年度</w:t>
                      </w:r>
                      <w:r w:rsidRPr="008353BF">
                        <w:rPr>
                          <w:rFonts w:hint="eastAsia"/>
                          <w:sz w:val="14"/>
                          <w:szCs w:val="16"/>
                        </w:rPr>
                        <w:t>)</w:t>
                      </w:r>
                    </w:p>
                  </w:txbxContent>
                </v:textbox>
              </v:shape>
            </w:pict>
          </mc:Fallback>
        </mc:AlternateContent>
      </w:r>
      <w:r w:rsidRPr="00E61492">
        <w:rPr>
          <w:noProof/>
        </w:rPr>
        <mc:AlternateContent>
          <mc:Choice Requires="wps">
            <w:drawing>
              <wp:anchor distT="0" distB="0" distL="114300" distR="114300" simplePos="0" relativeHeight="251651584" behindDoc="0" locked="0" layoutInCell="1" allowOverlap="1">
                <wp:simplePos x="0" y="0"/>
                <wp:positionH relativeFrom="column">
                  <wp:posOffset>4023360</wp:posOffset>
                </wp:positionH>
                <wp:positionV relativeFrom="paragraph">
                  <wp:posOffset>52705</wp:posOffset>
                </wp:positionV>
                <wp:extent cx="441960" cy="2565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56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454D0" w:rsidRPr="008353BF" w:rsidRDefault="00D454D0" w:rsidP="004F4776">
                            <w:pPr>
                              <w:rPr>
                                <w:sz w:val="14"/>
                                <w:szCs w:val="16"/>
                              </w:rPr>
                            </w:pPr>
                            <w:r w:rsidRPr="008353BF">
                              <w:rPr>
                                <w:rFonts w:hint="eastAsia"/>
                                <w:sz w:val="14"/>
                                <w:szCs w:val="16"/>
                              </w:rPr>
                              <w:t>(</w:t>
                            </w:r>
                            <w:r w:rsidRPr="008353BF">
                              <w:rPr>
                                <w:rFonts w:hint="eastAsia"/>
                                <w:sz w:val="14"/>
                                <w:szCs w:val="16"/>
                              </w:rPr>
                              <w:t>年度</w:t>
                            </w:r>
                            <w:r w:rsidRPr="008353BF">
                              <w:rPr>
                                <w:rFonts w:hint="eastAsia"/>
                                <w:sz w:val="14"/>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316.8pt;margin-top:4.15pt;width:34.8pt;height:20.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" filled="f" stroked="f">
                <v:textbox inset="5.85pt,.7pt,5.85pt,.7pt">
                  <w:txbxContent>
                    <w:p w:rsidR="00D454D0" w:rsidRPr="008353BF" w:rsidRDefault="00D454D0" w:rsidP="004F4776">
                      <w:pPr>
                        <w:rPr>
                          <w:sz w:val="14"/>
                          <w:szCs w:val="16"/>
                        </w:rPr>
                      </w:pPr>
                      <w:r w:rsidRPr="008353BF">
                        <w:rPr>
                          <w:rFonts w:hint="eastAsia"/>
                          <w:sz w:val="14"/>
                          <w:szCs w:val="16"/>
                        </w:rPr>
                        <w:t>(</w:t>
                      </w:r>
                      <w:r w:rsidRPr="008353BF">
                        <w:rPr>
                          <w:rFonts w:hint="eastAsia"/>
                          <w:sz w:val="14"/>
                          <w:szCs w:val="16"/>
                        </w:rPr>
                        <w:t>年度</w:t>
                      </w:r>
                      <w:r w:rsidRPr="008353BF">
                        <w:rPr>
                          <w:rFonts w:hint="eastAsia"/>
                          <w:sz w:val="14"/>
                          <w:szCs w:val="16"/>
                        </w:rPr>
                        <w:t>)</w:t>
                      </w:r>
                    </w:p>
                  </w:txbxContent>
                </v:textbox>
              </v:shape>
            </w:pict>
          </mc:Fallback>
        </mc:AlternateContent>
      </w:r>
    </w:p>
    <w:p w:rsidR="004F4776" w:rsidRPr="00E61492" w:rsidRDefault="0041174E" w:rsidP="004F4776">
      <w:pPr>
        <w:rPr>
          <w:rFonts w:ascii="ＭＳ ゴシック" w:eastAsia="ＭＳ ゴシック" w:hAnsi="ＭＳ ゴシック"/>
          <w:sz w:val="26"/>
          <w:szCs w:val="26"/>
          <w:u w:val="single"/>
        </w:rPr>
      </w:pPr>
      <w:r w:rsidRPr="00E61492">
        <w:rPr>
          <w:rFonts w:ascii="ＭＳ ゴシック" w:eastAsia="ＭＳ ゴシック" w:hAnsi="ＭＳ ゴシック" w:hint="eastAsia"/>
          <w:noProof/>
          <w:sz w:val="26"/>
          <w:szCs w:val="26"/>
          <w:u w:val="single"/>
        </w:rPr>
        <mc:AlternateContent>
          <mc:Choice Requires="wps">
            <w:drawing>
              <wp:anchor distT="0" distB="0" distL="114300" distR="114300" simplePos="0" relativeHeight="251659776" behindDoc="0" locked="0" layoutInCell="1" allowOverlap="1">
                <wp:simplePos x="0" y="0"/>
                <wp:positionH relativeFrom="column">
                  <wp:posOffset>-19685</wp:posOffset>
                </wp:positionH>
                <wp:positionV relativeFrom="paragraph">
                  <wp:posOffset>236220</wp:posOffset>
                </wp:positionV>
                <wp:extent cx="4600575" cy="288290"/>
                <wp:effectExtent l="0" t="0" r="4445" b="0"/>
                <wp:wrapNone/>
                <wp:docPr id="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D454D0" w:rsidRPr="004E4355" w:rsidRDefault="00D454D0" w:rsidP="004F4776">
                            <w:pPr>
                              <w:snapToGrid w:val="0"/>
                              <w:spacing w:line="240" w:lineRule="atLeast"/>
                              <w:rPr>
                                <w:sz w:val="16"/>
                              </w:rPr>
                            </w:pPr>
                            <w:r w:rsidRPr="004E4355">
                              <w:rPr>
                                <w:rFonts w:hint="eastAsia"/>
                                <w:sz w:val="16"/>
                              </w:rPr>
                              <w:t>※</w:t>
                            </w:r>
                            <w:r w:rsidRPr="00F74555">
                              <w:rPr>
                                <w:rFonts w:ascii="ＭＳ 明朝" w:hAnsi="ＭＳ 明朝" w:hint="eastAsia"/>
                                <w:sz w:val="16"/>
                              </w:rPr>
                              <w:t>府教育</w:t>
                            </w:r>
                            <w:r>
                              <w:rPr>
                                <w:rFonts w:ascii="ＭＳ 明朝" w:hAnsi="ＭＳ 明朝" w:hint="eastAsia"/>
                                <w:sz w:val="16"/>
                              </w:rPr>
                              <w:t>庁</w:t>
                            </w:r>
                            <w:r w:rsidRPr="00F74555">
                              <w:rPr>
                                <w:rFonts w:ascii="ＭＳ 明朝" w:hAnsi="ＭＳ 明朝" w:hint="eastAsia"/>
                                <w:sz w:val="16"/>
                              </w:rPr>
                              <w:t>調べ</w:t>
                            </w:r>
                            <w:r>
                              <w:rPr>
                                <w:rFonts w:hint="eastAsia"/>
                                <w:sz w:val="16"/>
                              </w:rPr>
                              <w:t>及び文部科学省</w:t>
                            </w:r>
                            <w:r w:rsidRPr="000F21AA">
                              <w:rPr>
                                <w:rFonts w:hint="eastAsia"/>
                                <w:sz w:val="16"/>
                              </w:rPr>
                              <w:t>「児童生徒の問題行動・不登校等生徒指導上の諸課題に関する調査」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1.55pt;margin-top:18.6pt;width:362.25pt;height:2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" filled="f" stroked="f">
                <v:textbox inset="5.85pt,.7pt,5.85pt,.7pt">
                  <w:txbxContent>
                    <w:p w:rsidR="00D454D0" w:rsidRPr="004E4355" w:rsidRDefault="00D454D0" w:rsidP="004F4776">
                      <w:pPr>
                        <w:snapToGrid w:val="0"/>
                        <w:spacing w:line="240" w:lineRule="atLeast"/>
                        <w:rPr>
                          <w:sz w:val="16"/>
                        </w:rPr>
                      </w:pPr>
                      <w:r w:rsidRPr="004E4355">
                        <w:rPr>
                          <w:rFonts w:hint="eastAsia"/>
                          <w:sz w:val="16"/>
                        </w:rPr>
                        <w:t>※</w:t>
                      </w:r>
                      <w:r w:rsidRPr="00F74555">
                        <w:rPr>
                          <w:rFonts w:ascii="ＭＳ 明朝" w:hAnsi="ＭＳ 明朝" w:hint="eastAsia"/>
                          <w:sz w:val="16"/>
                        </w:rPr>
                        <w:t>府教育</w:t>
                      </w:r>
                      <w:r>
                        <w:rPr>
                          <w:rFonts w:ascii="ＭＳ 明朝" w:hAnsi="ＭＳ 明朝" w:hint="eastAsia"/>
                          <w:sz w:val="16"/>
                        </w:rPr>
                        <w:t>庁</w:t>
                      </w:r>
                      <w:r w:rsidRPr="00F74555">
                        <w:rPr>
                          <w:rFonts w:ascii="ＭＳ 明朝" w:hAnsi="ＭＳ 明朝" w:hint="eastAsia"/>
                          <w:sz w:val="16"/>
                        </w:rPr>
                        <w:t>調べ</w:t>
                      </w:r>
                      <w:r>
                        <w:rPr>
                          <w:rFonts w:hint="eastAsia"/>
                          <w:sz w:val="16"/>
                        </w:rPr>
                        <w:t>及び文部科学省</w:t>
                      </w:r>
                      <w:r w:rsidRPr="000F21AA">
                        <w:rPr>
                          <w:rFonts w:hint="eastAsia"/>
                          <w:sz w:val="16"/>
                        </w:rPr>
                        <w:t>「児童生徒の問題行動・不登校等生徒指導上の諸課題に関する調査」</w:t>
                      </w:r>
                    </w:p>
                  </w:txbxContent>
                </v:textbox>
              </v:shape>
            </w:pict>
          </mc:Fallback>
        </mc:AlternateContent>
      </w:r>
    </w:p>
    <w:p w:rsidR="004F4776" w:rsidRPr="00E61492" w:rsidRDefault="004F4776" w:rsidP="00C33FDB">
      <w:pPr>
        <w:spacing w:line="260" w:lineRule="exact"/>
        <w:rPr>
          <w:rFonts w:ascii="ＭＳ ゴシック" w:eastAsia="ＭＳ ゴシック" w:hAnsi="ＭＳ ゴシック"/>
          <w:sz w:val="24"/>
        </w:rPr>
      </w:pPr>
    </w:p>
    <w:sectPr w:rsidR="004F4776" w:rsidRPr="00E61492" w:rsidSect="00935716">
      <w:headerReference w:type="even" r:id="rId19"/>
      <w:headerReference w:type="default" r:id="rId20"/>
      <w:footerReference w:type="default" r:id="rId21"/>
      <w:pgSz w:w="16838" w:h="11906" w:orient="landscape" w:code="9"/>
      <w:pgMar w:top="1247" w:right="1134" w:bottom="1247" w:left="1134" w:header="680" w:footer="567" w:gutter="0"/>
      <w:pgNumType w:fmt="numberInDash" w:start="4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4D0" w:rsidRDefault="00D454D0">
      <w:r>
        <w:separator/>
      </w:r>
    </w:p>
  </w:endnote>
  <w:endnote w:type="continuationSeparator" w:id="0">
    <w:p w:rsidR="00D454D0" w:rsidRDefault="00D454D0">
      <w:r>
        <w:continuationSeparator/>
      </w:r>
    </w:p>
  </w:endnote>
  <w:endnote w:type="continuationNotice" w:id="1">
    <w:p w:rsidR="00D454D0" w:rsidRDefault="00D45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D0" w:rsidRPr="00F263D6" w:rsidRDefault="00D454D0" w:rsidP="00F263D6">
    <w:pPr>
      <w:pStyle w:val="a5"/>
      <w:jc w:val="center"/>
    </w:pPr>
    <w:r>
      <w:fldChar w:fldCharType="begin"/>
    </w:r>
    <w:r>
      <w:instrText>PAGE   \* MERGEFORMAT</w:instrText>
    </w:r>
    <w:r>
      <w:fldChar w:fldCharType="separate"/>
    </w:r>
    <w:r w:rsidR="00113D65" w:rsidRPr="00113D65">
      <w:rPr>
        <w:noProof/>
        <w:lang w:val="ja-JP" w:eastAsia="ja-JP"/>
      </w:rPr>
      <w:t>-</w:t>
    </w:r>
    <w:r w:rsidR="00113D65">
      <w:rPr>
        <w:noProof/>
      </w:rPr>
      <w:t xml:space="preserve"> 67 -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4D0" w:rsidRDefault="00D454D0">
      <w:r>
        <w:separator/>
      </w:r>
    </w:p>
  </w:footnote>
  <w:footnote w:type="continuationSeparator" w:id="0">
    <w:p w:rsidR="00D454D0" w:rsidRDefault="00D454D0">
      <w:r>
        <w:continuationSeparator/>
      </w:r>
    </w:p>
  </w:footnote>
  <w:footnote w:type="continuationNotice" w:id="1">
    <w:p w:rsidR="00D454D0" w:rsidRDefault="00D454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D0" w:rsidRPr="00BC5079" w:rsidRDefault="00D454D0" w:rsidP="00BC5079">
    <w:pPr>
      <w:pStyle w:val="a5"/>
      <w:jc w:val="center"/>
    </w:pPr>
    <w:r>
      <w:fldChar w:fldCharType="begin"/>
    </w:r>
    <w:r>
      <w:instrText>PAGE   \* MERGEFORMAT</w:instrText>
    </w:r>
    <w:r>
      <w:fldChar w:fldCharType="separate"/>
    </w:r>
    <w:r w:rsidR="00113D65" w:rsidRPr="00113D65">
      <w:rPr>
        <w:noProof/>
        <w:lang w:val="ja-JP" w:eastAsia="ja-JP"/>
      </w:rPr>
      <w:t>-</w:t>
    </w:r>
    <w:r w:rsidR="00113D65">
      <w:rPr>
        <w:noProof/>
      </w:rPr>
      <w:t xml:space="preserve"> 66 -</w:t>
    </w:r>
    <w:r>
      <w:fldChar w:fldCharType="end"/>
    </w:r>
  </w:p>
  <w:p w:rsidR="00D454D0" w:rsidRPr="00FE56C3" w:rsidRDefault="00D454D0" w:rsidP="00052DBB">
    <w:pPr>
      <w:pStyle w:val="a5"/>
      <w:jc w:val="right"/>
      <w:rPr>
        <w:rFonts w:ascii="ＭＳ ゴシック" w:eastAsia="ＭＳ ゴシック" w:hAnsi="ＭＳ ゴシック"/>
        <w:b/>
        <w:lang w:eastAsia="ja-JP"/>
      </w:rPr>
    </w:pPr>
    <w:r>
      <w:rPr>
        <w:rFonts w:ascii="ＭＳ ゴシック" w:eastAsia="ＭＳ ゴシック" w:hAnsi="ＭＳ ゴシック" w:hint="eastAsia"/>
        <w:b/>
      </w:rPr>
      <w:t>【基本方針２（２）】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4D0" w:rsidRPr="00266CD9" w:rsidRDefault="00D454D0" w:rsidP="00132AC1">
    <w:pPr>
      <w:pStyle w:val="a5"/>
      <w:jc w:val="right"/>
      <w:rPr>
        <w:rFonts w:ascii="ＭＳ ゴシック" w:eastAsia="ＭＳ ゴシック" w:hAnsi="ＭＳ ゴシック"/>
        <w:b/>
      </w:rPr>
    </w:pPr>
    <w:r>
      <w:rPr>
        <w:rFonts w:ascii="ＭＳ ゴシック" w:eastAsia="ＭＳ ゴシック" w:hAnsi="ＭＳ ゴシック" w:hint="eastAsia"/>
        <w:b/>
      </w:rPr>
      <w:t>【基本方針２</w:t>
    </w:r>
    <w:r>
      <w:rPr>
        <w:rFonts w:ascii="ＭＳ ゴシック" w:eastAsia="ＭＳ ゴシック" w:hAnsi="ＭＳ ゴシック" w:hint="eastAsia"/>
        <w:b/>
        <w:lang w:eastAsia="ja-JP"/>
      </w:rPr>
      <w:t>（２）</w:t>
    </w:r>
    <w:r>
      <w:rPr>
        <w:rFonts w:ascii="ＭＳ ゴシック" w:eastAsia="ＭＳ ゴシック" w:hAnsi="ＭＳ ゴシック" w:hint="eastAsia"/>
        <w: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6E7"/>
    <w:multiLevelType w:val="hybridMultilevel"/>
    <w:tmpl w:val="2A30B998"/>
    <w:lvl w:ilvl="0" w:tplc="7EECBBF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D4F45"/>
    <w:multiLevelType w:val="hybridMultilevel"/>
    <w:tmpl w:val="C0FE7814"/>
    <w:lvl w:ilvl="0" w:tplc="0B4E08A0">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2910B3"/>
    <w:multiLevelType w:val="hybridMultilevel"/>
    <w:tmpl w:val="0FD6C698"/>
    <w:lvl w:ilvl="0" w:tplc="90EC28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735053"/>
    <w:multiLevelType w:val="hybridMultilevel"/>
    <w:tmpl w:val="A3242E8A"/>
    <w:lvl w:ilvl="0" w:tplc="E9980F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D770E6"/>
    <w:multiLevelType w:val="hybridMultilevel"/>
    <w:tmpl w:val="6D12D7FE"/>
    <w:lvl w:ilvl="0" w:tplc="D6E23568">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14281"/>
    <w:multiLevelType w:val="hybridMultilevel"/>
    <w:tmpl w:val="D9089664"/>
    <w:lvl w:ilvl="0" w:tplc="0FA44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2C4FA9"/>
    <w:multiLevelType w:val="hybridMultilevel"/>
    <w:tmpl w:val="4C28F88A"/>
    <w:lvl w:ilvl="0" w:tplc="DF3CC16E">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0367C7"/>
    <w:multiLevelType w:val="hybridMultilevel"/>
    <w:tmpl w:val="40FEC6CC"/>
    <w:lvl w:ilvl="0" w:tplc="D8945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5344F0"/>
    <w:multiLevelType w:val="hybridMultilevel"/>
    <w:tmpl w:val="5EEE2A22"/>
    <w:lvl w:ilvl="0" w:tplc="E5EC3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166B23"/>
    <w:multiLevelType w:val="hybridMultilevel"/>
    <w:tmpl w:val="CE2A9F40"/>
    <w:lvl w:ilvl="0" w:tplc="96024A36">
      <w:start w:val="1"/>
      <w:numFmt w:val="decimalEnclosedCircle"/>
      <w:lvlText w:val="%1"/>
      <w:lvlJc w:val="left"/>
      <w:pPr>
        <w:ind w:left="360" w:hanging="360"/>
      </w:pPr>
      <w:rPr>
        <w:rFonts w:hint="default"/>
      </w:rPr>
    </w:lvl>
    <w:lvl w:ilvl="1" w:tplc="ED161086">
      <w:start w:val="4"/>
      <w:numFmt w:val="bullet"/>
      <w:lvlText w:val="・"/>
      <w:lvlJc w:val="left"/>
      <w:pPr>
        <w:ind w:left="78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C6420F"/>
    <w:multiLevelType w:val="hybridMultilevel"/>
    <w:tmpl w:val="B18A98A0"/>
    <w:lvl w:ilvl="0" w:tplc="DA7C4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7D0143"/>
    <w:multiLevelType w:val="hybridMultilevel"/>
    <w:tmpl w:val="5ACE1E38"/>
    <w:lvl w:ilvl="0" w:tplc="AB080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703069"/>
    <w:multiLevelType w:val="hybridMultilevel"/>
    <w:tmpl w:val="13504D18"/>
    <w:lvl w:ilvl="0" w:tplc="28CEE354">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F1F7158"/>
    <w:multiLevelType w:val="hybridMultilevel"/>
    <w:tmpl w:val="57ACEFD8"/>
    <w:lvl w:ilvl="0" w:tplc="C8286292">
      <w:start w:val="1"/>
      <w:numFmt w:val="decimal"/>
      <w:lvlText w:val="（注%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7C67AD"/>
    <w:multiLevelType w:val="hybridMultilevel"/>
    <w:tmpl w:val="51466940"/>
    <w:lvl w:ilvl="0" w:tplc="E8744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8C2EAC"/>
    <w:multiLevelType w:val="hybridMultilevel"/>
    <w:tmpl w:val="15940B98"/>
    <w:lvl w:ilvl="0" w:tplc="7102CFBC">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A05D5C"/>
    <w:multiLevelType w:val="hybridMultilevel"/>
    <w:tmpl w:val="5964B4BC"/>
    <w:lvl w:ilvl="0" w:tplc="7EB68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3A7736"/>
    <w:multiLevelType w:val="hybridMultilevel"/>
    <w:tmpl w:val="E52C6F7C"/>
    <w:lvl w:ilvl="0" w:tplc="7304E7D2">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C538B4"/>
    <w:multiLevelType w:val="hybridMultilevel"/>
    <w:tmpl w:val="E33CEF22"/>
    <w:lvl w:ilvl="0" w:tplc="AB7AD23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F23123"/>
    <w:multiLevelType w:val="hybridMultilevel"/>
    <w:tmpl w:val="76089890"/>
    <w:lvl w:ilvl="0" w:tplc="8822E25C">
      <w:start w:val="1"/>
      <w:numFmt w:val="decimalEnclosedCircle"/>
      <w:lvlText w:val="%1"/>
      <w:lvlJc w:val="left"/>
      <w:pPr>
        <w:ind w:left="360" w:hanging="360"/>
      </w:pPr>
      <w:rPr>
        <w:rFonts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EB06A4"/>
    <w:multiLevelType w:val="hybridMultilevel"/>
    <w:tmpl w:val="C2BA12CE"/>
    <w:lvl w:ilvl="0" w:tplc="F0A0A8A0">
      <w:start w:val="1"/>
      <w:numFmt w:val="decimalEnclosedCircle"/>
      <w:lvlText w:val="%1"/>
      <w:lvlJc w:val="left"/>
      <w:pPr>
        <w:ind w:left="360" w:hanging="36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7E60D00"/>
    <w:multiLevelType w:val="hybridMultilevel"/>
    <w:tmpl w:val="590201D2"/>
    <w:lvl w:ilvl="0" w:tplc="5DE44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895FE3"/>
    <w:multiLevelType w:val="hybridMultilevel"/>
    <w:tmpl w:val="E0909F72"/>
    <w:lvl w:ilvl="0" w:tplc="6BDC2D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075FA2"/>
    <w:multiLevelType w:val="hybridMultilevel"/>
    <w:tmpl w:val="3BA6C844"/>
    <w:lvl w:ilvl="0" w:tplc="475861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CA11F7"/>
    <w:multiLevelType w:val="hybridMultilevel"/>
    <w:tmpl w:val="CBD89F70"/>
    <w:lvl w:ilvl="0" w:tplc="CB505C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14"/>
  </w:num>
  <w:num w:numId="5">
    <w:abstractNumId w:val="5"/>
  </w:num>
  <w:num w:numId="6">
    <w:abstractNumId w:val="17"/>
  </w:num>
  <w:num w:numId="7">
    <w:abstractNumId w:val="16"/>
  </w:num>
  <w:num w:numId="8">
    <w:abstractNumId w:val="21"/>
  </w:num>
  <w:num w:numId="9">
    <w:abstractNumId w:val="20"/>
  </w:num>
  <w:num w:numId="10">
    <w:abstractNumId w:val="24"/>
  </w:num>
  <w:num w:numId="11">
    <w:abstractNumId w:val="13"/>
  </w:num>
  <w:num w:numId="12">
    <w:abstractNumId w:val="7"/>
  </w:num>
  <w:num w:numId="13">
    <w:abstractNumId w:val="11"/>
  </w:num>
  <w:num w:numId="14">
    <w:abstractNumId w:val="6"/>
  </w:num>
  <w:num w:numId="15">
    <w:abstractNumId w:val="10"/>
  </w:num>
  <w:num w:numId="16">
    <w:abstractNumId w:val="22"/>
  </w:num>
  <w:num w:numId="17">
    <w:abstractNumId w:val="12"/>
  </w:num>
  <w:num w:numId="18">
    <w:abstractNumId w:val="15"/>
  </w:num>
  <w:num w:numId="19">
    <w:abstractNumId w:val="8"/>
  </w:num>
  <w:num w:numId="20">
    <w:abstractNumId w:val="9"/>
  </w:num>
  <w:num w:numId="21">
    <w:abstractNumId w:val="0"/>
  </w:num>
  <w:num w:numId="22">
    <w:abstractNumId w:val="19"/>
  </w:num>
  <w:num w:numId="23">
    <w:abstractNumId w:val="23"/>
  </w:num>
  <w:num w:numId="24">
    <w:abstractNumId w:val="18"/>
  </w:num>
  <w:num w:numId="25">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47105" style="mso-position-vertical-relative:line" fill="f" fillcolor="white" strokecolor="none [3213]">
      <v:fill color="white" on="f"/>
      <v:stroke color="none [3213]"/>
      <v:textbox inset="5.85pt,.7pt,5.85pt,.7pt"/>
      <o:colormru v:ext="edit" colors="#f6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32"/>
    <w:rsid w:val="00002BF3"/>
    <w:rsid w:val="00003042"/>
    <w:rsid w:val="00003421"/>
    <w:rsid w:val="0000394D"/>
    <w:rsid w:val="00003D22"/>
    <w:rsid w:val="00003F65"/>
    <w:rsid w:val="000042AE"/>
    <w:rsid w:val="00005769"/>
    <w:rsid w:val="0000691F"/>
    <w:rsid w:val="0000742A"/>
    <w:rsid w:val="00007E58"/>
    <w:rsid w:val="00007E65"/>
    <w:rsid w:val="0001024D"/>
    <w:rsid w:val="00010A28"/>
    <w:rsid w:val="00011A51"/>
    <w:rsid w:val="00012B9E"/>
    <w:rsid w:val="00013712"/>
    <w:rsid w:val="00013A1A"/>
    <w:rsid w:val="00014614"/>
    <w:rsid w:val="00014830"/>
    <w:rsid w:val="00014A1A"/>
    <w:rsid w:val="00014B47"/>
    <w:rsid w:val="000152DE"/>
    <w:rsid w:val="00015FB8"/>
    <w:rsid w:val="000161B0"/>
    <w:rsid w:val="00016E7C"/>
    <w:rsid w:val="00016E7F"/>
    <w:rsid w:val="0001731A"/>
    <w:rsid w:val="0002038D"/>
    <w:rsid w:val="00020D01"/>
    <w:rsid w:val="000222A6"/>
    <w:rsid w:val="000224B1"/>
    <w:rsid w:val="00023BC6"/>
    <w:rsid w:val="00023D2E"/>
    <w:rsid w:val="00024202"/>
    <w:rsid w:val="00024268"/>
    <w:rsid w:val="00024687"/>
    <w:rsid w:val="00024AB9"/>
    <w:rsid w:val="00026132"/>
    <w:rsid w:val="000271FB"/>
    <w:rsid w:val="000277E6"/>
    <w:rsid w:val="00027D1D"/>
    <w:rsid w:val="00027DE9"/>
    <w:rsid w:val="0003002D"/>
    <w:rsid w:val="00030CD9"/>
    <w:rsid w:val="0003137E"/>
    <w:rsid w:val="00031B52"/>
    <w:rsid w:val="000320A5"/>
    <w:rsid w:val="00033753"/>
    <w:rsid w:val="00034434"/>
    <w:rsid w:val="00034959"/>
    <w:rsid w:val="00034F02"/>
    <w:rsid w:val="00035524"/>
    <w:rsid w:val="00035F08"/>
    <w:rsid w:val="00036479"/>
    <w:rsid w:val="00036BD8"/>
    <w:rsid w:val="00037B4C"/>
    <w:rsid w:val="0004123C"/>
    <w:rsid w:val="000416DE"/>
    <w:rsid w:val="00041A08"/>
    <w:rsid w:val="000420E8"/>
    <w:rsid w:val="00042227"/>
    <w:rsid w:val="00042799"/>
    <w:rsid w:val="00043725"/>
    <w:rsid w:val="00043CBC"/>
    <w:rsid w:val="000442BC"/>
    <w:rsid w:val="000444F2"/>
    <w:rsid w:val="000447F2"/>
    <w:rsid w:val="00044A43"/>
    <w:rsid w:val="00044E57"/>
    <w:rsid w:val="00045802"/>
    <w:rsid w:val="000464D2"/>
    <w:rsid w:val="00047609"/>
    <w:rsid w:val="00047BBF"/>
    <w:rsid w:val="00051132"/>
    <w:rsid w:val="000515F4"/>
    <w:rsid w:val="0005181A"/>
    <w:rsid w:val="00052226"/>
    <w:rsid w:val="000527DE"/>
    <w:rsid w:val="00052CAB"/>
    <w:rsid w:val="00052DBB"/>
    <w:rsid w:val="000531D4"/>
    <w:rsid w:val="0005412F"/>
    <w:rsid w:val="0005473B"/>
    <w:rsid w:val="0005507B"/>
    <w:rsid w:val="000554DF"/>
    <w:rsid w:val="00055BBA"/>
    <w:rsid w:val="00056772"/>
    <w:rsid w:val="000573B1"/>
    <w:rsid w:val="0005783F"/>
    <w:rsid w:val="0006001D"/>
    <w:rsid w:val="00060BDF"/>
    <w:rsid w:val="00060E3C"/>
    <w:rsid w:val="00061545"/>
    <w:rsid w:val="000638CB"/>
    <w:rsid w:val="000650FD"/>
    <w:rsid w:val="000651E3"/>
    <w:rsid w:val="0006577A"/>
    <w:rsid w:val="00066AAF"/>
    <w:rsid w:val="00070282"/>
    <w:rsid w:val="00070CFE"/>
    <w:rsid w:val="00070F19"/>
    <w:rsid w:val="00071316"/>
    <w:rsid w:val="00072DF5"/>
    <w:rsid w:val="0007368F"/>
    <w:rsid w:val="000736DF"/>
    <w:rsid w:val="00073F87"/>
    <w:rsid w:val="00076173"/>
    <w:rsid w:val="00076B40"/>
    <w:rsid w:val="00076DB6"/>
    <w:rsid w:val="00076EB2"/>
    <w:rsid w:val="00080B64"/>
    <w:rsid w:val="00081AE8"/>
    <w:rsid w:val="00081BA1"/>
    <w:rsid w:val="00082625"/>
    <w:rsid w:val="000826EE"/>
    <w:rsid w:val="0008304E"/>
    <w:rsid w:val="00083343"/>
    <w:rsid w:val="000834BA"/>
    <w:rsid w:val="0008486D"/>
    <w:rsid w:val="00085976"/>
    <w:rsid w:val="0008656E"/>
    <w:rsid w:val="00087A2F"/>
    <w:rsid w:val="00090C20"/>
    <w:rsid w:val="00090C24"/>
    <w:rsid w:val="00090F29"/>
    <w:rsid w:val="00091C65"/>
    <w:rsid w:val="0009335B"/>
    <w:rsid w:val="000934E9"/>
    <w:rsid w:val="00093CB8"/>
    <w:rsid w:val="000945FF"/>
    <w:rsid w:val="00094A8E"/>
    <w:rsid w:val="000957E7"/>
    <w:rsid w:val="00095DB4"/>
    <w:rsid w:val="00095EA6"/>
    <w:rsid w:val="000960FA"/>
    <w:rsid w:val="000A02CA"/>
    <w:rsid w:val="000A07C1"/>
    <w:rsid w:val="000A0DF2"/>
    <w:rsid w:val="000A10B7"/>
    <w:rsid w:val="000A126D"/>
    <w:rsid w:val="000A1AC7"/>
    <w:rsid w:val="000A1C32"/>
    <w:rsid w:val="000A1FD7"/>
    <w:rsid w:val="000A240B"/>
    <w:rsid w:val="000A2470"/>
    <w:rsid w:val="000A31F8"/>
    <w:rsid w:val="000A3AFB"/>
    <w:rsid w:val="000A475C"/>
    <w:rsid w:val="000A4AF7"/>
    <w:rsid w:val="000A4EAF"/>
    <w:rsid w:val="000A4ED0"/>
    <w:rsid w:val="000A5796"/>
    <w:rsid w:val="000A61F0"/>
    <w:rsid w:val="000A6C0B"/>
    <w:rsid w:val="000A6D90"/>
    <w:rsid w:val="000A6FE1"/>
    <w:rsid w:val="000A78EE"/>
    <w:rsid w:val="000A7D5A"/>
    <w:rsid w:val="000B113E"/>
    <w:rsid w:val="000B14B6"/>
    <w:rsid w:val="000B24D2"/>
    <w:rsid w:val="000B2BDD"/>
    <w:rsid w:val="000B35D4"/>
    <w:rsid w:val="000B3A72"/>
    <w:rsid w:val="000B3E7A"/>
    <w:rsid w:val="000B5722"/>
    <w:rsid w:val="000B58B2"/>
    <w:rsid w:val="000B60C8"/>
    <w:rsid w:val="000B61DA"/>
    <w:rsid w:val="000B77B3"/>
    <w:rsid w:val="000B7F7C"/>
    <w:rsid w:val="000C0EAA"/>
    <w:rsid w:val="000C16EC"/>
    <w:rsid w:val="000C17DD"/>
    <w:rsid w:val="000C1A13"/>
    <w:rsid w:val="000C22A2"/>
    <w:rsid w:val="000C3A82"/>
    <w:rsid w:val="000C3AB9"/>
    <w:rsid w:val="000C45F1"/>
    <w:rsid w:val="000C4893"/>
    <w:rsid w:val="000C59DF"/>
    <w:rsid w:val="000C5A37"/>
    <w:rsid w:val="000C66D8"/>
    <w:rsid w:val="000C690F"/>
    <w:rsid w:val="000C6976"/>
    <w:rsid w:val="000C7DC7"/>
    <w:rsid w:val="000D01AD"/>
    <w:rsid w:val="000D0224"/>
    <w:rsid w:val="000D0A62"/>
    <w:rsid w:val="000D174A"/>
    <w:rsid w:val="000D2051"/>
    <w:rsid w:val="000D3648"/>
    <w:rsid w:val="000D3682"/>
    <w:rsid w:val="000D38C2"/>
    <w:rsid w:val="000D3C7D"/>
    <w:rsid w:val="000D4000"/>
    <w:rsid w:val="000D5B2E"/>
    <w:rsid w:val="000D5E81"/>
    <w:rsid w:val="000D6883"/>
    <w:rsid w:val="000D6D41"/>
    <w:rsid w:val="000D6EB2"/>
    <w:rsid w:val="000D73EF"/>
    <w:rsid w:val="000D76C7"/>
    <w:rsid w:val="000E11BB"/>
    <w:rsid w:val="000E150E"/>
    <w:rsid w:val="000E1895"/>
    <w:rsid w:val="000E1C91"/>
    <w:rsid w:val="000E204D"/>
    <w:rsid w:val="000E207C"/>
    <w:rsid w:val="000E22C8"/>
    <w:rsid w:val="000E26B0"/>
    <w:rsid w:val="000E3067"/>
    <w:rsid w:val="000E335D"/>
    <w:rsid w:val="000E365A"/>
    <w:rsid w:val="000E3756"/>
    <w:rsid w:val="000E3957"/>
    <w:rsid w:val="000E43F3"/>
    <w:rsid w:val="000E49C2"/>
    <w:rsid w:val="000E4BA3"/>
    <w:rsid w:val="000E54AA"/>
    <w:rsid w:val="000E555A"/>
    <w:rsid w:val="000E601A"/>
    <w:rsid w:val="000E773F"/>
    <w:rsid w:val="000E789B"/>
    <w:rsid w:val="000E7BB9"/>
    <w:rsid w:val="000F00EA"/>
    <w:rsid w:val="000F0338"/>
    <w:rsid w:val="000F03BC"/>
    <w:rsid w:val="000F05F9"/>
    <w:rsid w:val="000F1965"/>
    <w:rsid w:val="000F21AA"/>
    <w:rsid w:val="000F2CCD"/>
    <w:rsid w:val="000F2F28"/>
    <w:rsid w:val="000F33BA"/>
    <w:rsid w:val="000F34FE"/>
    <w:rsid w:val="000F5C65"/>
    <w:rsid w:val="000F6344"/>
    <w:rsid w:val="000F6697"/>
    <w:rsid w:val="000F6EF0"/>
    <w:rsid w:val="000F7452"/>
    <w:rsid w:val="000F7987"/>
    <w:rsid w:val="000F7E20"/>
    <w:rsid w:val="00100268"/>
    <w:rsid w:val="00100B7C"/>
    <w:rsid w:val="0010131D"/>
    <w:rsid w:val="00101DDD"/>
    <w:rsid w:val="00102E21"/>
    <w:rsid w:val="00103055"/>
    <w:rsid w:val="00103770"/>
    <w:rsid w:val="00103BE4"/>
    <w:rsid w:val="00103D94"/>
    <w:rsid w:val="00104E38"/>
    <w:rsid w:val="0010560B"/>
    <w:rsid w:val="001058E2"/>
    <w:rsid w:val="00105CCF"/>
    <w:rsid w:val="00106112"/>
    <w:rsid w:val="00106E8F"/>
    <w:rsid w:val="00107E62"/>
    <w:rsid w:val="00110441"/>
    <w:rsid w:val="001111AC"/>
    <w:rsid w:val="00111A79"/>
    <w:rsid w:val="00112156"/>
    <w:rsid w:val="00113D1F"/>
    <w:rsid w:val="00113D65"/>
    <w:rsid w:val="00113DDA"/>
    <w:rsid w:val="00113ECB"/>
    <w:rsid w:val="00114403"/>
    <w:rsid w:val="00114484"/>
    <w:rsid w:val="001157DE"/>
    <w:rsid w:val="00115BAF"/>
    <w:rsid w:val="001173E5"/>
    <w:rsid w:val="00117B71"/>
    <w:rsid w:val="00120A78"/>
    <w:rsid w:val="00120DC5"/>
    <w:rsid w:val="001212BD"/>
    <w:rsid w:val="001226B0"/>
    <w:rsid w:val="00122E0C"/>
    <w:rsid w:val="00124DEB"/>
    <w:rsid w:val="001252A0"/>
    <w:rsid w:val="00125E61"/>
    <w:rsid w:val="00125FF1"/>
    <w:rsid w:val="00126296"/>
    <w:rsid w:val="0012683C"/>
    <w:rsid w:val="001272C4"/>
    <w:rsid w:val="001274B0"/>
    <w:rsid w:val="00127604"/>
    <w:rsid w:val="00130037"/>
    <w:rsid w:val="001308D8"/>
    <w:rsid w:val="00130FB8"/>
    <w:rsid w:val="0013119E"/>
    <w:rsid w:val="00132501"/>
    <w:rsid w:val="00132672"/>
    <w:rsid w:val="001327D9"/>
    <w:rsid w:val="00132AC1"/>
    <w:rsid w:val="00133045"/>
    <w:rsid w:val="00133052"/>
    <w:rsid w:val="001337AC"/>
    <w:rsid w:val="00133944"/>
    <w:rsid w:val="00134003"/>
    <w:rsid w:val="0013406E"/>
    <w:rsid w:val="00135366"/>
    <w:rsid w:val="001353E8"/>
    <w:rsid w:val="00135BEC"/>
    <w:rsid w:val="00135CFA"/>
    <w:rsid w:val="001360C9"/>
    <w:rsid w:val="00136A65"/>
    <w:rsid w:val="00140342"/>
    <w:rsid w:val="001406DB"/>
    <w:rsid w:val="0014142A"/>
    <w:rsid w:val="00141A18"/>
    <w:rsid w:val="00141F57"/>
    <w:rsid w:val="001428A3"/>
    <w:rsid w:val="00142EE1"/>
    <w:rsid w:val="00143B4F"/>
    <w:rsid w:val="00143EDA"/>
    <w:rsid w:val="001446C8"/>
    <w:rsid w:val="00144909"/>
    <w:rsid w:val="001451E4"/>
    <w:rsid w:val="001462D8"/>
    <w:rsid w:val="00147105"/>
    <w:rsid w:val="00147663"/>
    <w:rsid w:val="001506AC"/>
    <w:rsid w:val="00151029"/>
    <w:rsid w:val="0015118D"/>
    <w:rsid w:val="00151FA3"/>
    <w:rsid w:val="00152DF6"/>
    <w:rsid w:val="0015350D"/>
    <w:rsid w:val="001536D8"/>
    <w:rsid w:val="00153B8A"/>
    <w:rsid w:val="00154E96"/>
    <w:rsid w:val="001555AB"/>
    <w:rsid w:val="001556F3"/>
    <w:rsid w:val="00155F0C"/>
    <w:rsid w:val="00156249"/>
    <w:rsid w:val="00156A11"/>
    <w:rsid w:val="00157412"/>
    <w:rsid w:val="00157D4C"/>
    <w:rsid w:val="0016059C"/>
    <w:rsid w:val="00160A84"/>
    <w:rsid w:val="0016100B"/>
    <w:rsid w:val="001620AB"/>
    <w:rsid w:val="0016215A"/>
    <w:rsid w:val="00162663"/>
    <w:rsid w:val="00162890"/>
    <w:rsid w:val="00162E7D"/>
    <w:rsid w:val="00162F17"/>
    <w:rsid w:val="001632C9"/>
    <w:rsid w:val="00163896"/>
    <w:rsid w:val="00164C08"/>
    <w:rsid w:val="00164D8E"/>
    <w:rsid w:val="00165CB2"/>
    <w:rsid w:val="00166A74"/>
    <w:rsid w:val="001712A1"/>
    <w:rsid w:val="001726B9"/>
    <w:rsid w:val="00172C9E"/>
    <w:rsid w:val="00173C43"/>
    <w:rsid w:val="00173DD8"/>
    <w:rsid w:val="00174A3C"/>
    <w:rsid w:val="00175708"/>
    <w:rsid w:val="00175AD0"/>
    <w:rsid w:val="00176906"/>
    <w:rsid w:val="00176BD6"/>
    <w:rsid w:val="00176C4C"/>
    <w:rsid w:val="00176CA0"/>
    <w:rsid w:val="00176EB0"/>
    <w:rsid w:val="0018052D"/>
    <w:rsid w:val="001824C3"/>
    <w:rsid w:val="00182B9B"/>
    <w:rsid w:val="001834A9"/>
    <w:rsid w:val="001839D0"/>
    <w:rsid w:val="00185BCE"/>
    <w:rsid w:val="00185D14"/>
    <w:rsid w:val="00185E57"/>
    <w:rsid w:val="00186C7D"/>
    <w:rsid w:val="00187085"/>
    <w:rsid w:val="00190336"/>
    <w:rsid w:val="00190925"/>
    <w:rsid w:val="00190A2D"/>
    <w:rsid w:val="00191042"/>
    <w:rsid w:val="001928EE"/>
    <w:rsid w:val="001943EC"/>
    <w:rsid w:val="001945A4"/>
    <w:rsid w:val="00194995"/>
    <w:rsid w:val="00194E86"/>
    <w:rsid w:val="001952AD"/>
    <w:rsid w:val="0019593A"/>
    <w:rsid w:val="00195A78"/>
    <w:rsid w:val="00196753"/>
    <w:rsid w:val="0019736D"/>
    <w:rsid w:val="00197E0F"/>
    <w:rsid w:val="001A01D2"/>
    <w:rsid w:val="001A09CC"/>
    <w:rsid w:val="001A446A"/>
    <w:rsid w:val="001A4591"/>
    <w:rsid w:val="001A50C7"/>
    <w:rsid w:val="001A55BA"/>
    <w:rsid w:val="001A598A"/>
    <w:rsid w:val="001A657D"/>
    <w:rsid w:val="001A6752"/>
    <w:rsid w:val="001A6EDB"/>
    <w:rsid w:val="001A77FE"/>
    <w:rsid w:val="001B0171"/>
    <w:rsid w:val="001B022A"/>
    <w:rsid w:val="001B1226"/>
    <w:rsid w:val="001B20C7"/>
    <w:rsid w:val="001B4567"/>
    <w:rsid w:val="001B467E"/>
    <w:rsid w:val="001B4F0D"/>
    <w:rsid w:val="001B5359"/>
    <w:rsid w:val="001B54B2"/>
    <w:rsid w:val="001B6BEF"/>
    <w:rsid w:val="001B742B"/>
    <w:rsid w:val="001B7D86"/>
    <w:rsid w:val="001C0DAF"/>
    <w:rsid w:val="001C103A"/>
    <w:rsid w:val="001C10FA"/>
    <w:rsid w:val="001C2839"/>
    <w:rsid w:val="001C2B5B"/>
    <w:rsid w:val="001C2D86"/>
    <w:rsid w:val="001C2DB4"/>
    <w:rsid w:val="001C423C"/>
    <w:rsid w:val="001C5499"/>
    <w:rsid w:val="001C5F7B"/>
    <w:rsid w:val="001C6DA5"/>
    <w:rsid w:val="001C78A1"/>
    <w:rsid w:val="001C78B0"/>
    <w:rsid w:val="001D0204"/>
    <w:rsid w:val="001D04D7"/>
    <w:rsid w:val="001D06D8"/>
    <w:rsid w:val="001D071A"/>
    <w:rsid w:val="001D0986"/>
    <w:rsid w:val="001D0E47"/>
    <w:rsid w:val="001D162C"/>
    <w:rsid w:val="001D16F3"/>
    <w:rsid w:val="001D18E5"/>
    <w:rsid w:val="001D2527"/>
    <w:rsid w:val="001D27BE"/>
    <w:rsid w:val="001D3E1D"/>
    <w:rsid w:val="001D4EF2"/>
    <w:rsid w:val="001D59EA"/>
    <w:rsid w:val="001D6903"/>
    <w:rsid w:val="001D6FA7"/>
    <w:rsid w:val="001D7263"/>
    <w:rsid w:val="001E0147"/>
    <w:rsid w:val="001E08C0"/>
    <w:rsid w:val="001E0BC3"/>
    <w:rsid w:val="001E1846"/>
    <w:rsid w:val="001E224C"/>
    <w:rsid w:val="001E224E"/>
    <w:rsid w:val="001E259A"/>
    <w:rsid w:val="001E29EC"/>
    <w:rsid w:val="001E2C02"/>
    <w:rsid w:val="001E2EF2"/>
    <w:rsid w:val="001E329C"/>
    <w:rsid w:val="001E3D09"/>
    <w:rsid w:val="001E3E21"/>
    <w:rsid w:val="001E40F1"/>
    <w:rsid w:val="001E4CA3"/>
    <w:rsid w:val="001E5653"/>
    <w:rsid w:val="001E5888"/>
    <w:rsid w:val="001E65A7"/>
    <w:rsid w:val="001E6659"/>
    <w:rsid w:val="001E6B13"/>
    <w:rsid w:val="001E735E"/>
    <w:rsid w:val="001F1430"/>
    <w:rsid w:val="001F19CC"/>
    <w:rsid w:val="001F20F5"/>
    <w:rsid w:val="001F312F"/>
    <w:rsid w:val="001F3334"/>
    <w:rsid w:val="001F33F4"/>
    <w:rsid w:val="001F3A3C"/>
    <w:rsid w:val="001F3DA7"/>
    <w:rsid w:val="001F4E6C"/>
    <w:rsid w:val="001F510A"/>
    <w:rsid w:val="001F6270"/>
    <w:rsid w:val="001F653A"/>
    <w:rsid w:val="001F7295"/>
    <w:rsid w:val="001F7E88"/>
    <w:rsid w:val="002005C2"/>
    <w:rsid w:val="002005E1"/>
    <w:rsid w:val="00200E99"/>
    <w:rsid w:val="00200EA4"/>
    <w:rsid w:val="0020103E"/>
    <w:rsid w:val="00201239"/>
    <w:rsid w:val="00202534"/>
    <w:rsid w:val="00202BBB"/>
    <w:rsid w:val="00202E46"/>
    <w:rsid w:val="00203E40"/>
    <w:rsid w:val="002064B7"/>
    <w:rsid w:val="00206D98"/>
    <w:rsid w:val="002073B6"/>
    <w:rsid w:val="002076E0"/>
    <w:rsid w:val="00207B7A"/>
    <w:rsid w:val="0021042B"/>
    <w:rsid w:val="00210B07"/>
    <w:rsid w:val="0021178D"/>
    <w:rsid w:val="00212332"/>
    <w:rsid w:val="002130D8"/>
    <w:rsid w:val="002138E0"/>
    <w:rsid w:val="00213B75"/>
    <w:rsid w:val="0021414F"/>
    <w:rsid w:val="00215459"/>
    <w:rsid w:val="00215614"/>
    <w:rsid w:val="00215CE1"/>
    <w:rsid w:val="002163DB"/>
    <w:rsid w:val="00216BBD"/>
    <w:rsid w:val="002176CD"/>
    <w:rsid w:val="002203D5"/>
    <w:rsid w:val="002203FB"/>
    <w:rsid w:val="002206F3"/>
    <w:rsid w:val="00220BCC"/>
    <w:rsid w:val="00221536"/>
    <w:rsid w:val="00221739"/>
    <w:rsid w:val="002219E3"/>
    <w:rsid w:val="00221D86"/>
    <w:rsid w:val="00222363"/>
    <w:rsid w:val="0022252D"/>
    <w:rsid w:val="00222680"/>
    <w:rsid w:val="00222C5A"/>
    <w:rsid w:val="002231E6"/>
    <w:rsid w:val="002237E9"/>
    <w:rsid w:val="002243AE"/>
    <w:rsid w:val="00224EB2"/>
    <w:rsid w:val="00225B10"/>
    <w:rsid w:val="00225CF6"/>
    <w:rsid w:val="0022635A"/>
    <w:rsid w:val="00226C88"/>
    <w:rsid w:val="002276BA"/>
    <w:rsid w:val="00227851"/>
    <w:rsid w:val="00227C71"/>
    <w:rsid w:val="00227FA8"/>
    <w:rsid w:val="002300A1"/>
    <w:rsid w:val="00230A6E"/>
    <w:rsid w:val="00230D49"/>
    <w:rsid w:val="00230E0E"/>
    <w:rsid w:val="002315EC"/>
    <w:rsid w:val="00231D76"/>
    <w:rsid w:val="002324C9"/>
    <w:rsid w:val="00232864"/>
    <w:rsid w:val="002342C5"/>
    <w:rsid w:val="002347C4"/>
    <w:rsid w:val="0023487B"/>
    <w:rsid w:val="00234B8F"/>
    <w:rsid w:val="00234D60"/>
    <w:rsid w:val="00234F18"/>
    <w:rsid w:val="0023537B"/>
    <w:rsid w:val="0023650C"/>
    <w:rsid w:val="002366E1"/>
    <w:rsid w:val="00236F10"/>
    <w:rsid w:val="002370EB"/>
    <w:rsid w:val="00237459"/>
    <w:rsid w:val="0023750F"/>
    <w:rsid w:val="002377F0"/>
    <w:rsid w:val="00237B99"/>
    <w:rsid w:val="00237CF2"/>
    <w:rsid w:val="00237DCB"/>
    <w:rsid w:val="00237E99"/>
    <w:rsid w:val="00240467"/>
    <w:rsid w:val="002405DC"/>
    <w:rsid w:val="00241FA7"/>
    <w:rsid w:val="00243221"/>
    <w:rsid w:val="00243B61"/>
    <w:rsid w:val="00243DA3"/>
    <w:rsid w:val="00244412"/>
    <w:rsid w:val="00245438"/>
    <w:rsid w:val="002460AF"/>
    <w:rsid w:val="00246115"/>
    <w:rsid w:val="00246957"/>
    <w:rsid w:val="00246BF8"/>
    <w:rsid w:val="00247A73"/>
    <w:rsid w:val="00247DB6"/>
    <w:rsid w:val="00250929"/>
    <w:rsid w:val="0025150D"/>
    <w:rsid w:val="002515FC"/>
    <w:rsid w:val="00251A4E"/>
    <w:rsid w:val="002521B7"/>
    <w:rsid w:val="00252497"/>
    <w:rsid w:val="00252745"/>
    <w:rsid w:val="002530F8"/>
    <w:rsid w:val="0025336A"/>
    <w:rsid w:val="002536DE"/>
    <w:rsid w:val="002536F1"/>
    <w:rsid w:val="00253E30"/>
    <w:rsid w:val="00254154"/>
    <w:rsid w:val="002544A7"/>
    <w:rsid w:val="00254CA1"/>
    <w:rsid w:val="00255A69"/>
    <w:rsid w:val="002561BA"/>
    <w:rsid w:val="002569E1"/>
    <w:rsid w:val="00256A3E"/>
    <w:rsid w:val="00256E45"/>
    <w:rsid w:val="00257907"/>
    <w:rsid w:val="002579E9"/>
    <w:rsid w:val="00257F09"/>
    <w:rsid w:val="00260150"/>
    <w:rsid w:val="00260E92"/>
    <w:rsid w:val="00260F61"/>
    <w:rsid w:val="00262392"/>
    <w:rsid w:val="002626F5"/>
    <w:rsid w:val="0026294A"/>
    <w:rsid w:val="0026299F"/>
    <w:rsid w:val="00262D83"/>
    <w:rsid w:val="002631BF"/>
    <w:rsid w:val="00264B21"/>
    <w:rsid w:val="00264F61"/>
    <w:rsid w:val="002651B7"/>
    <w:rsid w:val="00265676"/>
    <w:rsid w:val="00265879"/>
    <w:rsid w:val="002665AA"/>
    <w:rsid w:val="002669A1"/>
    <w:rsid w:val="00266CD9"/>
    <w:rsid w:val="00267698"/>
    <w:rsid w:val="00267994"/>
    <w:rsid w:val="002709E5"/>
    <w:rsid w:val="00271640"/>
    <w:rsid w:val="00272A26"/>
    <w:rsid w:val="00272B43"/>
    <w:rsid w:val="002739D6"/>
    <w:rsid w:val="00274D2E"/>
    <w:rsid w:val="00275413"/>
    <w:rsid w:val="00275B49"/>
    <w:rsid w:val="00275D4C"/>
    <w:rsid w:val="00276D3D"/>
    <w:rsid w:val="002775EF"/>
    <w:rsid w:val="00277F4B"/>
    <w:rsid w:val="00281332"/>
    <w:rsid w:val="00282503"/>
    <w:rsid w:val="00283A25"/>
    <w:rsid w:val="00283B4B"/>
    <w:rsid w:val="00283C62"/>
    <w:rsid w:val="002845E5"/>
    <w:rsid w:val="00284D8A"/>
    <w:rsid w:val="002854E7"/>
    <w:rsid w:val="00285830"/>
    <w:rsid w:val="00285CED"/>
    <w:rsid w:val="00285ED9"/>
    <w:rsid w:val="00286C28"/>
    <w:rsid w:val="00287B57"/>
    <w:rsid w:val="00290819"/>
    <w:rsid w:val="0029085D"/>
    <w:rsid w:val="00290BD0"/>
    <w:rsid w:val="00293DA0"/>
    <w:rsid w:val="002955BC"/>
    <w:rsid w:val="00296358"/>
    <w:rsid w:val="00296E37"/>
    <w:rsid w:val="002970F4"/>
    <w:rsid w:val="0029788E"/>
    <w:rsid w:val="00297AFD"/>
    <w:rsid w:val="00297EFB"/>
    <w:rsid w:val="002A11EE"/>
    <w:rsid w:val="002A16F4"/>
    <w:rsid w:val="002A21C1"/>
    <w:rsid w:val="002A268D"/>
    <w:rsid w:val="002A2A9A"/>
    <w:rsid w:val="002A30FF"/>
    <w:rsid w:val="002A3C02"/>
    <w:rsid w:val="002A3CD1"/>
    <w:rsid w:val="002A4293"/>
    <w:rsid w:val="002A4587"/>
    <w:rsid w:val="002A4BFB"/>
    <w:rsid w:val="002A51E6"/>
    <w:rsid w:val="002A5506"/>
    <w:rsid w:val="002A5A8E"/>
    <w:rsid w:val="002A6E1D"/>
    <w:rsid w:val="002A7062"/>
    <w:rsid w:val="002A75DC"/>
    <w:rsid w:val="002A7855"/>
    <w:rsid w:val="002A7CAE"/>
    <w:rsid w:val="002B05E2"/>
    <w:rsid w:val="002B0730"/>
    <w:rsid w:val="002B0750"/>
    <w:rsid w:val="002B1205"/>
    <w:rsid w:val="002B29C9"/>
    <w:rsid w:val="002B3643"/>
    <w:rsid w:val="002B4505"/>
    <w:rsid w:val="002B5218"/>
    <w:rsid w:val="002B57B8"/>
    <w:rsid w:val="002B643A"/>
    <w:rsid w:val="002B69FE"/>
    <w:rsid w:val="002B6E13"/>
    <w:rsid w:val="002C067A"/>
    <w:rsid w:val="002C1008"/>
    <w:rsid w:val="002C1587"/>
    <w:rsid w:val="002C2165"/>
    <w:rsid w:val="002C2638"/>
    <w:rsid w:val="002C271A"/>
    <w:rsid w:val="002C3A12"/>
    <w:rsid w:val="002C46B4"/>
    <w:rsid w:val="002C4794"/>
    <w:rsid w:val="002C4879"/>
    <w:rsid w:val="002C533C"/>
    <w:rsid w:val="002C6494"/>
    <w:rsid w:val="002C6BB1"/>
    <w:rsid w:val="002C6E5F"/>
    <w:rsid w:val="002C71C2"/>
    <w:rsid w:val="002C7783"/>
    <w:rsid w:val="002C7974"/>
    <w:rsid w:val="002C7C51"/>
    <w:rsid w:val="002D0906"/>
    <w:rsid w:val="002D1624"/>
    <w:rsid w:val="002D164C"/>
    <w:rsid w:val="002D19F6"/>
    <w:rsid w:val="002D1D30"/>
    <w:rsid w:val="002D1DD5"/>
    <w:rsid w:val="002D33B8"/>
    <w:rsid w:val="002D3CCA"/>
    <w:rsid w:val="002D49AD"/>
    <w:rsid w:val="002D4D12"/>
    <w:rsid w:val="002D644E"/>
    <w:rsid w:val="002D6C4F"/>
    <w:rsid w:val="002D730E"/>
    <w:rsid w:val="002D7591"/>
    <w:rsid w:val="002E00DC"/>
    <w:rsid w:val="002E01FC"/>
    <w:rsid w:val="002E20E0"/>
    <w:rsid w:val="002E2C10"/>
    <w:rsid w:val="002E2EE9"/>
    <w:rsid w:val="002E3279"/>
    <w:rsid w:val="002E54B4"/>
    <w:rsid w:val="002E5A9C"/>
    <w:rsid w:val="002E5BEE"/>
    <w:rsid w:val="002E646C"/>
    <w:rsid w:val="002E7720"/>
    <w:rsid w:val="002F14D9"/>
    <w:rsid w:val="002F1963"/>
    <w:rsid w:val="002F1BEC"/>
    <w:rsid w:val="002F294F"/>
    <w:rsid w:val="002F34FB"/>
    <w:rsid w:val="002F3D2F"/>
    <w:rsid w:val="002F403D"/>
    <w:rsid w:val="002F4222"/>
    <w:rsid w:val="002F51E9"/>
    <w:rsid w:val="002F52F5"/>
    <w:rsid w:val="002F581F"/>
    <w:rsid w:val="002F5BAB"/>
    <w:rsid w:val="002F6BAC"/>
    <w:rsid w:val="002F7693"/>
    <w:rsid w:val="003000B1"/>
    <w:rsid w:val="0030047A"/>
    <w:rsid w:val="003005A0"/>
    <w:rsid w:val="00300908"/>
    <w:rsid w:val="00300C3F"/>
    <w:rsid w:val="00300D22"/>
    <w:rsid w:val="00300F1C"/>
    <w:rsid w:val="00302CDC"/>
    <w:rsid w:val="00303220"/>
    <w:rsid w:val="0030359E"/>
    <w:rsid w:val="00304093"/>
    <w:rsid w:val="00304863"/>
    <w:rsid w:val="0030495E"/>
    <w:rsid w:val="00304A27"/>
    <w:rsid w:val="00305280"/>
    <w:rsid w:val="00306954"/>
    <w:rsid w:val="00306BC8"/>
    <w:rsid w:val="00307176"/>
    <w:rsid w:val="0030729C"/>
    <w:rsid w:val="00307FC9"/>
    <w:rsid w:val="003100E8"/>
    <w:rsid w:val="0031080D"/>
    <w:rsid w:val="0031134F"/>
    <w:rsid w:val="0031171B"/>
    <w:rsid w:val="00311AEB"/>
    <w:rsid w:val="003120B9"/>
    <w:rsid w:val="0031269A"/>
    <w:rsid w:val="0031385E"/>
    <w:rsid w:val="00313A97"/>
    <w:rsid w:val="00313F41"/>
    <w:rsid w:val="00314072"/>
    <w:rsid w:val="00314270"/>
    <w:rsid w:val="003147D0"/>
    <w:rsid w:val="00316CEC"/>
    <w:rsid w:val="00316DC7"/>
    <w:rsid w:val="00317C96"/>
    <w:rsid w:val="0032107E"/>
    <w:rsid w:val="00321A11"/>
    <w:rsid w:val="00321B06"/>
    <w:rsid w:val="00322EDF"/>
    <w:rsid w:val="00323A9A"/>
    <w:rsid w:val="00323B50"/>
    <w:rsid w:val="00323C42"/>
    <w:rsid w:val="003241FA"/>
    <w:rsid w:val="0032543A"/>
    <w:rsid w:val="00327E07"/>
    <w:rsid w:val="0033074C"/>
    <w:rsid w:val="00330A52"/>
    <w:rsid w:val="00330BBC"/>
    <w:rsid w:val="00331184"/>
    <w:rsid w:val="00331188"/>
    <w:rsid w:val="003324BB"/>
    <w:rsid w:val="00332C7D"/>
    <w:rsid w:val="00332E0B"/>
    <w:rsid w:val="00332FC6"/>
    <w:rsid w:val="0033374D"/>
    <w:rsid w:val="003339A2"/>
    <w:rsid w:val="00333BBF"/>
    <w:rsid w:val="00334000"/>
    <w:rsid w:val="00334313"/>
    <w:rsid w:val="003343ED"/>
    <w:rsid w:val="00334E1C"/>
    <w:rsid w:val="00335202"/>
    <w:rsid w:val="00335E1A"/>
    <w:rsid w:val="00337436"/>
    <w:rsid w:val="00337459"/>
    <w:rsid w:val="00337710"/>
    <w:rsid w:val="00337AEC"/>
    <w:rsid w:val="00337B69"/>
    <w:rsid w:val="00340A4E"/>
    <w:rsid w:val="00340B7B"/>
    <w:rsid w:val="00340B84"/>
    <w:rsid w:val="0034112F"/>
    <w:rsid w:val="003435CF"/>
    <w:rsid w:val="0034394D"/>
    <w:rsid w:val="00343B4E"/>
    <w:rsid w:val="00343C2E"/>
    <w:rsid w:val="00344419"/>
    <w:rsid w:val="003446C3"/>
    <w:rsid w:val="00344B60"/>
    <w:rsid w:val="00344BC8"/>
    <w:rsid w:val="00344C15"/>
    <w:rsid w:val="00345622"/>
    <w:rsid w:val="003456F2"/>
    <w:rsid w:val="0034579F"/>
    <w:rsid w:val="00345B0A"/>
    <w:rsid w:val="00345F79"/>
    <w:rsid w:val="003463B6"/>
    <w:rsid w:val="003469AB"/>
    <w:rsid w:val="003474B7"/>
    <w:rsid w:val="003478CC"/>
    <w:rsid w:val="00347C01"/>
    <w:rsid w:val="00351507"/>
    <w:rsid w:val="00351871"/>
    <w:rsid w:val="0035203D"/>
    <w:rsid w:val="00352D29"/>
    <w:rsid w:val="00353676"/>
    <w:rsid w:val="0035407E"/>
    <w:rsid w:val="00354DEF"/>
    <w:rsid w:val="0035581E"/>
    <w:rsid w:val="0035623B"/>
    <w:rsid w:val="00356290"/>
    <w:rsid w:val="003568F8"/>
    <w:rsid w:val="003568FA"/>
    <w:rsid w:val="00357A22"/>
    <w:rsid w:val="00357D7F"/>
    <w:rsid w:val="00357DB6"/>
    <w:rsid w:val="00357FE2"/>
    <w:rsid w:val="0036007A"/>
    <w:rsid w:val="00360C20"/>
    <w:rsid w:val="00360DFB"/>
    <w:rsid w:val="00360EB9"/>
    <w:rsid w:val="003618A3"/>
    <w:rsid w:val="003619A9"/>
    <w:rsid w:val="00361D90"/>
    <w:rsid w:val="00361ED5"/>
    <w:rsid w:val="0036256E"/>
    <w:rsid w:val="00362678"/>
    <w:rsid w:val="00362B8C"/>
    <w:rsid w:val="003634A8"/>
    <w:rsid w:val="003637BE"/>
    <w:rsid w:val="00363918"/>
    <w:rsid w:val="00364F17"/>
    <w:rsid w:val="0036505B"/>
    <w:rsid w:val="0036514E"/>
    <w:rsid w:val="0036573E"/>
    <w:rsid w:val="003662E2"/>
    <w:rsid w:val="0036653C"/>
    <w:rsid w:val="00366E08"/>
    <w:rsid w:val="003679E1"/>
    <w:rsid w:val="00370A01"/>
    <w:rsid w:val="00370B9E"/>
    <w:rsid w:val="00370CDA"/>
    <w:rsid w:val="0037110F"/>
    <w:rsid w:val="00372A7E"/>
    <w:rsid w:val="003732B3"/>
    <w:rsid w:val="00373843"/>
    <w:rsid w:val="00373ED1"/>
    <w:rsid w:val="00374129"/>
    <w:rsid w:val="00374D1B"/>
    <w:rsid w:val="00374E91"/>
    <w:rsid w:val="00375D9C"/>
    <w:rsid w:val="0037630E"/>
    <w:rsid w:val="00376527"/>
    <w:rsid w:val="0037752A"/>
    <w:rsid w:val="00377B10"/>
    <w:rsid w:val="00377C1C"/>
    <w:rsid w:val="003800DF"/>
    <w:rsid w:val="00380587"/>
    <w:rsid w:val="003807D8"/>
    <w:rsid w:val="00381278"/>
    <w:rsid w:val="0038199E"/>
    <w:rsid w:val="00381DEB"/>
    <w:rsid w:val="003822DA"/>
    <w:rsid w:val="003825D7"/>
    <w:rsid w:val="00383263"/>
    <w:rsid w:val="00383AA0"/>
    <w:rsid w:val="003840B3"/>
    <w:rsid w:val="003843A7"/>
    <w:rsid w:val="0038497F"/>
    <w:rsid w:val="00384D27"/>
    <w:rsid w:val="00385FAC"/>
    <w:rsid w:val="0038764F"/>
    <w:rsid w:val="00387772"/>
    <w:rsid w:val="00387A31"/>
    <w:rsid w:val="00387F0D"/>
    <w:rsid w:val="00387FEC"/>
    <w:rsid w:val="003904C7"/>
    <w:rsid w:val="00390F5A"/>
    <w:rsid w:val="00391029"/>
    <w:rsid w:val="00391ADE"/>
    <w:rsid w:val="00392299"/>
    <w:rsid w:val="00392304"/>
    <w:rsid w:val="003927F0"/>
    <w:rsid w:val="00393DF8"/>
    <w:rsid w:val="00393E06"/>
    <w:rsid w:val="00394096"/>
    <w:rsid w:val="003951C8"/>
    <w:rsid w:val="00396324"/>
    <w:rsid w:val="003969B7"/>
    <w:rsid w:val="00396E02"/>
    <w:rsid w:val="00397453"/>
    <w:rsid w:val="00397930"/>
    <w:rsid w:val="003A1617"/>
    <w:rsid w:val="003A1C5E"/>
    <w:rsid w:val="003A2FA6"/>
    <w:rsid w:val="003A3D2B"/>
    <w:rsid w:val="003A3F1F"/>
    <w:rsid w:val="003A406F"/>
    <w:rsid w:val="003A5896"/>
    <w:rsid w:val="003A5BDE"/>
    <w:rsid w:val="003A5C7C"/>
    <w:rsid w:val="003A602A"/>
    <w:rsid w:val="003A66F5"/>
    <w:rsid w:val="003A672E"/>
    <w:rsid w:val="003A6EAA"/>
    <w:rsid w:val="003A7EEF"/>
    <w:rsid w:val="003B1163"/>
    <w:rsid w:val="003B239F"/>
    <w:rsid w:val="003B23D4"/>
    <w:rsid w:val="003B3CF5"/>
    <w:rsid w:val="003B4264"/>
    <w:rsid w:val="003B5D5A"/>
    <w:rsid w:val="003B5DB0"/>
    <w:rsid w:val="003B6F4F"/>
    <w:rsid w:val="003B7023"/>
    <w:rsid w:val="003B716C"/>
    <w:rsid w:val="003C1A9C"/>
    <w:rsid w:val="003C1CA6"/>
    <w:rsid w:val="003C204E"/>
    <w:rsid w:val="003C204F"/>
    <w:rsid w:val="003C32F3"/>
    <w:rsid w:val="003C3C9A"/>
    <w:rsid w:val="003C3F28"/>
    <w:rsid w:val="003C5566"/>
    <w:rsid w:val="003C62B7"/>
    <w:rsid w:val="003C7027"/>
    <w:rsid w:val="003C7434"/>
    <w:rsid w:val="003C770F"/>
    <w:rsid w:val="003D0114"/>
    <w:rsid w:val="003D0B0E"/>
    <w:rsid w:val="003D0BF2"/>
    <w:rsid w:val="003D1925"/>
    <w:rsid w:val="003D2C71"/>
    <w:rsid w:val="003D3680"/>
    <w:rsid w:val="003D390B"/>
    <w:rsid w:val="003D3FA2"/>
    <w:rsid w:val="003D4F33"/>
    <w:rsid w:val="003D58C1"/>
    <w:rsid w:val="003D5D12"/>
    <w:rsid w:val="003E0DD6"/>
    <w:rsid w:val="003E0E1B"/>
    <w:rsid w:val="003E1340"/>
    <w:rsid w:val="003E1817"/>
    <w:rsid w:val="003E24E0"/>
    <w:rsid w:val="003E256A"/>
    <w:rsid w:val="003E3113"/>
    <w:rsid w:val="003E37F9"/>
    <w:rsid w:val="003E39B5"/>
    <w:rsid w:val="003E39DB"/>
    <w:rsid w:val="003E3B5A"/>
    <w:rsid w:val="003E42B6"/>
    <w:rsid w:val="003E4468"/>
    <w:rsid w:val="003E4AC6"/>
    <w:rsid w:val="003E53A2"/>
    <w:rsid w:val="003E57CD"/>
    <w:rsid w:val="003E5B3B"/>
    <w:rsid w:val="003E60EA"/>
    <w:rsid w:val="003E62A9"/>
    <w:rsid w:val="003E77EA"/>
    <w:rsid w:val="003F01B0"/>
    <w:rsid w:val="003F0767"/>
    <w:rsid w:val="003F0A39"/>
    <w:rsid w:val="003F110C"/>
    <w:rsid w:val="003F1BD3"/>
    <w:rsid w:val="003F216F"/>
    <w:rsid w:val="003F217F"/>
    <w:rsid w:val="003F2524"/>
    <w:rsid w:val="003F2881"/>
    <w:rsid w:val="003F2A54"/>
    <w:rsid w:val="003F31ED"/>
    <w:rsid w:val="003F34C5"/>
    <w:rsid w:val="003F38D5"/>
    <w:rsid w:val="003F4F93"/>
    <w:rsid w:val="004001E2"/>
    <w:rsid w:val="004004DF"/>
    <w:rsid w:val="004010A0"/>
    <w:rsid w:val="00402CB6"/>
    <w:rsid w:val="004037F0"/>
    <w:rsid w:val="00404414"/>
    <w:rsid w:val="00404BB9"/>
    <w:rsid w:val="004055BC"/>
    <w:rsid w:val="004056B5"/>
    <w:rsid w:val="00405BA3"/>
    <w:rsid w:val="00406949"/>
    <w:rsid w:val="00406A11"/>
    <w:rsid w:val="00406B10"/>
    <w:rsid w:val="00407A76"/>
    <w:rsid w:val="004104D0"/>
    <w:rsid w:val="0041099F"/>
    <w:rsid w:val="00410C8E"/>
    <w:rsid w:val="0041174E"/>
    <w:rsid w:val="0041247C"/>
    <w:rsid w:val="0041321B"/>
    <w:rsid w:val="0041399F"/>
    <w:rsid w:val="004139E2"/>
    <w:rsid w:val="00414ED5"/>
    <w:rsid w:val="004155E9"/>
    <w:rsid w:val="00415672"/>
    <w:rsid w:val="00415740"/>
    <w:rsid w:val="0041776F"/>
    <w:rsid w:val="00417BA6"/>
    <w:rsid w:val="00420CE7"/>
    <w:rsid w:val="0042193C"/>
    <w:rsid w:val="00421A71"/>
    <w:rsid w:val="00421C91"/>
    <w:rsid w:val="004223F2"/>
    <w:rsid w:val="004228DC"/>
    <w:rsid w:val="004233A5"/>
    <w:rsid w:val="0042456B"/>
    <w:rsid w:val="004246C0"/>
    <w:rsid w:val="004256C2"/>
    <w:rsid w:val="004256FD"/>
    <w:rsid w:val="004258B0"/>
    <w:rsid w:val="00425F8A"/>
    <w:rsid w:val="004260AE"/>
    <w:rsid w:val="004260CF"/>
    <w:rsid w:val="004261EE"/>
    <w:rsid w:val="00426448"/>
    <w:rsid w:val="0042670D"/>
    <w:rsid w:val="00426763"/>
    <w:rsid w:val="0042715E"/>
    <w:rsid w:val="00431A49"/>
    <w:rsid w:val="004337B1"/>
    <w:rsid w:val="00433AFF"/>
    <w:rsid w:val="00434F7E"/>
    <w:rsid w:val="00435A0F"/>
    <w:rsid w:val="00436A06"/>
    <w:rsid w:val="004378D5"/>
    <w:rsid w:val="00437F1C"/>
    <w:rsid w:val="004409EA"/>
    <w:rsid w:val="00440E77"/>
    <w:rsid w:val="00441142"/>
    <w:rsid w:val="00441E22"/>
    <w:rsid w:val="0044209E"/>
    <w:rsid w:val="0044260D"/>
    <w:rsid w:val="00444278"/>
    <w:rsid w:val="00444CB0"/>
    <w:rsid w:val="00444DE9"/>
    <w:rsid w:val="00446241"/>
    <w:rsid w:val="004474E4"/>
    <w:rsid w:val="00447571"/>
    <w:rsid w:val="00447BA7"/>
    <w:rsid w:val="004508C4"/>
    <w:rsid w:val="004525C4"/>
    <w:rsid w:val="004527F0"/>
    <w:rsid w:val="00454B54"/>
    <w:rsid w:val="00455551"/>
    <w:rsid w:val="00455C93"/>
    <w:rsid w:val="00456242"/>
    <w:rsid w:val="00456EE8"/>
    <w:rsid w:val="00457542"/>
    <w:rsid w:val="00461CDB"/>
    <w:rsid w:val="00462075"/>
    <w:rsid w:val="004623C7"/>
    <w:rsid w:val="00463070"/>
    <w:rsid w:val="004637F7"/>
    <w:rsid w:val="00464122"/>
    <w:rsid w:val="00465820"/>
    <w:rsid w:val="00465EC3"/>
    <w:rsid w:val="0046690A"/>
    <w:rsid w:val="00466F9B"/>
    <w:rsid w:val="00467520"/>
    <w:rsid w:val="004701BB"/>
    <w:rsid w:val="004702D7"/>
    <w:rsid w:val="00470582"/>
    <w:rsid w:val="00470823"/>
    <w:rsid w:val="00470C2F"/>
    <w:rsid w:val="00470ED9"/>
    <w:rsid w:val="00471B1D"/>
    <w:rsid w:val="00472419"/>
    <w:rsid w:val="00472782"/>
    <w:rsid w:val="004729A8"/>
    <w:rsid w:val="00472B66"/>
    <w:rsid w:val="004732B3"/>
    <w:rsid w:val="0047360E"/>
    <w:rsid w:val="00473A8D"/>
    <w:rsid w:val="00474BAF"/>
    <w:rsid w:val="00475905"/>
    <w:rsid w:val="004760FA"/>
    <w:rsid w:val="0047654D"/>
    <w:rsid w:val="004803EA"/>
    <w:rsid w:val="00480972"/>
    <w:rsid w:val="004809C4"/>
    <w:rsid w:val="00483C35"/>
    <w:rsid w:val="004842B4"/>
    <w:rsid w:val="004844E7"/>
    <w:rsid w:val="0048657B"/>
    <w:rsid w:val="004865ED"/>
    <w:rsid w:val="00486C44"/>
    <w:rsid w:val="0048711D"/>
    <w:rsid w:val="00487427"/>
    <w:rsid w:val="004875DC"/>
    <w:rsid w:val="0049078B"/>
    <w:rsid w:val="00490B79"/>
    <w:rsid w:val="00491F5D"/>
    <w:rsid w:val="004929F3"/>
    <w:rsid w:val="004931AB"/>
    <w:rsid w:val="00493836"/>
    <w:rsid w:val="00493D0E"/>
    <w:rsid w:val="00493DD7"/>
    <w:rsid w:val="00493E5F"/>
    <w:rsid w:val="00494A4E"/>
    <w:rsid w:val="0049522C"/>
    <w:rsid w:val="0049543D"/>
    <w:rsid w:val="00496608"/>
    <w:rsid w:val="00497001"/>
    <w:rsid w:val="0049735F"/>
    <w:rsid w:val="004A0603"/>
    <w:rsid w:val="004A10D5"/>
    <w:rsid w:val="004A1324"/>
    <w:rsid w:val="004A35F9"/>
    <w:rsid w:val="004A39AB"/>
    <w:rsid w:val="004A3ED6"/>
    <w:rsid w:val="004A44DE"/>
    <w:rsid w:val="004A4B7D"/>
    <w:rsid w:val="004A4E41"/>
    <w:rsid w:val="004A59B4"/>
    <w:rsid w:val="004A60FA"/>
    <w:rsid w:val="004A6851"/>
    <w:rsid w:val="004A6B4E"/>
    <w:rsid w:val="004A7183"/>
    <w:rsid w:val="004A75E9"/>
    <w:rsid w:val="004B1396"/>
    <w:rsid w:val="004B2C13"/>
    <w:rsid w:val="004B2C34"/>
    <w:rsid w:val="004B311C"/>
    <w:rsid w:val="004B33CC"/>
    <w:rsid w:val="004B38B0"/>
    <w:rsid w:val="004B4846"/>
    <w:rsid w:val="004B4F58"/>
    <w:rsid w:val="004B5C47"/>
    <w:rsid w:val="004B6596"/>
    <w:rsid w:val="004B6723"/>
    <w:rsid w:val="004B67BA"/>
    <w:rsid w:val="004B7BE2"/>
    <w:rsid w:val="004B7E94"/>
    <w:rsid w:val="004B7F85"/>
    <w:rsid w:val="004C0355"/>
    <w:rsid w:val="004C1ABA"/>
    <w:rsid w:val="004C1E85"/>
    <w:rsid w:val="004C2408"/>
    <w:rsid w:val="004C3638"/>
    <w:rsid w:val="004C524F"/>
    <w:rsid w:val="004C54BF"/>
    <w:rsid w:val="004C60CD"/>
    <w:rsid w:val="004C6355"/>
    <w:rsid w:val="004C6A4E"/>
    <w:rsid w:val="004D0B5A"/>
    <w:rsid w:val="004D1309"/>
    <w:rsid w:val="004D192C"/>
    <w:rsid w:val="004D26D2"/>
    <w:rsid w:val="004D26F6"/>
    <w:rsid w:val="004D27D5"/>
    <w:rsid w:val="004D285F"/>
    <w:rsid w:val="004D2F19"/>
    <w:rsid w:val="004D527A"/>
    <w:rsid w:val="004D5A20"/>
    <w:rsid w:val="004D6AD5"/>
    <w:rsid w:val="004D6B60"/>
    <w:rsid w:val="004D6F53"/>
    <w:rsid w:val="004D7097"/>
    <w:rsid w:val="004D7A35"/>
    <w:rsid w:val="004D7A4F"/>
    <w:rsid w:val="004D7D1B"/>
    <w:rsid w:val="004E00CC"/>
    <w:rsid w:val="004E00FA"/>
    <w:rsid w:val="004E0108"/>
    <w:rsid w:val="004E12D0"/>
    <w:rsid w:val="004E2CC9"/>
    <w:rsid w:val="004E467C"/>
    <w:rsid w:val="004E475F"/>
    <w:rsid w:val="004E490E"/>
    <w:rsid w:val="004E52A9"/>
    <w:rsid w:val="004E53D7"/>
    <w:rsid w:val="004E57CA"/>
    <w:rsid w:val="004E5F74"/>
    <w:rsid w:val="004E6111"/>
    <w:rsid w:val="004E7172"/>
    <w:rsid w:val="004F00F2"/>
    <w:rsid w:val="004F3956"/>
    <w:rsid w:val="004F3BB8"/>
    <w:rsid w:val="004F4076"/>
    <w:rsid w:val="004F426F"/>
    <w:rsid w:val="004F4776"/>
    <w:rsid w:val="004F5ABC"/>
    <w:rsid w:val="004F5AEF"/>
    <w:rsid w:val="004F5DD0"/>
    <w:rsid w:val="004F5F82"/>
    <w:rsid w:val="004F6F28"/>
    <w:rsid w:val="004F726D"/>
    <w:rsid w:val="004F7423"/>
    <w:rsid w:val="004F7483"/>
    <w:rsid w:val="004F7C9F"/>
    <w:rsid w:val="005000B8"/>
    <w:rsid w:val="00500372"/>
    <w:rsid w:val="0050048A"/>
    <w:rsid w:val="005010E0"/>
    <w:rsid w:val="00501559"/>
    <w:rsid w:val="00501748"/>
    <w:rsid w:val="00501D48"/>
    <w:rsid w:val="00501FFF"/>
    <w:rsid w:val="005030ED"/>
    <w:rsid w:val="00503165"/>
    <w:rsid w:val="005036D2"/>
    <w:rsid w:val="00506225"/>
    <w:rsid w:val="00506449"/>
    <w:rsid w:val="005065B6"/>
    <w:rsid w:val="00506691"/>
    <w:rsid w:val="005067FF"/>
    <w:rsid w:val="00506C9B"/>
    <w:rsid w:val="00506F9F"/>
    <w:rsid w:val="00507766"/>
    <w:rsid w:val="005110AA"/>
    <w:rsid w:val="00511E2E"/>
    <w:rsid w:val="00511E55"/>
    <w:rsid w:val="00511F77"/>
    <w:rsid w:val="00512489"/>
    <w:rsid w:val="0051289A"/>
    <w:rsid w:val="0051293F"/>
    <w:rsid w:val="005138A7"/>
    <w:rsid w:val="00513E7D"/>
    <w:rsid w:val="00515F68"/>
    <w:rsid w:val="00516572"/>
    <w:rsid w:val="00516E6F"/>
    <w:rsid w:val="00520564"/>
    <w:rsid w:val="005208A1"/>
    <w:rsid w:val="00520A60"/>
    <w:rsid w:val="00521268"/>
    <w:rsid w:val="005214FA"/>
    <w:rsid w:val="00521C5F"/>
    <w:rsid w:val="00522282"/>
    <w:rsid w:val="005223E6"/>
    <w:rsid w:val="00522BA3"/>
    <w:rsid w:val="00523CE2"/>
    <w:rsid w:val="00524144"/>
    <w:rsid w:val="00524530"/>
    <w:rsid w:val="00525504"/>
    <w:rsid w:val="00525C52"/>
    <w:rsid w:val="00525E2E"/>
    <w:rsid w:val="0052650A"/>
    <w:rsid w:val="00526795"/>
    <w:rsid w:val="00527F1D"/>
    <w:rsid w:val="00530427"/>
    <w:rsid w:val="005304F1"/>
    <w:rsid w:val="00530C5E"/>
    <w:rsid w:val="0053293A"/>
    <w:rsid w:val="00533542"/>
    <w:rsid w:val="00533D1C"/>
    <w:rsid w:val="00540A0F"/>
    <w:rsid w:val="00540EBE"/>
    <w:rsid w:val="0054289A"/>
    <w:rsid w:val="00542DC0"/>
    <w:rsid w:val="00543275"/>
    <w:rsid w:val="00543C24"/>
    <w:rsid w:val="0054492C"/>
    <w:rsid w:val="00544D31"/>
    <w:rsid w:val="00545FBA"/>
    <w:rsid w:val="00546257"/>
    <w:rsid w:val="00546563"/>
    <w:rsid w:val="0054783B"/>
    <w:rsid w:val="00550225"/>
    <w:rsid w:val="0055090D"/>
    <w:rsid w:val="0055265B"/>
    <w:rsid w:val="00554687"/>
    <w:rsid w:val="005549A5"/>
    <w:rsid w:val="00554A4D"/>
    <w:rsid w:val="0055556F"/>
    <w:rsid w:val="00555628"/>
    <w:rsid w:val="0055668C"/>
    <w:rsid w:val="00557256"/>
    <w:rsid w:val="0056079C"/>
    <w:rsid w:val="00561466"/>
    <w:rsid w:val="005623C0"/>
    <w:rsid w:val="005634D8"/>
    <w:rsid w:val="00563C66"/>
    <w:rsid w:val="00564242"/>
    <w:rsid w:val="00565BFD"/>
    <w:rsid w:val="00565F06"/>
    <w:rsid w:val="005671B5"/>
    <w:rsid w:val="005676BC"/>
    <w:rsid w:val="005678E9"/>
    <w:rsid w:val="00570102"/>
    <w:rsid w:val="00571730"/>
    <w:rsid w:val="00571B6A"/>
    <w:rsid w:val="00571DEA"/>
    <w:rsid w:val="005727DD"/>
    <w:rsid w:val="0057318F"/>
    <w:rsid w:val="005735D4"/>
    <w:rsid w:val="0057478A"/>
    <w:rsid w:val="00574A37"/>
    <w:rsid w:val="00575D0E"/>
    <w:rsid w:val="00575DCE"/>
    <w:rsid w:val="005764AE"/>
    <w:rsid w:val="00577281"/>
    <w:rsid w:val="00577347"/>
    <w:rsid w:val="0057740A"/>
    <w:rsid w:val="005778CA"/>
    <w:rsid w:val="00577990"/>
    <w:rsid w:val="00580088"/>
    <w:rsid w:val="00580469"/>
    <w:rsid w:val="00580628"/>
    <w:rsid w:val="00580934"/>
    <w:rsid w:val="00580ABA"/>
    <w:rsid w:val="00580FC6"/>
    <w:rsid w:val="0058124D"/>
    <w:rsid w:val="00581528"/>
    <w:rsid w:val="005823CC"/>
    <w:rsid w:val="00582BAA"/>
    <w:rsid w:val="00583894"/>
    <w:rsid w:val="005838DD"/>
    <w:rsid w:val="00583F30"/>
    <w:rsid w:val="005840D3"/>
    <w:rsid w:val="005845ED"/>
    <w:rsid w:val="0058483B"/>
    <w:rsid w:val="00584A54"/>
    <w:rsid w:val="00585268"/>
    <w:rsid w:val="005857A8"/>
    <w:rsid w:val="00585D8F"/>
    <w:rsid w:val="005863B9"/>
    <w:rsid w:val="00586498"/>
    <w:rsid w:val="00586659"/>
    <w:rsid w:val="00586B10"/>
    <w:rsid w:val="00591555"/>
    <w:rsid w:val="005928E0"/>
    <w:rsid w:val="00592ACB"/>
    <w:rsid w:val="00592F70"/>
    <w:rsid w:val="00592F9E"/>
    <w:rsid w:val="00593803"/>
    <w:rsid w:val="005940A5"/>
    <w:rsid w:val="00594475"/>
    <w:rsid w:val="005944FF"/>
    <w:rsid w:val="00595042"/>
    <w:rsid w:val="005954DE"/>
    <w:rsid w:val="00595651"/>
    <w:rsid w:val="00595952"/>
    <w:rsid w:val="005964B8"/>
    <w:rsid w:val="00596510"/>
    <w:rsid w:val="005967D3"/>
    <w:rsid w:val="00596D1C"/>
    <w:rsid w:val="00597C27"/>
    <w:rsid w:val="00597D14"/>
    <w:rsid w:val="005A0BF8"/>
    <w:rsid w:val="005A18EB"/>
    <w:rsid w:val="005A19AE"/>
    <w:rsid w:val="005A3D4E"/>
    <w:rsid w:val="005A44CD"/>
    <w:rsid w:val="005A5457"/>
    <w:rsid w:val="005A59BE"/>
    <w:rsid w:val="005A67EA"/>
    <w:rsid w:val="005A6FA8"/>
    <w:rsid w:val="005A7CA0"/>
    <w:rsid w:val="005B0EDA"/>
    <w:rsid w:val="005B11C7"/>
    <w:rsid w:val="005B1834"/>
    <w:rsid w:val="005B1E9C"/>
    <w:rsid w:val="005B37C4"/>
    <w:rsid w:val="005B48EC"/>
    <w:rsid w:val="005B53EC"/>
    <w:rsid w:val="005B5729"/>
    <w:rsid w:val="005B6593"/>
    <w:rsid w:val="005B65F4"/>
    <w:rsid w:val="005B6E16"/>
    <w:rsid w:val="005B6FD3"/>
    <w:rsid w:val="005B73D4"/>
    <w:rsid w:val="005B74E2"/>
    <w:rsid w:val="005B7C1C"/>
    <w:rsid w:val="005C1788"/>
    <w:rsid w:val="005C30EB"/>
    <w:rsid w:val="005C3572"/>
    <w:rsid w:val="005C381D"/>
    <w:rsid w:val="005C435B"/>
    <w:rsid w:val="005C48D2"/>
    <w:rsid w:val="005C4DCA"/>
    <w:rsid w:val="005C5B06"/>
    <w:rsid w:val="005C6099"/>
    <w:rsid w:val="005C6B50"/>
    <w:rsid w:val="005C6C64"/>
    <w:rsid w:val="005C7E99"/>
    <w:rsid w:val="005D0BEB"/>
    <w:rsid w:val="005D130F"/>
    <w:rsid w:val="005D136D"/>
    <w:rsid w:val="005D1E75"/>
    <w:rsid w:val="005D204A"/>
    <w:rsid w:val="005D2311"/>
    <w:rsid w:val="005D23E0"/>
    <w:rsid w:val="005D2CE2"/>
    <w:rsid w:val="005D4704"/>
    <w:rsid w:val="005D4A10"/>
    <w:rsid w:val="005D553B"/>
    <w:rsid w:val="005D5A32"/>
    <w:rsid w:val="005D5FFF"/>
    <w:rsid w:val="005D610B"/>
    <w:rsid w:val="005D6537"/>
    <w:rsid w:val="005D7076"/>
    <w:rsid w:val="005D780C"/>
    <w:rsid w:val="005D79C4"/>
    <w:rsid w:val="005D7AD8"/>
    <w:rsid w:val="005E0681"/>
    <w:rsid w:val="005E0E89"/>
    <w:rsid w:val="005E10B0"/>
    <w:rsid w:val="005E1BC4"/>
    <w:rsid w:val="005E1C66"/>
    <w:rsid w:val="005E255B"/>
    <w:rsid w:val="005E3BBA"/>
    <w:rsid w:val="005E4343"/>
    <w:rsid w:val="005E51CE"/>
    <w:rsid w:val="005E7642"/>
    <w:rsid w:val="005E7F14"/>
    <w:rsid w:val="005F04FA"/>
    <w:rsid w:val="005F079F"/>
    <w:rsid w:val="005F0E41"/>
    <w:rsid w:val="005F1ADE"/>
    <w:rsid w:val="005F1C35"/>
    <w:rsid w:val="005F252F"/>
    <w:rsid w:val="005F2782"/>
    <w:rsid w:val="005F3307"/>
    <w:rsid w:val="005F3354"/>
    <w:rsid w:val="005F38AA"/>
    <w:rsid w:val="005F3DC6"/>
    <w:rsid w:val="005F4010"/>
    <w:rsid w:val="005F49FB"/>
    <w:rsid w:val="005F50E2"/>
    <w:rsid w:val="005F5A4F"/>
    <w:rsid w:val="005F5B46"/>
    <w:rsid w:val="005F602A"/>
    <w:rsid w:val="005F633A"/>
    <w:rsid w:val="005F648A"/>
    <w:rsid w:val="005F6F37"/>
    <w:rsid w:val="005F7290"/>
    <w:rsid w:val="005F72DD"/>
    <w:rsid w:val="005F75C4"/>
    <w:rsid w:val="00600B40"/>
    <w:rsid w:val="0060106D"/>
    <w:rsid w:val="006014AB"/>
    <w:rsid w:val="00601646"/>
    <w:rsid w:val="00601693"/>
    <w:rsid w:val="006028AD"/>
    <w:rsid w:val="00602B42"/>
    <w:rsid w:val="00602BB7"/>
    <w:rsid w:val="00602E59"/>
    <w:rsid w:val="00603452"/>
    <w:rsid w:val="0060525F"/>
    <w:rsid w:val="0060530F"/>
    <w:rsid w:val="0061003B"/>
    <w:rsid w:val="006122FD"/>
    <w:rsid w:val="00612480"/>
    <w:rsid w:val="00612A68"/>
    <w:rsid w:val="006130B6"/>
    <w:rsid w:val="00613445"/>
    <w:rsid w:val="00613907"/>
    <w:rsid w:val="00614BFA"/>
    <w:rsid w:val="00615E1A"/>
    <w:rsid w:val="0061668C"/>
    <w:rsid w:val="0061773F"/>
    <w:rsid w:val="00620756"/>
    <w:rsid w:val="006208A3"/>
    <w:rsid w:val="00620A32"/>
    <w:rsid w:val="00620B09"/>
    <w:rsid w:val="0062115A"/>
    <w:rsid w:val="00621DF5"/>
    <w:rsid w:val="00621FDB"/>
    <w:rsid w:val="006228EC"/>
    <w:rsid w:val="00622D1E"/>
    <w:rsid w:val="00622DB5"/>
    <w:rsid w:val="00622E11"/>
    <w:rsid w:val="006242D4"/>
    <w:rsid w:val="006247F9"/>
    <w:rsid w:val="006248F9"/>
    <w:rsid w:val="00625082"/>
    <w:rsid w:val="00625117"/>
    <w:rsid w:val="00625E39"/>
    <w:rsid w:val="00626064"/>
    <w:rsid w:val="00626BA2"/>
    <w:rsid w:val="006273CB"/>
    <w:rsid w:val="00627432"/>
    <w:rsid w:val="0062797A"/>
    <w:rsid w:val="00627A0F"/>
    <w:rsid w:val="00627B0A"/>
    <w:rsid w:val="0063030F"/>
    <w:rsid w:val="006303CB"/>
    <w:rsid w:val="00630497"/>
    <w:rsid w:val="00630832"/>
    <w:rsid w:val="00630946"/>
    <w:rsid w:val="00630CD0"/>
    <w:rsid w:val="00630E2F"/>
    <w:rsid w:val="006310FA"/>
    <w:rsid w:val="00631404"/>
    <w:rsid w:val="00631904"/>
    <w:rsid w:val="00632F83"/>
    <w:rsid w:val="0063365B"/>
    <w:rsid w:val="00633A25"/>
    <w:rsid w:val="00633AC4"/>
    <w:rsid w:val="00633BB3"/>
    <w:rsid w:val="00634F00"/>
    <w:rsid w:val="00636631"/>
    <w:rsid w:val="006366CB"/>
    <w:rsid w:val="0063688D"/>
    <w:rsid w:val="00636951"/>
    <w:rsid w:val="00636C30"/>
    <w:rsid w:val="00637166"/>
    <w:rsid w:val="006372A5"/>
    <w:rsid w:val="006407CC"/>
    <w:rsid w:val="00640D09"/>
    <w:rsid w:val="00641117"/>
    <w:rsid w:val="006413DF"/>
    <w:rsid w:val="00641505"/>
    <w:rsid w:val="006418BC"/>
    <w:rsid w:val="006421FF"/>
    <w:rsid w:val="00646C23"/>
    <w:rsid w:val="00646FA6"/>
    <w:rsid w:val="00647337"/>
    <w:rsid w:val="0065020D"/>
    <w:rsid w:val="0065109E"/>
    <w:rsid w:val="006511AD"/>
    <w:rsid w:val="006515B8"/>
    <w:rsid w:val="00651947"/>
    <w:rsid w:val="00651E0A"/>
    <w:rsid w:val="00652A9C"/>
    <w:rsid w:val="00652ADC"/>
    <w:rsid w:val="00654144"/>
    <w:rsid w:val="006541A9"/>
    <w:rsid w:val="00654A56"/>
    <w:rsid w:val="0065571F"/>
    <w:rsid w:val="00655DAB"/>
    <w:rsid w:val="00655DBE"/>
    <w:rsid w:val="0065603E"/>
    <w:rsid w:val="00656317"/>
    <w:rsid w:val="00656EA4"/>
    <w:rsid w:val="0065783B"/>
    <w:rsid w:val="00660710"/>
    <w:rsid w:val="006610B2"/>
    <w:rsid w:val="006612C7"/>
    <w:rsid w:val="006618F1"/>
    <w:rsid w:val="00661A2C"/>
    <w:rsid w:val="00661B58"/>
    <w:rsid w:val="00662238"/>
    <w:rsid w:val="006628D4"/>
    <w:rsid w:val="0066366B"/>
    <w:rsid w:val="006637B9"/>
    <w:rsid w:val="00663A3E"/>
    <w:rsid w:val="00663DA2"/>
    <w:rsid w:val="00664EBC"/>
    <w:rsid w:val="00665459"/>
    <w:rsid w:val="006665DD"/>
    <w:rsid w:val="00667216"/>
    <w:rsid w:val="00667235"/>
    <w:rsid w:val="006708F4"/>
    <w:rsid w:val="00670A3B"/>
    <w:rsid w:val="00670E1F"/>
    <w:rsid w:val="00672014"/>
    <w:rsid w:val="00672FA6"/>
    <w:rsid w:val="00673C3F"/>
    <w:rsid w:val="00674266"/>
    <w:rsid w:val="00674C3B"/>
    <w:rsid w:val="00674CE5"/>
    <w:rsid w:val="006756AD"/>
    <w:rsid w:val="00676FB4"/>
    <w:rsid w:val="00677D1C"/>
    <w:rsid w:val="006801FF"/>
    <w:rsid w:val="00680412"/>
    <w:rsid w:val="006809A8"/>
    <w:rsid w:val="0068125F"/>
    <w:rsid w:val="0068142B"/>
    <w:rsid w:val="00681776"/>
    <w:rsid w:val="006819F1"/>
    <w:rsid w:val="006833C8"/>
    <w:rsid w:val="0068359B"/>
    <w:rsid w:val="006838C3"/>
    <w:rsid w:val="006849DB"/>
    <w:rsid w:val="00685000"/>
    <w:rsid w:val="00685367"/>
    <w:rsid w:val="006858C1"/>
    <w:rsid w:val="00685D38"/>
    <w:rsid w:val="00686470"/>
    <w:rsid w:val="006866EF"/>
    <w:rsid w:val="00690032"/>
    <w:rsid w:val="00690140"/>
    <w:rsid w:val="006905AA"/>
    <w:rsid w:val="006908E0"/>
    <w:rsid w:val="006910A0"/>
    <w:rsid w:val="006912E2"/>
    <w:rsid w:val="00692488"/>
    <w:rsid w:val="0069345F"/>
    <w:rsid w:val="00693731"/>
    <w:rsid w:val="0069445D"/>
    <w:rsid w:val="006946EF"/>
    <w:rsid w:val="006948C8"/>
    <w:rsid w:val="00695583"/>
    <w:rsid w:val="006957BE"/>
    <w:rsid w:val="0069654F"/>
    <w:rsid w:val="00696B42"/>
    <w:rsid w:val="00697365"/>
    <w:rsid w:val="00697518"/>
    <w:rsid w:val="0069787B"/>
    <w:rsid w:val="006A0217"/>
    <w:rsid w:val="006A0379"/>
    <w:rsid w:val="006A12DE"/>
    <w:rsid w:val="006A1DB9"/>
    <w:rsid w:val="006A2143"/>
    <w:rsid w:val="006A2199"/>
    <w:rsid w:val="006A235E"/>
    <w:rsid w:val="006A23EC"/>
    <w:rsid w:val="006A2ABB"/>
    <w:rsid w:val="006A2DFC"/>
    <w:rsid w:val="006A2E89"/>
    <w:rsid w:val="006A314E"/>
    <w:rsid w:val="006A43F4"/>
    <w:rsid w:val="006A49CC"/>
    <w:rsid w:val="006A4D44"/>
    <w:rsid w:val="006A5FE8"/>
    <w:rsid w:val="006A69AD"/>
    <w:rsid w:val="006A6E24"/>
    <w:rsid w:val="006A6F69"/>
    <w:rsid w:val="006A764C"/>
    <w:rsid w:val="006A7B2D"/>
    <w:rsid w:val="006B01B1"/>
    <w:rsid w:val="006B01EA"/>
    <w:rsid w:val="006B0AB4"/>
    <w:rsid w:val="006B11E7"/>
    <w:rsid w:val="006B168A"/>
    <w:rsid w:val="006B2581"/>
    <w:rsid w:val="006B2960"/>
    <w:rsid w:val="006B2CEC"/>
    <w:rsid w:val="006B3230"/>
    <w:rsid w:val="006B37AC"/>
    <w:rsid w:val="006B3A8E"/>
    <w:rsid w:val="006B3B6B"/>
    <w:rsid w:val="006B4219"/>
    <w:rsid w:val="006B42AE"/>
    <w:rsid w:val="006B56E1"/>
    <w:rsid w:val="006B669C"/>
    <w:rsid w:val="006B67BB"/>
    <w:rsid w:val="006B6B6B"/>
    <w:rsid w:val="006B7CAD"/>
    <w:rsid w:val="006C0329"/>
    <w:rsid w:val="006C111B"/>
    <w:rsid w:val="006C16EA"/>
    <w:rsid w:val="006C1750"/>
    <w:rsid w:val="006C1A70"/>
    <w:rsid w:val="006C1D1D"/>
    <w:rsid w:val="006C231E"/>
    <w:rsid w:val="006C2440"/>
    <w:rsid w:val="006C309C"/>
    <w:rsid w:val="006C3DE7"/>
    <w:rsid w:val="006C4739"/>
    <w:rsid w:val="006C4F88"/>
    <w:rsid w:val="006C50CC"/>
    <w:rsid w:val="006C5F7F"/>
    <w:rsid w:val="006C6298"/>
    <w:rsid w:val="006C6887"/>
    <w:rsid w:val="006C6A0F"/>
    <w:rsid w:val="006C724E"/>
    <w:rsid w:val="006C7E51"/>
    <w:rsid w:val="006D057F"/>
    <w:rsid w:val="006D16FC"/>
    <w:rsid w:val="006D1BB6"/>
    <w:rsid w:val="006D1CD9"/>
    <w:rsid w:val="006D24D0"/>
    <w:rsid w:val="006D30F5"/>
    <w:rsid w:val="006D48BF"/>
    <w:rsid w:val="006D58EC"/>
    <w:rsid w:val="006D6B2A"/>
    <w:rsid w:val="006D6F86"/>
    <w:rsid w:val="006D6FD6"/>
    <w:rsid w:val="006D768F"/>
    <w:rsid w:val="006D7E14"/>
    <w:rsid w:val="006E0E92"/>
    <w:rsid w:val="006E1774"/>
    <w:rsid w:val="006E3EE9"/>
    <w:rsid w:val="006E4290"/>
    <w:rsid w:val="006E506A"/>
    <w:rsid w:val="006E5627"/>
    <w:rsid w:val="006E5876"/>
    <w:rsid w:val="006E5D64"/>
    <w:rsid w:val="006E600E"/>
    <w:rsid w:val="006E7758"/>
    <w:rsid w:val="006E7D94"/>
    <w:rsid w:val="006F0746"/>
    <w:rsid w:val="006F1127"/>
    <w:rsid w:val="006F1902"/>
    <w:rsid w:val="006F1B30"/>
    <w:rsid w:val="006F41A3"/>
    <w:rsid w:val="006F4C22"/>
    <w:rsid w:val="006F4E0A"/>
    <w:rsid w:val="006F4F34"/>
    <w:rsid w:val="006F56F8"/>
    <w:rsid w:val="006F593A"/>
    <w:rsid w:val="006F63AE"/>
    <w:rsid w:val="006F6806"/>
    <w:rsid w:val="006F6D4C"/>
    <w:rsid w:val="006F71B5"/>
    <w:rsid w:val="006F786E"/>
    <w:rsid w:val="006F7D97"/>
    <w:rsid w:val="006F7E97"/>
    <w:rsid w:val="007012A8"/>
    <w:rsid w:val="00701AC5"/>
    <w:rsid w:val="00701CDC"/>
    <w:rsid w:val="00702253"/>
    <w:rsid w:val="007024AD"/>
    <w:rsid w:val="00702719"/>
    <w:rsid w:val="00703DE3"/>
    <w:rsid w:val="00704CEA"/>
    <w:rsid w:val="0070555B"/>
    <w:rsid w:val="0070586F"/>
    <w:rsid w:val="00705F11"/>
    <w:rsid w:val="007061F2"/>
    <w:rsid w:val="00707206"/>
    <w:rsid w:val="007074D5"/>
    <w:rsid w:val="007101D8"/>
    <w:rsid w:val="007103F1"/>
    <w:rsid w:val="007120FA"/>
    <w:rsid w:val="007122CC"/>
    <w:rsid w:val="0071283B"/>
    <w:rsid w:val="007139CE"/>
    <w:rsid w:val="00713CF5"/>
    <w:rsid w:val="00715AB4"/>
    <w:rsid w:val="00715D06"/>
    <w:rsid w:val="00717F32"/>
    <w:rsid w:val="007202D6"/>
    <w:rsid w:val="00720D6E"/>
    <w:rsid w:val="007210AA"/>
    <w:rsid w:val="00721289"/>
    <w:rsid w:val="0072142B"/>
    <w:rsid w:val="0072181B"/>
    <w:rsid w:val="00721C34"/>
    <w:rsid w:val="0072204A"/>
    <w:rsid w:val="00722396"/>
    <w:rsid w:val="00722BAD"/>
    <w:rsid w:val="0072305C"/>
    <w:rsid w:val="00723256"/>
    <w:rsid w:val="00723614"/>
    <w:rsid w:val="00723BFB"/>
    <w:rsid w:val="00724542"/>
    <w:rsid w:val="007249A5"/>
    <w:rsid w:val="0072563E"/>
    <w:rsid w:val="00725B46"/>
    <w:rsid w:val="00726682"/>
    <w:rsid w:val="00726734"/>
    <w:rsid w:val="00726E3F"/>
    <w:rsid w:val="00727F0D"/>
    <w:rsid w:val="00730D50"/>
    <w:rsid w:val="0073101F"/>
    <w:rsid w:val="0073202E"/>
    <w:rsid w:val="00732D7E"/>
    <w:rsid w:val="00734558"/>
    <w:rsid w:val="007345D0"/>
    <w:rsid w:val="00734A0B"/>
    <w:rsid w:val="0073565F"/>
    <w:rsid w:val="00735D18"/>
    <w:rsid w:val="00736838"/>
    <w:rsid w:val="00736B89"/>
    <w:rsid w:val="00736C00"/>
    <w:rsid w:val="00737347"/>
    <w:rsid w:val="0073734E"/>
    <w:rsid w:val="00737445"/>
    <w:rsid w:val="00737E84"/>
    <w:rsid w:val="00737E8D"/>
    <w:rsid w:val="00740D52"/>
    <w:rsid w:val="00741AEC"/>
    <w:rsid w:val="00741C6E"/>
    <w:rsid w:val="00741D3D"/>
    <w:rsid w:val="00742142"/>
    <w:rsid w:val="00742759"/>
    <w:rsid w:val="00742B2B"/>
    <w:rsid w:val="00742BB6"/>
    <w:rsid w:val="00742CBB"/>
    <w:rsid w:val="00742E3F"/>
    <w:rsid w:val="00743C87"/>
    <w:rsid w:val="00743D81"/>
    <w:rsid w:val="00743EB6"/>
    <w:rsid w:val="00744B6B"/>
    <w:rsid w:val="007459B6"/>
    <w:rsid w:val="00745A95"/>
    <w:rsid w:val="00745E1A"/>
    <w:rsid w:val="00745E57"/>
    <w:rsid w:val="00745E88"/>
    <w:rsid w:val="00745EFC"/>
    <w:rsid w:val="00747FEC"/>
    <w:rsid w:val="0075014B"/>
    <w:rsid w:val="007507C1"/>
    <w:rsid w:val="0075084D"/>
    <w:rsid w:val="00751990"/>
    <w:rsid w:val="00751F07"/>
    <w:rsid w:val="00752EBE"/>
    <w:rsid w:val="007539CA"/>
    <w:rsid w:val="0075494E"/>
    <w:rsid w:val="007556EB"/>
    <w:rsid w:val="00755722"/>
    <w:rsid w:val="00756513"/>
    <w:rsid w:val="00756C55"/>
    <w:rsid w:val="00760C55"/>
    <w:rsid w:val="0076143E"/>
    <w:rsid w:val="007614BA"/>
    <w:rsid w:val="00761601"/>
    <w:rsid w:val="007619C6"/>
    <w:rsid w:val="007626B9"/>
    <w:rsid w:val="00762742"/>
    <w:rsid w:val="0076305A"/>
    <w:rsid w:val="0076497D"/>
    <w:rsid w:val="0076565E"/>
    <w:rsid w:val="007656B5"/>
    <w:rsid w:val="00766A05"/>
    <w:rsid w:val="00766C28"/>
    <w:rsid w:val="00766D12"/>
    <w:rsid w:val="00767B72"/>
    <w:rsid w:val="007706E9"/>
    <w:rsid w:val="007713DE"/>
    <w:rsid w:val="00771F38"/>
    <w:rsid w:val="007727D0"/>
    <w:rsid w:val="00772BD3"/>
    <w:rsid w:val="00774482"/>
    <w:rsid w:val="0077453C"/>
    <w:rsid w:val="00774D7B"/>
    <w:rsid w:val="00774E1D"/>
    <w:rsid w:val="0077516E"/>
    <w:rsid w:val="0077535D"/>
    <w:rsid w:val="00775DD2"/>
    <w:rsid w:val="00776698"/>
    <w:rsid w:val="007766CE"/>
    <w:rsid w:val="00776F2A"/>
    <w:rsid w:val="007771A8"/>
    <w:rsid w:val="00780D88"/>
    <w:rsid w:val="007810E1"/>
    <w:rsid w:val="00781850"/>
    <w:rsid w:val="00781A4A"/>
    <w:rsid w:val="00781EBC"/>
    <w:rsid w:val="007821D4"/>
    <w:rsid w:val="00782DE3"/>
    <w:rsid w:val="00783999"/>
    <w:rsid w:val="00784144"/>
    <w:rsid w:val="007841EC"/>
    <w:rsid w:val="007846F4"/>
    <w:rsid w:val="007858EE"/>
    <w:rsid w:val="0078677F"/>
    <w:rsid w:val="00787603"/>
    <w:rsid w:val="00787E62"/>
    <w:rsid w:val="00787EB7"/>
    <w:rsid w:val="00787FA8"/>
    <w:rsid w:val="00790014"/>
    <w:rsid w:val="0079008C"/>
    <w:rsid w:val="00790D05"/>
    <w:rsid w:val="00791150"/>
    <w:rsid w:val="007914F6"/>
    <w:rsid w:val="0079190F"/>
    <w:rsid w:val="00791ABD"/>
    <w:rsid w:val="0079217C"/>
    <w:rsid w:val="00792FF2"/>
    <w:rsid w:val="00793E96"/>
    <w:rsid w:val="00794267"/>
    <w:rsid w:val="007944F2"/>
    <w:rsid w:val="007951A9"/>
    <w:rsid w:val="007952DA"/>
    <w:rsid w:val="00795BAD"/>
    <w:rsid w:val="00797441"/>
    <w:rsid w:val="00797D48"/>
    <w:rsid w:val="00797FF7"/>
    <w:rsid w:val="007A07C0"/>
    <w:rsid w:val="007A10FD"/>
    <w:rsid w:val="007A155E"/>
    <w:rsid w:val="007A179D"/>
    <w:rsid w:val="007A182C"/>
    <w:rsid w:val="007A2115"/>
    <w:rsid w:val="007A2C00"/>
    <w:rsid w:val="007A2F7C"/>
    <w:rsid w:val="007A3799"/>
    <w:rsid w:val="007A4539"/>
    <w:rsid w:val="007A4B86"/>
    <w:rsid w:val="007A51DD"/>
    <w:rsid w:val="007A51ED"/>
    <w:rsid w:val="007A540F"/>
    <w:rsid w:val="007A5E0B"/>
    <w:rsid w:val="007A6048"/>
    <w:rsid w:val="007A65B5"/>
    <w:rsid w:val="007A6C32"/>
    <w:rsid w:val="007A6EA1"/>
    <w:rsid w:val="007A77EB"/>
    <w:rsid w:val="007A7D47"/>
    <w:rsid w:val="007B1BB3"/>
    <w:rsid w:val="007B314E"/>
    <w:rsid w:val="007B322D"/>
    <w:rsid w:val="007B3666"/>
    <w:rsid w:val="007B37EC"/>
    <w:rsid w:val="007B3DBC"/>
    <w:rsid w:val="007B3E7B"/>
    <w:rsid w:val="007B51E1"/>
    <w:rsid w:val="007B524D"/>
    <w:rsid w:val="007B59BD"/>
    <w:rsid w:val="007B5CF6"/>
    <w:rsid w:val="007B610B"/>
    <w:rsid w:val="007B61E2"/>
    <w:rsid w:val="007B7D06"/>
    <w:rsid w:val="007C0406"/>
    <w:rsid w:val="007C082E"/>
    <w:rsid w:val="007C0CED"/>
    <w:rsid w:val="007C1321"/>
    <w:rsid w:val="007C1A16"/>
    <w:rsid w:val="007C266F"/>
    <w:rsid w:val="007C3A1B"/>
    <w:rsid w:val="007C3C90"/>
    <w:rsid w:val="007C4001"/>
    <w:rsid w:val="007C42B3"/>
    <w:rsid w:val="007C67D6"/>
    <w:rsid w:val="007C6B2E"/>
    <w:rsid w:val="007C7518"/>
    <w:rsid w:val="007C7907"/>
    <w:rsid w:val="007C7E82"/>
    <w:rsid w:val="007C7FD5"/>
    <w:rsid w:val="007D05B2"/>
    <w:rsid w:val="007D09BA"/>
    <w:rsid w:val="007D1045"/>
    <w:rsid w:val="007D10B3"/>
    <w:rsid w:val="007D1C83"/>
    <w:rsid w:val="007D3FC3"/>
    <w:rsid w:val="007D58C9"/>
    <w:rsid w:val="007D5CE8"/>
    <w:rsid w:val="007D628A"/>
    <w:rsid w:val="007D63F7"/>
    <w:rsid w:val="007D67EE"/>
    <w:rsid w:val="007D6B9C"/>
    <w:rsid w:val="007D7731"/>
    <w:rsid w:val="007D7F97"/>
    <w:rsid w:val="007E05AC"/>
    <w:rsid w:val="007E0D6E"/>
    <w:rsid w:val="007E0D77"/>
    <w:rsid w:val="007E3E63"/>
    <w:rsid w:val="007E4F63"/>
    <w:rsid w:val="007E5036"/>
    <w:rsid w:val="007E5264"/>
    <w:rsid w:val="007E7035"/>
    <w:rsid w:val="007E76BE"/>
    <w:rsid w:val="007E797C"/>
    <w:rsid w:val="007E7E31"/>
    <w:rsid w:val="007F0146"/>
    <w:rsid w:val="007F0271"/>
    <w:rsid w:val="007F08F3"/>
    <w:rsid w:val="007F0EE9"/>
    <w:rsid w:val="007F115D"/>
    <w:rsid w:val="007F25F6"/>
    <w:rsid w:val="007F287D"/>
    <w:rsid w:val="007F3319"/>
    <w:rsid w:val="007F388A"/>
    <w:rsid w:val="007F5014"/>
    <w:rsid w:val="007F532C"/>
    <w:rsid w:val="007F5606"/>
    <w:rsid w:val="007F5C5A"/>
    <w:rsid w:val="007F5E1F"/>
    <w:rsid w:val="007F6D93"/>
    <w:rsid w:val="007F71E5"/>
    <w:rsid w:val="007F7DFF"/>
    <w:rsid w:val="0080045F"/>
    <w:rsid w:val="00800C35"/>
    <w:rsid w:val="0080102B"/>
    <w:rsid w:val="00801915"/>
    <w:rsid w:val="00802C6D"/>
    <w:rsid w:val="00802F35"/>
    <w:rsid w:val="00803BAD"/>
    <w:rsid w:val="00803C22"/>
    <w:rsid w:val="008041C7"/>
    <w:rsid w:val="00804583"/>
    <w:rsid w:val="00805B95"/>
    <w:rsid w:val="008060F4"/>
    <w:rsid w:val="00806E29"/>
    <w:rsid w:val="008079FB"/>
    <w:rsid w:val="00810677"/>
    <w:rsid w:val="008107DE"/>
    <w:rsid w:val="008107F7"/>
    <w:rsid w:val="00810A5C"/>
    <w:rsid w:val="00810A88"/>
    <w:rsid w:val="00810CA0"/>
    <w:rsid w:val="00810D7E"/>
    <w:rsid w:val="008113C4"/>
    <w:rsid w:val="0081185A"/>
    <w:rsid w:val="00812099"/>
    <w:rsid w:val="00813E69"/>
    <w:rsid w:val="0081447F"/>
    <w:rsid w:val="00814A11"/>
    <w:rsid w:val="00814C80"/>
    <w:rsid w:val="00820732"/>
    <w:rsid w:val="00820FE4"/>
    <w:rsid w:val="00821788"/>
    <w:rsid w:val="008224D4"/>
    <w:rsid w:val="00823CB0"/>
    <w:rsid w:val="00824EAC"/>
    <w:rsid w:val="00824F62"/>
    <w:rsid w:val="008257DD"/>
    <w:rsid w:val="00827A34"/>
    <w:rsid w:val="00827E63"/>
    <w:rsid w:val="00831122"/>
    <w:rsid w:val="00831708"/>
    <w:rsid w:val="00831928"/>
    <w:rsid w:val="00831C95"/>
    <w:rsid w:val="00831D1C"/>
    <w:rsid w:val="00832455"/>
    <w:rsid w:val="00833941"/>
    <w:rsid w:val="00834470"/>
    <w:rsid w:val="00834ADE"/>
    <w:rsid w:val="0083523C"/>
    <w:rsid w:val="008352EE"/>
    <w:rsid w:val="008353BF"/>
    <w:rsid w:val="00835A1E"/>
    <w:rsid w:val="0083650B"/>
    <w:rsid w:val="008367A2"/>
    <w:rsid w:val="00836D61"/>
    <w:rsid w:val="008377E4"/>
    <w:rsid w:val="00837B75"/>
    <w:rsid w:val="00837F3A"/>
    <w:rsid w:val="00840869"/>
    <w:rsid w:val="00840A78"/>
    <w:rsid w:val="00841553"/>
    <w:rsid w:val="00842EE0"/>
    <w:rsid w:val="00843082"/>
    <w:rsid w:val="008434AE"/>
    <w:rsid w:val="00843A5F"/>
    <w:rsid w:val="00844160"/>
    <w:rsid w:val="008444E2"/>
    <w:rsid w:val="0084478F"/>
    <w:rsid w:val="00844C1D"/>
    <w:rsid w:val="0084548A"/>
    <w:rsid w:val="008460C1"/>
    <w:rsid w:val="008462D8"/>
    <w:rsid w:val="00846423"/>
    <w:rsid w:val="008466E7"/>
    <w:rsid w:val="00847D42"/>
    <w:rsid w:val="00850399"/>
    <w:rsid w:val="00850857"/>
    <w:rsid w:val="00851E20"/>
    <w:rsid w:val="00853371"/>
    <w:rsid w:val="00853D06"/>
    <w:rsid w:val="00853E1D"/>
    <w:rsid w:val="0085462C"/>
    <w:rsid w:val="008552F5"/>
    <w:rsid w:val="0085547D"/>
    <w:rsid w:val="00855DE8"/>
    <w:rsid w:val="00855FC6"/>
    <w:rsid w:val="008563C6"/>
    <w:rsid w:val="00856627"/>
    <w:rsid w:val="008567B0"/>
    <w:rsid w:val="00856A62"/>
    <w:rsid w:val="00857334"/>
    <w:rsid w:val="0085738D"/>
    <w:rsid w:val="008576C9"/>
    <w:rsid w:val="00857AE1"/>
    <w:rsid w:val="00857C72"/>
    <w:rsid w:val="00860090"/>
    <w:rsid w:val="008601E6"/>
    <w:rsid w:val="00860EB1"/>
    <w:rsid w:val="00861890"/>
    <w:rsid w:val="00861B81"/>
    <w:rsid w:val="00863023"/>
    <w:rsid w:val="00863348"/>
    <w:rsid w:val="008634F1"/>
    <w:rsid w:val="0086352A"/>
    <w:rsid w:val="008637CF"/>
    <w:rsid w:val="00864DB9"/>
    <w:rsid w:val="0086543F"/>
    <w:rsid w:val="00865459"/>
    <w:rsid w:val="008661FC"/>
    <w:rsid w:val="0086627E"/>
    <w:rsid w:val="008665DD"/>
    <w:rsid w:val="00866930"/>
    <w:rsid w:val="00867050"/>
    <w:rsid w:val="00867710"/>
    <w:rsid w:val="00867BA9"/>
    <w:rsid w:val="00867BBE"/>
    <w:rsid w:val="008707FB"/>
    <w:rsid w:val="0087097D"/>
    <w:rsid w:val="00870ED0"/>
    <w:rsid w:val="0087113B"/>
    <w:rsid w:val="00871393"/>
    <w:rsid w:val="008715FE"/>
    <w:rsid w:val="008717EA"/>
    <w:rsid w:val="00871A25"/>
    <w:rsid w:val="00871FAF"/>
    <w:rsid w:val="00872088"/>
    <w:rsid w:val="008725E9"/>
    <w:rsid w:val="0087292E"/>
    <w:rsid w:val="00873171"/>
    <w:rsid w:val="00873D9B"/>
    <w:rsid w:val="0087479F"/>
    <w:rsid w:val="00875E57"/>
    <w:rsid w:val="00876535"/>
    <w:rsid w:val="00876E4A"/>
    <w:rsid w:val="0088036E"/>
    <w:rsid w:val="0088065E"/>
    <w:rsid w:val="00880B78"/>
    <w:rsid w:val="008817D2"/>
    <w:rsid w:val="00881D17"/>
    <w:rsid w:val="0088232B"/>
    <w:rsid w:val="008824E0"/>
    <w:rsid w:val="00882C18"/>
    <w:rsid w:val="00883265"/>
    <w:rsid w:val="00884313"/>
    <w:rsid w:val="00884871"/>
    <w:rsid w:val="0088496D"/>
    <w:rsid w:val="00884E71"/>
    <w:rsid w:val="0088540D"/>
    <w:rsid w:val="00885843"/>
    <w:rsid w:val="00886814"/>
    <w:rsid w:val="008869CB"/>
    <w:rsid w:val="00886E63"/>
    <w:rsid w:val="0088739D"/>
    <w:rsid w:val="008901B0"/>
    <w:rsid w:val="008904EF"/>
    <w:rsid w:val="008907C2"/>
    <w:rsid w:val="0089152C"/>
    <w:rsid w:val="00891D58"/>
    <w:rsid w:val="00892606"/>
    <w:rsid w:val="00892608"/>
    <w:rsid w:val="008928A7"/>
    <w:rsid w:val="0089372C"/>
    <w:rsid w:val="0089379D"/>
    <w:rsid w:val="00894AAE"/>
    <w:rsid w:val="0089593F"/>
    <w:rsid w:val="00896029"/>
    <w:rsid w:val="00896AE3"/>
    <w:rsid w:val="008971AF"/>
    <w:rsid w:val="008975A8"/>
    <w:rsid w:val="008A0399"/>
    <w:rsid w:val="008A07CD"/>
    <w:rsid w:val="008A111A"/>
    <w:rsid w:val="008A1188"/>
    <w:rsid w:val="008A2640"/>
    <w:rsid w:val="008A34F0"/>
    <w:rsid w:val="008A3B99"/>
    <w:rsid w:val="008A4745"/>
    <w:rsid w:val="008A4D8F"/>
    <w:rsid w:val="008A4E00"/>
    <w:rsid w:val="008A4EE8"/>
    <w:rsid w:val="008A4F66"/>
    <w:rsid w:val="008A50CF"/>
    <w:rsid w:val="008A6E90"/>
    <w:rsid w:val="008A7228"/>
    <w:rsid w:val="008A7628"/>
    <w:rsid w:val="008A7B24"/>
    <w:rsid w:val="008B017D"/>
    <w:rsid w:val="008B0432"/>
    <w:rsid w:val="008B0FA7"/>
    <w:rsid w:val="008B0FB0"/>
    <w:rsid w:val="008B16D4"/>
    <w:rsid w:val="008B1823"/>
    <w:rsid w:val="008B5709"/>
    <w:rsid w:val="008B5F2D"/>
    <w:rsid w:val="008C10BC"/>
    <w:rsid w:val="008C1581"/>
    <w:rsid w:val="008C24A5"/>
    <w:rsid w:val="008C2A9F"/>
    <w:rsid w:val="008C31FA"/>
    <w:rsid w:val="008C4610"/>
    <w:rsid w:val="008C59E9"/>
    <w:rsid w:val="008C5EBA"/>
    <w:rsid w:val="008C64A3"/>
    <w:rsid w:val="008C77F4"/>
    <w:rsid w:val="008C7A93"/>
    <w:rsid w:val="008C7CCE"/>
    <w:rsid w:val="008D0D7C"/>
    <w:rsid w:val="008D13A8"/>
    <w:rsid w:val="008D1A1D"/>
    <w:rsid w:val="008D1B9D"/>
    <w:rsid w:val="008D21D0"/>
    <w:rsid w:val="008D2A32"/>
    <w:rsid w:val="008D3279"/>
    <w:rsid w:val="008D42BF"/>
    <w:rsid w:val="008D496E"/>
    <w:rsid w:val="008D4CAB"/>
    <w:rsid w:val="008D4DF4"/>
    <w:rsid w:val="008D5497"/>
    <w:rsid w:val="008D5D6F"/>
    <w:rsid w:val="008D5F75"/>
    <w:rsid w:val="008D654B"/>
    <w:rsid w:val="008D68A5"/>
    <w:rsid w:val="008D6F70"/>
    <w:rsid w:val="008D72ED"/>
    <w:rsid w:val="008E027D"/>
    <w:rsid w:val="008E0918"/>
    <w:rsid w:val="008E0B30"/>
    <w:rsid w:val="008E0F88"/>
    <w:rsid w:val="008E111B"/>
    <w:rsid w:val="008E20AA"/>
    <w:rsid w:val="008E2796"/>
    <w:rsid w:val="008E280F"/>
    <w:rsid w:val="008E3695"/>
    <w:rsid w:val="008E47BE"/>
    <w:rsid w:val="008E5023"/>
    <w:rsid w:val="008E6165"/>
    <w:rsid w:val="008E7007"/>
    <w:rsid w:val="008E7192"/>
    <w:rsid w:val="008E7A33"/>
    <w:rsid w:val="008F134E"/>
    <w:rsid w:val="008F20CC"/>
    <w:rsid w:val="008F5B41"/>
    <w:rsid w:val="008F5DCC"/>
    <w:rsid w:val="008F611B"/>
    <w:rsid w:val="008F6860"/>
    <w:rsid w:val="008F766D"/>
    <w:rsid w:val="008F7BA3"/>
    <w:rsid w:val="00901BC9"/>
    <w:rsid w:val="00901D79"/>
    <w:rsid w:val="00901DA8"/>
    <w:rsid w:val="00902FD6"/>
    <w:rsid w:val="00903161"/>
    <w:rsid w:val="00903162"/>
    <w:rsid w:val="0090344E"/>
    <w:rsid w:val="00903890"/>
    <w:rsid w:val="00903FB8"/>
    <w:rsid w:val="00904131"/>
    <w:rsid w:val="00904220"/>
    <w:rsid w:val="0090434B"/>
    <w:rsid w:val="00904921"/>
    <w:rsid w:val="00904E94"/>
    <w:rsid w:val="009054FC"/>
    <w:rsid w:val="009055DC"/>
    <w:rsid w:val="00905D39"/>
    <w:rsid w:val="0090615F"/>
    <w:rsid w:val="009066F9"/>
    <w:rsid w:val="00906959"/>
    <w:rsid w:val="00906AEB"/>
    <w:rsid w:val="00906AF9"/>
    <w:rsid w:val="009071DD"/>
    <w:rsid w:val="009078CA"/>
    <w:rsid w:val="00907A70"/>
    <w:rsid w:val="00907B8D"/>
    <w:rsid w:val="00907FA9"/>
    <w:rsid w:val="009104CA"/>
    <w:rsid w:val="00910FBD"/>
    <w:rsid w:val="009116A8"/>
    <w:rsid w:val="009118A5"/>
    <w:rsid w:val="009120EA"/>
    <w:rsid w:val="009126DB"/>
    <w:rsid w:val="0091289E"/>
    <w:rsid w:val="00912A7B"/>
    <w:rsid w:val="00912BA7"/>
    <w:rsid w:val="00912C57"/>
    <w:rsid w:val="0091455C"/>
    <w:rsid w:val="009152E3"/>
    <w:rsid w:val="00915697"/>
    <w:rsid w:val="00915A7A"/>
    <w:rsid w:val="0091741A"/>
    <w:rsid w:val="009176F4"/>
    <w:rsid w:val="009177BC"/>
    <w:rsid w:val="00917C69"/>
    <w:rsid w:val="00920136"/>
    <w:rsid w:val="0092099F"/>
    <w:rsid w:val="00921AA2"/>
    <w:rsid w:val="00921F8E"/>
    <w:rsid w:val="00924817"/>
    <w:rsid w:val="00924E2D"/>
    <w:rsid w:val="00925786"/>
    <w:rsid w:val="0092648C"/>
    <w:rsid w:val="00926A0A"/>
    <w:rsid w:val="0092789B"/>
    <w:rsid w:val="00927FD3"/>
    <w:rsid w:val="00930966"/>
    <w:rsid w:val="00930D95"/>
    <w:rsid w:val="0093118E"/>
    <w:rsid w:val="00932BE6"/>
    <w:rsid w:val="00932D93"/>
    <w:rsid w:val="00932F9F"/>
    <w:rsid w:val="00933497"/>
    <w:rsid w:val="00933E70"/>
    <w:rsid w:val="00934540"/>
    <w:rsid w:val="00934E73"/>
    <w:rsid w:val="00935048"/>
    <w:rsid w:val="00935716"/>
    <w:rsid w:val="009359AB"/>
    <w:rsid w:val="009379C4"/>
    <w:rsid w:val="00937EC2"/>
    <w:rsid w:val="00940FD4"/>
    <w:rsid w:val="009414A7"/>
    <w:rsid w:val="0094160D"/>
    <w:rsid w:val="00941C81"/>
    <w:rsid w:val="00942401"/>
    <w:rsid w:val="00942AD6"/>
    <w:rsid w:val="00942CCF"/>
    <w:rsid w:val="009437AA"/>
    <w:rsid w:val="00944E5B"/>
    <w:rsid w:val="00945B50"/>
    <w:rsid w:val="00946409"/>
    <w:rsid w:val="0094644B"/>
    <w:rsid w:val="0094665E"/>
    <w:rsid w:val="00946D73"/>
    <w:rsid w:val="00947ED9"/>
    <w:rsid w:val="00951DD2"/>
    <w:rsid w:val="0095254B"/>
    <w:rsid w:val="0095297B"/>
    <w:rsid w:val="009532C5"/>
    <w:rsid w:val="00953CAF"/>
    <w:rsid w:val="00954324"/>
    <w:rsid w:val="00954B44"/>
    <w:rsid w:val="009560DA"/>
    <w:rsid w:val="0095624A"/>
    <w:rsid w:val="0095628D"/>
    <w:rsid w:val="009563A3"/>
    <w:rsid w:val="00957370"/>
    <w:rsid w:val="009573F3"/>
    <w:rsid w:val="00957BE3"/>
    <w:rsid w:val="00960E57"/>
    <w:rsid w:val="009610D7"/>
    <w:rsid w:val="00961780"/>
    <w:rsid w:val="009622E9"/>
    <w:rsid w:val="0096239E"/>
    <w:rsid w:val="00963311"/>
    <w:rsid w:val="00964008"/>
    <w:rsid w:val="0096432D"/>
    <w:rsid w:val="00965015"/>
    <w:rsid w:val="0096540B"/>
    <w:rsid w:val="00966158"/>
    <w:rsid w:val="00966C73"/>
    <w:rsid w:val="009675F5"/>
    <w:rsid w:val="0097112A"/>
    <w:rsid w:val="00973793"/>
    <w:rsid w:val="00973AA4"/>
    <w:rsid w:val="009741E4"/>
    <w:rsid w:val="00974244"/>
    <w:rsid w:val="009742F4"/>
    <w:rsid w:val="009749AA"/>
    <w:rsid w:val="0097503D"/>
    <w:rsid w:val="00975124"/>
    <w:rsid w:val="00976581"/>
    <w:rsid w:val="00976B1D"/>
    <w:rsid w:val="00977A56"/>
    <w:rsid w:val="00977B57"/>
    <w:rsid w:val="00980828"/>
    <w:rsid w:val="00980B2A"/>
    <w:rsid w:val="00982209"/>
    <w:rsid w:val="009822F8"/>
    <w:rsid w:val="00982E34"/>
    <w:rsid w:val="0098432F"/>
    <w:rsid w:val="00985723"/>
    <w:rsid w:val="00985CDB"/>
    <w:rsid w:val="00986903"/>
    <w:rsid w:val="00986D9B"/>
    <w:rsid w:val="00986E53"/>
    <w:rsid w:val="00987845"/>
    <w:rsid w:val="009908AB"/>
    <w:rsid w:val="00990B1E"/>
    <w:rsid w:val="00990E57"/>
    <w:rsid w:val="00991921"/>
    <w:rsid w:val="00991FA2"/>
    <w:rsid w:val="00993510"/>
    <w:rsid w:val="009942F3"/>
    <w:rsid w:val="00995315"/>
    <w:rsid w:val="00995A02"/>
    <w:rsid w:val="009960A2"/>
    <w:rsid w:val="00996256"/>
    <w:rsid w:val="0099745F"/>
    <w:rsid w:val="009A0122"/>
    <w:rsid w:val="009A1D7D"/>
    <w:rsid w:val="009A24F0"/>
    <w:rsid w:val="009A2B4F"/>
    <w:rsid w:val="009A36CE"/>
    <w:rsid w:val="009A44A1"/>
    <w:rsid w:val="009A50D1"/>
    <w:rsid w:val="009A5491"/>
    <w:rsid w:val="009A5B27"/>
    <w:rsid w:val="009A66F3"/>
    <w:rsid w:val="009A6877"/>
    <w:rsid w:val="009A7814"/>
    <w:rsid w:val="009A7BBE"/>
    <w:rsid w:val="009B03D8"/>
    <w:rsid w:val="009B0CAC"/>
    <w:rsid w:val="009B0F6A"/>
    <w:rsid w:val="009B1017"/>
    <w:rsid w:val="009B1659"/>
    <w:rsid w:val="009B2371"/>
    <w:rsid w:val="009B296F"/>
    <w:rsid w:val="009B2A2D"/>
    <w:rsid w:val="009B31AB"/>
    <w:rsid w:val="009B384D"/>
    <w:rsid w:val="009B3D42"/>
    <w:rsid w:val="009B3E40"/>
    <w:rsid w:val="009B3F31"/>
    <w:rsid w:val="009B5794"/>
    <w:rsid w:val="009B6148"/>
    <w:rsid w:val="009B6486"/>
    <w:rsid w:val="009B64A0"/>
    <w:rsid w:val="009B6CAB"/>
    <w:rsid w:val="009B7800"/>
    <w:rsid w:val="009C0A06"/>
    <w:rsid w:val="009C0B04"/>
    <w:rsid w:val="009C17FF"/>
    <w:rsid w:val="009C1F34"/>
    <w:rsid w:val="009C2339"/>
    <w:rsid w:val="009C2445"/>
    <w:rsid w:val="009C3088"/>
    <w:rsid w:val="009C34A4"/>
    <w:rsid w:val="009C359C"/>
    <w:rsid w:val="009C3768"/>
    <w:rsid w:val="009C4209"/>
    <w:rsid w:val="009C478F"/>
    <w:rsid w:val="009C4EFB"/>
    <w:rsid w:val="009C54E5"/>
    <w:rsid w:val="009C55DE"/>
    <w:rsid w:val="009C59D2"/>
    <w:rsid w:val="009C6342"/>
    <w:rsid w:val="009C6626"/>
    <w:rsid w:val="009C6677"/>
    <w:rsid w:val="009C6CB4"/>
    <w:rsid w:val="009C77A8"/>
    <w:rsid w:val="009C7871"/>
    <w:rsid w:val="009D0031"/>
    <w:rsid w:val="009D1295"/>
    <w:rsid w:val="009D44FF"/>
    <w:rsid w:val="009D4822"/>
    <w:rsid w:val="009D4BBF"/>
    <w:rsid w:val="009D665C"/>
    <w:rsid w:val="009D7704"/>
    <w:rsid w:val="009D7B40"/>
    <w:rsid w:val="009E00EB"/>
    <w:rsid w:val="009E0315"/>
    <w:rsid w:val="009E0582"/>
    <w:rsid w:val="009E060A"/>
    <w:rsid w:val="009E1588"/>
    <w:rsid w:val="009E24F0"/>
    <w:rsid w:val="009E2C51"/>
    <w:rsid w:val="009E3241"/>
    <w:rsid w:val="009E336F"/>
    <w:rsid w:val="009E3786"/>
    <w:rsid w:val="009E3C57"/>
    <w:rsid w:val="009E40B2"/>
    <w:rsid w:val="009E4AA0"/>
    <w:rsid w:val="009E6F85"/>
    <w:rsid w:val="009E7EAE"/>
    <w:rsid w:val="009F04F7"/>
    <w:rsid w:val="009F0807"/>
    <w:rsid w:val="009F0E74"/>
    <w:rsid w:val="009F1F5A"/>
    <w:rsid w:val="009F21B1"/>
    <w:rsid w:val="009F2C4E"/>
    <w:rsid w:val="009F2C74"/>
    <w:rsid w:val="009F2F1F"/>
    <w:rsid w:val="009F382B"/>
    <w:rsid w:val="009F3867"/>
    <w:rsid w:val="009F416D"/>
    <w:rsid w:val="009F41C0"/>
    <w:rsid w:val="009F435E"/>
    <w:rsid w:val="009F5360"/>
    <w:rsid w:val="009F5948"/>
    <w:rsid w:val="009F6ADF"/>
    <w:rsid w:val="009F6BB3"/>
    <w:rsid w:val="009F6C4B"/>
    <w:rsid w:val="009F6FC8"/>
    <w:rsid w:val="00A005E6"/>
    <w:rsid w:val="00A009A2"/>
    <w:rsid w:val="00A00A40"/>
    <w:rsid w:val="00A00FA9"/>
    <w:rsid w:val="00A00FCC"/>
    <w:rsid w:val="00A02CBD"/>
    <w:rsid w:val="00A03DEE"/>
    <w:rsid w:val="00A04122"/>
    <w:rsid w:val="00A044B5"/>
    <w:rsid w:val="00A04CA3"/>
    <w:rsid w:val="00A04E34"/>
    <w:rsid w:val="00A04F1A"/>
    <w:rsid w:val="00A05D79"/>
    <w:rsid w:val="00A067CD"/>
    <w:rsid w:val="00A06CBF"/>
    <w:rsid w:val="00A07716"/>
    <w:rsid w:val="00A0797F"/>
    <w:rsid w:val="00A1046C"/>
    <w:rsid w:val="00A10482"/>
    <w:rsid w:val="00A10995"/>
    <w:rsid w:val="00A12184"/>
    <w:rsid w:val="00A1319B"/>
    <w:rsid w:val="00A13E03"/>
    <w:rsid w:val="00A14251"/>
    <w:rsid w:val="00A14259"/>
    <w:rsid w:val="00A148FE"/>
    <w:rsid w:val="00A14BA3"/>
    <w:rsid w:val="00A14ED6"/>
    <w:rsid w:val="00A15FF4"/>
    <w:rsid w:val="00A163EA"/>
    <w:rsid w:val="00A1660D"/>
    <w:rsid w:val="00A1774A"/>
    <w:rsid w:val="00A20048"/>
    <w:rsid w:val="00A20CE5"/>
    <w:rsid w:val="00A21F33"/>
    <w:rsid w:val="00A22930"/>
    <w:rsid w:val="00A22A3A"/>
    <w:rsid w:val="00A23829"/>
    <w:rsid w:val="00A23A3D"/>
    <w:rsid w:val="00A25443"/>
    <w:rsid w:val="00A2589C"/>
    <w:rsid w:val="00A25F86"/>
    <w:rsid w:val="00A26795"/>
    <w:rsid w:val="00A273F7"/>
    <w:rsid w:val="00A274C3"/>
    <w:rsid w:val="00A27FE5"/>
    <w:rsid w:val="00A30338"/>
    <w:rsid w:val="00A303F6"/>
    <w:rsid w:val="00A31280"/>
    <w:rsid w:val="00A319AE"/>
    <w:rsid w:val="00A32028"/>
    <w:rsid w:val="00A323EE"/>
    <w:rsid w:val="00A33AE3"/>
    <w:rsid w:val="00A34400"/>
    <w:rsid w:val="00A34AB8"/>
    <w:rsid w:val="00A35EB2"/>
    <w:rsid w:val="00A36379"/>
    <w:rsid w:val="00A36CD9"/>
    <w:rsid w:val="00A373E9"/>
    <w:rsid w:val="00A3746D"/>
    <w:rsid w:val="00A37E2E"/>
    <w:rsid w:val="00A40034"/>
    <w:rsid w:val="00A40110"/>
    <w:rsid w:val="00A41072"/>
    <w:rsid w:val="00A415F3"/>
    <w:rsid w:val="00A41FD0"/>
    <w:rsid w:val="00A421AB"/>
    <w:rsid w:val="00A43857"/>
    <w:rsid w:val="00A4395D"/>
    <w:rsid w:val="00A44713"/>
    <w:rsid w:val="00A4481B"/>
    <w:rsid w:val="00A4676A"/>
    <w:rsid w:val="00A47175"/>
    <w:rsid w:val="00A47193"/>
    <w:rsid w:val="00A508EF"/>
    <w:rsid w:val="00A510F4"/>
    <w:rsid w:val="00A513E2"/>
    <w:rsid w:val="00A514B1"/>
    <w:rsid w:val="00A5168F"/>
    <w:rsid w:val="00A51859"/>
    <w:rsid w:val="00A528B9"/>
    <w:rsid w:val="00A52E5D"/>
    <w:rsid w:val="00A53444"/>
    <w:rsid w:val="00A53AFA"/>
    <w:rsid w:val="00A5421C"/>
    <w:rsid w:val="00A54661"/>
    <w:rsid w:val="00A55569"/>
    <w:rsid w:val="00A558F7"/>
    <w:rsid w:val="00A57617"/>
    <w:rsid w:val="00A60B2C"/>
    <w:rsid w:val="00A60D14"/>
    <w:rsid w:val="00A61CB6"/>
    <w:rsid w:val="00A61D96"/>
    <w:rsid w:val="00A62600"/>
    <w:rsid w:val="00A62B40"/>
    <w:rsid w:val="00A64538"/>
    <w:rsid w:val="00A649D4"/>
    <w:rsid w:val="00A64C2B"/>
    <w:rsid w:val="00A6523B"/>
    <w:rsid w:val="00A65A51"/>
    <w:rsid w:val="00A65D96"/>
    <w:rsid w:val="00A65DA7"/>
    <w:rsid w:val="00A65E2D"/>
    <w:rsid w:val="00A66B77"/>
    <w:rsid w:val="00A67CB1"/>
    <w:rsid w:val="00A67F6D"/>
    <w:rsid w:val="00A70BAF"/>
    <w:rsid w:val="00A7103B"/>
    <w:rsid w:val="00A72051"/>
    <w:rsid w:val="00A72882"/>
    <w:rsid w:val="00A72C2A"/>
    <w:rsid w:val="00A72EB8"/>
    <w:rsid w:val="00A72FC9"/>
    <w:rsid w:val="00A74833"/>
    <w:rsid w:val="00A74915"/>
    <w:rsid w:val="00A755DC"/>
    <w:rsid w:val="00A75A66"/>
    <w:rsid w:val="00A76111"/>
    <w:rsid w:val="00A76A8A"/>
    <w:rsid w:val="00A77262"/>
    <w:rsid w:val="00A77C15"/>
    <w:rsid w:val="00A77C66"/>
    <w:rsid w:val="00A80030"/>
    <w:rsid w:val="00A807B5"/>
    <w:rsid w:val="00A82030"/>
    <w:rsid w:val="00A820D1"/>
    <w:rsid w:val="00A8269A"/>
    <w:rsid w:val="00A82BDA"/>
    <w:rsid w:val="00A82D16"/>
    <w:rsid w:val="00A84909"/>
    <w:rsid w:val="00A8637C"/>
    <w:rsid w:val="00A865B9"/>
    <w:rsid w:val="00A86E3B"/>
    <w:rsid w:val="00A871DA"/>
    <w:rsid w:val="00A8756C"/>
    <w:rsid w:val="00A87FB5"/>
    <w:rsid w:val="00A9049D"/>
    <w:rsid w:val="00A91A5C"/>
    <w:rsid w:val="00A92065"/>
    <w:rsid w:val="00A921F2"/>
    <w:rsid w:val="00A92EAF"/>
    <w:rsid w:val="00A92EE6"/>
    <w:rsid w:val="00A93A54"/>
    <w:rsid w:val="00A93F53"/>
    <w:rsid w:val="00A9432C"/>
    <w:rsid w:val="00A94A1C"/>
    <w:rsid w:val="00A95164"/>
    <w:rsid w:val="00A960D2"/>
    <w:rsid w:val="00A96191"/>
    <w:rsid w:val="00A97D5F"/>
    <w:rsid w:val="00AA0D77"/>
    <w:rsid w:val="00AA0D83"/>
    <w:rsid w:val="00AA1BAA"/>
    <w:rsid w:val="00AA20B6"/>
    <w:rsid w:val="00AA22A2"/>
    <w:rsid w:val="00AA24B9"/>
    <w:rsid w:val="00AA2CD3"/>
    <w:rsid w:val="00AA2D49"/>
    <w:rsid w:val="00AA42D3"/>
    <w:rsid w:val="00AA4509"/>
    <w:rsid w:val="00AA4F45"/>
    <w:rsid w:val="00AA538A"/>
    <w:rsid w:val="00AA6152"/>
    <w:rsid w:val="00AA640C"/>
    <w:rsid w:val="00AA698C"/>
    <w:rsid w:val="00AA6B3C"/>
    <w:rsid w:val="00AA7288"/>
    <w:rsid w:val="00AA72B6"/>
    <w:rsid w:val="00AB075C"/>
    <w:rsid w:val="00AB18D5"/>
    <w:rsid w:val="00AB1C07"/>
    <w:rsid w:val="00AB2612"/>
    <w:rsid w:val="00AB27D3"/>
    <w:rsid w:val="00AB2FFE"/>
    <w:rsid w:val="00AB34D0"/>
    <w:rsid w:val="00AB3AC1"/>
    <w:rsid w:val="00AB3D9E"/>
    <w:rsid w:val="00AB40DA"/>
    <w:rsid w:val="00AB4E2E"/>
    <w:rsid w:val="00AB5C18"/>
    <w:rsid w:val="00AB5D28"/>
    <w:rsid w:val="00AB68AE"/>
    <w:rsid w:val="00AB7142"/>
    <w:rsid w:val="00AB7EAD"/>
    <w:rsid w:val="00AC05C6"/>
    <w:rsid w:val="00AC12E3"/>
    <w:rsid w:val="00AC169E"/>
    <w:rsid w:val="00AC197E"/>
    <w:rsid w:val="00AC2015"/>
    <w:rsid w:val="00AC2530"/>
    <w:rsid w:val="00AC40C3"/>
    <w:rsid w:val="00AC4396"/>
    <w:rsid w:val="00AC4DEF"/>
    <w:rsid w:val="00AC5830"/>
    <w:rsid w:val="00AC5E20"/>
    <w:rsid w:val="00AC75A6"/>
    <w:rsid w:val="00AC7BA8"/>
    <w:rsid w:val="00AC7C62"/>
    <w:rsid w:val="00AD01FE"/>
    <w:rsid w:val="00AD07DD"/>
    <w:rsid w:val="00AD0B6F"/>
    <w:rsid w:val="00AD0C3C"/>
    <w:rsid w:val="00AD0E1E"/>
    <w:rsid w:val="00AD1367"/>
    <w:rsid w:val="00AD19F8"/>
    <w:rsid w:val="00AD2495"/>
    <w:rsid w:val="00AD35B1"/>
    <w:rsid w:val="00AD4083"/>
    <w:rsid w:val="00AD40B3"/>
    <w:rsid w:val="00AD413B"/>
    <w:rsid w:val="00AD5341"/>
    <w:rsid w:val="00AD5516"/>
    <w:rsid w:val="00AD5F6E"/>
    <w:rsid w:val="00AD7061"/>
    <w:rsid w:val="00AD7776"/>
    <w:rsid w:val="00AD7F9E"/>
    <w:rsid w:val="00AE00A8"/>
    <w:rsid w:val="00AE045B"/>
    <w:rsid w:val="00AE1864"/>
    <w:rsid w:val="00AE264F"/>
    <w:rsid w:val="00AE2ECF"/>
    <w:rsid w:val="00AE32C1"/>
    <w:rsid w:val="00AE36FC"/>
    <w:rsid w:val="00AE412C"/>
    <w:rsid w:val="00AE423A"/>
    <w:rsid w:val="00AE4306"/>
    <w:rsid w:val="00AE4E82"/>
    <w:rsid w:val="00AE592A"/>
    <w:rsid w:val="00AE688D"/>
    <w:rsid w:val="00AE7370"/>
    <w:rsid w:val="00AF079B"/>
    <w:rsid w:val="00AF1A40"/>
    <w:rsid w:val="00AF1D92"/>
    <w:rsid w:val="00AF22BD"/>
    <w:rsid w:val="00AF23EB"/>
    <w:rsid w:val="00AF2D86"/>
    <w:rsid w:val="00AF2EF4"/>
    <w:rsid w:val="00AF3322"/>
    <w:rsid w:val="00AF34F3"/>
    <w:rsid w:val="00AF3D5F"/>
    <w:rsid w:val="00AF3E40"/>
    <w:rsid w:val="00AF41E2"/>
    <w:rsid w:val="00AF43C5"/>
    <w:rsid w:val="00AF4E28"/>
    <w:rsid w:val="00AF5DD5"/>
    <w:rsid w:val="00AF6933"/>
    <w:rsid w:val="00AF6FAC"/>
    <w:rsid w:val="00AF70CE"/>
    <w:rsid w:val="00AF7331"/>
    <w:rsid w:val="00B005AB"/>
    <w:rsid w:val="00B011A8"/>
    <w:rsid w:val="00B018B0"/>
    <w:rsid w:val="00B01DA1"/>
    <w:rsid w:val="00B0242F"/>
    <w:rsid w:val="00B02670"/>
    <w:rsid w:val="00B02809"/>
    <w:rsid w:val="00B02AF1"/>
    <w:rsid w:val="00B03007"/>
    <w:rsid w:val="00B03273"/>
    <w:rsid w:val="00B0329B"/>
    <w:rsid w:val="00B039D8"/>
    <w:rsid w:val="00B04AAB"/>
    <w:rsid w:val="00B05299"/>
    <w:rsid w:val="00B05DDF"/>
    <w:rsid w:val="00B068F5"/>
    <w:rsid w:val="00B06D65"/>
    <w:rsid w:val="00B116B3"/>
    <w:rsid w:val="00B118D8"/>
    <w:rsid w:val="00B11998"/>
    <w:rsid w:val="00B12695"/>
    <w:rsid w:val="00B13C99"/>
    <w:rsid w:val="00B13F76"/>
    <w:rsid w:val="00B1413E"/>
    <w:rsid w:val="00B14947"/>
    <w:rsid w:val="00B14B1E"/>
    <w:rsid w:val="00B15305"/>
    <w:rsid w:val="00B15CAF"/>
    <w:rsid w:val="00B163D1"/>
    <w:rsid w:val="00B1656D"/>
    <w:rsid w:val="00B179C3"/>
    <w:rsid w:val="00B20E01"/>
    <w:rsid w:val="00B21328"/>
    <w:rsid w:val="00B22747"/>
    <w:rsid w:val="00B227CA"/>
    <w:rsid w:val="00B228E2"/>
    <w:rsid w:val="00B232CB"/>
    <w:rsid w:val="00B23852"/>
    <w:rsid w:val="00B23A9C"/>
    <w:rsid w:val="00B23FE1"/>
    <w:rsid w:val="00B25BBB"/>
    <w:rsid w:val="00B25E13"/>
    <w:rsid w:val="00B26A80"/>
    <w:rsid w:val="00B26C0B"/>
    <w:rsid w:val="00B273B4"/>
    <w:rsid w:val="00B27C7B"/>
    <w:rsid w:val="00B27DD2"/>
    <w:rsid w:val="00B27F19"/>
    <w:rsid w:val="00B30196"/>
    <w:rsid w:val="00B3019D"/>
    <w:rsid w:val="00B30A5E"/>
    <w:rsid w:val="00B315A7"/>
    <w:rsid w:val="00B32060"/>
    <w:rsid w:val="00B3376C"/>
    <w:rsid w:val="00B34042"/>
    <w:rsid w:val="00B345DE"/>
    <w:rsid w:val="00B348AC"/>
    <w:rsid w:val="00B34F92"/>
    <w:rsid w:val="00B35A4C"/>
    <w:rsid w:val="00B378D0"/>
    <w:rsid w:val="00B37F49"/>
    <w:rsid w:val="00B4088B"/>
    <w:rsid w:val="00B40A4C"/>
    <w:rsid w:val="00B41761"/>
    <w:rsid w:val="00B41C43"/>
    <w:rsid w:val="00B41E16"/>
    <w:rsid w:val="00B42010"/>
    <w:rsid w:val="00B42972"/>
    <w:rsid w:val="00B43F7D"/>
    <w:rsid w:val="00B44E86"/>
    <w:rsid w:val="00B45A5D"/>
    <w:rsid w:val="00B45E58"/>
    <w:rsid w:val="00B4626E"/>
    <w:rsid w:val="00B469B1"/>
    <w:rsid w:val="00B46AE8"/>
    <w:rsid w:val="00B47556"/>
    <w:rsid w:val="00B47E94"/>
    <w:rsid w:val="00B50A89"/>
    <w:rsid w:val="00B50ADF"/>
    <w:rsid w:val="00B5123A"/>
    <w:rsid w:val="00B5145C"/>
    <w:rsid w:val="00B540BF"/>
    <w:rsid w:val="00B5498A"/>
    <w:rsid w:val="00B54C5E"/>
    <w:rsid w:val="00B55CFE"/>
    <w:rsid w:val="00B569CF"/>
    <w:rsid w:val="00B56C68"/>
    <w:rsid w:val="00B571BC"/>
    <w:rsid w:val="00B577A4"/>
    <w:rsid w:val="00B60274"/>
    <w:rsid w:val="00B6074A"/>
    <w:rsid w:val="00B610A0"/>
    <w:rsid w:val="00B613DA"/>
    <w:rsid w:val="00B6156C"/>
    <w:rsid w:val="00B619A3"/>
    <w:rsid w:val="00B627C6"/>
    <w:rsid w:val="00B64068"/>
    <w:rsid w:val="00B6424B"/>
    <w:rsid w:val="00B645CA"/>
    <w:rsid w:val="00B64704"/>
    <w:rsid w:val="00B64EF4"/>
    <w:rsid w:val="00B64FAF"/>
    <w:rsid w:val="00B6557B"/>
    <w:rsid w:val="00B6599F"/>
    <w:rsid w:val="00B666EB"/>
    <w:rsid w:val="00B66D2D"/>
    <w:rsid w:val="00B676BA"/>
    <w:rsid w:val="00B67C75"/>
    <w:rsid w:val="00B67D1A"/>
    <w:rsid w:val="00B67E5D"/>
    <w:rsid w:val="00B70037"/>
    <w:rsid w:val="00B70549"/>
    <w:rsid w:val="00B70833"/>
    <w:rsid w:val="00B71061"/>
    <w:rsid w:val="00B72905"/>
    <w:rsid w:val="00B74B1A"/>
    <w:rsid w:val="00B74E17"/>
    <w:rsid w:val="00B75213"/>
    <w:rsid w:val="00B7551C"/>
    <w:rsid w:val="00B765A6"/>
    <w:rsid w:val="00B76CDC"/>
    <w:rsid w:val="00B77DB8"/>
    <w:rsid w:val="00B800BA"/>
    <w:rsid w:val="00B804F9"/>
    <w:rsid w:val="00B817BA"/>
    <w:rsid w:val="00B8197C"/>
    <w:rsid w:val="00B81B0A"/>
    <w:rsid w:val="00B82A87"/>
    <w:rsid w:val="00B83CEF"/>
    <w:rsid w:val="00B846FA"/>
    <w:rsid w:val="00B84A7E"/>
    <w:rsid w:val="00B84C22"/>
    <w:rsid w:val="00B84C8B"/>
    <w:rsid w:val="00B84FCB"/>
    <w:rsid w:val="00B85154"/>
    <w:rsid w:val="00B8584C"/>
    <w:rsid w:val="00B85BF2"/>
    <w:rsid w:val="00B8682D"/>
    <w:rsid w:val="00B86D27"/>
    <w:rsid w:val="00B87B10"/>
    <w:rsid w:val="00B87D4C"/>
    <w:rsid w:val="00B901A0"/>
    <w:rsid w:val="00B90BE7"/>
    <w:rsid w:val="00B91162"/>
    <w:rsid w:val="00B9179D"/>
    <w:rsid w:val="00B919AE"/>
    <w:rsid w:val="00B91CD8"/>
    <w:rsid w:val="00B91E71"/>
    <w:rsid w:val="00B9204D"/>
    <w:rsid w:val="00B922A5"/>
    <w:rsid w:val="00B94529"/>
    <w:rsid w:val="00B9454C"/>
    <w:rsid w:val="00B95BA5"/>
    <w:rsid w:val="00B96A3B"/>
    <w:rsid w:val="00B96B65"/>
    <w:rsid w:val="00B971DD"/>
    <w:rsid w:val="00B973EE"/>
    <w:rsid w:val="00B97C6B"/>
    <w:rsid w:val="00B97DC5"/>
    <w:rsid w:val="00BA101F"/>
    <w:rsid w:val="00BA13DF"/>
    <w:rsid w:val="00BA183C"/>
    <w:rsid w:val="00BA266C"/>
    <w:rsid w:val="00BA2DA0"/>
    <w:rsid w:val="00BA338F"/>
    <w:rsid w:val="00BA418C"/>
    <w:rsid w:val="00BA47B9"/>
    <w:rsid w:val="00BA4F32"/>
    <w:rsid w:val="00BA518A"/>
    <w:rsid w:val="00BA568B"/>
    <w:rsid w:val="00BA571C"/>
    <w:rsid w:val="00BA59CE"/>
    <w:rsid w:val="00BA5A4F"/>
    <w:rsid w:val="00BA5B15"/>
    <w:rsid w:val="00BA5B53"/>
    <w:rsid w:val="00BA60E1"/>
    <w:rsid w:val="00BA6749"/>
    <w:rsid w:val="00BA734C"/>
    <w:rsid w:val="00BA737F"/>
    <w:rsid w:val="00BA7ADB"/>
    <w:rsid w:val="00BB0C18"/>
    <w:rsid w:val="00BB10AE"/>
    <w:rsid w:val="00BB13A3"/>
    <w:rsid w:val="00BB187F"/>
    <w:rsid w:val="00BB1968"/>
    <w:rsid w:val="00BB1C5F"/>
    <w:rsid w:val="00BB28B0"/>
    <w:rsid w:val="00BB2DB9"/>
    <w:rsid w:val="00BB347A"/>
    <w:rsid w:val="00BB3682"/>
    <w:rsid w:val="00BB3AC4"/>
    <w:rsid w:val="00BB3C67"/>
    <w:rsid w:val="00BB5083"/>
    <w:rsid w:val="00BB5243"/>
    <w:rsid w:val="00BB52E5"/>
    <w:rsid w:val="00BB53DE"/>
    <w:rsid w:val="00BB5567"/>
    <w:rsid w:val="00BB55A3"/>
    <w:rsid w:val="00BB5EB6"/>
    <w:rsid w:val="00BB68FE"/>
    <w:rsid w:val="00BB6D63"/>
    <w:rsid w:val="00BB78A2"/>
    <w:rsid w:val="00BB7CB1"/>
    <w:rsid w:val="00BC073D"/>
    <w:rsid w:val="00BC0780"/>
    <w:rsid w:val="00BC1AC3"/>
    <w:rsid w:val="00BC27ED"/>
    <w:rsid w:val="00BC29D2"/>
    <w:rsid w:val="00BC2AF2"/>
    <w:rsid w:val="00BC2E14"/>
    <w:rsid w:val="00BC3FCA"/>
    <w:rsid w:val="00BC4172"/>
    <w:rsid w:val="00BC4FE8"/>
    <w:rsid w:val="00BC5079"/>
    <w:rsid w:val="00BC5D48"/>
    <w:rsid w:val="00BC618E"/>
    <w:rsid w:val="00BC6308"/>
    <w:rsid w:val="00BC678E"/>
    <w:rsid w:val="00BC742D"/>
    <w:rsid w:val="00BC799E"/>
    <w:rsid w:val="00BD03CC"/>
    <w:rsid w:val="00BD091A"/>
    <w:rsid w:val="00BD0F36"/>
    <w:rsid w:val="00BD13EF"/>
    <w:rsid w:val="00BD15E6"/>
    <w:rsid w:val="00BD1B2B"/>
    <w:rsid w:val="00BD29E9"/>
    <w:rsid w:val="00BD2AEA"/>
    <w:rsid w:val="00BD2E28"/>
    <w:rsid w:val="00BD3360"/>
    <w:rsid w:val="00BD3B39"/>
    <w:rsid w:val="00BD3B53"/>
    <w:rsid w:val="00BD427E"/>
    <w:rsid w:val="00BD44D2"/>
    <w:rsid w:val="00BD45BB"/>
    <w:rsid w:val="00BD51AC"/>
    <w:rsid w:val="00BD566E"/>
    <w:rsid w:val="00BD6421"/>
    <w:rsid w:val="00BD6598"/>
    <w:rsid w:val="00BD679B"/>
    <w:rsid w:val="00BD6840"/>
    <w:rsid w:val="00BD77CD"/>
    <w:rsid w:val="00BD790F"/>
    <w:rsid w:val="00BE02CE"/>
    <w:rsid w:val="00BE0545"/>
    <w:rsid w:val="00BE0DBA"/>
    <w:rsid w:val="00BE1475"/>
    <w:rsid w:val="00BE1C0E"/>
    <w:rsid w:val="00BE26DB"/>
    <w:rsid w:val="00BE31C4"/>
    <w:rsid w:val="00BE331A"/>
    <w:rsid w:val="00BE417D"/>
    <w:rsid w:val="00BE4317"/>
    <w:rsid w:val="00BE44BB"/>
    <w:rsid w:val="00BE4B3D"/>
    <w:rsid w:val="00BE516C"/>
    <w:rsid w:val="00BE5CF9"/>
    <w:rsid w:val="00BE5FB5"/>
    <w:rsid w:val="00BE7024"/>
    <w:rsid w:val="00BE71B3"/>
    <w:rsid w:val="00BE7430"/>
    <w:rsid w:val="00BE77F5"/>
    <w:rsid w:val="00BE7B38"/>
    <w:rsid w:val="00BE7BC5"/>
    <w:rsid w:val="00BE7BE3"/>
    <w:rsid w:val="00BF0015"/>
    <w:rsid w:val="00BF00F5"/>
    <w:rsid w:val="00BF1211"/>
    <w:rsid w:val="00BF1973"/>
    <w:rsid w:val="00BF20E8"/>
    <w:rsid w:val="00BF284B"/>
    <w:rsid w:val="00BF28E1"/>
    <w:rsid w:val="00BF2CF5"/>
    <w:rsid w:val="00BF4850"/>
    <w:rsid w:val="00BF48D2"/>
    <w:rsid w:val="00BF4A40"/>
    <w:rsid w:val="00BF5EC1"/>
    <w:rsid w:val="00BF6811"/>
    <w:rsid w:val="00BF72DD"/>
    <w:rsid w:val="00BF7BF6"/>
    <w:rsid w:val="00C00B14"/>
    <w:rsid w:val="00C00B17"/>
    <w:rsid w:val="00C00ED5"/>
    <w:rsid w:val="00C013FF"/>
    <w:rsid w:val="00C01735"/>
    <w:rsid w:val="00C01884"/>
    <w:rsid w:val="00C02140"/>
    <w:rsid w:val="00C0222F"/>
    <w:rsid w:val="00C02515"/>
    <w:rsid w:val="00C028AF"/>
    <w:rsid w:val="00C02BC8"/>
    <w:rsid w:val="00C02CE1"/>
    <w:rsid w:val="00C02D2C"/>
    <w:rsid w:val="00C02DC7"/>
    <w:rsid w:val="00C03318"/>
    <w:rsid w:val="00C033C3"/>
    <w:rsid w:val="00C03C1A"/>
    <w:rsid w:val="00C04918"/>
    <w:rsid w:val="00C06046"/>
    <w:rsid w:val="00C0629F"/>
    <w:rsid w:val="00C0660E"/>
    <w:rsid w:val="00C0676E"/>
    <w:rsid w:val="00C069FC"/>
    <w:rsid w:val="00C07045"/>
    <w:rsid w:val="00C077A6"/>
    <w:rsid w:val="00C07AE2"/>
    <w:rsid w:val="00C10477"/>
    <w:rsid w:val="00C10F6A"/>
    <w:rsid w:val="00C11137"/>
    <w:rsid w:val="00C11662"/>
    <w:rsid w:val="00C11BEC"/>
    <w:rsid w:val="00C123F2"/>
    <w:rsid w:val="00C12668"/>
    <w:rsid w:val="00C12E0D"/>
    <w:rsid w:val="00C137CE"/>
    <w:rsid w:val="00C14D19"/>
    <w:rsid w:val="00C14E2C"/>
    <w:rsid w:val="00C1632F"/>
    <w:rsid w:val="00C171A4"/>
    <w:rsid w:val="00C17545"/>
    <w:rsid w:val="00C177C8"/>
    <w:rsid w:val="00C177CD"/>
    <w:rsid w:val="00C202A5"/>
    <w:rsid w:val="00C2085B"/>
    <w:rsid w:val="00C20E6A"/>
    <w:rsid w:val="00C2111C"/>
    <w:rsid w:val="00C21890"/>
    <w:rsid w:val="00C21BBB"/>
    <w:rsid w:val="00C224EB"/>
    <w:rsid w:val="00C22AC4"/>
    <w:rsid w:val="00C22D32"/>
    <w:rsid w:val="00C23F57"/>
    <w:rsid w:val="00C251E9"/>
    <w:rsid w:val="00C252A7"/>
    <w:rsid w:val="00C25421"/>
    <w:rsid w:val="00C2579B"/>
    <w:rsid w:val="00C270C4"/>
    <w:rsid w:val="00C27540"/>
    <w:rsid w:val="00C275BF"/>
    <w:rsid w:val="00C276DB"/>
    <w:rsid w:val="00C27856"/>
    <w:rsid w:val="00C27E39"/>
    <w:rsid w:val="00C308E0"/>
    <w:rsid w:val="00C30E87"/>
    <w:rsid w:val="00C30F81"/>
    <w:rsid w:val="00C3128A"/>
    <w:rsid w:val="00C31429"/>
    <w:rsid w:val="00C318B8"/>
    <w:rsid w:val="00C31C51"/>
    <w:rsid w:val="00C31ED0"/>
    <w:rsid w:val="00C32C1B"/>
    <w:rsid w:val="00C32C3D"/>
    <w:rsid w:val="00C33776"/>
    <w:rsid w:val="00C33FDB"/>
    <w:rsid w:val="00C3445A"/>
    <w:rsid w:val="00C34975"/>
    <w:rsid w:val="00C351C3"/>
    <w:rsid w:val="00C35B58"/>
    <w:rsid w:val="00C36683"/>
    <w:rsid w:val="00C37C31"/>
    <w:rsid w:val="00C37F96"/>
    <w:rsid w:val="00C40B85"/>
    <w:rsid w:val="00C4196F"/>
    <w:rsid w:val="00C41DBE"/>
    <w:rsid w:val="00C42A40"/>
    <w:rsid w:val="00C42C26"/>
    <w:rsid w:val="00C42F0B"/>
    <w:rsid w:val="00C430B6"/>
    <w:rsid w:val="00C43BE6"/>
    <w:rsid w:val="00C43E58"/>
    <w:rsid w:val="00C44FB5"/>
    <w:rsid w:val="00C451E2"/>
    <w:rsid w:val="00C45C78"/>
    <w:rsid w:val="00C46FBE"/>
    <w:rsid w:val="00C4713F"/>
    <w:rsid w:val="00C47CD2"/>
    <w:rsid w:val="00C503A9"/>
    <w:rsid w:val="00C50879"/>
    <w:rsid w:val="00C51FFD"/>
    <w:rsid w:val="00C52EAC"/>
    <w:rsid w:val="00C53075"/>
    <w:rsid w:val="00C53768"/>
    <w:rsid w:val="00C53775"/>
    <w:rsid w:val="00C53ABA"/>
    <w:rsid w:val="00C54363"/>
    <w:rsid w:val="00C54769"/>
    <w:rsid w:val="00C54CFD"/>
    <w:rsid w:val="00C54F22"/>
    <w:rsid w:val="00C558F4"/>
    <w:rsid w:val="00C55CB1"/>
    <w:rsid w:val="00C56A91"/>
    <w:rsid w:val="00C56EB9"/>
    <w:rsid w:val="00C57CBD"/>
    <w:rsid w:val="00C60130"/>
    <w:rsid w:val="00C60566"/>
    <w:rsid w:val="00C61175"/>
    <w:rsid w:val="00C61DE6"/>
    <w:rsid w:val="00C61E33"/>
    <w:rsid w:val="00C61EC5"/>
    <w:rsid w:val="00C62D24"/>
    <w:rsid w:val="00C63146"/>
    <w:rsid w:val="00C64324"/>
    <w:rsid w:val="00C64A9A"/>
    <w:rsid w:val="00C6538E"/>
    <w:rsid w:val="00C65AE4"/>
    <w:rsid w:val="00C65CCB"/>
    <w:rsid w:val="00C663BD"/>
    <w:rsid w:val="00C6777B"/>
    <w:rsid w:val="00C67C28"/>
    <w:rsid w:val="00C70072"/>
    <w:rsid w:val="00C713AE"/>
    <w:rsid w:val="00C71C6B"/>
    <w:rsid w:val="00C721ED"/>
    <w:rsid w:val="00C72831"/>
    <w:rsid w:val="00C72855"/>
    <w:rsid w:val="00C72880"/>
    <w:rsid w:val="00C729F4"/>
    <w:rsid w:val="00C72F5D"/>
    <w:rsid w:val="00C7358D"/>
    <w:rsid w:val="00C737FA"/>
    <w:rsid w:val="00C738A2"/>
    <w:rsid w:val="00C739BF"/>
    <w:rsid w:val="00C73AE7"/>
    <w:rsid w:val="00C73C00"/>
    <w:rsid w:val="00C73C85"/>
    <w:rsid w:val="00C73CB4"/>
    <w:rsid w:val="00C74211"/>
    <w:rsid w:val="00C742B4"/>
    <w:rsid w:val="00C749D2"/>
    <w:rsid w:val="00C762B9"/>
    <w:rsid w:val="00C76EB6"/>
    <w:rsid w:val="00C77156"/>
    <w:rsid w:val="00C774EB"/>
    <w:rsid w:val="00C7796D"/>
    <w:rsid w:val="00C8011C"/>
    <w:rsid w:val="00C801D8"/>
    <w:rsid w:val="00C807F2"/>
    <w:rsid w:val="00C808DC"/>
    <w:rsid w:val="00C80AB6"/>
    <w:rsid w:val="00C80CD8"/>
    <w:rsid w:val="00C8220A"/>
    <w:rsid w:val="00C869A0"/>
    <w:rsid w:val="00C86BBD"/>
    <w:rsid w:val="00C86BF4"/>
    <w:rsid w:val="00C87097"/>
    <w:rsid w:val="00C87161"/>
    <w:rsid w:val="00C871E9"/>
    <w:rsid w:val="00C90187"/>
    <w:rsid w:val="00C90280"/>
    <w:rsid w:val="00C914DB"/>
    <w:rsid w:val="00C91725"/>
    <w:rsid w:val="00C92747"/>
    <w:rsid w:val="00C928B5"/>
    <w:rsid w:val="00C94344"/>
    <w:rsid w:val="00C9460A"/>
    <w:rsid w:val="00C94D09"/>
    <w:rsid w:val="00C95577"/>
    <w:rsid w:val="00C96C77"/>
    <w:rsid w:val="00C979D6"/>
    <w:rsid w:val="00C97FC2"/>
    <w:rsid w:val="00CA02C6"/>
    <w:rsid w:val="00CA04BC"/>
    <w:rsid w:val="00CA113A"/>
    <w:rsid w:val="00CA1237"/>
    <w:rsid w:val="00CA12E3"/>
    <w:rsid w:val="00CA1589"/>
    <w:rsid w:val="00CA190B"/>
    <w:rsid w:val="00CA1B7F"/>
    <w:rsid w:val="00CA2A48"/>
    <w:rsid w:val="00CA2F9F"/>
    <w:rsid w:val="00CA342E"/>
    <w:rsid w:val="00CA511F"/>
    <w:rsid w:val="00CA620F"/>
    <w:rsid w:val="00CA6C2D"/>
    <w:rsid w:val="00CA7171"/>
    <w:rsid w:val="00CA72B1"/>
    <w:rsid w:val="00CA7FAE"/>
    <w:rsid w:val="00CA7FE5"/>
    <w:rsid w:val="00CB02BF"/>
    <w:rsid w:val="00CB13ED"/>
    <w:rsid w:val="00CB2505"/>
    <w:rsid w:val="00CB28D5"/>
    <w:rsid w:val="00CB3100"/>
    <w:rsid w:val="00CB3F5D"/>
    <w:rsid w:val="00CB425F"/>
    <w:rsid w:val="00CB4BF3"/>
    <w:rsid w:val="00CB4D74"/>
    <w:rsid w:val="00CB625A"/>
    <w:rsid w:val="00CB700D"/>
    <w:rsid w:val="00CB70DA"/>
    <w:rsid w:val="00CB7142"/>
    <w:rsid w:val="00CB76AF"/>
    <w:rsid w:val="00CC04B0"/>
    <w:rsid w:val="00CC08C8"/>
    <w:rsid w:val="00CC1E6A"/>
    <w:rsid w:val="00CC23A9"/>
    <w:rsid w:val="00CC28ED"/>
    <w:rsid w:val="00CC32C6"/>
    <w:rsid w:val="00CC33D5"/>
    <w:rsid w:val="00CC3839"/>
    <w:rsid w:val="00CC43D4"/>
    <w:rsid w:val="00CC4787"/>
    <w:rsid w:val="00CC49C9"/>
    <w:rsid w:val="00CC5388"/>
    <w:rsid w:val="00CC5417"/>
    <w:rsid w:val="00CC5501"/>
    <w:rsid w:val="00CC5BAD"/>
    <w:rsid w:val="00CC5C20"/>
    <w:rsid w:val="00CC5EF9"/>
    <w:rsid w:val="00CC69BF"/>
    <w:rsid w:val="00CC69FB"/>
    <w:rsid w:val="00CC761C"/>
    <w:rsid w:val="00CC78D1"/>
    <w:rsid w:val="00CC7B8E"/>
    <w:rsid w:val="00CD1826"/>
    <w:rsid w:val="00CD1D0E"/>
    <w:rsid w:val="00CD24D2"/>
    <w:rsid w:val="00CD2568"/>
    <w:rsid w:val="00CD25F0"/>
    <w:rsid w:val="00CD280E"/>
    <w:rsid w:val="00CD2B0A"/>
    <w:rsid w:val="00CD35F8"/>
    <w:rsid w:val="00CD37DA"/>
    <w:rsid w:val="00CD416E"/>
    <w:rsid w:val="00CD42B5"/>
    <w:rsid w:val="00CD532C"/>
    <w:rsid w:val="00CD5E45"/>
    <w:rsid w:val="00CD6159"/>
    <w:rsid w:val="00CD633F"/>
    <w:rsid w:val="00CD6599"/>
    <w:rsid w:val="00CD73E0"/>
    <w:rsid w:val="00CE19B1"/>
    <w:rsid w:val="00CE19B9"/>
    <w:rsid w:val="00CE1B68"/>
    <w:rsid w:val="00CE1FAA"/>
    <w:rsid w:val="00CE2157"/>
    <w:rsid w:val="00CE24D1"/>
    <w:rsid w:val="00CE25F0"/>
    <w:rsid w:val="00CE2F5A"/>
    <w:rsid w:val="00CE31C6"/>
    <w:rsid w:val="00CE37FF"/>
    <w:rsid w:val="00CE3E79"/>
    <w:rsid w:val="00CE3EE6"/>
    <w:rsid w:val="00CE3FC0"/>
    <w:rsid w:val="00CE4221"/>
    <w:rsid w:val="00CE4540"/>
    <w:rsid w:val="00CE4E52"/>
    <w:rsid w:val="00CE535E"/>
    <w:rsid w:val="00CE58E9"/>
    <w:rsid w:val="00CE5E27"/>
    <w:rsid w:val="00CE60CD"/>
    <w:rsid w:val="00CE6C56"/>
    <w:rsid w:val="00CE7D34"/>
    <w:rsid w:val="00CF0502"/>
    <w:rsid w:val="00CF123C"/>
    <w:rsid w:val="00CF17DE"/>
    <w:rsid w:val="00CF1F16"/>
    <w:rsid w:val="00CF2042"/>
    <w:rsid w:val="00CF2FAE"/>
    <w:rsid w:val="00CF358B"/>
    <w:rsid w:val="00CF378B"/>
    <w:rsid w:val="00CF5AD3"/>
    <w:rsid w:val="00CF5D96"/>
    <w:rsid w:val="00CF6136"/>
    <w:rsid w:val="00CF6578"/>
    <w:rsid w:val="00CF6F94"/>
    <w:rsid w:val="00D00169"/>
    <w:rsid w:val="00D00225"/>
    <w:rsid w:val="00D024CC"/>
    <w:rsid w:val="00D025F4"/>
    <w:rsid w:val="00D03020"/>
    <w:rsid w:val="00D0365A"/>
    <w:rsid w:val="00D0365D"/>
    <w:rsid w:val="00D04090"/>
    <w:rsid w:val="00D0412E"/>
    <w:rsid w:val="00D05128"/>
    <w:rsid w:val="00D052BF"/>
    <w:rsid w:val="00D076F2"/>
    <w:rsid w:val="00D07730"/>
    <w:rsid w:val="00D0793D"/>
    <w:rsid w:val="00D079ED"/>
    <w:rsid w:val="00D07C93"/>
    <w:rsid w:val="00D07D2D"/>
    <w:rsid w:val="00D1053F"/>
    <w:rsid w:val="00D10594"/>
    <w:rsid w:val="00D106BF"/>
    <w:rsid w:val="00D1099E"/>
    <w:rsid w:val="00D10EE1"/>
    <w:rsid w:val="00D11A54"/>
    <w:rsid w:val="00D138DD"/>
    <w:rsid w:val="00D13AC4"/>
    <w:rsid w:val="00D13D99"/>
    <w:rsid w:val="00D157C4"/>
    <w:rsid w:val="00D16AC8"/>
    <w:rsid w:val="00D20003"/>
    <w:rsid w:val="00D20C71"/>
    <w:rsid w:val="00D20D6E"/>
    <w:rsid w:val="00D217F7"/>
    <w:rsid w:val="00D22104"/>
    <w:rsid w:val="00D223F4"/>
    <w:rsid w:val="00D226A8"/>
    <w:rsid w:val="00D22BD8"/>
    <w:rsid w:val="00D230C8"/>
    <w:rsid w:val="00D230C9"/>
    <w:rsid w:val="00D23E81"/>
    <w:rsid w:val="00D2430F"/>
    <w:rsid w:val="00D24AF8"/>
    <w:rsid w:val="00D272D6"/>
    <w:rsid w:val="00D27550"/>
    <w:rsid w:val="00D30002"/>
    <w:rsid w:val="00D30253"/>
    <w:rsid w:val="00D3073D"/>
    <w:rsid w:val="00D325D1"/>
    <w:rsid w:val="00D32B4F"/>
    <w:rsid w:val="00D33091"/>
    <w:rsid w:val="00D330B0"/>
    <w:rsid w:val="00D33430"/>
    <w:rsid w:val="00D339C8"/>
    <w:rsid w:val="00D347A6"/>
    <w:rsid w:val="00D34BD8"/>
    <w:rsid w:val="00D34E23"/>
    <w:rsid w:val="00D35152"/>
    <w:rsid w:val="00D3559E"/>
    <w:rsid w:val="00D35902"/>
    <w:rsid w:val="00D35DC9"/>
    <w:rsid w:val="00D369FE"/>
    <w:rsid w:val="00D36E40"/>
    <w:rsid w:val="00D37E7D"/>
    <w:rsid w:val="00D4024C"/>
    <w:rsid w:val="00D41254"/>
    <w:rsid w:val="00D417EA"/>
    <w:rsid w:val="00D41A1A"/>
    <w:rsid w:val="00D41E9F"/>
    <w:rsid w:val="00D42BE3"/>
    <w:rsid w:val="00D42FE6"/>
    <w:rsid w:val="00D43831"/>
    <w:rsid w:val="00D444A0"/>
    <w:rsid w:val="00D4471F"/>
    <w:rsid w:val="00D44CA9"/>
    <w:rsid w:val="00D44E49"/>
    <w:rsid w:val="00D454D0"/>
    <w:rsid w:val="00D45CF3"/>
    <w:rsid w:val="00D4629F"/>
    <w:rsid w:val="00D464F4"/>
    <w:rsid w:val="00D4653F"/>
    <w:rsid w:val="00D46832"/>
    <w:rsid w:val="00D469D3"/>
    <w:rsid w:val="00D46C99"/>
    <w:rsid w:val="00D475A4"/>
    <w:rsid w:val="00D51598"/>
    <w:rsid w:val="00D52789"/>
    <w:rsid w:val="00D53195"/>
    <w:rsid w:val="00D535DF"/>
    <w:rsid w:val="00D5388A"/>
    <w:rsid w:val="00D53BAC"/>
    <w:rsid w:val="00D53D61"/>
    <w:rsid w:val="00D53DFA"/>
    <w:rsid w:val="00D554FA"/>
    <w:rsid w:val="00D55E33"/>
    <w:rsid w:val="00D56021"/>
    <w:rsid w:val="00D56231"/>
    <w:rsid w:val="00D568DE"/>
    <w:rsid w:val="00D56AEC"/>
    <w:rsid w:val="00D56D32"/>
    <w:rsid w:val="00D56FA7"/>
    <w:rsid w:val="00D5705D"/>
    <w:rsid w:val="00D57242"/>
    <w:rsid w:val="00D57608"/>
    <w:rsid w:val="00D57A74"/>
    <w:rsid w:val="00D57C08"/>
    <w:rsid w:val="00D600FD"/>
    <w:rsid w:val="00D610C3"/>
    <w:rsid w:val="00D6132B"/>
    <w:rsid w:val="00D615F0"/>
    <w:rsid w:val="00D61EF3"/>
    <w:rsid w:val="00D61F7D"/>
    <w:rsid w:val="00D62DC7"/>
    <w:rsid w:val="00D6384D"/>
    <w:rsid w:val="00D6395A"/>
    <w:rsid w:val="00D63A6B"/>
    <w:rsid w:val="00D63EB6"/>
    <w:rsid w:val="00D64B8B"/>
    <w:rsid w:val="00D64B8D"/>
    <w:rsid w:val="00D64DCD"/>
    <w:rsid w:val="00D6562A"/>
    <w:rsid w:val="00D65EA5"/>
    <w:rsid w:val="00D66700"/>
    <w:rsid w:val="00D67296"/>
    <w:rsid w:val="00D70F13"/>
    <w:rsid w:val="00D71382"/>
    <w:rsid w:val="00D719D1"/>
    <w:rsid w:val="00D71B6A"/>
    <w:rsid w:val="00D71F24"/>
    <w:rsid w:val="00D71FFA"/>
    <w:rsid w:val="00D72376"/>
    <w:rsid w:val="00D723DB"/>
    <w:rsid w:val="00D728F1"/>
    <w:rsid w:val="00D7361A"/>
    <w:rsid w:val="00D750CB"/>
    <w:rsid w:val="00D750D8"/>
    <w:rsid w:val="00D75BD6"/>
    <w:rsid w:val="00D75D23"/>
    <w:rsid w:val="00D76A64"/>
    <w:rsid w:val="00D76D19"/>
    <w:rsid w:val="00D77056"/>
    <w:rsid w:val="00D77846"/>
    <w:rsid w:val="00D815DF"/>
    <w:rsid w:val="00D81BE3"/>
    <w:rsid w:val="00D8242E"/>
    <w:rsid w:val="00D8305B"/>
    <w:rsid w:val="00D831EE"/>
    <w:rsid w:val="00D83427"/>
    <w:rsid w:val="00D84B9B"/>
    <w:rsid w:val="00D85A5B"/>
    <w:rsid w:val="00D860BC"/>
    <w:rsid w:val="00D86546"/>
    <w:rsid w:val="00D86D41"/>
    <w:rsid w:val="00D876A7"/>
    <w:rsid w:val="00D8795C"/>
    <w:rsid w:val="00D87D5B"/>
    <w:rsid w:val="00D87E20"/>
    <w:rsid w:val="00D90316"/>
    <w:rsid w:val="00D904CB"/>
    <w:rsid w:val="00D90533"/>
    <w:rsid w:val="00D90BD4"/>
    <w:rsid w:val="00D90D32"/>
    <w:rsid w:val="00D90E39"/>
    <w:rsid w:val="00D90FCE"/>
    <w:rsid w:val="00D91922"/>
    <w:rsid w:val="00D91EE0"/>
    <w:rsid w:val="00D9263D"/>
    <w:rsid w:val="00D93781"/>
    <w:rsid w:val="00D93AAD"/>
    <w:rsid w:val="00D93B45"/>
    <w:rsid w:val="00D96214"/>
    <w:rsid w:val="00D965FB"/>
    <w:rsid w:val="00D966C7"/>
    <w:rsid w:val="00D9707A"/>
    <w:rsid w:val="00D97951"/>
    <w:rsid w:val="00D97ACA"/>
    <w:rsid w:val="00DA03E5"/>
    <w:rsid w:val="00DA066C"/>
    <w:rsid w:val="00DA1B39"/>
    <w:rsid w:val="00DA2644"/>
    <w:rsid w:val="00DA2B39"/>
    <w:rsid w:val="00DA377D"/>
    <w:rsid w:val="00DA3F00"/>
    <w:rsid w:val="00DA509B"/>
    <w:rsid w:val="00DA520E"/>
    <w:rsid w:val="00DA5377"/>
    <w:rsid w:val="00DA6193"/>
    <w:rsid w:val="00DA709B"/>
    <w:rsid w:val="00DA745F"/>
    <w:rsid w:val="00DB013C"/>
    <w:rsid w:val="00DB0332"/>
    <w:rsid w:val="00DB05E6"/>
    <w:rsid w:val="00DB076F"/>
    <w:rsid w:val="00DB1172"/>
    <w:rsid w:val="00DB2111"/>
    <w:rsid w:val="00DB256D"/>
    <w:rsid w:val="00DB27DB"/>
    <w:rsid w:val="00DB2A6D"/>
    <w:rsid w:val="00DB357F"/>
    <w:rsid w:val="00DB3B73"/>
    <w:rsid w:val="00DB44AA"/>
    <w:rsid w:val="00DB48D0"/>
    <w:rsid w:val="00DB4E4C"/>
    <w:rsid w:val="00DB6C5B"/>
    <w:rsid w:val="00DC08D6"/>
    <w:rsid w:val="00DC0AFF"/>
    <w:rsid w:val="00DC0DAB"/>
    <w:rsid w:val="00DC19DA"/>
    <w:rsid w:val="00DC1B72"/>
    <w:rsid w:val="00DC2071"/>
    <w:rsid w:val="00DC2882"/>
    <w:rsid w:val="00DC2AA1"/>
    <w:rsid w:val="00DC2DDC"/>
    <w:rsid w:val="00DC3964"/>
    <w:rsid w:val="00DC5002"/>
    <w:rsid w:val="00DC571C"/>
    <w:rsid w:val="00DC66E8"/>
    <w:rsid w:val="00DC6CB8"/>
    <w:rsid w:val="00DC6D98"/>
    <w:rsid w:val="00DC7203"/>
    <w:rsid w:val="00DC78FD"/>
    <w:rsid w:val="00DC7A27"/>
    <w:rsid w:val="00DC7CA5"/>
    <w:rsid w:val="00DC7FE6"/>
    <w:rsid w:val="00DD08EE"/>
    <w:rsid w:val="00DD11B9"/>
    <w:rsid w:val="00DD143E"/>
    <w:rsid w:val="00DD1705"/>
    <w:rsid w:val="00DD1B40"/>
    <w:rsid w:val="00DD21EE"/>
    <w:rsid w:val="00DD24F0"/>
    <w:rsid w:val="00DD2A27"/>
    <w:rsid w:val="00DD2F26"/>
    <w:rsid w:val="00DD345C"/>
    <w:rsid w:val="00DD37AD"/>
    <w:rsid w:val="00DD3B4D"/>
    <w:rsid w:val="00DD40D9"/>
    <w:rsid w:val="00DD4F04"/>
    <w:rsid w:val="00DD4FF1"/>
    <w:rsid w:val="00DD5390"/>
    <w:rsid w:val="00DD5A37"/>
    <w:rsid w:val="00DD5FD5"/>
    <w:rsid w:val="00DD7934"/>
    <w:rsid w:val="00DD7A2D"/>
    <w:rsid w:val="00DE02D1"/>
    <w:rsid w:val="00DE09FA"/>
    <w:rsid w:val="00DE0AA4"/>
    <w:rsid w:val="00DE1386"/>
    <w:rsid w:val="00DE1637"/>
    <w:rsid w:val="00DE196E"/>
    <w:rsid w:val="00DE2A0B"/>
    <w:rsid w:val="00DE5138"/>
    <w:rsid w:val="00DE6BE7"/>
    <w:rsid w:val="00DE6DFB"/>
    <w:rsid w:val="00DE6F24"/>
    <w:rsid w:val="00DE7831"/>
    <w:rsid w:val="00DE79A2"/>
    <w:rsid w:val="00DF0515"/>
    <w:rsid w:val="00DF13F5"/>
    <w:rsid w:val="00DF1957"/>
    <w:rsid w:val="00DF195E"/>
    <w:rsid w:val="00DF2AFB"/>
    <w:rsid w:val="00DF2ECE"/>
    <w:rsid w:val="00DF330D"/>
    <w:rsid w:val="00DF37CF"/>
    <w:rsid w:val="00DF39A1"/>
    <w:rsid w:val="00DF3AE2"/>
    <w:rsid w:val="00DF43A6"/>
    <w:rsid w:val="00DF44BB"/>
    <w:rsid w:val="00DF4AE9"/>
    <w:rsid w:val="00DF4EB8"/>
    <w:rsid w:val="00DF5B9D"/>
    <w:rsid w:val="00DF5C5B"/>
    <w:rsid w:val="00DF5DC3"/>
    <w:rsid w:val="00DF6BAE"/>
    <w:rsid w:val="00DF6F82"/>
    <w:rsid w:val="00DF7174"/>
    <w:rsid w:val="00DF72F4"/>
    <w:rsid w:val="00DF7A79"/>
    <w:rsid w:val="00DF7D45"/>
    <w:rsid w:val="00E007CE"/>
    <w:rsid w:val="00E009E2"/>
    <w:rsid w:val="00E02210"/>
    <w:rsid w:val="00E02807"/>
    <w:rsid w:val="00E031E1"/>
    <w:rsid w:val="00E03677"/>
    <w:rsid w:val="00E038C9"/>
    <w:rsid w:val="00E045A9"/>
    <w:rsid w:val="00E056D6"/>
    <w:rsid w:val="00E06BC5"/>
    <w:rsid w:val="00E073FE"/>
    <w:rsid w:val="00E078BF"/>
    <w:rsid w:val="00E07B65"/>
    <w:rsid w:val="00E07BEA"/>
    <w:rsid w:val="00E10561"/>
    <w:rsid w:val="00E10EEC"/>
    <w:rsid w:val="00E11ADE"/>
    <w:rsid w:val="00E11C49"/>
    <w:rsid w:val="00E12512"/>
    <w:rsid w:val="00E132AD"/>
    <w:rsid w:val="00E13AB5"/>
    <w:rsid w:val="00E13FE0"/>
    <w:rsid w:val="00E14F27"/>
    <w:rsid w:val="00E153FA"/>
    <w:rsid w:val="00E154EC"/>
    <w:rsid w:val="00E15846"/>
    <w:rsid w:val="00E16754"/>
    <w:rsid w:val="00E1676F"/>
    <w:rsid w:val="00E17126"/>
    <w:rsid w:val="00E17173"/>
    <w:rsid w:val="00E17F93"/>
    <w:rsid w:val="00E206D8"/>
    <w:rsid w:val="00E2168B"/>
    <w:rsid w:val="00E21C21"/>
    <w:rsid w:val="00E21F5F"/>
    <w:rsid w:val="00E230EE"/>
    <w:rsid w:val="00E230FB"/>
    <w:rsid w:val="00E233A2"/>
    <w:rsid w:val="00E239E2"/>
    <w:rsid w:val="00E24B33"/>
    <w:rsid w:val="00E24EF2"/>
    <w:rsid w:val="00E25200"/>
    <w:rsid w:val="00E253E1"/>
    <w:rsid w:val="00E264B2"/>
    <w:rsid w:val="00E267C8"/>
    <w:rsid w:val="00E26C06"/>
    <w:rsid w:val="00E27882"/>
    <w:rsid w:val="00E27C7D"/>
    <w:rsid w:val="00E27FC5"/>
    <w:rsid w:val="00E30004"/>
    <w:rsid w:val="00E301F9"/>
    <w:rsid w:val="00E30653"/>
    <w:rsid w:val="00E30A44"/>
    <w:rsid w:val="00E30FAF"/>
    <w:rsid w:val="00E31709"/>
    <w:rsid w:val="00E329EA"/>
    <w:rsid w:val="00E32DF3"/>
    <w:rsid w:val="00E3322F"/>
    <w:rsid w:val="00E332D8"/>
    <w:rsid w:val="00E3369E"/>
    <w:rsid w:val="00E344CC"/>
    <w:rsid w:val="00E345AF"/>
    <w:rsid w:val="00E34750"/>
    <w:rsid w:val="00E35888"/>
    <w:rsid w:val="00E358CE"/>
    <w:rsid w:val="00E35CC4"/>
    <w:rsid w:val="00E35D72"/>
    <w:rsid w:val="00E35D95"/>
    <w:rsid w:val="00E35FF9"/>
    <w:rsid w:val="00E376B5"/>
    <w:rsid w:val="00E377FB"/>
    <w:rsid w:val="00E37856"/>
    <w:rsid w:val="00E37946"/>
    <w:rsid w:val="00E37A4B"/>
    <w:rsid w:val="00E37D09"/>
    <w:rsid w:val="00E40EC7"/>
    <w:rsid w:val="00E41790"/>
    <w:rsid w:val="00E425C1"/>
    <w:rsid w:val="00E42B02"/>
    <w:rsid w:val="00E4355E"/>
    <w:rsid w:val="00E43AF9"/>
    <w:rsid w:val="00E43ED4"/>
    <w:rsid w:val="00E44371"/>
    <w:rsid w:val="00E44C4E"/>
    <w:rsid w:val="00E4538F"/>
    <w:rsid w:val="00E45B65"/>
    <w:rsid w:val="00E4698E"/>
    <w:rsid w:val="00E50035"/>
    <w:rsid w:val="00E50741"/>
    <w:rsid w:val="00E51C1F"/>
    <w:rsid w:val="00E522BA"/>
    <w:rsid w:val="00E5368A"/>
    <w:rsid w:val="00E545CF"/>
    <w:rsid w:val="00E554D4"/>
    <w:rsid w:val="00E5640D"/>
    <w:rsid w:val="00E56D3A"/>
    <w:rsid w:val="00E57C06"/>
    <w:rsid w:val="00E600C6"/>
    <w:rsid w:val="00E6018D"/>
    <w:rsid w:val="00E61492"/>
    <w:rsid w:val="00E615F8"/>
    <w:rsid w:val="00E62483"/>
    <w:rsid w:val="00E62C8D"/>
    <w:rsid w:val="00E634CB"/>
    <w:rsid w:val="00E63AD5"/>
    <w:rsid w:val="00E63F19"/>
    <w:rsid w:val="00E63F73"/>
    <w:rsid w:val="00E641A4"/>
    <w:rsid w:val="00E64BD1"/>
    <w:rsid w:val="00E64D7A"/>
    <w:rsid w:val="00E64F35"/>
    <w:rsid w:val="00E6535B"/>
    <w:rsid w:val="00E6623B"/>
    <w:rsid w:val="00E672A5"/>
    <w:rsid w:val="00E70907"/>
    <w:rsid w:val="00E71563"/>
    <w:rsid w:val="00E723F0"/>
    <w:rsid w:val="00E7451F"/>
    <w:rsid w:val="00E745E5"/>
    <w:rsid w:val="00E75A39"/>
    <w:rsid w:val="00E75FFD"/>
    <w:rsid w:val="00E76999"/>
    <w:rsid w:val="00E7725A"/>
    <w:rsid w:val="00E776F6"/>
    <w:rsid w:val="00E8030A"/>
    <w:rsid w:val="00E807BC"/>
    <w:rsid w:val="00E80820"/>
    <w:rsid w:val="00E814FD"/>
    <w:rsid w:val="00E81985"/>
    <w:rsid w:val="00E8237F"/>
    <w:rsid w:val="00E823B9"/>
    <w:rsid w:val="00E825FB"/>
    <w:rsid w:val="00E82A7F"/>
    <w:rsid w:val="00E83143"/>
    <w:rsid w:val="00E83665"/>
    <w:rsid w:val="00E83F7A"/>
    <w:rsid w:val="00E8434D"/>
    <w:rsid w:val="00E84365"/>
    <w:rsid w:val="00E84A7A"/>
    <w:rsid w:val="00E84A9E"/>
    <w:rsid w:val="00E84E1E"/>
    <w:rsid w:val="00E84F5D"/>
    <w:rsid w:val="00E85046"/>
    <w:rsid w:val="00E857B8"/>
    <w:rsid w:val="00E85F24"/>
    <w:rsid w:val="00E86231"/>
    <w:rsid w:val="00E8669C"/>
    <w:rsid w:val="00E87260"/>
    <w:rsid w:val="00E874A4"/>
    <w:rsid w:val="00E875E9"/>
    <w:rsid w:val="00E877C6"/>
    <w:rsid w:val="00E8781E"/>
    <w:rsid w:val="00E90641"/>
    <w:rsid w:val="00E907C8"/>
    <w:rsid w:val="00E909C5"/>
    <w:rsid w:val="00E923C2"/>
    <w:rsid w:val="00E92589"/>
    <w:rsid w:val="00E93F0D"/>
    <w:rsid w:val="00E9446E"/>
    <w:rsid w:val="00E949CE"/>
    <w:rsid w:val="00E9500D"/>
    <w:rsid w:val="00E951F7"/>
    <w:rsid w:val="00E95A4B"/>
    <w:rsid w:val="00E96430"/>
    <w:rsid w:val="00E967E5"/>
    <w:rsid w:val="00E96992"/>
    <w:rsid w:val="00E971C2"/>
    <w:rsid w:val="00E97DE6"/>
    <w:rsid w:val="00EA08BB"/>
    <w:rsid w:val="00EA16AA"/>
    <w:rsid w:val="00EA1C42"/>
    <w:rsid w:val="00EA1D1D"/>
    <w:rsid w:val="00EA28A5"/>
    <w:rsid w:val="00EA2B41"/>
    <w:rsid w:val="00EA3103"/>
    <w:rsid w:val="00EA3415"/>
    <w:rsid w:val="00EA38E7"/>
    <w:rsid w:val="00EA3D34"/>
    <w:rsid w:val="00EA4358"/>
    <w:rsid w:val="00EA4AD2"/>
    <w:rsid w:val="00EA6C48"/>
    <w:rsid w:val="00EA6F42"/>
    <w:rsid w:val="00EA708F"/>
    <w:rsid w:val="00EA70FC"/>
    <w:rsid w:val="00EA7F05"/>
    <w:rsid w:val="00EB0F0B"/>
    <w:rsid w:val="00EB1D7A"/>
    <w:rsid w:val="00EB266D"/>
    <w:rsid w:val="00EB2A4B"/>
    <w:rsid w:val="00EB3351"/>
    <w:rsid w:val="00EB348F"/>
    <w:rsid w:val="00EB54C8"/>
    <w:rsid w:val="00EB60F5"/>
    <w:rsid w:val="00EB67C4"/>
    <w:rsid w:val="00EB69A8"/>
    <w:rsid w:val="00EC04D9"/>
    <w:rsid w:val="00EC0AAE"/>
    <w:rsid w:val="00EC227B"/>
    <w:rsid w:val="00EC3214"/>
    <w:rsid w:val="00EC3830"/>
    <w:rsid w:val="00EC38BC"/>
    <w:rsid w:val="00EC3FC5"/>
    <w:rsid w:val="00EC43CE"/>
    <w:rsid w:val="00EC4BC4"/>
    <w:rsid w:val="00EC53EE"/>
    <w:rsid w:val="00EC6537"/>
    <w:rsid w:val="00EC65AC"/>
    <w:rsid w:val="00EC7194"/>
    <w:rsid w:val="00EC7863"/>
    <w:rsid w:val="00ED0933"/>
    <w:rsid w:val="00ED0AB2"/>
    <w:rsid w:val="00ED1CD1"/>
    <w:rsid w:val="00ED1D0E"/>
    <w:rsid w:val="00ED1D23"/>
    <w:rsid w:val="00ED5F14"/>
    <w:rsid w:val="00ED671D"/>
    <w:rsid w:val="00ED6DBF"/>
    <w:rsid w:val="00ED764B"/>
    <w:rsid w:val="00ED78A2"/>
    <w:rsid w:val="00EE1F15"/>
    <w:rsid w:val="00EE2196"/>
    <w:rsid w:val="00EE285F"/>
    <w:rsid w:val="00EE30A6"/>
    <w:rsid w:val="00EE35F2"/>
    <w:rsid w:val="00EE36B9"/>
    <w:rsid w:val="00EE41CC"/>
    <w:rsid w:val="00EE44B0"/>
    <w:rsid w:val="00EE464F"/>
    <w:rsid w:val="00EE47C3"/>
    <w:rsid w:val="00EE4CB9"/>
    <w:rsid w:val="00EE4CC8"/>
    <w:rsid w:val="00EE4F8F"/>
    <w:rsid w:val="00EE63E9"/>
    <w:rsid w:val="00EE6407"/>
    <w:rsid w:val="00EE66F4"/>
    <w:rsid w:val="00EE7576"/>
    <w:rsid w:val="00EE76AC"/>
    <w:rsid w:val="00EE780D"/>
    <w:rsid w:val="00EE7AE6"/>
    <w:rsid w:val="00EF0527"/>
    <w:rsid w:val="00EF0763"/>
    <w:rsid w:val="00EF0E61"/>
    <w:rsid w:val="00EF1386"/>
    <w:rsid w:val="00EF1553"/>
    <w:rsid w:val="00EF2023"/>
    <w:rsid w:val="00EF226B"/>
    <w:rsid w:val="00EF2AB8"/>
    <w:rsid w:val="00EF366F"/>
    <w:rsid w:val="00EF397E"/>
    <w:rsid w:val="00EF4A52"/>
    <w:rsid w:val="00EF4B3B"/>
    <w:rsid w:val="00EF58B2"/>
    <w:rsid w:val="00EF592C"/>
    <w:rsid w:val="00EF6073"/>
    <w:rsid w:val="00EF63C7"/>
    <w:rsid w:val="00EF6723"/>
    <w:rsid w:val="00EF7CDC"/>
    <w:rsid w:val="00F00034"/>
    <w:rsid w:val="00F0047E"/>
    <w:rsid w:val="00F00EFD"/>
    <w:rsid w:val="00F00FC9"/>
    <w:rsid w:val="00F013B9"/>
    <w:rsid w:val="00F015B6"/>
    <w:rsid w:val="00F02A30"/>
    <w:rsid w:val="00F03513"/>
    <w:rsid w:val="00F04241"/>
    <w:rsid w:val="00F05427"/>
    <w:rsid w:val="00F055E1"/>
    <w:rsid w:val="00F0560A"/>
    <w:rsid w:val="00F07771"/>
    <w:rsid w:val="00F07B00"/>
    <w:rsid w:val="00F10703"/>
    <w:rsid w:val="00F12426"/>
    <w:rsid w:val="00F12796"/>
    <w:rsid w:val="00F127E2"/>
    <w:rsid w:val="00F12D56"/>
    <w:rsid w:val="00F1336D"/>
    <w:rsid w:val="00F1349A"/>
    <w:rsid w:val="00F14EBF"/>
    <w:rsid w:val="00F15174"/>
    <w:rsid w:val="00F16305"/>
    <w:rsid w:val="00F164B6"/>
    <w:rsid w:val="00F16B6D"/>
    <w:rsid w:val="00F17606"/>
    <w:rsid w:val="00F179C4"/>
    <w:rsid w:val="00F21269"/>
    <w:rsid w:val="00F21327"/>
    <w:rsid w:val="00F21C2E"/>
    <w:rsid w:val="00F2318C"/>
    <w:rsid w:val="00F23351"/>
    <w:rsid w:val="00F23CCC"/>
    <w:rsid w:val="00F2420A"/>
    <w:rsid w:val="00F24314"/>
    <w:rsid w:val="00F2522E"/>
    <w:rsid w:val="00F25AF8"/>
    <w:rsid w:val="00F26011"/>
    <w:rsid w:val="00F263D6"/>
    <w:rsid w:val="00F30871"/>
    <w:rsid w:val="00F32C2F"/>
    <w:rsid w:val="00F3323B"/>
    <w:rsid w:val="00F336AC"/>
    <w:rsid w:val="00F339A3"/>
    <w:rsid w:val="00F34386"/>
    <w:rsid w:val="00F34490"/>
    <w:rsid w:val="00F346FD"/>
    <w:rsid w:val="00F351C0"/>
    <w:rsid w:val="00F35792"/>
    <w:rsid w:val="00F35D78"/>
    <w:rsid w:val="00F35D7D"/>
    <w:rsid w:val="00F40914"/>
    <w:rsid w:val="00F40C5C"/>
    <w:rsid w:val="00F40FF3"/>
    <w:rsid w:val="00F42293"/>
    <w:rsid w:val="00F42B3F"/>
    <w:rsid w:val="00F435C2"/>
    <w:rsid w:val="00F4360E"/>
    <w:rsid w:val="00F44196"/>
    <w:rsid w:val="00F441B7"/>
    <w:rsid w:val="00F445C1"/>
    <w:rsid w:val="00F44B7F"/>
    <w:rsid w:val="00F45B14"/>
    <w:rsid w:val="00F4659E"/>
    <w:rsid w:val="00F46827"/>
    <w:rsid w:val="00F47AD2"/>
    <w:rsid w:val="00F47AE7"/>
    <w:rsid w:val="00F51242"/>
    <w:rsid w:val="00F51606"/>
    <w:rsid w:val="00F5200C"/>
    <w:rsid w:val="00F52236"/>
    <w:rsid w:val="00F52BAD"/>
    <w:rsid w:val="00F52DC7"/>
    <w:rsid w:val="00F53545"/>
    <w:rsid w:val="00F54009"/>
    <w:rsid w:val="00F5403D"/>
    <w:rsid w:val="00F5567C"/>
    <w:rsid w:val="00F56D7F"/>
    <w:rsid w:val="00F57CBA"/>
    <w:rsid w:val="00F603EB"/>
    <w:rsid w:val="00F604C0"/>
    <w:rsid w:val="00F614AC"/>
    <w:rsid w:val="00F62172"/>
    <w:rsid w:val="00F6278C"/>
    <w:rsid w:val="00F63B64"/>
    <w:rsid w:val="00F64700"/>
    <w:rsid w:val="00F64B69"/>
    <w:rsid w:val="00F6533B"/>
    <w:rsid w:val="00F65563"/>
    <w:rsid w:val="00F66ABB"/>
    <w:rsid w:val="00F674BD"/>
    <w:rsid w:val="00F67AED"/>
    <w:rsid w:val="00F67CE2"/>
    <w:rsid w:val="00F70B92"/>
    <w:rsid w:val="00F716E1"/>
    <w:rsid w:val="00F72262"/>
    <w:rsid w:val="00F72783"/>
    <w:rsid w:val="00F73556"/>
    <w:rsid w:val="00F73C2D"/>
    <w:rsid w:val="00F73E9D"/>
    <w:rsid w:val="00F73FD4"/>
    <w:rsid w:val="00F743CF"/>
    <w:rsid w:val="00F74555"/>
    <w:rsid w:val="00F752E7"/>
    <w:rsid w:val="00F76909"/>
    <w:rsid w:val="00F76BD2"/>
    <w:rsid w:val="00F77518"/>
    <w:rsid w:val="00F77B28"/>
    <w:rsid w:val="00F815E9"/>
    <w:rsid w:val="00F82B36"/>
    <w:rsid w:val="00F82C69"/>
    <w:rsid w:val="00F83708"/>
    <w:rsid w:val="00F83E64"/>
    <w:rsid w:val="00F855D1"/>
    <w:rsid w:val="00F85974"/>
    <w:rsid w:val="00F85B8C"/>
    <w:rsid w:val="00F86129"/>
    <w:rsid w:val="00F87371"/>
    <w:rsid w:val="00F8751E"/>
    <w:rsid w:val="00F922F2"/>
    <w:rsid w:val="00F92964"/>
    <w:rsid w:val="00F92AC1"/>
    <w:rsid w:val="00F92DF3"/>
    <w:rsid w:val="00F9338A"/>
    <w:rsid w:val="00F93620"/>
    <w:rsid w:val="00F9394E"/>
    <w:rsid w:val="00F93F84"/>
    <w:rsid w:val="00F943AE"/>
    <w:rsid w:val="00F94D3B"/>
    <w:rsid w:val="00F94D76"/>
    <w:rsid w:val="00F956F8"/>
    <w:rsid w:val="00F961A5"/>
    <w:rsid w:val="00F967D8"/>
    <w:rsid w:val="00F97230"/>
    <w:rsid w:val="00F972D9"/>
    <w:rsid w:val="00F97609"/>
    <w:rsid w:val="00F9760F"/>
    <w:rsid w:val="00F97BA7"/>
    <w:rsid w:val="00FA0AC1"/>
    <w:rsid w:val="00FA21B6"/>
    <w:rsid w:val="00FA2471"/>
    <w:rsid w:val="00FA2733"/>
    <w:rsid w:val="00FA3484"/>
    <w:rsid w:val="00FA43ED"/>
    <w:rsid w:val="00FA44CD"/>
    <w:rsid w:val="00FA602F"/>
    <w:rsid w:val="00FA6430"/>
    <w:rsid w:val="00FA6AE0"/>
    <w:rsid w:val="00FA70E4"/>
    <w:rsid w:val="00FA712F"/>
    <w:rsid w:val="00FA73EC"/>
    <w:rsid w:val="00FB2571"/>
    <w:rsid w:val="00FB2F66"/>
    <w:rsid w:val="00FB349A"/>
    <w:rsid w:val="00FB398C"/>
    <w:rsid w:val="00FB3C7A"/>
    <w:rsid w:val="00FB443D"/>
    <w:rsid w:val="00FB452A"/>
    <w:rsid w:val="00FB575C"/>
    <w:rsid w:val="00FB58F1"/>
    <w:rsid w:val="00FB6984"/>
    <w:rsid w:val="00FB6C87"/>
    <w:rsid w:val="00FB7ACA"/>
    <w:rsid w:val="00FC0040"/>
    <w:rsid w:val="00FC018A"/>
    <w:rsid w:val="00FC0268"/>
    <w:rsid w:val="00FC10C9"/>
    <w:rsid w:val="00FC1284"/>
    <w:rsid w:val="00FC1A3F"/>
    <w:rsid w:val="00FC1EF3"/>
    <w:rsid w:val="00FC345A"/>
    <w:rsid w:val="00FC3ADF"/>
    <w:rsid w:val="00FC3F56"/>
    <w:rsid w:val="00FC3FC7"/>
    <w:rsid w:val="00FC44E3"/>
    <w:rsid w:val="00FC58D8"/>
    <w:rsid w:val="00FC5E5E"/>
    <w:rsid w:val="00FC611C"/>
    <w:rsid w:val="00FC63F6"/>
    <w:rsid w:val="00FC6A90"/>
    <w:rsid w:val="00FC722C"/>
    <w:rsid w:val="00FC74FC"/>
    <w:rsid w:val="00FD04AE"/>
    <w:rsid w:val="00FD13E5"/>
    <w:rsid w:val="00FD1704"/>
    <w:rsid w:val="00FD215D"/>
    <w:rsid w:val="00FD249C"/>
    <w:rsid w:val="00FD29F2"/>
    <w:rsid w:val="00FD3001"/>
    <w:rsid w:val="00FD3444"/>
    <w:rsid w:val="00FD368F"/>
    <w:rsid w:val="00FD45A0"/>
    <w:rsid w:val="00FD50D8"/>
    <w:rsid w:val="00FD5292"/>
    <w:rsid w:val="00FD5FB0"/>
    <w:rsid w:val="00FD67C9"/>
    <w:rsid w:val="00FD6804"/>
    <w:rsid w:val="00FD6E00"/>
    <w:rsid w:val="00FD7409"/>
    <w:rsid w:val="00FE0358"/>
    <w:rsid w:val="00FE05A6"/>
    <w:rsid w:val="00FE0D75"/>
    <w:rsid w:val="00FE0DDE"/>
    <w:rsid w:val="00FE104C"/>
    <w:rsid w:val="00FE1531"/>
    <w:rsid w:val="00FE23DB"/>
    <w:rsid w:val="00FE257C"/>
    <w:rsid w:val="00FE315B"/>
    <w:rsid w:val="00FE32CF"/>
    <w:rsid w:val="00FE3627"/>
    <w:rsid w:val="00FE3C7E"/>
    <w:rsid w:val="00FE407E"/>
    <w:rsid w:val="00FE4521"/>
    <w:rsid w:val="00FE494B"/>
    <w:rsid w:val="00FE4CD5"/>
    <w:rsid w:val="00FE4F46"/>
    <w:rsid w:val="00FE56C3"/>
    <w:rsid w:val="00FE56FC"/>
    <w:rsid w:val="00FE5C1F"/>
    <w:rsid w:val="00FF0E7C"/>
    <w:rsid w:val="00FF18F8"/>
    <w:rsid w:val="00FF1C8C"/>
    <w:rsid w:val="00FF1D5E"/>
    <w:rsid w:val="00FF1DAC"/>
    <w:rsid w:val="00FF459D"/>
    <w:rsid w:val="00FF46D9"/>
    <w:rsid w:val="00FF47F5"/>
    <w:rsid w:val="00FF4CF6"/>
    <w:rsid w:val="00FF5760"/>
    <w:rsid w:val="00FF5F7A"/>
    <w:rsid w:val="00FF6AAD"/>
    <w:rsid w:val="00FF6CA2"/>
    <w:rsid w:val="00FF6D75"/>
    <w:rsid w:val="00FF72B7"/>
    <w:rsid w:val="00FF7473"/>
    <w:rsid w:val="00FF7876"/>
    <w:rsid w:val="00FF7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style="mso-position-vertical-relative:line" fill="f" fillcolor="white" strokecolor="none [3213]">
      <v:fill color="white" on="f"/>
      <v:stroke color="none [3213]"/>
      <v:textbox inset="5.85pt,.7pt,5.85pt,.7pt"/>
      <o:colormru v:ext="edit" colors="#f6f"/>
    </o:shapedefaults>
    <o:shapelayout v:ext="edit">
      <o:idmap v:ext="edit" data="1,3"/>
    </o:shapelayout>
  </w:shapeDefaults>
  <w:decimalSymbol w:val="."/>
  <w:listSeparator w:val=","/>
  <w15:chartTrackingRefBased/>
  <w15:docId w15:val="{01ED86BD-FB52-41CB-A69B-20A10917B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A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6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74B1A"/>
    <w:rPr>
      <w:rFonts w:ascii="Arial" w:eastAsia="ＭＳ ゴシック" w:hAnsi="Arial"/>
      <w:sz w:val="18"/>
      <w:szCs w:val="18"/>
    </w:rPr>
  </w:style>
  <w:style w:type="paragraph" w:styleId="a5">
    <w:name w:val="header"/>
    <w:basedOn w:val="a"/>
    <w:link w:val="a6"/>
    <w:uiPriority w:val="99"/>
    <w:rsid w:val="00266CD9"/>
    <w:pPr>
      <w:tabs>
        <w:tab w:val="center" w:pos="4252"/>
        <w:tab w:val="right" w:pos="8504"/>
      </w:tabs>
      <w:snapToGrid w:val="0"/>
    </w:pPr>
    <w:rPr>
      <w:lang w:val="x-none" w:eastAsia="x-none"/>
    </w:rPr>
  </w:style>
  <w:style w:type="paragraph" w:styleId="a7">
    <w:name w:val="footer"/>
    <w:basedOn w:val="a"/>
    <w:link w:val="a8"/>
    <w:uiPriority w:val="99"/>
    <w:rsid w:val="00266CD9"/>
    <w:pPr>
      <w:tabs>
        <w:tab w:val="center" w:pos="4252"/>
        <w:tab w:val="right" w:pos="8504"/>
      </w:tabs>
      <w:snapToGrid w:val="0"/>
    </w:pPr>
    <w:rPr>
      <w:lang w:val="x-none" w:eastAsia="x-none"/>
    </w:rPr>
  </w:style>
  <w:style w:type="character" w:styleId="a9">
    <w:name w:val="page number"/>
    <w:basedOn w:val="a0"/>
    <w:rsid w:val="00F51606"/>
  </w:style>
  <w:style w:type="character" w:customStyle="1" w:styleId="a8">
    <w:name w:val="フッター (文字)"/>
    <w:link w:val="a7"/>
    <w:uiPriority w:val="99"/>
    <w:rsid w:val="00303220"/>
    <w:rPr>
      <w:kern w:val="2"/>
      <w:sz w:val="21"/>
      <w:szCs w:val="24"/>
    </w:rPr>
  </w:style>
  <w:style w:type="paragraph" w:styleId="Web">
    <w:name w:val="Normal (Web)"/>
    <w:basedOn w:val="a"/>
    <w:uiPriority w:val="99"/>
    <w:unhideWhenUsed/>
    <w:rsid w:val="003E60E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annotation reference"/>
    <w:rsid w:val="003456F2"/>
    <w:rPr>
      <w:sz w:val="18"/>
      <w:szCs w:val="18"/>
    </w:rPr>
  </w:style>
  <w:style w:type="paragraph" w:styleId="ab">
    <w:name w:val="annotation text"/>
    <w:basedOn w:val="a"/>
    <w:link w:val="ac"/>
    <w:rsid w:val="003456F2"/>
    <w:pPr>
      <w:jc w:val="left"/>
    </w:pPr>
    <w:rPr>
      <w:lang w:val="x-none" w:eastAsia="x-none"/>
    </w:rPr>
  </w:style>
  <w:style w:type="character" w:customStyle="1" w:styleId="ac">
    <w:name w:val="コメント文字列 (文字)"/>
    <w:link w:val="ab"/>
    <w:rsid w:val="003456F2"/>
    <w:rPr>
      <w:kern w:val="2"/>
      <w:sz w:val="21"/>
      <w:szCs w:val="24"/>
    </w:rPr>
  </w:style>
  <w:style w:type="paragraph" w:styleId="ad">
    <w:name w:val="annotation subject"/>
    <w:basedOn w:val="ab"/>
    <w:next w:val="ab"/>
    <w:link w:val="ae"/>
    <w:rsid w:val="003456F2"/>
    <w:rPr>
      <w:b/>
      <w:bCs/>
    </w:rPr>
  </w:style>
  <w:style w:type="character" w:customStyle="1" w:styleId="ae">
    <w:name w:val="コメント内容 (文字)"/>
    <w:link w:val="ad"/>
    <w:rsid w:val="003456F2"/>
    <w:rPr>
      <w:b/>
      <w:bCs/>
      <w:kern w:val="2"/>
      <w:sz w:val="21"/>
      <w:szCs w:val="24"/>
    </w:rPr>
  </w:style>
  <w:style w:type="character" w:styleId="af">
    <w:name w:val="Emphasis"/>
    <w:qFormat/>
    <w:rsid w:val="00A14251"/>
    <w:rPr>
      <w:i/>
      <w:iCs/>
    </w:rPr>
  </w:style>
  <w:style w:type="character" w:customStyle="1" w:styleId="a6">
    <w:name w:val="ヘッダー (文字)"/>
    <w:link w:val="a5"/>
    <w:uiPriority w:val="99"/>
    <w:rsid w:val="000615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83489">
      <w:bodyDiv w:val="1"/>
      <w:marLeft w:val="0"/>
      <w:marRight w:val="0"/>
      <w:marTop w:val="0"/>
      <w:marBottom w:val="0"/>
      <w:divBdr>
        <w:top w:val="none" w:sz="0" w:space="0" w:color="auto"/>
        <w:left w:val="none" w:sz="0" w:space="0" w:color="auto"/>
        <w:bottom w:val="none" w:sz="0" w:space="0" w:color="auto"/>
        <w:right w:val="none" w:sz="0" w:space="0" w:color="auto"/>
      </w:divBdr>
    </w:div>
    <w:div w:id="102071886">
      <w:bodyDiv w:val="1"/>
      <w:marLeft w:val="0"/>
      <w:marRight w:val="0"/>
      <w:marTop w:val="0"/>
      <w:marBottom w:val="0"/>
      <w:divBdr>
        <w:top w:val="none" w:sz="0" w:space="0" w:color="auto"/>
        <w:left w:val="none" w:sz="0" w:space="0" w:color="auto"/>
        <w:bottom w:val="none" w:sz="0" w:space="0" w:color="auto"/>
        <w:right w:val="none" w:sz="0" w:space="0" w:color="auto"/>
      </w:divBdr>
    </w:div>
    <w:div w:id="103232490">
      <w:bodyDiv w:val="1"/>
      <w:marLeft w:val="0"/>
      <w:marRight w:val="0"/>
      <w:marTop w:val="0"/>
      <w:marBottom w:val="0"/>
      <w:divBdr>
        <w:top w:val="none" w:sz="0" w:space="0" w:color="auto"/>
        <w:left w:val="none" w:sz="0" w:space="0" w:color="auto"/>
        <w:bottom w:val="none" w:sz="0" w:space="0" w:color="auto"/>
        <w:right w:val="none" w:sz="0" w:space="0" w:color="auto"/>
      </w:divBdr>
    </w:div>
    <w:div w:id="152110858">
      <w:bodyDiv w:val="1"/>
      <w:marLeft w:val="0"/>
      <w:marRight w:val="0"/>
      <w:marTop w:val="0"/>
      <w:marBottom w:val="0"/>
      <w:divBdr>
        <w:top w:val="none" w:sz="0" w:space="0" w:color="auto"/>
        <w:left w:val="none" w:sz="0" w:space="0" w:color="auto"/>
        <w:bottom w:val="none" w:sz="0" w:space="0" w:color="auto"/>
        <w:right w:val="none" w:sz="0" w:space="0" w:color="auto"/>
      </w:divBdr>
    </w:div>
    <w:div w:id="196355203">
      <w:bodyDiv w:val="1"/>
      <w:marLeft w:val="0"/>
      <w:marRight w:val="0"/>
      <w:marTop w:val="0"/>
      <w:marBottom w:val="0"/>
      <w:divBdr>
        <w:top w:val="none" w:sz="0" w:space="0" w:color="auto"/>
        <w:left w:val="none" w:sz="0" w:space="0" w:color="auto"/>
        <w:bottom w:val="none" w:sz="0" w:space="0" w:color="auto"/>
        <w:right w:val="none" w:sz="0" w:space="0" w:color="auto"/>
      </w:divBdr>
    </w:div>
    <w:div w:id="283929768">
      <w:bodyDiv w:val="1"/>
      <w:marLeft w:val="0"/>
      <w:marRight w:val="0"/>
      <w:marTop w:val="0"/>
      <w:marBottom w:val="0"/>
      <w:divBdr>
        <w:top w:val="none" w:sz="0" w:space="0" w:color="auto"/>
        <w:left w:val="none" w:sz="0" w:space="0" w:color="auto"/>
        <w:bottom w:val="none" w:sz="0" w:space="0" w:color="auto"/>
        <w:right w:val="none" w:sz="0" w:space="0" w:color="auto"/>
      </w:divBdr>
    </w:div>
    <w:div w:id="350452614">
      <w:bodyDiv w:val="1"/>
      <w:marLeft w:val="0"/>
      <w:marRight w:val="0"/>
      <w:marTop w:val="0"/>
      <w:marBottom w:val="0"/>
      <w:divBdr>
        <w:top w:val="none" w:sz="0" w:space="0" w:color="auto"/>
        <w:left w:val="none" w:sz="0" w:space="0" w:color="auto"/>
        <w:bottom w:val="none" w:sz="0" w:space="0" w:color="auto"/>
        <w:right w:val="none" w:sz="0" w:space="0" w:color="auto"/>
      </w:divBdr>
    </w:div>
    <w:div w:id="514003630">
      <w:bodyDiv w:val="1"/>
      <w:marLeft w:val="0"/>
      <w:marRight w:val="0"/>
      <w:marTop w:val="0"/>
      <w:marBottom w:val="0"/>
      <w:divBdr>
        <w:top w:val="none" w:sz="0" w:space="0" w:color="auto"/>
        <w:left w:val="none" w:sz="0" w:space="0" w:color="auto"/>
        <w:bottom w:val="none" w:sz="0" w:space="0" w:color="auto"/>
        <w:right w:val="none" w:sz="0" w:space="0" w:color="auto"/>
      </w:divBdr>
    </w:div>
    <w:div w:id="566769220">
      <w:bodyDiv w:val="1"/>
      <w:marLeft w:val="0"/>
      <w:marRight w:val="0"/>
      <w:marTop w:val="0"/>
      <w:marBottom w:val="0"/>
      <w:divBdr>
        <w:top w:val="none" w:sz="0" w:space="0" w:color="auto"/>
        <w:left w:val="none" w:sz="0" w:space="0" w:color="auto"/>
        <w:bottom w:val="none" w:sz="0" w:space="0" w:color="auto"/>
        <w:right w:val="none" w:sz="0" w:space="0" w:color="auto"/>
      </w:divBdr>
    </w:div>
    <w:div w:id="697050819">
      <w:bodyDiv w:val="1"/>
      <w:marLeft w:val="0"/>
      <w:marRight w:val="0"/>
      <w:marTop w:val="0"/>
      <w:marBottom w:val="0"/>
      <w:divBdr>
        <w:top w:val="none" w:sz="0" w:space="0" w:color="auto"/>
        <w:left w:val="none" w:sz="0" w:space="0" w:color="auto"/>
        <w:bottom w:val="none" w:sz="0" w:space="0" w:color="auto"/>
        <w:right w:val="none" w:sz="0" w:space="0" w:color="auto"/>
      </w:divBdr>
    </w:div>
    <w:div w:id="716052673">
      <w:bodyDiv w:val="1"/>
      <w:marLeft w:val="0"/>
      <w:marRight w:val="0"/>
      <w:marTop w:val="0"/>
      <w:marBottom w:val="0"/>
      <w:divBdr>
        <w:top w:val="none" w:sz="0" w:space="0" w:color="auto"/>
        <w:left w:val="none" w:sz="0" w:space="0" w:color="auto"/>
        <w:bottom w:val="none" w:sz="0" w:space="0" w:color="auto"/>
        <w:right w:val="none" w:sz="0" w:space="0" w:color="auto"/>
      </w:divBdr>
    </w:div>
    <w:div w:id="984506687">
      <w:bodyDiv w:val="1"/>
      <w:marLeft w:val="0"/>
      <w:marRight w:val="0"/>
      <w:marTop w:val="0"/>
      <w:marBottom w:val="0"/>
      <w:divBdr>
        <w:top w:val="none" w:sz="0" w:space="0" w:color="auto"/>
        <w:left w:val="none" w:sz="0" w:space="0" w:color="auto"/>
        <w:bottom w:val="none" w:sz="0" w:space="0" w:color="auto"/>
        <w:right w:val="none" w:sz="0" w:space="0" w:color="auto"/>
      </w:divBdr>
    </w:div>
    <w:div w:id="1005092541">
      <w:bodyDiv w:val="1"/>
      <w:marLeft w:val="0"/>
      <w:marRight w:val="0"/>
      <w:marTop w:val="0"/>
      <w:marBottom w:val="0"/>
      <w:divBdr>
        <w:top w:val="none" w:sz="0" w:space="0" w:color="auto"/>
        <w:left w:val="none" w:sz="0" w:space="0" w:color="auto"/>
        <w:bottom w:val="none" w:sz="0" w:space="0" w:color="auto"/>
        <w:right w:val="none" w:sz="0" w:space="0" w:color="auto"/>
      </w:divBdr>
    </w:div>
    <w:div w:id="1012218499">
      <w:bodyDiv w:val="1"/>
      <w:marLeft w:val="0"/>
      <w:marRight w:val="0"/>
      <w:marTop w:val="0"/>
      <w:marBottom w:val="0"/>
      <w:divBdr>
        <w:top w:val="none" w:sz="0" w:space="0" w:color="auto"/>
        <w:left w:val="none" w:sz="0" w:space="0" w:color="auto"/>
        <w:bottom w:val="none" w:sz="0" w:space="0" w:color="auto"/>
        <w:right w:val="none" w:sz="0" w:space="0" w:color="auto"/>
      </w:divBdr>
    </w:div>
    <w:div w:id="1097557826">
      <w:bodyDiv w:val="1"/>
      <w:marLeft w:val="0"/>
      <w:marRight w:val="0"/>
      <w:marTop w:val="0"/>
      <w:marBottom w:val="0"/>
      <w:divBdr>
        <w:top w:val="none" w:sz="0" w:space="0" w:color="auto"/>
        <w:left w:val="none" w:sz="0" w:space="0" w:color="auto"/>
        <w:bottom w:val="none" w:sz="0" w:space="0" w:color="auto"/>
        <w:right w:val="none" w:sz="0" w:space="0" w:color="auto"/>
      </w:divBdr>
    </w:div>
    <w:div w:id="1346514421">
      <w:bodyDiv w:val="1"/>
      <w:marLeft w:val="0"/>
      <w:marRight w:val="0"/>
      <w:marTop w:val="0"/>
      <w:marBottom w:val="0"/>
      <w:divBdr>
        <w:top w:val="none" w:sz="0" w:space="0" w:color="auto"/>
        <w:left w:val="none" w:sz="0" w:space="0" w:color="auto"/>
        <w:bottom w:val="none" w:sz="0" w:space="0" w:color="auto"/>
        <w:right w:val="none" w:sz="0" w:space="0" w:color="auto"/>
      </w:divBdr>
    </w:div>
    <w:div w:id="1396245437">
      <w:bodyDiv w:val="1"/>
      <w:marLeft w:val="0"/>
      <w:marRight w:val="0"/>
      <w:marTop w:val="0"/>
      <w:marBottom w:val="0"/>
      <w:divBdr>
        <w:top w:val="none" w:sz="0" w:space="0" w:color="auto"/>
        <w:left w:val="none" w:sz="0" w:space="0" w:color="auto"/>
        <w:bottom w:val="none" w:sz="0" w:space="0" w:color="auto"/>
        <w:right w:val="none" w:sz="0" w:space="0" w:color="auto"/>
      </w:divBdr>
    </w:div>
    <w:div w:id="1433671594">
      <w:bodyDiv w:val="1"/>
      <w:marLeft w:val="0"/>
      <w:marRight w:val="0"/>
      <w:marTop w:val="0"/>
      <w:marBottom w:val="0"/>
      <w:divBdr>
        <w:top w:val="none" w:sz="0" w:space="0" w:color="auto"/>
        <w:left w:val="none" w:sz="0" w:space="0" w:color="auto"/>
        <w:bottom w:val="none" w:sz="0" w:space="0" w:color="auto"/>
        <w:right w:val="none" w:sz="0" w:space="0" w:color="auto"/>
      </w:divBdr>
    </w:div>
    <w:div w:id="1486625751">
      <w:bodyDiv w:val="1"/>
      <w:marLeft w:val="0"/>
      <w:marRight w:val="0"/>
      <w:marTop w:val="0"/>
      <w:marBottom w:val="0"/>
      <w:divBdr>
        <w:top w:val="none" w:sz="0" w:space="0" w:color="auto"/>
        <w:left w:val="none" w:sz="0" w:space="0" w:color="auto"/>
        <w:bottom w:val="none" w:sz="0" w:space="0" w:color="auto"/>
        <w:right w:val="none" w:sz="0" w:space="0" w:color="auto"/>
      </w:divBdr>
    </w:div>
    <w:div w:id="1658419404">
      <w:bodyDiv w:val="1"/>
      <w:marLeft w:val="0"/>
      <w:marRight w:val="0"/>
      <w:marTop w:val="0"/>
      <w:marBottom w:val="0"/>
      <w:divBdr>
        <w:top w:val="none" w:sz="0" w:space="0" w:color="auto"/>
        <w:left w:val="none" w:sz="0" w:space="0" w:color="auto"/>
        <w:bottom w:val="none" w:sz="0" w:space="0" w:color="auto"/>
        <w:right w:val="none" w:sz="0" w:space="0" w:color="auto"/>
      </w:divBdr>
    </w:div>
    <w:div w:id="1698577883">
      <w:bodyDiv w:val="1"/>
      <w:marLeft w:val="0"/>
      <w:marRight w:val="0"/>
      <w:marTop w:val="0"/>
      <w:marBottom w:val="0"/>
      <w:divBdr>
        <w:top w:val="none" w:sz="0" w:space="0" w:color="auto"/>
        <w:left w:val="none" w:sz="0" w:space="0" w:color="auto"/>
        <w:bottom w:val="none" w:sz="0" w:space="0" w:color="auto"/>
        <w:right w:val="none" w:sz="0" w:space="0" w:color="auto"/>
      </w:divBdr>
    </w:div>
    <w:div w:id="1753504427">
      <w:bodyDiv w:val="1"/>
      <w:marLeft w:val="0"/>
      <w:marRight w:val="0"/>
      <w:marTop w:val="0"/>
      <w:marBottom w:val="0"/>
      <w:divBdr>
        <w:top w:val="none" w:sz="0" w:space="0" w:color="auto"/>
        <w:left w:val="none" w:sz="0" w:space="0" w:color="auto"/>
        <w:bottom w:val="none" w:sz="0" w:space="0" w:color="auto"/>
        <w:right w:val="none" w:sz="0" w:space="0" w:color="auto"/>
      </w:divBdr>
      <w:divsChild>
        <w:div w:id="521674827">
          <w:marLeft w:val="300"/>
          <w:marRight w:val="300"/>
          <w:marTop w:val="0"/>
          <w:marBottom w:val="0"/>
          <w:divBdr>
            <w:top w:val="none" w:sz="0" w:space="0" w:color="auto"/>
            <w:left w:val="none" w:sz="0" w:space="0" w:color="auto"/>
            <w:bottom w:val="none" w:sz="0" w:space="0" w:color="auto"/>
            <w:right w:val="none" w:sz="0" w:space="0" w:color="auto"/>
          </w:divBdr>
          <w:divsChild>
            <w:div w:id="95729866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54491098">
      <w:bodyDiv w:val="1"/>
      <w:marLeft w:val="0"/>
      <w:marRight w:val="0"/>
      <w:marTop w:val="0"/>
      <w:marBottom w:val="0"/>
      <w:divBdr>
        <w:top w:val="none" w:sz="0" w:space="0" w:color="auto"/>
        <w:left w:val="none" w:sz="0" w:space="0" w:color="auto"/>
        <w:bottom w:val="none" w:sz="0" w:space="0" w:color="auto"/>
        <w:right w:val="none" w:sz="0" w:space="0" w:color="auto"/>
      </w:divBdr>
    </w:div>
    <w:div w:id="1942451705">
      <w:bodyDiv w:val="1"/>
      <w:marLeft w:val="0"/>
      <w:marRight w:val="0"/>
      <w:marTop w:val="0"/>
      <w:marBottom w:val="0"/>
      <w:divBdr>
        <w:top w:val="none" w:sz="0" w:space="0" w:color="auto"/>
        <w:left w:val="none" w:sz="0" w:space="0" w:color="auto"/>
        <w:bottom w:val="none" w:sz="0" w:space="0" w:color="auto"/>
        <w:right w:val="none" w:sz="0" w:space="0" w:color="auto"/>
      </w:divBdr>
    </w:div>
    <w:div w:id="196164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___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324324324324328E-2"/>
          <c:y val="0.10989010989010989"/>
          <c:w val="0.86486486486486491"/>
          <c:h val="0.70879120879120883"/>
        </c:manualLayout>
      </c:layout>
      <c:lineChart>
        <c:grouping val="standard"/>
        <c:varyColors val="0"/>
        <c:ser>
          <c:idx val="0"/>
          <c:order val="0"/>
          <c:tx>
            <c:strRef>
              <c:f>Sheet1!$A$2</c:f>
              <c:strCache>
                <c:ptCount val="1"/>
                <c:pt idx="0">
                  <c:v>大阪府</c:v>
                </c:pt>
              </c:strCache>
            </c:strRef>
          </c:tx>
          <c:spPr>
            <a:ln w="25322">
              <a:solidFill>
                <a:srgbClr val="000000"/>
              </a:solidFill>
              <a:prstDash val="solid"/>
            </a:ln>
          </c:spPr>
          <c:marker>
            <c:symbol val="square"/>
            <c:size val="6"/>
            <c:spPr>
              <a:solidFill>
                <a:srgbClr val="000000"/>
              </a:solidFill>
              <a:ln>
                <a:solidFill>
                  <a:srgbClr val="000080"/>
                </a:solidFill>
                <a:prstDash val="solid"/>
              </a:ln>
            </c:spPr>
          </c:marker>
          <c:dLbls>
            <c:dLbl>
              <c:idx val="0"/>
              <c:layout>
                <c:manualLayout>
                  <c:x val="-4.0985445799103376E-2"/>
                  <c:y val="5.7660959447376758E-2"/>
                </c:manualLayout>
              </c:layout>
              <c:spPr>
                <a:noFill/>
                <a:ln w="25322">
                  <a:noFill/>
                </a:ln>
              </c:spPr>
              <c:txPr>
                <a:bodyPr/>
                <a:lstStyle/>
                <a:p>
                  <a:pPr>
                    <a:defRPr sz="897"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C89-44C3-A5B8-235CD46D0332}"/>
                </c:ext>
              </c:extLst>
            </c:dLbl>
            <c:dLbl>
              <c:idx val="1"/>
              <c:layout>
                <c:manualLayout>
                  <c:x val="-2.446899615507242E-2"/>
                  <c:y val="-6.3218161431744108E-2"/>
                </c:manualLayout>
              </c:layout>
              <c:spPr>
                <a:noFill/>
                <a:ln w="25322">
                  <a:noFill/>
                </a:ln>
              </c:spPr>
              <c:txPr>
                <a:bodyPr/>
                <a:lstStyle/>
                <a:p>
                  <a:pPr>
                    <a:defRPr sz="897"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C89-44C3-A5B8-235CD46D0332}"/>
                </c:ext>
              </c:extLst>
            </c:dLbl>
            <c:dLbl>
              <c:idx val="2"/>
              <c:layout>
                <c:manualLayout>
                  <c:x val="-1.9213575808368411E-2"/>
                  <c:y val="-4.4228996615807648E-2"/>
                </c:manualLayout>
              </c:layout>
              <c:spPr>
                <a:noFill/>
                <a:ln w="25322">
                  <a:noFill/>
                </a:ln>
              </c:spPr>
              <c:txPr>
                <a:bodyPr/>
                <a:lstStyle/>
                <a:p>
                  <a:pPr>
                    <a:defRPr sz="897"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C89-44C3-A5B8-235CD46D0332}"/>
                </c:ext>
              </c:extLst>
            </c:dLbl>
            <c:dLbl>
              <c:idx val="3"/>
              <c:layout>
                <c:manualLayout>
                  <c:x val="-6.1255684722895998E-2"/>
                  <c:y val="-0.10395420524357535"/>
                </c:manualLayout>
              </c:layout>
              <c:spPr>
                <a:noFill/>
                <a:ln w="25322">
                  <a:noFill/>
                </a:ln>
              </c:spPr>
              <c:txPr>
                <a:bodyPr/>
                <a:lstStyle/>
                <a:p>
                  <a:pPr>
                    <a:defRPr sz="897"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DC89-44C3-A5B8-235CD46D0332}"/>
                </c:ext>
              </c:extLst>
            </c:dLbl>
            <c:dLbl>
              <c:idx val="4"/>
              <c:layout>
                <c:manualLayout>
                  <c:x val="-5.8252748592378611E-2"/>
                  <c:y val="-0.10642680482247413"/>
                </c:manualLayout>
              </c:layout>
              <c:spPr>
                <a:noFill/>
                <a:ln w="25322">
                  <a:noFill/>
                </a:ln>
              </c:spPr>
              <c:txPr>
                <a:bodyPr/>
                <a:lstStyle/>
                <a:p>
                  <a:pPr>
                    <a:defRPr sz="897"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DC89-44C3-A5B8-235CD46D0332}"/>
                </c:ext>
              </c:extLst>
            </c:dLbl>
            <c:dLbl>
              <c:idx val="5"/>
              <c:layout>
                <c:manualLayout>
                  <c:x val="-5.9754085002431401E-2"/>
                  <c:y val="-0.10182253059713689"/>
                </c:manualLayout>
              </c:layout>
              <c:spPr>
                <a:noFill/>
                <a:ln w="25322">
                  <a:noFill/>
                </a:ln>
              </c:spPr>
              <c:txPr>
                <a:bodyPr/>
                <a:lstStyle/>
                <a:p>
                  <a:pPr>
                    <a:defRPr sz="897"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DC89-44C3-A5B8-235CD46D0332}"/>
                </c:ext>
              </c:extLst>
            </c:dLbl>
            <c:dLbl>
              <c:idx val="6"/>
              <c:layout>
                <c:manualLayout>
                  <c:x val="-6.5760157880922931E-2"/>
                  <c:y val="-9.9877569390364657E-2"/>
                </c:manualLayout>
              </c:layout>
              <c:spPr>
                <a:noFill/>
                <a:ln w="25322">
                  <a:noFill/>
                </a:ln>
              </c:spPr>
              <c:txPr>
                <a:bodyPr/>
                <a:lstStyle/>
                <a:p>
                  <a:pPr>
                    <a:defRPr sz="897"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DC89-44C3-A5B8-235CD46D0332}"/>
                </c:ext>
              </c:extLst>
            </c:dLbl>
            <c:dLbl>
              <c:idx val="7"/>
              <c:layout>
                <c:manualLayout>
                  <c:x val="-6.9513978507162233E-2"/>
                  <c:y val="-0.13158039740224775"/>
                </c:manualLayout>
              </c:layout>
              <c:spPr>
                <a:noFill/>
                <a:ln w="25322">
                  <a:noFill/>
                </a:ln>
              </c:spPr>
              <c:txPr>
                <a:bodyPr/>
                <a:lstStyle/>
                <a:p>
                  <a:pPr>
                    <a:defRPr sz="897"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C89-44C3-A5B8-235CD46D0332}"/>
                </c:ext>
              </c:extLst>
            </c:dLbl>
            <c:dLbl>
              <c:idx val="8"/>
              <c:layout>
                <c:manualLayout>
                  <c:x val="-6.6688703240420186E-2"/>
                  <c:y val="-9.493055555555556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DD8A-4452-BE48-6F06AA970153}"/>
                </c:ext>
              </c:extLst>
            </c:dLbl>
            <c:spPr>
              <a:noFill/>
              <a:ln w="25322">
                <a:noFill/>
              </a:ln>
            </c:spPr>
            <c:txPr>
              <a:bodyPr wrap="square" lIns="38100" tIns="19050" rIns="38100" bIns="19050" anchor="ctr">
                <a:spAutoFit/>
              </a:bodyPr>
              <a:lstStyle/>
              <a:p>
                <a:pPr>
                  <a:defRPr sz="897"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Sheet1!$B$1:$J$1</c:f>
              <c:strCache>
                <c:ptCount val="9"/>
                <c:pt idx="0">
                  <c:v>25</c:v>
                </c:pt>
                <c:pt idx="1">
                  <c:v>26</c:v>
                </c:pt>
                <c:pt idx="2">
                  <c:v>27</c:v>
                </c:pt>
                <c:pt idx="3">
                  <c:v>28</c:v>
                </c:pt>
                <c:pt idx="4">
                  <c:v>29</c:v>
                </c:pt>
                <c:pt idx="5">
                  <c:v>30</c:v>
                </c:pt>
                <c:pt idx="6">
                  <c:v>R1</c:v>
                </c:pt>
                <c:pt idx="7">
                  <c:v>R2</c:v>
                </c:pt>
                <c:pt idx="8">
                  <c:v>R3</c:v>
                </c:pt>
              </c:strCache>
            </c:strRef>
          </c:cat>
          <c:val>
            <c:numRef>
              <c:f>Sheet1!$B$2:$J$2</c:f>
              <c:numCache>
                <c:formatCode>General</c:formatCode>
                <c:ptCount val="9"/>
                <c:pt idx="0">
                  <c:v>43.5</c:v>
                </c:pt>
                <c:pt idx="1">
                  <c:v>43.5</c:v>
                </c:pt>
                <c:pt idx="2">
                  <c:v>36.700000000000003</c:v>
                </c:pt>
                <c:pt idx="3">
                  <c:v>35.200000000000003</c:v>
                </c:pt>
                <c:pt idx="4">
                  <c:v>32.700000000000003</c:v>
                </c:pt>
                <c:pt idx="5">
                  <c:v>33.799999999999997</c:v>
                </c:pt>
                <c:pt idx="6">
                  <c:v>35.1</c:v>
                </c:pt>
                <c:pt idx="7">
                  <c:v>28.6</c:v>
                </c:pt>
                <c:pt idx="8">
                  <c:v>33.700000000000003</c:v>
                </c:pt>
              </c:numCache>
            </c:numRef>
          </c:val>
          <c:smooth val="0"/>
          <c:extLst>
            <c:ext xmlns:c16="http://schemas.microsoft.com/office/drawing/2014/chart" uri="{C3380CC4-5D6E-409C-BE32-E72D297353CC}">
              <c16:uniqueId val="{00000008-DC89-44C3-A5B8-235CD46D0332}"/>
            </c:ext>
          </c:extLst>
        </c:ser>
        <c:ser>
          <c:idx val="1"/>
          <c:order val="1"/>
          <c:tx>
            <c:strRef>
              <c:f>Sheet1!$A$3</c:f>
              <c:strCache>
                <c:ptCount val="1"/>
                <c:pt idx="0">
                  <c:v>全国平均</c:v>
                </c:pt>
              </c:strCache>
            </c:strRef>
          </c:tx>
          <c:spPr>
            <a:ln w="25322">
              <a:solidFill>
                <a:srgbClr val="333333"/>
              </a:solidFill>
              <a:prstDash val="sysDash"/>
            </a:ln>
          </c:spPr>
          <c:marker>
            <c:symbol val="triangle"/>
            <c:size val="6"/>
            <c:spPr>
              <a:solidFill>
                <a:srgbClr val="333333"/>
              </a:solidFill>
              <a:ln>
                <a:solidFill>
                  <a:srgbClr val="333333"/>
                </a:solidFill>
                <a:prstDash val="solid"/>
              </a:ln>
            </c:spPr>
          </c:marker>
          <c:dLbls>
            <c:dLbl>
              <c:idx val="0"/>
              <c:layout>
                <c:manualLayout>
                  <c:x val="-5.6751211564869147E-2"/>
                  <c:y val="0.10861714401084477"/>
                </c:manualLayout>
              </c:layout>
              <c:numFmt formatCode="0.0_ " sourceLinked="0"/>
              <c:spPr>
                <a:noFill/>
                <a:ln w="25322">
                  <a:noFill/>
                </a:ln>
              </c:spPr>
              <c:txPr>
                <a:bodyPr/>
                <a:lstStyle/>
                <a:p>
                  <a:pPr>
                    <a:defRPr sz="897"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DC89-44C3-A5B8-235CD46D0332}"/>
                </c:ext>
              </c:extLst>
            </c:dLbl>
            <c:dLbl>
              <c:idx val="1"/>
              <c:layout>
                <c:manualLayout>
                  <c:x val="-6.0505032191108449E-2"/>
                  <c:y val="9.4617061088517751E-2"/>
                </c:manualLayout>
              </c:layout>
              <c:numFmt formatCode="0.0_ " sourceLinked="0"/>
              <c:spPr>
                <a:noFill/>
                <a:ln w="25322">
                  <a:noFill/>
                </a:ln>
              </c:spPr>
              <c:txPr>
                <a:bodyPr/>
                <a:lstStyle/>
                <a:p>
                  <a:pPr>
                    <a:defRPr sz="897"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DC89-44C3-A5B8-235CD46D0332}"/>
                </c:ext>
              </c:extLst>
            </c:dLbl>
            <c:dLbl>
              <c:idx val="2"/>
              <c:layout>
                <c:manualLayout>
                  <c:x val="-5.7501864096656752E-2"/>
                  <c:y val="9.5331412900310442E-2"/>
                </c:manualLayout>
              </c:layout>
              <c:numFmt formatCode="0.0_ " sourceLinked="0"/>
              <c:spPr>
                <a:noFill/>
                <a:ln w="25322">
                  <a:noFill/>
                </a:ln>
              </c:spPr>
              <c:txPr>
                <a:bodyPr/>
                <a:lstStyle/>
                <a:p>
                  <a:pPr>
                    <a:defRPr sz="897"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DC89-44C3-A5B8-235CD46D0332}"/>
                </c:ext>
              </c:extLst>
            </c:dLbl>
            <c:dLbl>
              <c:idx val="3"/>
              <c:layout>
                <c:manualLayout>
                  <c:x val="-6.5760189227400567E-2"/>
                  <c:y val="9.6573403084229792E-2"/>
                </c:manualLayout>
              </c:layout>
              <c:numFmt formatCode="0.0_ " sourceLinked="0"/>
              <c:spPr>
                <a:noFill/>
                <a:ln w="25322">
                  <a:noFill/>
                </a:ln>
              </c:spPr>
              <c:txPr>
                <a:bodyPr/>
                <a:lstStyle/>
                <a:p>
                  <a:pPr>
                    <a:defRPr sz="897"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DC89-44C3-A5B8-235CD46D0332}"/>
                </c:ext>
              </c:extLst>
            </c:dLbl>
            <c:dLbl>
              <c:idx val="4"/>
              <c:layout>
                <c:manualLayout>
                  <c:x val="-6.0505000844630841E-2"/>
                  <c:y val="9.6749282541605308E-2"/>
                </c:manualLayout>
              </c:layout>
              <c:numFmt formatCode="0.0_ " sourceLinked="0"/>
              <c:spPr>
                <a:noFill/>
                <a:ln w="25322">
                  <a:noFill/>
                </a:ln>
              </c:spPr>
              <c:txPr>
                <a:bodyPr/>
                <a:lstStyle/>
                <a:p>
                  <a:pPr>
                    <a:defRPr sz="897"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DC89-44C3-A5B8-235CD46D0332}"/>
                </c:ext>
              </c:extLst>
            </c:dLbl>
            <c:dLbl>
              <c:idx val="5"/>
              <c:layout>
                <c:manualLayout>
                  <c:x val="-5.9754085002431401E-2"/>
                  <c:y val="8.2210727264861116E-2"/>
                </c:manualLayout>
              </c:layout>
              <c:numFmt formatCode="0.0_ " sourceLinked="0"/>
              <c:spPr>
                <a:noFill/>
                <a:ln w="25322">
                  <a:noFill/>
                </a:ln>
              </c:spPr>
              <c:txPr>
                <a:bodyPr/>
                <a:lstStyle/>
                <a:p>
                  <a:pPr>
                    <a:defRPr sz="897"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DC89-44C3-A5B8-235CD46D0332}"/>
                </c:ext>
              </c:extLst>
            </c:dLbl>
            <c:dLbl>
              <c:idx val="6"/>
              <c:layout>
                <c:manualLayout>
                  <c:x val="-5.9003401124166133E-2"/>
                  <c:y val="8.6111483660696209E-2"/>
                </c:manualLayout>
              </c:layout>
              <c:numFmt formatCode="0.0_ " sourceLinked="0"/>
              <c:spPr>
                <a:noFill/>
                <a:ln w="25322">
                  <a:noFill/>
                </a:ln>
              </c:spPr>
              <c:txPr>
                <a:bodyPr/>
                <a:lstStyle/>
                <a:p>
                  <a:pPr>
                    <a:defRPr sz="897"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DC89-44C3-A5B8-235CD46D0332}"/>
                </c:ext>
              </c:extLst>
            </c:dLbl>
            <c:dLbl>
              <c:idx val="7"/>
              <c:layout>
                <c:manualLayout>
                  <c:x val="-6.7261726254910004E-2"/>
                  <c:y val="7.8320258044667468E-2"/>
                </c:manualLayout>
              </c:layout>
              <c:numFmt formatCode="0.0_ " sourceLinked="0"/>
              <c:spPr>
                <a:noFill/>
                <a:ln w="25322">
                  <a:noFill/>
                </a:ln>
              </c:spPr>
              <c:txPr>
                <a:bodyPr/>
                <a:lstStyle/>
                <a:p>
                  <a:pPr>
                    <a:defRPr sz="897"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DC89-44C3-A5B8-235CD46D0332}"/>
                </c:ext>
              </c:extLst>
            </c:dLbl>
            <c:dLbl>
              <c:idx val="8"/>
              <c:layout>
                <c:manualLayout>
                  <c:x val="-4.7135071439092652E-2"/>
                  <c:y val="9.72222222222220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D8A-4452-BE48-6F06AA970153}"/>
                </c:ext>
              </c:extLst>
            </c:dLbl>
            <c:numFmt formatCode="0.0_ " sourceLinked="0"/>
            <c:spPr>
              <a:noFill/>
              <a:ln w="25322">
                <a:noFill/>
              </a:ln>
            </c:spPr>
            <c:txPr>
              <a:bodyPr wrap="square" lIns="38100" tIns="19050" rIns="38100" bIns="19050" anchor="ctr">
                <a:spAutoFit/>
              </a:bodyPr>
              <a:lstStyle/>
              <a:p>
                <a:pPr>
                  <a:defRPr sz="897"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Sheet1!$B$1:$J$1</c:f>
              <c:strCache>
                <c:ptCount val="9"/>
                <c:pt idx="0">
                  <c:v>25</c:v>
                </c:pt>
                <c:pt idx="1">
                  <c:v>26</c:v>
                </c:pt>
                <c:pt idx="2">
                  <c:v>27</c:v>
                </c:pt>
                <c:pt idx="3">
                  <c:v>28</c:v>
                </c:pt>
                <c:pt idx="4">
                  <c:v>29</c:v>
                </c:pt>
                <c:pt idx="5">
                  <c:v>30</c:v>
                </c:pt>
                <c:pt idx="6">
                  <c:v>R1</c:v>
                </c:pt>
                <c:pt idx="7">
                  <c:v>R2</c:v>
                </c:pt>
                <c:pt idx="8">
                  <c:v>R3</c:v>
                </c:pt>
              </c:strCache>
            </c:strRef>
          </c:cat>
          <c:val>
            <c:numRef>
              <c:f>Sheet1!$B$3:$J$3</c:f>
              <c:numCache>
                <c:formatCode>General</c:formatCode>
                <c:ptCount val="9"/>
                <c:pt idx="0">
                  <c:v>18.8</c:v>
                </c:pt>
                <c:pt idx="1">
                  <c:v>18.2</c:v>
                </c:pt>
                <c:pt idx="2">
                  <c:v>16.7</c:v>
                </c:pt>
                <c:pt idx="3">
                  <c:v>16.399999999999999</c:v>
                </c:pt>
                <c:pt idx="4">
                  <c:v>16.8</c:v>
                </c:pt>
                <c:pt idx="5">
                  <c:v>18.100000000000001</c:v>
                </c:pt>
                <c:pt idx="6">
                  <c:v>17.600000000000001</c:v>
                </c:pt>
                <c:pt idx="7">
                  <c:v>15.5</c:v>
                </c:pt>
                <c:pt idx="8">
                  <c:v>19</c:v>
                </c:pt>
              </c:numCache>
            </c:numRef>
          </c:val>
          <c:smooth val="0"/>
          <c:extLst>
            <c:ext xmlns:c16="http://schemas.microsoft.com/office/drawing/2014/chart" uri="{C3380CC4-5D6E-409C-BE32-E72D297353CC}">
              <c16:uniqueId val="{00000011-DC89-44C3-A5B8-235CD46D0332}"/>
            </c:ext>
          </c:extLst>
        </c:ser>
        <c:dLbls>
          <c:showLegendKey val="0"/>
          <c:showVal val="0"/>
          <c:showCatName val="0"/>
          <c:showSerName val="0"/>
          <c:showPercent val="0"/>
          <c:showBubbleSize val="0"/>
        </c:dLbls>
        <c:marker val="1"/>
        <c:smooth val="0"/>
        <c:axId val="356639072"/>
        <c:axId val="1"/>
      </c:lineChart>
      <c:catAx>
        <c:axId val="356639072"/>
        <c:scaling>
          <c:orientation val="minMax"/>
        </c:scaling>
        <c:delete val="0"/>
        <c:axPos val="b"/>
        <c:numFmt formatCode="General" sourceLinked="1"/>
        <c:majorTickMark val="in"/>
        <c:minorTickMark val="none"/>
        <c:tickLblPos val="nextTo"/>
        <c:spPr>
          <a:ln w="3165">
            <a:solidFill>
              <a:srgbClr val="000000"/>
            </a:solidFill>
            <a:prstDash val="solid"/>
          </a:ln>
        </c:spPr>
        <c:txPr>
          <a:bodyPr rot="0" vert="horz"/>
          <a:lstStyle/>
          <a:p>
            <a:pPr>
              <a:defRPr sz="798" b="0" i="0" u="none" strike="noStrike" baseline="0">
                <a:solidFill>
                  <a:srgbClr val="000000"/>
                </a:solidFill>
                <a:latin typeface="ＭＳ Ｐゴシック"/>
                <a:ea typeface="ＭＳ Ｐゴシック"/>
                <a:cs typeface="ＭＳ Ｐゴシック"/>
              </a:defRPr>
            </a:pPr>
            <a:endParaRPr lang="ja-JP"/>
          </a:p>
        </c:txPr>
        <c:crossAx val="1"/>
        <c:crossesAt val="0"/>
        <c:auto val="1"/>
        <c:lblAlgn val="ctr"/>
        <c:lblOffset val="100"/>
        <c:tickLblSkip val="1"/>
        <c:tickMarkSkip val="1"/>
        <c:noMultiLvlLbl val="0"/>
      </c:catAx>
      <c:valAx>
        <c:axId val="1"/>
        <c:scaling>
          <c:orientation val="minMax"/>
          <c:max val="50"/>
          <c:min val="0"/>
        </c:scaling>
        <c:delete val="0"/>
        <c:axPos val="l"/>
        <c:majorGridlines>
          <c:spPr>
            <a:ln w="12661">
              <a:solidFill>
                <a:srgbClr val="C0C0C0"/>
              </a:solidFill>
              <a:prstDash val="solid"/>
            </a:ln>
          </c:spPr>
        </c:majorGridlines>
        <c:numFmt formatCode="General" sourceLinked="1"/>
        <c:majorTickMark val="in"/>
        <c:minorTickMark val="none"/>
        <c:tickLblPos val="nextTo"/>
        <c:spPr>
          <a:ln w="3165">
            <a:solidFill>
              <a:srgbClr val="000000"/>
            </a:solidFill>
            <a:prstDash val="solid"/>
          </a:ln>
        </c:spPr>
        <c:txPr>
          <a:bodyPr rot="0" vert="horz"/>
          <a:lstStyle/>
          <a:p>
            <a:pPr>
              <a:defRPr sz="798" b="0" i="0" u="none" strike="noStrike" baseline="0">
                <a:solidFill>
                  <a:srgbClr val="000000"/>
                </a:solidFill>
                <a:latin typeface="ＭＳ Ｐゴシック"/>
                <a:ea typeface="ＭＳ Ｐゴシック"/>
                <a:cs typeface="ＭＳ Ｐゴシック"/>
              </a:defRPr>
            </a:pPr>
            <a:endParaRPr lang="ja-JP"/>
          </a:p>
        </c:txPr>
        <c:crossAx val="356639072"/>
        <c:crosses val="autoZero"/>
        <c:crossBetween val="between"/>
        <c:majorUnit val="5"/>
        <c:minorUnit val="1"/>
      </c:valAx>
      <c:spPr>
        <a:noFill/>
        <a:ln w="12661">
          <a:solidFill>
            <a:srgbClr val="000000"/>
          </a:solidFill>
          <a:prstDash val="solid"/>
        </a:ln>
      </c:spPr>
    </c:plotArea>
    <c:legend>
      <c:legendPos val="r"/>
      <c:layout>
        <c:manualLayout>
          <c:xMode val="edge"/>
          <c:yMode val="edge"/>
          <c:x val="9.6846798259806577E-2"/>
          <c:y val="0.32303094925634296"/>
          <c:w val="0.22747747747747749"/>
          <c:h val="0.19230769230769232"/>
        </c:manualLayout>
      </c:layout>
      <c:overlay val="0"/>
      <c:spPr>
        <a:solidFill>
          <a:srgbClr val="FFFFFF"/>
        </a:solidFill>
        <a:ln w="3165">
          <a:solidFill>
            <a:srgbClr val="000000"/>
          </a:solidFill>
          <a:prstDash val="solid"/>
        </a:ln>
      </c:spPr>
      <c:txPr>
        <a:bodyPr/>
        <a:lstStyle/>
        <a:p>
          <a:pPr>
            <a:defRPr sz="822"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w="3165">
      <a:solidFill>
        <a:srgbClr val="000000"/>
      </a:solidFill>
      <a:prstDash val="solid"/>
    </a:ln>
  </c:spPr>
  <c:txPr>
    <a:bodyPr/>
    <a:lstStyle/>
    <a:p>
      <a:pPr>
        <a:defRPr sz="897"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569296375266525E-2"/>
          <c:y val="0.11049723756906077"/>
          <c:w val="0.88272921108742008"/>
          <c:h val="0.70718232044198892"/>
        </c:manualLayout>
      </c:layout>
      <c:lineChart>
        <c:grouping val="standard"/>
        <c:varyColors val="0"/>
        <c:ser>
          <c:idx val="0"/>
          <c:order val="0"/>
          <c:tx>
            <c:strRef>
              <c:f>Sheet1!$A$2</c:f>
              <c:strCache>
                <c:ptCount val="1"/>
                <c:pt idx="0">
                  <c:v>大阪府</c:v>
                </c:pt>
              </c:strCache>
            </c:strRef>
          </c:tx>
          <c:spPr>
            <a:ln w="25399">
              <a:solidFill>
                <a:srgbClr val="000000"/>
              </a:solidFill>
              <a:prstDash val="solid"/>
            </a:ln>
          </c:spPr>
          <c:marker>
            <c:symbol val="square"/>
            <c:size val="6"/>
            <c:spPr>
              <a:solidFill>
                <a:srgbClr val="000000"/>
              </a:solidFill>
              <a:ln>
                <a:solidFill>
                  <a:srgbClr val="000080"/>
                </a:solidFill>
                <a:prstDash val="solid"/>
              </a:ln>
            </c:spPr>
          </c:marker>
          <c:dLbls>
            <c:dLbl>
              <c:idx val="0"/>
              <c:layout>
                <c:manualLayout>
                  <c:x val="-7.4333332933040258E-2"/>
                  <c:y val="-0.10044074232411965"/>
                </c:manualLayout>
              </c:layout>
              <c:spPr>
                <a:noFill/>
                <a:ln w="25399">
                  <a:noFill/>
                </a:ln>
              </c:spPr>
              <c:txPr>
                <a:bodyPr/>
                <a:lstStyle/>
                <a:p>
                  <a:pPr>
                    <a:defRPr sz="9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AF3A-4F37-96CD-C847581C4896}"/>
                </c:ext>
              </c:extLst>
            </c:dLbl>
            <c:dLbl>
              <c:idx val="1"/>
              <c:layout>
                <c:manualLayout>
                  <c:x val="-7.8597835065159327E-2"/>
                  <c:y val="-0.10891186315112017"/>
                </c:manualLayout>
              </c:layout>
              <c:spPr>
                <a:noFill/>
                <a:ln w="25399">
                  <a:noFill/>
                </a:ln>
              </c:spPr>
              <c:txPr>
                <a:bodyPr/>
                <a:lstStyle/>
                <a:p>
                  <a:pPr>
                    <a:defRPr sz="9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AF3A-4F37-96CD-C847581C4896}"/>
                </c:ext>
              </c:extLst>
            </c:dLbl>
            <c:dLbl>
              <c:idx val="2"/>
              <c:layout>
                <c:manualLayout>
                  <c:x val="-7.6465529562355361E-2"/>
                  <c:y val="-0.10338700127266715"/>
                </c:manualLayout>
              </c:layout>
              <c:spPr>
                <a:noFill/>
                <a:ln w="25399">
                  <a:noFill/>
                </a:ln>
              </c:spPr>
              <c:txPr>
                <a:bodyPr/>
                <a:lstStyle/>
                <a:p>
                  <a:pPr>
                    <a:defRPr sz="9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AF3A-4F37-96CD-C847581C4896}"/>
                </c:ext>
              </c:extLst>
            </c:dLbl>
            <c:dLbl>
              <c:idx val="3"/>
              <c:layout>
                <c:manualLayout>
                  <c:x val="-7.4333443208333738E-2"/>
                  <c:y val="-9.5284086133819834E-2"/>
                </c:manualLayout>
              </c:layout>
              <c:spPr>
                <a:noFill/>
                <a:ln w="25399">
                  <a:noFill/>
                </a:ln>
              </c:spPr>
              <c:txPr>
                <a:bodyPr/>
                <a:lstStyle/>
                <a:p>
                  <a:pPr>
                    <a:defRPr sz="9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AF3A-4F37-96CD-C847581C4896}"/>
                </c:ext>
              </c:extLst>
            </c:dLbl>
            <c:dLbl>
              <c:idx val="4"/>
              <c:layout>
                <c:manualLayout>
                  <c:x val="-7.0068941543482866E-2"/>
                  <c:y val="-0.11038554229490516"/>
                </c:manualLayout>
              </c:layout>
              <c:spPr>
                <a:noFill/>
                <a:ln w="25399">
                  <a:noFill/>
                </a:ln>
              </c:spPr>
              <c:txPr>
                <a:bodyPr/>
                <a:lstStyle/>
                <a:p>
                  <a:pPr>
                    <a:defRPr sz="9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AF3A-4F37-96CD-C847581C4896}"/>
                </c:ext>
              </c:extLst>
            </c:dLbl>
            <c:dLbl>
              <c:idx val="5"/>
              <c:layout>
                <c:manualLayout>
                  <c:x val="-7.4333224526819563E-2"/>
                  <c:y val="-0.10228207748654661"/>
                </c:manualLayout>
              </c:layout>
              <c:spPr>
                <a:noFill/>
                <a:ln w="25399">
                  <a:noFill/>
                </a:ln>
              </c:spPr>
              <c:txPr>
                <a:bodyPr/>
                <a:lstStyle/>
                <a:p>
                  <a:pPr>
                    <a:defRPr sz="9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AF3A-4F37-96CD-C847581C4896}"/>
                </c:ext>
              </c:extLst>
            </c:dLbl>
            <c:dLbl>
              <c:idx val="6"/>
              <c:layout>
                <c:manualLayout>
                  <c:x val="-7.8597726658938605E-2"/>
                  <c:y val="-9.8230894751878461E-2"/>
                </c:manualLayout>
              </c:layout>
              <c:spPr>
                <a:noFill/>
                <a:ln w="25399">
                  <a:noFill/>
                </a:ln>
              </c:spPr>
              <c:txPr>
                <a:bodyPr/>
                <a:lstStyle/>
                <a:p>
                  <a:pPr>
                    <a:defRPr sz="9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AF3A-4F37-96CD-C847581C4896}"/>
                </c:ext>
              </c:extLst>
            </c:dLbl>
            <c:dLbl>
              <c:idx val="7"/>
              <c:layout>
                <c:manualLayout>
                  <c:x val="-8.0729813480228563E-2"/>
                  <c:y val="-0.11222687745733217"/>
                </c:manualLayout>
              </c:layout>
              <c:spPr>
                <a:noFill/>
                <a:ln w="25399">
                  <a:noFill/>
                </a:ln>
              </c:spPr>
              <c:txPr>
                <a:bodyPr/>
                <a:lstStyle/>
                <a:p>
                  <a:pPr>
                    <a:defRPr sz="9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F3A-4F37-96CD-C847581C4896}"/>
                </c:ext>
              </c:extLst>
            </c:dLbl>
            <c:dLbl>
              <c:idx val="8"/>
              <c:layout>
                <c:manualLayout>
                  <c:x val="-4.290297625961241E-2"/>
                  <c:y val="-8.830715532286219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C5F-4BF9-9912-1560DE505B15}"/>
                </c:ext>
              </c:extLst>
            </c:dLbl>
            <c:spPr>
              <a:noFill/>
              <a:ln w="25399">
                <a:noFill/>
              </a:ln>
            </c:spPr>
            <c:txPr>
              <a:bodyPr wrap="square" lIns="38100" tIns="19050" rIns="38100" bIns="19050" anchor="ctr">
                <a:spAutoFit/>
              </a:bodyPr>
              <a:lstStyle/>
              <a:p>
                <a:pPr>
                  <a:defRPr sz="900"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Sheet1!$B$1:$J$1</c:f>
              <c:strCache>
                <c:ptCount val="9"/>
                <c:pt idx="0">
                  <c:v>25</c:v>
                </c:pt>
                <c:pt idx="1">
                  <c:v>26</c:v>
                </c:pt>
                <c:pt idx="2">
                  <c:v>27</c:v>
                </c:pt>
                <c:pt idx="3">
                  <c:v>28</c:v>
                </c:pt>
                <c:pt idx="4">
                  <c:v>29</c:v>
                </c:pt>
                <c:pt idx="5">
                  <c:v>30</c:v>
                </c:pt>
                <c:pt idx="6">
                  <c:v>R1</c:v>
                </c:pt>
                <c:pt idx="7">
                  <c:v>R2</c:v>
                </c:pt>
                <c:pt idx="8">
                  <c:v>R3</c:v>
                </c:pt>
              </c:strCache>
            </c:strRef>
          </c:cat>
          <c:val>
            <c:numRef>
              <c:f>Sheet1!$B$2:$J$2</c:f>
              <c:numCache>
                <c:formatCode>General</c:formatCode>
                <c:ptCount val="9"/>
                <c:pt idx="0">
                  <c:v>1.7</c:v>
                </c:pt>
                <c:pt idx="1">
                  <c:v>1.5</c:v>
                </c:pt>
                <c:pt idx="2">
                  <c:v>1.5</c:v>
                </c:pt>
                <c:pt idx="3">
                  <c:v>1.3</c:v>
                </c:pt>
                <c:pt idx="4">
                  <c:v>1.4</c:v>
                </c:pt>
                <c:pt idx="5">
                  <c:v>1.2</c:v>
                </c:pt>
                <c:pt idx="6">
                  <c:v>1.1000000000000001</c:v>
                </c:pt>
                <c:pt idx="7" formatCode="0.0_ ">
                  <c:v>0.9</c:v>
                </c:pt>
                <c:pt idx="8">
                  <c:v>0.9</c:v>
                </c:pt>
              </c:numCache>
            </c:numRef>
          </c:val>
          <c:smooth val="0"/>
          <c:extLst>
            <c:ext xmlns:c16="http://schemas.microsoft.com/office/drawing/2014/chart" uri="{C3380CC4-5D6E-409C-BE32-E72D297353CC}">
              <c16:uniqueId val="{00000008-AF3A-4F37-96CD-C847581C4896}"/>
            </c:ext>
          </c:extLst>
        </c:ser>
        <c:ser>
          <c:idx val="1"/>
          <c:order val="1"/>
          <c:tx>
            <c:strRef>
              <c:f>Sheet1!$A$3</c:f>
              <c:strCache>
                <c:ptCount val="1"/>
                <c:pt idx="0">
                  <c:v>全国平均</c:v>
                </c:pt>
              </c:strCache>
            </c:strRef>
          </c:tx>
          <c:spPr>
            <a:ln w="25399">
              <a:solidFill>
                <a:srgbClr val="333333"/>
              </a:solidFill>
              <a:prstDash val="sysDash"/>
            </a:ln>
          </c:spPr>
          <c:marker>
            <c:symbol val="triangle"/>
            <c:size val="6"/>
            <c:spPr>
              <a:solidFill>
                <a:srgbClr val="333333"/>
              </a:solidFill>
              <a:ln>
                <a:solidFill>
                  <a:srgbClr val="333333"/>
                </a:solidFill>
                <a:prstDash val="solid"/>
              </a:ln>
            </c:spPr>
          </c:marker>
          <c:dLbls>
            <c:dLbl>
              <c:idx val="0"/>
              <c:layout>
                <c:manualLayout>
                  <c:x val="-6.7936744446899511E-2"/>
                  <c:y val="0.11024072715506317"/>
                </c:manualLayout>
              </c:layout>
              <c:numFmt formatCode="0.0_ " sourceLinked="0"/>
              <c:spPr>
                <a:noFill/>
                <a:ln w="25399">
                  <a:noFill/>
                </a:ln>
              </c:spPr>
              <c:txPr>
                <a:bodyPr/>
                <a:lstStyle/>
                <a:p>
                  <a:pPr>
                    <a:defRPr sz="9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AF3A-4F37-96CD-C847581C4896}"/>
                </c:ext>
              </c:extLst>
            </c:dLbl>
            <c:dLbl>
              <c:idx val="1"/>
              <c:layout>
                <c:manualLayout>
                  <c:x val="-7.220124657901858E-2"/>
                  <c:y val="9.7717873923883314E-2"/>
                </c:manualLayout>
              </c:layout>
              <c:numFmt formatCode="0.0_ " sourceLinked="0"/>
              <c:spPr>
                <a:noFill/>
                <a:ln w="25399">
                  <a:noFill/>
                </a:ln>
              </c:spPr>
              <c:txPr>
                <a:bodyPr/>
                <a:lstStyle/>
                <a:p>
                  <a:pPr>
                    <a:defRPr sz="9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F-AF3A-4F37-96CD-C847581C4896}"/>
                </c:ext>
              </c:extLst>
            </c:dLbl>
            <c:dLbl>
              <c:idx val="2"/>
              <c:layout>
                <c:manualLayout>
                  <c:x val="-7.0068941076214641E-2"/>
                  <c:y val="9.0719332901645355E-2"/>
                </c:manualLayout>
              </c:layout>
              <c:numFmt formatCode="0.0_ " sourceLinked="0"/>
              <c:spPr>
                <a:noFill/>
                <a:ln w="25399">
                  <a:noFill/>
                </a:ln>
              </c:spPr>
              <c:txPr>
                <a:bodyPr/>
                <a:lstStyle/>
                <a:p>
                  <a:pPr>
                    <a:defRPr sz="9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AF3A-4F37-96CD-C847581C4896}"/>
                </c:ext>
              </c:extLst>
            </c:dLbl>
            <c:dLbl>
              <c:idx val="3"/>
              <c:layout>
                <c:manualLayout>
                  <c:x val="-7.8597835532427496E-2"/>
                  <c:y val="9.0719332901645355E-2"/>
                </c:manualLayout>
              </c:layout>
              <c:numFmt formatCode="0.0_ " sourceLinked="0"/>
              <c:spPr>
                <a:noFill/>
                <a:ln w="25399">
                  <a:noFill/>
                </a:ln>
              </c:spPr>
              <c:txPr>
                <a:bodyPr/>
                <a:lstStyle/>
                <a:p>
                  <a:pPr>
                    <a:defRPr sz="9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AF3A-4F37-96CD-C847581C4896}"/>
                </c:ext>
              </c:extLst>
            </c:dLbl>
            <c:dLbl>
              <c:idx val="4"/>
              <c:layout>
                <c:manualLayout>
                  <c:x val="-7.4333333867576568E-2"/>
                  <c:y val="9.6244194780098491E-2"/>
                </c:manualLayout>
              </c:layout>
              <c:numFmt formatCode="0.0_ " sourceLinked="0"/>
              <c:spPr>
                <a:noFill/>
                <a:ln w="25399">
                  <a:noFill/>
                </a:ln>
              </c:spPr>
              <c:txPr>
                <a:bodyPr/>
                <a:lstStyle/>
                <a:p>
                  <a:pPr>
                    <a:defRPr sz="9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AF3A-4F37-96CD-C847581C4896}"/>
                </c:ext>
              </c:extLst>
            </c:dLbl>
            <c:dLbl>
              <c:idx val="5"/>
              <c:layout>
                <c:manualLayout>
                  <c:x val="-7.4333224526819675E-2"/>
                  <c:y val="8.5194471023192331E-2"/>
                </c:manualLayout>
              </c:layout>
              <c:numFmt formatCode="0.0_ " sourceLinked="0"/>
              <c:spPr>
                <a:noFill/>
                <a:ln w="25399">
                  <a:noFill/>
                </a:ln>
              </c:spPr>
              <c:txPr>
                <a:bodyPr/>
                <a:lstStyle/>
                <a:p>
                  <a:pPr>
                    <a:defRPr sz="9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AF3A-4F37-96CD-C847581C4896}"/>
                </c:ext>
              </c:extLst>
            </c:dLbl>
            <c:dLbl>
              <c:idx val="6"/>
              <c:layout>
                <c:manualLayout>
                  <c:x val="-7.006894201075109E-2"/>
                  <c:y val="8.3721341548918526E-2"/>
                </c:manualLayout>
              </c:layout>
              <c:numFmt formatCode="0.0_ " sourceLinked="0"/>
              <c:spPr>
                <a:noFill/>
                <a:ln w="25399">
                  <a:noFill/>
                </a:ln>
              </c:spPr>
              <c:txPr>
                <a:bodyPr/>
                <a:lstStyle/>
                <a:p>
                  <a:pPr>
                    <a:defRPr sz="9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AF3A-4F37-96CD-C847581C4896}"/>
                </c:ext>
              </c:extLst>
            </c:dLbl>
            <c:dLbl>
              <c:idx val="7"/>
              <c:layout>
                <c:manualLayout>
                  <c:x val="-7.0068832669993975E-2"/>
                  <c:y val="7.6723350196191697E-2"/>
                </c:manualLayout>
              </c:layout>
              <c:numFmt formatCode="0.0_ " sourceLinked="0"/>
              <c:spPr>
                <a:noFill/>
                <a:ln w="25399">
                  <a:noFill/>
                </a:ln>
              </c:spPr>
              <c:txPr>
                <a:bodyPr/>
                <a:lstStyle/>
                <a:p>
                  <a:pPr>
                    <a:defRPr sz="9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AF3A-4F37-96CD-C847581C4896}"/>
                </c:ext>
              </c:extLst>
            </c:dLbl>
            <c:dLbl>
              <c:idx val="8"/>
              <c:layout>
                <c:manualLayout>
                  <c:x val="-4.7314222098524907E-2"/>
                  <c:y val="9.773123909249563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968-4A32-92BC-8A06736074EE}"/>
                </c:ext>
              </c:extLst>
            </c:dLbl>
            <c:numFmt formatCode="0.0_ " sourceLinked="0"/>
            <c:spPr>
              <a:noFill/>
              <a:ln w="25399">
                <a:noFill/>
              </a:ln>
            </c:spPr>
            <c:txPr>
              <a:bodyPr wrap="square" lIns="38100" tIns="19050" rIns="38100" bIns="19050" anchor="ctr">
                <a:spAutoFit/>
              </a:bodyPr>
              <a:lstStyle/>
              <a:p>
                <a:pPr>
                  <a:defRPr sz="900"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Sheet1!$B$1:$J$1</c:f>
              <c:strCache>
                <c:ptCount val="9"/>
                <c:pt idx="0">
                  <c:v>25</c:v>
                </c:pt>
                <c:pt idx="1">
                  <c:v>26</c:v>
                </c:pt>
                <c:pt idx="2">
                  <c:v>27</c:v>
                </c:pt>
                <c:pt idx="3">
                  <c:v>28</c:v>
                </c:pt>
                <c:pt idx="4">
                  <c:v>29</c:v>
                </c:pt>
                <c:pt idx="5">
                  <c:v>30</c:v>
                </c:pt>
                <c:pt idx="6">
                  <c:v>R1</c:v>
                </c:pt>
                <c:pt idx="7">
                  <c:v>R2</c:v>
                </c:pt>
                <c:pt idx="8">
                  <c:v>R3</c:v>
                </c:pt>
              </c:strCache>
            </c:strRef>
          </c:cat>
          <c:val>
            <c:numRef>
              <c:f>Sheet1!$B$3:$J$3</c:f>
              <c:numCache>
                <c:formatCode>General</c:formatCode>
                <c:ptCount val="9"/>
                <c:pt idx="0">
                  <c:v>1</c:v>
                </c:pt>
                <c:pt idx="1">
                  <c:v>0.9</c:v>
                </c:pt>
                <c:pt idx="2">
                  <c:v>0.8</c:v>
                </c:pt>
                <c:pt idx="3">
                  <c:v>0.8</c:v>
                </c:pt>
                <c:pt idx="4">
                  <c:v>0.8</c:v>
                </c:pt>
                <c:pt idx="5">
                  <c:v>0.8</c:v>
                </c:pt>
                <c:pt idx="6">
                  <c:v>0.7</c:v>
                </c:pt>
                <c:pt idx="7">
                  <c:v>0.6</c:v>
                </c:pt>
                <c:pt idx="8">
                  <c:v>0.7</c:v>
                </c:pt>
              </c:numCache>
            </c:numRef>
          </c:val>
          <c:smooth val="0"/>
          <c:extLst>
            <c:ext xmlns:c16="http://schemas.microsoft.com/office/drawing/2014/chart" uri="{C3380CC4-5D6E-409C-BE32-E72D297353CC}">
              <c16:uniqueId val="{00000011-AF3A-4F37-96CD-C847581C4896}"/>
            </c:ext>
          </c:extLst>
        </c:ser>
        <c:dLbls>
          <c:showLegendKey val="0"/>
          <c:showVal val="0"/>
          <c:showCatName val="0"/>
          <c:showSerName val="0"/>
          <c:showPercent val="0"/>
          <c:showBubbleSize val="0"/>
        </c:dLbls>
        <c:marker val="1"/>
        <c:smooth val="0"/>
        <c:axId val="343370832"/>
        <c:axId val="1"/>
      </c:lineChart>
      <c:catAx>
        <c:axId val="343370832"/>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
        <c:crossesAt val="0"/>
        <c:auto val="1"/>
        <c:lblAlgn val="ctr"/>
        <c:lblOffset val="100"/>
        <c:tickLblSkip val="1"/>
        <c:tickMarkSkip val="1"/>
        <c:noMultiLvlLbl val="0"/>
      </c:catAx>
      <c:valAx>
        <c:axId val="1"/>
        <c:scaling>
          <c:orientation val="minMax"/>
          <c:max val="3"/>
          <c:min val="0"/>
        </c:scaling>
        <c:delete val="0"/>
        <c:axPos val="l"/>
        <c:majorGridlines>
          <c:spPr>
            <a:ln w="12699">
              <a:solidFill>
                <a:srgbClr val="C0C0C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343370832"/>
        <c:crosses val="autoZero"/>
        <c:crossBetween val="between"/>
        <c:majorUnit val="1"/>
      </c:valAx>
      <c:spPr>
        <a:noFill/>
        <a:ln w="12699">
          <a:solidFill>
            <a:srgbClr val="000000"/>
          </a:solidFill>
          <a:prstDash val="solid"/>
        </a:ln>
      </c:spPr>
    </c:plotArea>
    <c:legend>
      <c:legendPos val="r"/>
      <c:layout>
        <c:manualLayout>
          <c:xMode val="edge"/>
          <c:yMode val="edge"/>
          <c:x val="0.73560767590618337"/>
          <c:y val="5.5248618784530384E-2"/>
          <c:w val="0.21535181236673773"/>
          <c:h val="0.19337016574585636"/>
        </c:manualLayout>
      </c:layout>
      <c:overlay val="0"/>
      <c:spPr>
        <a:solidFill>
          <a:srgbClr val="FFFFFF"/>
        </a:solidFill>
        <a:ln w="3175">
          <a:solidFill>
            <a:srgbClr val="000000"/>
          </a:solidFill>
          <a:prstDash val="solid"/>
        </a:ln>
      </c:spPr>
      <c:txPr>
        <a:bodyPr/>
        <a:lstStyle/>
        <a:p>
          <a:pPr>
            <a:defRPr sz="825"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w="3175">
      <a:solidFill>
        <a:srgbClr val="000000"/>
      </a:solidFill>
      <a:prstDash val="solid"/>
    </a:ln>
  </c:spPr>
  <c:txPr>
    <a:bodyPr/>
    <a:lstStyle/>
    <a:p>
      <a:pPr>
        <a:defRPr sz="9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1A886-95F6-4221-837C-403B1EE6A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4FD34-189A-4EC1-8BC3-0C52CAC465C0}">
  <ds:schemaRefs>
    <ds:schemaRef ds:uri="http://schemas.microsoft.com/sharepoint/v3/contenttype/forms"/>
  </ds:schemaRefs>
</ds:datastoreItem>
</file>

<file path=customXml/itemProps3.xml><?xml version="1.0" encoding="utf-8"?>
<ds:datastoreItem xmlns:ds="http://schemas.openxmlformats.org/officeDocument/2006/customXml" ds:itemID="{990E54D3-DA08-4B60-BFC6-DF1D6083AFE8}">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8d949a7c-f650-44a7-b4f1-f61f2228ff7d"/>
    <ds:schemaRef ds:uri="http://schemas.openxmlformats.org/package/2006/metadata/core-properties"/>
    <ds:schemaRef ds:uri="6fa64f9e-af68-49bd-936f-d921ab551ec6"/>
    <ds:schemaRef ds:uri="http://purl.org/dc/dcmitype/"/>
    <ds:schemaRef ds:uri="http://purl.org/dc/elements/1.1/"/>
  </ds:schemaRefs>
</ds:datastoreItem>
</file>

<file path=customXml/itemProps4.xml><?xml version="1.0" encoding="utf-8"?>
<ds:datastoreItem xmlns:ds="http://schemas.openxmlformats.org/officeDocument/2006/customXml" ds:itemID="{E4F102EE-B776-4A0C-8582-0FE1E84EAB0F}">
  <ds:schemaRefs>
    <ds:schemaRef ds:uri="http://schemas.openxmlformats.org/officeDocument/2006/bibliography"/>
  </ds:schemaRefs>
</ds:datastoreItem>
</file>

<file path=customXml/itemProps5.xml><?xml version="1.0" encoding="utf-8"?>
<ds:datastoreItem xmlns:ds="http://schemas.openxmlformats.org/officeDocument/2006/customXml" ds:itemID="{DF1D95AF-AA61-4133-8DA2-3DD62172114E}">
  <ds:schemaRefs>
    <ds:schemaRef ds:uri="http://schemas.openxmlformats.org/officeDocument/2006/bibliography"/>
  </ds:schemaRefs>
</ds:datastoreItem>
</file>

<file path=customXml/itemProps6.xml><?xml version="1.0" encoding="utf-8"?>
<ds:datastoreItem xmlns:ds="http://schemas.openxmlformats.org/officeDocument/2006/customXml" ds:itemID="{DD9F505B-6E92-49EB-9A9E-9BCA5DF8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22</Pages>
  <Words>10597</Words>
  <Characters>1567</Characters>
  <Application>Microsoft Office Word</Application>
  <DocSecurity>0</DocSecurity>
  <Lines>13</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基本方針１　小・中学校で、子どもたちの学力を最大限に伸ばします</vt:lpstr>
      <vt:lpstr>基本方針１　小・中学校で、子どもたちの学力を最大限に伸ばします</vt:lpstr>
    </vt:vector>
  </TitlesOfParts>
  <Company>大阪府</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基本方針１　小・中学校で、子どもたちの学力を最大限に伸ばします</dc:title>
  <dc:subject/>
  <dc:creator>大阪府職員端末機１７年度１２月調達</dc:creator>
  <cp:keywords/>
  <dc:description/>
  <cp:lastModifiedBy>冨本　佳照</cp:lastModifiedBy>
  <cp:revision>13</cp:revision>
  <cp:lastPrinted>2023-05-25T02:21:00Z</cp:lastPrinted>
  <dcterms:created xsi:type="dcterms:W3CDTF">2023-07-18T13:51:00Z</dcterms:created>
  <dcterms:modified xsi:type="dcterms:W3CDTF">2023-09-14T12:46:00Z</dcterms:modified>
</cp:coreProperties>
</file>