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7A7F" w14:textId="47849A40" w:rsidR="00E665AB" w:rsidRDefault="00E665AB" w:rsidP="003428FE">
      <w:pPr>
        <w:jc w:val="right"/>
        <w:rPr>
          <w:rFonts w:ascii="ＭＳ 明朝" w:eastAsia="ＭＳ 明朝" w:hAnsi="ＭＳ 明朝"/>
          <w:sz w:val="24"/>
        </w:rPr>
      </w:pPr>
      <w:r w:rsidRPr="00987DC8">
        <w:rPr>
          <w:rFonts w:ascii="ＪＳ明朝" w:eastAsia="ＪＳ明朝" w:hAnsi="ＪＳ明朝" w:hint="eastAsia"/>
          <w:noProof/>
          <w:sz w:val="24"/>
        </w:rPr>
        <mc:AlternateContent>
          <mc:Choice Requires="wps">
            <w:drawing>
              <wp:anchor distT="0" distB="0" distL="114300" distR="114300" simplePos="0" relativeHeight="251661312" behindDoc="0" locked="0" layoutInCell="1" allowOverlap="1" wp14:anchorId="5322784C" wp14:editId="13631E9D">
                <wp:simplePos x="0" y="0"/>
                <wp:positionH relativeFrom="margin">
                  <wp:posOffset>-70485</wp:posOffset>
                </wp:positionH>
                <wp:positionV relativeFrom="paragraph">
                  <wp:posOffset>54610</wp:posOffset>
                </wp:positionV>
                <wp:extent cx="914400" cy="969010"/>
                <wp:effectExtent l="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D2B1" w14:textId="77777777" w:rsidR="00DB5446" w:rsidRDefault="00DB5446" w:rsidP="00DB5446">
                            <w:r>
                              <w:rPr>
                                <w:rFonts w:ascii="ＭＳ 明朝" w:hAnsi="ＭＳ 明朝"/>
                                <w:sz w:val="64"/>
                                <w:szCs w:val="64"/>
                              </w:rPr>
                              <w:fldChar w:fldCharType="begin"/>
                            </w:r>
                            <w:r>
                              <w:rPr>
                                <w:rFonts w:ascii="ＭＳ 明朝" w:hAnsi="ＭＳ 明朝"/>
                                <w:sz w:val="64"/>
                                <w:szCs w:val="64"/>
                              </w:rPr>
                              <w:instrText xml:space="preserve"> </w:instrText>
                            </w:r>
                            <w:r>
                              <w:rPr>
                                <w:rFonts w:ascii="ＭＳ 明朝" w:hAnsi="ＭＳ 明朝" w:hint="eastAsia"/>
                                <w:sz w:val="64"/>
                                <w:szCs w:val="64"/>
                              </w:rPr>
                              <w:instrText>eq \o\ac(</w:instrText>
                            </w:r>
                            <w:r w:rsidRPr="009343A6">
                              <w:rPr>
                                <w:rFonts w:ascii="ＭＳ 明朝" w:hAnsi="ＭＳ 明朝" w:hint="eastAsia"/>
                                <w:position w:val="-12"/>
                                <w:sz w:val="97"/>
                                <w:szCs w:val="64"/>
                              </w:rPr>
                              <w:instrText>○</w:instrText>
                            </w:r>
                            <w:r>
                              <w:rPr>
                                <w:rFonts w:ascii="ＭＳ 明朝" w:hAnsi="ＭＳ 明朝" w:hint="eastAsia"/>
                                <w:sz w:val="64"/>
                                <w:szCs w:val="64"/>
                              </w:rPr>
                              <w:instrText>,</w:instrText>
                            </w:r>
                            <w:r>
                              <w:rPr>
                                <w:rFonts w:ascii="ＭＳ 明朝" w:hAnsi="ＭＳ 明朝" w:hint="eastAsia"/>
                                <w:sz w:val="64"/>
                                <w:szCs w:val="64"/>
                              </w:rPr>
                              <w:instrText>写</w:instrText>
                            </w:r>
                            <w:r>
                              <w:rPr>
                                <w:rFonts w:ascii="ＭＳ 明朝" w:hAnsi="ＭＳ 明朝" w:hint="eastAsia"/>
                                <w:sz w:val="64"/>
                                <w:szCs w:val="64"/>
                              </w:rPr>
                              <w:instrText>)</w:instrText>
                            </w:r>
                            <w:r>
                              <w:rPr>
                                <w:rFonts w:ascii="ＭＳ 明朝" w:hAnsi="ＭＳ 明朝"/>
                                <w:sz w:val="64"/>
                                <w:szCs w:val="64"/>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784C" id="_x0000_t202" coordsize="21600,21600" o:spt="202" path="m,l,21600r21600,l21600,xe">
                <v:stroke joinstyle="miter"/>
                <v:path gradientshapeok="t" o:connecttype="rect"/>
              </v:shapetype>
              <v:shape id="Text Box 17" o:spid="_x0000_s1026" type="#_x0000_t202" style="position:absolute;left:0;text-align:left;margin-left:-5.55pt;margin-top:4.3pt;width:1in;height:7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" filled="f" stroked="f">
                <v:textbox inset="5.85pt,.7pt,5.85pt,.7pt">
                  <w:txbxContent>
                    <w:p w14:paraId="62AAD2B1" w14:textId="77777777" w:rsidR="00DB5446" w:rsidRDefault="00DB5446" w:rsidP="00DB5446">
                      <w:r>
                        <w:rPr>
                          <w:rFonts w:ascii="ＭＳ 明朝" w:hAnsi="ＭＳ 明朝"/>
                          <w:sz w:val="64"/>
                          <w:szCs w:val="64"/>
                        </w:rPr>
                        <w:fldChar w:fldCharType="begin"/>
                      </w:r>
                      <w:r>
                        <w:rPr>
                          <w:rFonts w:ascii="ＭＳ 明朝" w:hAnsi="ＭＳ 明朝"/>
                          <w:sz w:val="64"/>
                          <w:szCs w:val="64"/>
                        </w:rPr>
                        <w:instrText xml:space="preserve"> </w:instrText>
                      </w:r>
                      <w:r>
                        <w:rPr>
                          <w:rFonts w:ascii="ＭＳ 明朝" w:hAnsi="ＭＳ 明朝" w:hint="eastAsia"/>
                          <w:sz w:val="64"/>
                          <w:szCs w:val="64"/>
                        </w:rPr>
                        <w:instrText>eq \o\ac(</w:instrText>
                      </w:r>
                      <w:r w:rsidRPr="009343A6">
                        <w:rPr>
                          <w:rFonts w:ascii="ＭＳ 明朝" w:hAnsi="ＭＳ 明朝" w:hint="eastAsia"/>
                          <w:position w:val="-12"/>
                          <w:sz w:val="97"/>
                          <w:szCs w:val="64"/>
                        </w:rPr>
                        <w:instrText>○</w:instrText>
                      </w:r>
                      <w:r>
                        <w:rPr>
                          <w:rFonts w:ascii="ＭＳ 明朝" w:hAnsi="ＭＳ 明朝" w:hint="eastAsia"/>
                          <w:sz w:val="64"/>
                          <w:szCs w:val="64"/>
                        </w:rPr>
                        <w:instrText>,</w:instrText>
                      </w:r>
                      <w:r>
                        <w:rPr>
                          <w:rFonts w:ascii="ＭＳ 明朝" w:hAnsi="ＭＳ 明朝" w:hint="eastAsia"/>
                          <w:sz w:val="64"/>
                          <w:szCs w:val="64"/>
                        </w:rPr>
                        <w:instrText>写</w:instrText>
                      </w:r>
                      <w:r>
                        <w:rPr>
                          <w:rFonts w:ascii="ＭＳ 明朝" w:hAnsi="ＭＳ 明朝" w:hint="eastAsia"/>
                          <w:sz w:val="64"/>
                          <w:szCs w:val="64"/>
                        </w:rPr>
                        <w:instrText>)</w:instrText>
                      </w:r>
                      <w:r>
                        <w:rPr>
                          <w:rFonts w:ascii="ＭＳ 明朝" w:hAnsi="ＭＳ 明朝"/>
                          <w:sz w:val="64"/>
                          <w:szCs w:val="64"/>
                        </w:rPr>
                        <w:fldChar w:fldCharType="end"/>
                      </w:r>
                    </w:p>
                  </w:txbxContent>
                </v:textbox>
                <w10:wrap anchorx="margin"/>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6E0A05A7" wp14:editId="451E5A66">
                <wp:simplePos x="0" y="0"/>
                <wp:positionH relativeFrom="column">
                  <wp:posOffset>-248285</wp:posOffset>
                </wp:positionH>
                <wp:positionV relativeFrom="paragraph">
                  <wp:posOffset>-270510</wp:posOffset>
                </wp:positionV>
                <wp:extent cx="18542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54200" cy="400050"/>
                        </a:xfrm>
                        <a:prstGeom prst="rect">
                          <a:avLst/>
                        </a:prstGeom>
                        <a:solidFill>
                          <a:schemeClr val="lt1"/>
                        </a:solidFill>
                        <a:ln w="6350">
                          <a:noFill/>
                        </a:ln>
                      </wps:spPr>
                      <wps:txbx>
                        <w:txbxContent>
                          <w:p w14:paraId="5BF2ACD6" w14:textId="19F52951" w:rsidR="004353CD" w:rsidRPr="004353CD" w:rsidRDefault="004353CD">
                            <w:pPr>
                              <w:rPr>
                                <w:rFonts w:ascii="ＭＳ ゴシック" w:eastAsia="ＭＳ ゴシック" w:hAnsi="ＭＳ ゴシック"/>
                                <w:sz w:val="24"/>
                                <w:szCs w:val="28"/>
                              </w:rPr>
                            </w:pPr>
                            <w:r w:rsidRPr="004353CD">
                              <w:rPr>
                                <w:rFonts w:ascii="ＭＳ ゴシック" w:eastAsia="ＭＳ ゴシック" w:hAnsi="ＭＳ ゴシック" w:hint="eastAsia"/>
                                <w:sz w:val="24"/>
                                <w:szCs w:val="28"/>
                              </w:rPr>
                              <w:t>７　知事からの要請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A05A7" id="テキスト ボックス 1" o:spid="_x0000_s1027" type="#_x0000_t202" style="position:absolute;left:0;text-align:left;margin-left:-19.55pt;margin-top:-21.3pt;width:146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" fillcolor="white [3201]" stroked="f" strokeweight=".5pt">
                <v:textbox>
                  <w:txbxContent>
                    <w:p w14:paraId="5BF2ACD6" w14:textId="19F52951" w:rsidR="004353CD" w:rsidRPr="004353CD" w:rsidRDefault="004353CD">
                      <w:pPr>
                        <w:rPr>
                          <w:rFonts w:ascii="ＭＳ ゴシック" w:eastAsia="ＭＳ ゴシック" w:hAnsi="ＭＳ ゴシック"/>
                          <w:sz w:val="24"/>
                          <w:szCs w:val="28"/>
                        </w:rPr>
                      </w:pPr>
                      <w:r w:rsidRPr="004353CD">
                        <w:rPr>
                          <w:rFonts w:ascii="ＭＳ ゴシック" w:eastAsia="ＭＳ ゴシック" w:hAnsi="ＭＳ ゴシック" w:hint="eastAsia"/>
                          <w:sz w:val="24"/>
                          <w:szCs w:val="28"/>
                        </w:rPr>
                        <w:t>７　知事からの要請</w:t>
                      </w:r>
                    </w:p>
                  </w:txbxContent>
                </v:textbox>
              </v:shape>
            </w:pict>
          </mc:Fallback>
        </mc:AlternateContent>
      </w:r>
    </w:p>
    <w:p w14:paraId="4D27B486" w14:textId="77777777" w:rsidR="00E665AB" w:rsidRDefault="00E665AB" w:rsidP="003428FE">
      <w:pPr>
        <w:jc w:val="right"/>
        <w:rPr>
          <w:rFonts w:ascii="ＭＳ 明朝" w:eastAsia="ＭＳ 明朝" w:hAnsi="ＭＳ 明朝"/>
          <w:sz w:val="24"/>
        </w:rPr>
      </w:pPr>
    </w:p>
    <w:p w14:paraId="4E1BB1D5" w14:textId="5AA56C22" w:rsidR="002C19E4" w:rsidRDefault="003428FE" w:rsidP="003428FE">
      <w:pPr>
        <w:jc w:val="right"/>
        <w:rPr>
          <w:rFonts w:ascii="ＭＳ 明朝" w:eastAsia="ＭＳ 明朝" w:hAnsi="ＭＳ 明朝"/>
          <w:sz w:val="24"/>
        </w:rPr>
      </w:pPr>
      <w:r>
        <w:rPr>
          <w:rFonts w:ascii="ＭＳ 明朝" w:eastAsia="ＭＳ 明朝" w:hAnsi="ＭＳ 明朝" w:hint="eastAsia"/>
          <w:sz w:val="24"/>
        </w:rPr>
        <w:t xml:space="preserve">人 企 第 </w:t>
      </w:r>
      <w:r w:rsidR="00261F46">
        <w:rPr>
          <w:rFonts w:ascii="ＭＳ 明朝" w:eastAsia="ＭＳ 明朝" w:hAnsi="ＭＳ 明朝" w:hint="eastAsia"/>
          <w:sz w:val="24"/>
        </w:rPr>
        <w:t>１９５３</w:t>
      </w:r>
      <w:r>
        <w:rPr>
          <w:rFonts w:ascii="ＭＳ 明朝" w:eastAsia="ＭＳ 明朝" w:hAnsi="ＭＳ 明朝" w:hint="eastAsia"/>
          <w:sz w:val="24"/>
        </w:rPr>
        <w:t>号</w:t>
      </w:r>
    </w:p>
    <w:p w14:paraId="17822720" w14:textId="2748F365" w:rsidR="003428FE" w:rsidRDefault="003428FE" w:rsidP="003428FE">
      <w:pPr>
        <w:jc w:val="right"/>
        <w:rPr>
          <w:rFonts w:ascii="ＭＳ 明朝" w:eastAsia="ＭＳ 明朝" w:hAnsi="ＭＳ 明朝"/>
          <w:sz w:val="24"/>
        </w:rPr>
      </w:pPr>
      <w:r w:rsidRPr="00E15047">
        <w:rPr>
          <w:rFonts w:ascii="ＭＳ 明朝" w:eastAsia="ＭＳ 明朝" w:hAnsi="ＭＳ 明朝" w:hint="eastAsia"/>
          <w:kern w:val="0"/>
          <w:sz w:val="24"/>
          <w:fitText w:val="2204" w:id="-1138468607"/>
        </w:rPr>
        <w:t>令和５年</w:t>
      </w:r>
      <w:r w:rsidR="00B2547B" w:rsidRPr="00E15047">
        <w:rPr>
          <w:rFonts w:ascii="ＭＳ 明朝" w:eastAsia="ＭＳ 明朝" w:hAnsi="ＭＳ 明朝" w:hint="eastAsia"/>
          <w:kern w:val="0"/>
          <w:sz w:val="24"/>
          <w:fitText w:val="2204" w:id="-1138468607"/>
        </w:rPr>
        <w:t>１２</w:t>
      </w:r>
      <w:r w:rsidRPr="00E15047">
        <w:rPr>
          <w:rFonts w:ascii="ＭＳ 明朝" w:eastAsia="ＭＳ 明朝" w:hAnsi="ＭＳ 明朝" w:hint="eastAsia"/>
          <w:kern w:val="0"/>
          <w:sz w:val="24"/>
          <w:fitText w:val="2204" w:id="-1138468607"/>
        </w:rPr>
        <w:t>月</w:t>
      </w:r>
      <w:r w:rsidR="00B2547B" w:rsidRPr="00E15047">
        <w:rPr>
          <w:rFonts w:ascii="ＭＳ 明朝" w:eastAsia="ＭＳ 明朝" w:hAnsi="ＭＳ 明朝" w:hint="eastAsia"/>
          <w:kern w:val="0"/>
          <w:sz w:val="24"/>
          <w:fitText w:val="2204" w:id="-1138468607"/>
        </w:rPr>
        <w:t>５</w:t>
      </w:r>
      <w:r w:rsidRPr="00E15047">
        <w:rPr>
          <w:rFonts w:ascii="ＭＳ 明朝" w:eastAsia="ＭＳ 明朝" w:hAnsi="ＭＳ 明朝" w:hint="eastAsia"/>
          <w:spacing w:val="20"/>
          <w:kern w:val="0"/>
          <w:sz w:val="24"/>
          <w:fitText w:val="2204" w:id="-1138468607"/>
        </w:rPr>
        <w:t>日</w:t>
      </w:r>
    </w:p>
    <w:p w14:paraId="7723BBEE" w14:textId="4D989A6A" w:rsidR="003428FE" w:rsidRDefault="003428FE" w:rsidP="003428FE">
      <w:pPr>
        <w:jc w:val="right"/>
        <w:rPr>
          <w:rFonts w:ascii="ＭＳ 明朝" w:eastAsia="ＭＳ 明朝" w:hAnsi="ＭＳ 明朝"/>
          <w:sz w:val="24"/>
        </w:rPr>
      </w:pPr>
    </w:p>
    <w:p w14:paraId="30ED9A57" w14:textId="254652F8" w:rsidR="003428FE" w:rsidRDefault="003428FE" w:rsidP="003428FE">
      <w:pPr>
        <w:jc w:val="left"/>
        <w:rPr>
          <w:rFonts w:ascii="ＭＳ 明朝" w:eastAsia="ＭＳ 明朝" w:hAnsi="ＭＳ 明朝"/>
          <w:sz w:val="24"/>
        </w:rPr>
      </w:pPr>
      <w:r>
        <w:rPr>
          <w:rFonts w:ascii="ＭＳ 明朝" w:eastAsia="ＭＳ 明朝" w:hAnsi="ＭＳ 明朝" w:hint="eastAsia"/>
          <w:sz w:val="24"/>
        </w:rPr>
        <w:t>大阪府人事委員会委員長 様</w:t>
      </w:r>
    </w:p>
    <w:p w14:paraId="2646BF45" w14:textId="5267C794" w:rsidR="003428FE" w:rsidRDefault="003428FE" w:rsidP="003428FE">
      <w:pPr>
        <w:jc w:val="left"/>
        <w:rPr>
          <w:rFonts w:ascii="ＭＳ 明朝" w:eastAsia="ＭＳ 明朝" w:hAnsi="ＭＳ 明朝"/>
          <w:sz w:val="24"/>
        </w:rPr>
      </w:pPr>
    </w:p>
    <w:p w14:paraId="03246E5F" w14:textId="2665C197" w:rsidR="003428FE" w:rsidRDefault="003428FE" w:rsidP="003428FE">
      <w:pPr>
        <w:ind w:firstLineChars="50" w:firstLine="116"/>
        <w:jc w:val="left"/>
        <w:rPr>
          <w:rFonts w:ascii="ＭＳ 明朝" w:eastAsia="ＭＳ 明朝" w:hAnsi="ＭＳ 明朝"/>
          <w:sz w:val="24"/>
        </w:rPr>
      </w:pPr>
    </w:p>
    <w:p w14:paraId="27AADDBF" w14:textId="77777777" w:rsidR="003428FE" w:rsidRDefault="003428FE" w:rsidP="003428FE">
      <w:pPr>
        <w:ind w:firstLineChars="2650" w:firstLine="6161"/>
        <w:jc w:val="left"/>
        <w:rPr>
          <w:rFonts w:ascii="ＭＳ 明朝" w:eastAsia="ＭＳ 明朝" w:hAnsi="ＭＳ 明朝"/>
          <w:sz w:val="24"/>
        </w:rPr>
      </w:pPr>
      <w:r>
        <w:rPr>
          <w:rFonts w:ascii="ＭＳ 明朝" w:eastAsia="ＭＳ 明朝" w:hAnsi="ＭＳ 明朝" w:hint="eastAsia"/>
          <w:sz w:val="24"/>
        </w:rPr>
        <w:t>大 阪 府 知 事</w:t>
      </w:r>
    </w:p>
    <w:p w14:paraId="6109BACF" w14:textId="77777777" w:rsidR="00BE7B53" w:rsidRDefault="00BE7B53" w:rsidP="003428FE">
      <w:pPr>
        <w:ind w:firstLineChars="2650" w:firstLine="6161"/>
        <w:jc w:val="left"/>
        <w:rPr>
          <w:rFonts w:ascii="ＭＳ 明朝" w:eastAsia="ＭＳ 明朝" w:hAnsi="ＭＳ 明朝"/>
          <w:sz w:val="24"/>
        </w:rPr>
      </w:pPr>
    </w:p>
    <w:p w14:paraId="04155AD0" w14:textId="77777777" w:rsidR="00781C82" w:rsidRPr="00481C28" w:rsidRDefault="00532013" w:rsidP="00781C82">
      <w:pPr>
        <w:ind w:firstLineChars="550" w:firstLine="1279"/>
        <w:rPr>
          <w:rFonts w:ascii="ＭＳ 明朝" w:eastAsia="ＭＳ 明朝" w:hAnsi="ＭＳ 明朝"/>
          <w:sz w:val="24"/>
        </w:rPr>
      </w:pPr>
      <w:bookmarkStart w:id="0" w:name="_Hlk147945104"/>
      <w:r w:rsidRPr="00E15047">
        <w:rPr>
          <w:rFonts w:ascii="ＭＳ 明朝" w:eastAsia="ＭＳ 明朝" w:hAnsi="ＭＳ 明朝" w:hint="eastAsia"/>
          <w:kern w:val="0"/>
          <w:sz w:val="24"/>
          <w:fitText w:val="5684" w:id="-1138567423"/>
        </w:rPr>
        <w:t>「</w:t>
      </w:r>
      <w:r w:rsidR="003428FE" w:rsidRPr="00E15047">
        <w:rPr>
          <w:rFonts w:ascii="ＭＳ 明朝" w:eastAsia="ＭＳ 明朝" w:hAnsi="ＭＳ 明朝" w:hint="eastAsia"/>
          <w:kern w:val="0"/>
          <w:sz w:val="24"/>
          <w:fitText w:val="5684" w:id="-1138567423"/>
        </w:rPr>
        <w:t>組織・人事給与制度の今後の方向性（素案）</w:t>
      </w:r>
      <w:r w:rsidRPr="00E15047">
        <w:rPr>
          <w:rFonts w:ascii="ＭＳ 明朝" w:eastAsia="ＭＳ 明朝" w:hAnsi="ＭＳ 明朝" w:hint="eastAsia"/>
          <w:kern w:val="0"/>
          <w:sz w:val="24"/>
          <w:fitText w:val="5684" w:id="-1138567423"/>
        </w:rPr>
        <w:t>」</w:t>
      </w:r>
      <w:r w:rsidR="00781C82" w:rsidRPr="00E15047">
        <w:rPr>
          <w:rFonts w:ascii="ＭＳ 明朝" w:eastAsia="ＭＳ 明朝" w:hAnsi="ＭＳ 明朝" w:hint="eastAsia"/>
          <w:spacing w:val="80"/>
          <w:kern w:val="0"/>
          <w:sz w:val="24"/>
          <w:fitText w:val="5684" w:id="-1138567423"/>
        </w:rPr>
        <w:t>の</w:t>
      </w:r>
    </w:p>
    <w:p w14:paraId="24606389" w14:textId="42499144" w:rsidR="003428FE" w:rsidRPr="00481C28" w:rsidRDefault="00781C82" w:rsidP="00781C82">
      <w:pPr>
        <w:jc w:val="center"/>
        <w:rPr>
          <w:rFonts w:ascii="ＭＳ 明朝" w:eastAsia="ＭＳ 明朝" w:hAnsi="ＭＳ 明朝"/>
          <w:sz w:val="24"/>
        </w:rPr>
      </w:pPr>
      <w:r w:rsidRPr="00481C28">
        <w:rPr>
          <w:rFonts w:ascii="ＭＳ 明朝" w:eastAsia="ＭＳ 明朝" w:hAnsi="ＭＳ 明朝" w:hint="eastAsia"/>
          <w:sz w:val="24"/>
        </w:rPr>
        <w:t>成案化に向けた</w:t>
      </w:r>
      <w:r w:rsidR="003428FE" w:rsidRPr="00481C28">
        <w:rPr>
          <w:rFonts w:ascii="ＭＳ 明朝" w:eastAsia="ＭＳ 明朝" w:hAnsi="ＭＳ 明朝" w:hint="eastAsia"/>
          <w:sz w:val="24"/>
        </w:rPr>
        <w:t>「給与制度」の見直しについて（要請）</w:t>
      </w:r>
    </w:p>
    <w:bookmarkEnd w:id="0"/>
    <w:p w14:paraId="7F021AC4" w14:textId="77777777" w:rsidR="00BE7B53" w:rsidRPr="00481C28" w:rsidRDefault="00BE7B53" w:rsidP="002E3E36">
      <w:pPr>
        <w:jc w:val="left"/>
        <w:rPr>
          <w:rFonts w:ascii="ＭＳ 明朝" w:eastAsia="ＭＳ 明朝" w:hAnsi="ＭＳ 明朝"/>
          <w:sz w:val="24"/>
        </w:rPr>
      </w:pPr>
    </w:p>
    <w:p w14:paraId="6D540D0B" w14:textId="28A00F4D" w:rsidR="003428FE" w:rsidRPr="00481C28" w:rsidRDefault="003428FE" w:rsidP="001A4854">
      <w:pPr>
        <w:ind w:firstLineChars="100" w:firstLine="232"/>
        <w:jc w:val="left"/>
        <w:rPr>
          <w:rFonts w:ascii="ＭＳ 明朝" w:eastAsia="ＭＳ 明朝" w:hAnsi="ＭＳ 明朝"/>
          <w:sz w:val="24"/>
        </w:rPr>
      </w:pPr>
      <w:r w:rsidRPr="00481C28">
        <w:rPr>
          <w:rFonts w:ascii="ＭＳ 明朝" w:eastAsia="ＭＳ 明朝" w:hAnsi="ＭＳ 明朝" w:hint="eastAsia"/>
          <w:sz w:val="24"/>
        </w:rPr>
        <w:t>標記について、今後1</w:t>
      </w:r>
      <w:r w:rsidRPr="00481C28">
        <w:rPr>
          <w:rFonts w:ascii="ＭＳ 明朝" w:eastAsia="ＭＳ 明朝" w:hAnsi="ＭＳ 明朝"/>
          <w:sz w:val="24"/>
        </w:rPr>
        <w:t>0</w:t>
      </w:r>
      <w:r w:rsidRPr="00481C28">
        <w:rPr>
          <w:rFonts w:ascii="ＭＳ 明朝" w:eastAsia="ＭＳ 明朝" w:hAnsi="ＭＳ 明朝" w:hint="eastAsia"/>
          <w:sz w:val="24"/>
        </w:rPr>
        <w:t>年を見据えた「組織・人事給与制度の今後の</w:t>
      </w:r>
      <w:r w:rsidR="00EC60B9" w:rsidRPr="00481C28">
        <w:rPr>
          <w:rFonts w:ascii="ＭＳ 明朝" w:eastAsia="ＭＳ 明朝" w:hAnsi="ＭＳ 明朝" w:hint="eastAsia"/>
          <w:sz w:val="24"/>
        </w:rPr>
        <w:t>方向性</w:t>
      </w:r>
      <w:r w:rsidR="001A4854" w:rsidRPr="00481C28">
        <w:rPr>
          <w:rFonts w:ascii="ＭＳ 明朝" w:eastAsia="ＭＳ 明朝" w:hAnsi="ＭＳ 明朝" w:hint="eastAsia"/>
          <w:sz w:val="24"/>
        </w:rPr>
        <w:t>（素案）</w:t>
      </w:r>
      <w:r w:rsidRPr="00481C28">
        <w:rPr>
          <w:rFonts w:ascii="ＭＳ 明朝" w:eastAsia="ＭＳ 明朝" w:hAnsi="ＭＳ 明朝" w:hint="eastAsia"/>
          <w:sz w:val="24"/>
        </w:rPr>
        <w:t>」</w:t>
      </w:r>
      <w:r w:rsidR="00DF3C2A" w:rsidRPr="00481C28">
        <w:rPr>
          <w:rFonts w:ascii="ＭＳ 明朝" w:eastAsia="ＭＳ 明朝" w:hAnsi="ＭＳ 明朝" w:hint="eastAsia"/>
          <w:sz w:val="24"/>
        </w:rPr>
        <w:t>（以下、「素案」という。）</w:t>
      </w:r>
      <w:r w:rsidRPr="00481C28">
        <w:rPr>
          <w:rFonts w:ascii="ＭＳ 明朝" w:eastAsia="ＭＳ 明朝" w:hAnsi="ＭＳ 明朝" w:hint="eastAsia"/>
          <w:sz w:val="24"/>
        </w:rPr>
        <w:t>を</w:t>
      </w:r>
      <w:r w:rsidR="00781C82" w:rsidRPr="00481C28">
        <w:rPr>
          <w:rFonts w:ascii="ＭＳ 明朝" w:eastAsia="ＭＳ 明朝" w:hAnsi="ＭＳ 明朝" w:hint="eastAsia"/>
          <w:sz w:val="24"/>
        </w:rPr>
        <w:t>とりまとめ</w:t>
      </w:r>
      <w:r w:rsidRPr="00481C28">
        <w:rPr>
          <w:rFonts w:ascii="ＭＳ 明朝" w:eastAsia="ＭＳ 明朝" w:hAnsi="ＭＳ 明朝" w:hint="eastAsia"/>
          <w:sz w:val="24"/>
        </w:rPr>
        <w:t>、</w:t>
      </w:r>
      <w:r w:rsidR="00532013" w:rsidRPr="00481C28">
        <w:rPr>
          <w:rFonts w:ascii="ＭＳ 明朝" w:eastAsia="ＭＳ 明朝" w:hAnsi="ＭＳ 明朝" w:hint="eastAsia"/>
          <w:sz w:val="24"/>
        </w:rPr>
        <w:t>以下の「</w:t>
      </w:r>
      <w:r w:rsidRPr="00481C28">
        <w:rPr>
          <w:rFonts w:ascii="ＭＳ 明朝" w:eastAsia="ＭＳ 明朝" w:hAnsi="ＭＳ 明朝" w:hint="eastAsia"/>
          <w:sz w:val="24"/>
        </w:rPr>
        <w:t>基本理念</w:t>
      </w:r>
      <w:r w:rsidR="00532013" w:rsidRPr="00481C28">
        <w:rPr>
          <w:rFonts w:ascii="ＭＳ 明朝" w:eastAsia="ＭＳ 明朝" w:hAnsi="ＭＳ 明朝" w:hint="eastAsia"/>
          <w:sz w:val="24"/>
        </w:rPr>
        <w:t>」</w:t>
      </w:r>
      <w:r w:rsidR="00EC60B9" w:rsidRPr="00481C28">
        <w:rPr>
          <w:rFonts w:ascii="ＭＳ 明朝" w:eastAsia="ＭＳ 明朝" w:hAnsi="ＭＳ 明朝" w:hint="eastAsia"/>
          <w:sz w:val="22"/>
        </w:rPr>
        <w:t>※</w:t>
      </w:r>
      <w:r w:rsidRPr="00481C28">
        <w:rPr>
          <w:rFonts w:ascii="ＭＳ 明朝" w:eastAsia="ＭＳ 明朝" w:hAnsi="ＭＳ 明朝" w:hint="eastAsia"/>
          <w:sz w:val="24"/>
        </w:rPr>
        <w:t>に基づき</w:t>
      </w:r>
      <w:r w:rsidR="00532013" w:rsidRPr="00481C28">
        <w:rPr>
          <w:rFonts w:ascii="ＭＳ 明朝" w:eastAsia="ＭＳ 明朝" w:hAnsi="ＭＳ 明朝" w:hint="eastAsia"/>
          <w:sz w:val="24"/>
        </w:rPr>
        <w:t>、</w:t>
      </w:r>
      <w:r w:rsidRPr="00481C28">
        <w:rPr>
          <w:rFonts w:ascii="ＭＳ 明朝" w:eastAsia="ＭＳ 明朝" w:hAnsi="ＭＳ 明朝" w:hint="eastAsia"/>
          <w:sz w:val="24"/>
        </w:rPr>
        <w:t>組織体制や人事給与制度を</w:t>
      </w:r>
      <w:r w:rsidR="001A4854" w:rsidRPr="00481C28">
        <w:rPr>
          <w:rFonts w:ascii="ＭＳ 明朝" w:eastAsia="ＭＳ 明朝" w:hAnsi="ＭＳ 明朝" w:hint="eastAsia"/>
          <w:sz w:val="24"/>
        </w:rPr>
        <w:t>見直す</w:t>
      </w:r>
      <w:r w:rsidRPr="00481C28">
        <w:rPr>
          <w:rFonts w:ascii="ＭＳ 明朝" w:eastAsia="ＭＳ 明朝" w:hAnsi="ＭＳ 明朝" w:hint="eastAsia"/>
          <w:sz w:val="24"/>
        </w:rPr>
        <w:t>こ</w:t>
      </w:r>
      <w:r w:rsidR="00532013" w:rsidRPr="00481C28">
        <w:rPr>
          <w:rFonts w:ascii="ＭＳ 明朝" w:eastAsia="ＭＳ 明朝" w:hAnsi="ＭＳ 明朝" w:hint="eastAsia"/>
          <w:sz w:val="24"/>
        </w:rPr>
        <w:t>とで、</w:t>
      </w:r>
      <w:r w:rsidRPr="00481C28">
        <w:rPr>
          <w:rFonts w:ascii="ＭＳ 明朝" w:eastAsia="ＭＳ 明朝" w:hAnsi="ＭＳ 明朝" w:hint="eastAsia"/>
          <w:sz w:val="24"/>
        </w:rPr>
        <w:t>効率的・効果的な府政の推進に取り組んでいくこととしております。</w:t>
      </w:r>
    </w:p>
    <w:p w14:paraId="4C8551F0" w14:textId="03FC6493" w:rsidR="00532013" w:rsidRPr="00481C28" w:rsidRDefault="00532013" w:rsidP="009C30B2">
      <w:pPr>
        <w:ind w:firstLineChars="100" w:firstLine="232"/>
        <w:jc w:val="left"/>
        <w:rPr>
          <w:rFonts w:ascii="ＭＳ 明朝" w:eastAsia="ＭＳ 明朝" w:hAnsi="ＭＳ 明朝"/>
          <w:sz w:val="24"/>
        </w:rPr>
      </w:pPr>
      <w:r w:rsidRPr="00481C28">
        <w:rPr>
          <w:rFonts w:ascii="ＭＳ 明朝" w:eastAsia="ＭＳ 明朝" w:hAnsi="ＭＳ 明朝" w:hint="eastAsia"/>
          <w:sz w:val="24"/>
        </w:rPr>
        <w:t>この度、</w:t>
      </w:r>
      <w:r w:rsidR="00B2547B" w:rsidRPr="00481C28">
        <w:rPr>
          <w:rFonts w:ascii="ＭＳ 明朝" w:eastAsia="ＭＳ 明朝" w:hAnsi="ＭＳ 明朝" w:hint="eastAsia"/>
          <w:sz w:val="24"/>
        </w:rPr>
        <w:t>「素案」の成案化に向けて、</w:t>
      </w:r>
      <w:r w:rsidRPr="00481C28">
        <w:rPr>
          <w:rFonts w:ascii="ＭＳ 明朝" w:eastAsia="ＭＳ 明朝" w:hAnsi="ＭＳ 明朝" w:hint="eastAsia"/>
          <w:sz w:val="24"/>
        </w:rPr>
        <w:t>別紙</w:t>
      </w:r>
      <w:r w:rsidR="003A6A80" w:rsidRPr="00481C28">
        <w:rPr>
          <w:rFonts w:ascii="ＭＳ 明朝" w:eastAsia="ＭＳ 明朝" w:hAnsi="ＭＳ 明朝" w:hint="eastAsia"/>
          <w:sz w:val="24"/>
        </w:rPr>
        <w:t>１</w:t>
      </w:r>
      <w:r w:rsidRPr="00481C28">
        <w:rPr>
          <w:rFonts w:ascii="ＭＳ 明朝" w:eastAsia="ＭＳ 明朝" w:hAnsi="ＭＳ 明朝" w:hint="eastAsia"/>
          <w:sz w:val="24"/>
        </w:rPr>
        <w:t>のとおり、</w:t>
      </w:r>
      <w:r w:rsidR="00AD128A" w:rsidRPr="00481C28">
        <w:rPr>
          <w:rFonts w:ascii="ＭＳ 明朝" w:eastAsia="ＭＳ 明朝" w:hAnsi="ＭＳ 明朝" w:hint="eastAsia"/>
          <w:sz w:val="24"/>
        </w:rPr>
        <w:t>給与制度の見直し</w:t>
      </w:r>
      <w:r w:rsidRPr="00481C28">
        <w:rPr>
          <w:rFonts w:ascii="ＭＳ 明朝" w:eastAsia="ＭＳ 明朝" w:hAnsi="ＭＳ 明朝" w:hint="eastAsia"/>
          <w:sz w:val="24"/>
        </w:rPr>
        <w:t>案を作成しましたので、</w:t>
      </w:r>
      <w:r w:rsidR="00AD128A" w:rsidRPr="00481C28">
        <w:rPr>
          <w:rFonts w:ascii="ＭＳ 明朝" w:eastAsia="ＭＳ 明朝" w:hAnsi="ＭＳ 明朝" w:hint="eastAsia"/>
          <w:sz w:val="24"/>
        </w:rPr>
        <w:t>ご</w:t>
      </w:r>
      <w:r w:rsidRPr="00481C28">
        <w:rPr>
          <w:rFonts w:ascii="ＭＳ 明朝" w:eastAsia="ＭＳ 明朝" w:hAnsi="ＭＳ 明朝" w:hint="eastAsia"/>
          <w:sz w:val="24"/>
        </w:rPr>
        <w:t>検討いただきますよう要請いたします。</w:t>
      </w:r>
    </w:p>
    <w:p w14:paraId="31A5303E" w14:textId="77777777" w:rsidR="003428FE" w:rsidRPr="00481C28" w:rsidRDefault="003428FE" w:rsidP="003428FE">
      <w:pPr>
        <w:ind w:firstLineChars="100" w:firstLine="232"/>
        <w:jc w:val="left"/>
        <w:rPr>
          <w:rFonts w:ascii="ＭＳ 明朝" w:eastAsia="ＭＳ 明朝" w:hAnsi="ＭＳ 明朝"/>
          <w:sz w:val="24"/>
        </w:rPr>
      </w:pPr>
    </w:p>
    <w:p w14:paraId="29387C03" w14:textId="77777777" w:rsidR="00532013" w:rsidRPr="00481C28" w:rsidRDefault="00532013" w:rsidP="003428FE">
      <w:pPr>
        <w:ind w:firstLineChars="100" w:firstLine="232"/>
        <w:jc w:val="left"/>
        <w:rPr>
          <w:rFonts w:ascii="ＭＳ 明朝" w:eastAsia="ＭＳ 明朝" w:hAnsi="ＭＳ 明朝"/>
          <w:sz w:val="24"/>
        </w:rPr>
      </w:pPr>
    </w:p>
    <w:p w14:paraId="76FA4F7C" w14:textId="77777777" w:rsidR="003428FE" w:rsidRPr="00481C28" w:rsidRDefault="003428FE" w:rsidP="003428FE">
      <w:pPr>
        <w:jc w:val="left"/>
        <w:rPr>
          <w:rFonts w:ascii="ＭＳ 明朝" w:eastAsia="ＭＳ 明朝" w:hAnsi="ＭＳ 明朝"/>
          <w:sz w:val="24"/>
        </w:rPr>
      </w:pPr>
      <w:r w:rsidRPr="00481C28">
        <w:rPr>
          <w:rFonts w:ascii="ＭＳ 明朝" w:eastAsia="ＭＳ 明朝" w:hAnsi="ＭＳ 明朝" w:hint="eastAsia"/>
          <w:sz w:val="24"/>
        </w:rPr>
        <w:t>※基本理念</w:t>
      </w:r>
    </w:p>
    <w:p w14:paraId="7BC8446D" w14:textId="77777777" w:rsidR="003428FE" w:rsidRPr="00481C28" w:rsidRDefault="003428FE" w:rsidP="00BE7B53">
      <w:pPr>
        <w:ind w:firstLineChars="50" w:firstLine="106"/>
        <w:rPr>
          <w:rFonts w:ascii="ＭＳ 明朝" w:eastAsia="ＭＳ 明朝" w:hAnsi="ＭＳ 明朝"/>
          <w:sz w:val="22"/>
          <w:szCs w:val="23"/>
        </w:rPr>
      </w:pPr>
      <w:r w:rsidRPr="00481C28">
        <w:rPr>
          <w:rFonts w:ascii="ＭＳ 明朝" w:eastAsia="ＭＳ 明朝" w:hAnsi="ＭＳ 明朝" w:hint="eastAsia"/>
          <w:sz w:val="22"/>
          <w:szCs w:val="23"/>
        </w:rPr>
        <w:t>・若手からベテランまで、全ての職員が能力を最大限に発揮し、活躍できる大阪府庁へ</w:t>
      </w:r>
    </w:p>
    <w:p w14:paraId="4CF5F784" w14:textId="77777777" w:rsidR="003428FE" w:rsidRPr="00481C28" w:rsidRDefault="003428FE" w:rsidP="00BE7B53">
      <w:pPr>
        <w:ind w:firstLineChars="50" w:firstLine="106"/>
        <w:jc w:val="left"/>
        <w:rPr>
          <w:rFonts w:ascii="ＭＳ 明朝" w:eastAsia="ＭＳ 明朝" w:hAnsi="ＭＳ 明朝"/>
          <w:sz w:val="22"/>
        </w:rPr>
      </w:pPr>
      <w:r w:rsidRPr="00481C28">
        <w:rPr>
          <w:rFonts w:ascii="ＭＳ 明朝" w:eastAsia="ＭＳ 明朝" w:hAnsi="ＭＳ 明朝" w:hint="eastAsia"/>
          <w:sz w:val="22"/>
        </w:rPr>
        <w:t>・組織として最高のパフォーマンスを発揮できる大阪府庁へ</w:t>
      </w:r>
    </w:p>
    <w:p w14:paraId="13256EC7" w14:textId="77777777" w:rsidR="00AD3877" w:rsidRPr="00481C28" w:rsidRDefault="00AD3877" w:rsidP="00532013">
      <w:pPr>
        <w:jc w:val="left"/>
        <w:rPr>
          <w:rFonts w:ascii="ＭＳ 明朝" w:eastAsia="ＭＳ 明朝" w:hAnsi="ＭＳ 明朝"/>
          <w:sz w:val="22"/>
        </w:rPr>
      </w:pPr>
    </w:p>
    <w:p w14:paraId="1E178A62" w14:textId="77777777" w:rsidR="00AD3877" w:rsidRPr="00481C28" w:rsidRDefault="00AD3877" w:rsidP="00532013">
      <w:pPr>
        <w:jc w:val="left"/>
        <w:rPr>
          <w:rFonts w:ascii="ＭＳ 明朝" w:eastAsia="ＭＳ 明朝" w:hAnsi="ＭＳ 明朝"/>
          <w:sz w:val="22"/>
        </w:rPr>
      </w:pPr>
    </w:p>
    <w:p w14:paraId="08248D06" w14:textId="77777777" w:rsidR="00AD3877" w:rsidRPr="00481C28" w:rsidRDefault="00AD3877" w:rsidP="00532013">
      <w:pPr>
        <w:jc w:val="left"/>
        <w:rPr>
          <w:rFonts w:ascii="ＭＳ 明朝" w:eastAsia="ＭＳ 明朝" w:hAnsi="ＭＳ 明朝"/>
          <w:sz w:val="22"/>
        </w:rPr>
      </w:pPr>
    </w:p>
    <w:p w14:paraId="7D42D43A" w14:textId="01229953" w:rsidR="00AD3877" w:rsidRPr="00481C28" w:rsidRDefault="00AD3877" w:rsidP="00532013">
      <w:pPr>
        <w:jc w:val="left"/>
        <w:rPr>
          <w:rFonts w:ascii="ＭＳ 明朝" w:eastAsia="ＭＳ 明朝" w:hAnsi="ＭＳ 明朝"/>
          <w:sz w:val="22"/>
        </w:rPr>
      </w:pPr>
    </w:p>
    <w:p w14:paraId="07D4A5FE" w14:textId="04AB1BFF" w:rsidR="00AD3877" w:rsidRPr="00481C28" w:rsidRDefault="00AD3877" w:rsidP="00532013">
      <w:pPr>
        <w:jc w:val="left"/>
        <w:rPr>
          <w:rFonts w:ascii="ＭＳ 明朝" w:eastAsia="ＭＳ 明朝" w:hAnsi="ＭＳ 明朝"/>
          <w:sz w:val="22"/>
        </w:rPr>
      </w:pPr>
    </w:p>
    <w:p w14:paraId="03F0AA90" w14:textId="77777777" w:rsidR="00AD3877" w:rsidRPr="00481C28" w:rsidRDefault="00AD3877" w:rsidP="00532013">
      <w:pPr>
        <w:jc w:val="left"/>
        <w:rPr>
          <w:rFonts w:ascii="ＭＳ 明朝" w:eastAsia="ＭＳ 明朝" w:hAnsi="ＭＳ 明朝"/>
          <w:sz w:val="22"/>
        </w:rPr>
      </w:pPr>
    </w:p>
    <w:p w14:paraId="42CC0D03" w14:textId="77777777" w:rsidR="00AD3877" w:rsidRPr="00481C28" w:rsidRDefault="00AD3877" w:rsidP="00532013">
      <w:pPr>
        <w:jc w:val="left"/>
        <w:rPr>
          <w:rFonts w:ascii="ＭＳ 明朝" w:eastAsia="ＭＳ 明朝" w:hAnsi="ＭＳ 明朝"/>
          <w:sz w:val="22"/>
        </w:rPr>
      </w:pPr>
    </w:p>
    <w:p w14:paraId="291BF67F" w14:textId="77777777" w:rsidR="00AD3877" w:rsidRPr="00481C28" w:rsidRDefault="00AD3877" w:rsidP="00532013">
      <w:pPr>
        <w:jc w:val="left"/>
        <w:rPr>
          <w:rFonts w:ascii="ＭＳ 明朝" w:eastAsia="ＭＳ 明朝" w:hAnsi="ＭＳ 明朝"/>
          <w:sz w:val="22"/>
        </w:rPr>
      </w:pPr>
    </w:p>
    <w:p w14:paraId="30CC27C6" w14:textId="77777777" w:rsidR="00AD3877" w:rsidRPr="00481C28" w:rsidRDefault="00AD3877" w:rsidP="00532013">
      <w:pPr>
        <w:jc w:val="left"/>
        <w:rPr>
          <w:rFonts w:ascii="ＭＳ 明朝" w:eastAsia="ＭＳ 明朝" w:hAnsi="ＭＳ 明朝"/>
          <w:sz w:val="22"/>
        </w:rPr>
      </w:pPr>
    </w:p>
    <w:p w14:paraId="231EB544" w14:textId="77777777" w:rsidR="00AD3877" w:rsidRPr="00481C28" w:rsidRDefault="00AD3877" w:rsidP="00532013">
      <w:pPr>
        <w:jc w:val="left"/>
        <w:rPr>
          <w:rFonts w:ascii="ＭＳ 明朝" w:eastAsia="ＭＳ 明朝" w:hAnsi="ＭＳ 明朝"/>
          <w:sz w:val="22"/>
        </w:rPr>
      </w:pPr>
    </w:p>
    <w:p w14:paraId="6C1CBF7A" w14:textId="77777777" w:rsidR="00AD3877" w:rsidRPr="00481C28" w:rsidRDefault="00AD3877" w:rsidP="00AD3877">
      <w:pPr>
        <w:tabs>
          <w:tab w:val="left" w:pos="5050"/>
        </w:tabs>
        <w:jc w:val="left"/>
        <w:rPr>
          <w:rFonts w:ascii="ＭＳ 明朝" w:eastAsia="ＭＳ 明朝" w:hAnsi="ＭＳ 明朝"/>
          <w:sz w:val="22"/>
        </w:rPr>
      </w:pPr>
      <w:r w:rsidRPr="00481C28">
        <w:rPr>
          <w:rFonts w:ascii="ＭＳ 明朝" w:eastAsia="ＭＳ 明朝" w:hAnsi="ＭＳ 明朝"/>
          <w:sz w:val="22"/>
        </w:rPr>
        <w:tab/>
      </w:r>
    </w:p>
    <w:p w14:paraId="25EA99FE" w14:textId="5C9A19C4" w:rsidR="00AD3877" w:rsidRDefault="00AD3877" w:rsidP="00532013">
      <w:pPr>
        <w:jc w:val="left"/>
        <w:rPr>
          <w:rFonts w:ascii="ＭＳ 明朝" w:eastAsia="ＭＳ 明朝" w:hAnsi="ＭＳ 明朝"/>
          <w:sz w:val="22"/>
        </w:rPr>
      </w:pPr>
    </w:p>
    <w:p w14:paraId="1EDB5EE7" w14:textId="77777777" w:rsidR="00E665AB" w:rsidRDefault="00E665AB" w:rsidP="00532013">
      <w:pPr>
        <w:jc w:val="left"/>
        <w:rPr>
          <w:rFonts w:ascii="ＭＳ 明朝" w:eastAsia="ＭＳ 明朝" w:hAnsi="ＭＳ 明朝"/>
          <w:sz w:val="22"/>
        </w:rPr>
      </w:pPr>
    </w:p>
    <w:p w14:paraId="6BA85BC3" w14:textId="77777777" w:rsidR="00E665AB" w:rsidRPr="00481C28" w:rsidRDefault="00E665AB" w:rsidP="00532013">
      <w:pPr>
        <w:jc w:val="left"/>
        <w:rPr>
          <w:rFonts w:ascii="ＭＳ 明朝" w:eastAsia="ＭＳ 明朝" w:hAnsi="ＭＳ 明朝"/>
          <w:sz w:val="22"/>
        </w:rPr>
      </w:pPr>
    </w:p>
    <w:p w14:paraId="7BBA5FA8" w14:textId="62F69F05" w:rsidR="00AD3877" w:rsidRDefault="00AD3877" w:rsidP="00AD3877">
      <w:pPr>
        <w:jc w:val="right"/>
        <w:rPr>
          <w:rFonts w:ascii="ＭＳ 明朝" w:eastAsia="ＭＳ 明朝" w:hAnsi="ＭＳ 明朝"/>
          <w:sz w:val="24"/>
        </w:rPr>
      </w:pPr>
      <w:r w:rsidRPr="00481C28">
        <w:rPr>
          <w:rFonts w:ascii="ＭＳ 明朝" w:eastAsia="ＭＳ 明朝" w:hAnsi="ＭＳ 明朝" w:hint="eastAsia"/>
          <w:sz w:val="24"/>
        </w:rPr>
        <w:lastRenderedPageBreak/>
        <w:t>（別紙</w:t>
      </w:r>
      <w:r w:rsidR="003A6A80" w:rsidRPr="00481C28">
        <w:rPr>
          <w:rFonts w:ascii="ＭＳ 明朝" w:eastAsia="ＭＳ 明朝" w:hAnsi="ＭＳ 明朝" w:hint="eastAsia"/>
          <w:sz w:val="24"/>
        </w:rPr>
        <w:t>１</w:t>
      </w:r>
      <w:r w:rsidRPr="00AD3877">
        <w:rPr>
          <w:rFonts w:ascii="ＭＳ 明朝" w:eastAsia="ＭＳ 明朝" w:hAnsi="ＭＳ 明朝" w:hint="eastAsia"/>
          <w:sz w:val="24"/>
        </w:rPr>
        <w:t>）</w:t>
      </w:r>
    </w:p>
    <w:p w14:paraId="37F4B4F4" w14:textId="77777777" w:rsidR="00AD3877" w:rsidRPr="001C677F" w:rsidRDefault="00AD3877" w:rsidP="00AD3877">
      <w:pPr>
        <w:ind w:right="696"/>
        <w:jc w:val="left"/>
        <w:rPr>
          <w:rFonts w:ascii="ＭＳ ゴシック" w:eastAsia="ＭＳ ゴシック" w:hAnsi="ＭＳ ゴシック"/>
          <w:bCs/>
          <w:sz w:val="28"/>
          <w:szCs w:val="24"/>
        </w:rPr>
      </w:pPr>
      <w:r w:rsidRPr="001C677F">
        <w:rPr>
          <w:rFonts w:ascii="ＭＳ ゴシック" w:eastAsia="ＭＳ ゴシック" w:hAnsi="ＭＳ ゴシック" w:hint="eastAsia"/>
          <w:bCs/>
          <w:sz w:val="28"/>
          <w:szCs w:val="24"/>
        </w:rPr>
        <w:t>第１ 基本的な考え方</w:t>
      </w:r>
    </w:p>
    <w:p w14:paraId="41CED779" w14:textId="77777777" w:rsidR="00E774A9" w:rsidRPr="00E774A9" w:rsidRDefault="00E774A9" w:rsidP="000B00E1">
      <w:pPr>
        <w:spacing w:line="400" w:lineRule="atLeast"/>
        <w:ind w:firstLineChars="100" w:firstLine="232"/>
        <w:rPr>
          <w:rFonts w:ascii="ＭＳ 明朝" w:eastAsia="ＭＳ 明朝" w:hAnsi="ＭＳ 明朝"/>
          <w:sz w:val="24"/>
          <w:szCs w:val="21"/>
        </w:rPr>
      </w:pPr>
      <w:r w:rsidRPr="00E774A9">
        <w:rPr>
          <w:rFonts w:ascii="ＭＳ 明朝" w:eastAsia="ＭＳ 明朝" w:hAnsi="ＭＳ 明朝" w:hint="eastAsia"/>
          <w:sz w:val="24"/>
          <w:szCs w:val="21"/>
        </w:rPr>
        <w:t>本府では、この間の厳しい財政状況の下、事務事業の見直しや事務の効率化等により全国一スリムな組織体制を維持してきた。また、「大阪府職員基本条例」の制定をはじめとして、「職務給の原則」の徹底や、「相対評価」による人事評価制度の導入等、全国に先駆けて大胆な人事給与制度改革に取り組んできた。</w:t>
      </w:r>
    </w:p>
    <w:p w14:paraId="372D06D6" w14:textId="4A8798BB" w:rsidR="00E774A9" w:rsidRPr="00B41557" w:rsidRDefault="00E774A9" w:rsidP="000B00E1">
      <w:pPr>
        <w:spacing w:line="400" w:lineRule="atLeast"/>
        <w:ind w:firstLineChars="100" w:firstLine="232"/>
        <w:rPr>
          <w:rFonts w:ascii="ＭＳ 明朝" w:eastAsia="ＭＳ 明朝" w:hAnsi="ＭＳ 明朝"/>
          <w:sz w:val="24"/>
          <w:szCs w:val="21"/>
        </w:rPr>
      </w:pPr>
      <w:r w:rsidRPr="00E774A9">
        <w:rPr>
          <w:rFonts w:ascii="ＭＳ 明朝" w:eastAsia="ＭＳ 明朝" w:hAnsi="ＭＳ 明朝" w:hint="eastAsia"/>
          <w:sz w:val="24"/>
          <w:szCs w:val="21"/>
        </w:rPr>
        <w:t>一方で、この</w:t>
      </w:r>
      <w:r w:rsidRPr="00B41557">
        <w:rPr>
          <w:rFonts w:ascii="ＭＳ 明朝" w:eastAsia="ＭＳ 明朝" w:hAnsi="ＭＳ 明朝" w:hint="eastAsia"/>
          <w:sz w:val="24"/>
          <w:szCs w:val="21"/>
        </w:rPr>
        <w:t>間、社会経済情勢においては、少子高齢化の進行、デジタル技術の進展、</w:t>
      </w:r>
      <w:r w:rsidR="000616C9" w:rsidRPr="00B41557">
        <w:rPr>
          <w:rFonts w:ascii="ＭＳ 明朝" w:eastAsia="ＭＳ 明朝" w:hAnsi="ＭＳ 明朝" w:hint="eastAsia"/>
          <w:sz w:val="24"/>
          <w:szCs w:val="21"/>
        </w:rPr>
        <w:t>南海トラフ巨大地震等の</w:t>
      </w:r>
      <w:r w:rsidRPr="00B41557">
        <w:rPr>
          <w:rFonts w:ascii="ＭＳ 明朝" w:eastAsia="ＭＳ 明朝" w:hAnsi="ＭＳ 明朝" w:hint="eastAsia"/>
          <w:sz w:val="24"/>
          <w:szCs w:val="21"/>
        </w:rPr>
        <w:t>大規模災害</w:t>
      </w:r>
      <w:r w:rsidR="000616C9" w:rsidRPr="00B41557">
        <w:rPr>
          <w:rFonts w:ascii="ＭＳ 明朝" w:eastAsia="ＭＳ 明朝" w:hAnsi="ＭＳ 明朝" w:hint="eastAsia"/>
          <w:sz w:val="24"/>
          <w:szCs w:val="21"/>
        </w:rPr>
        <w:t>の</w:t>
      </w:r>
      <w:r w:rsidRPr="00B41557">
        <w:rPr>
          <w:rFonts w:ascii="ＭＳ 明朝" w:eastAsia="ＭＳ 明朝" w:hAnsi="ＭＳ 明朝" w:hint="eastAsia"/>
          <w:sz w:val="24"/>
          <w:szCs w:val="21"/>
        </w:rPr>
        <w:t>発生</w:t>
      </w:r>
      <w:r w:rsidR="000616C9" w:rsidRPr="00B41557">
        <w:rPr>
          <w:rFonts w:ascii="ＭＳ 明朝" w:eastAsia="ＭＳ 明朝" w:hAnsi="ＭＳ 明朝" w:hint="eastAsia"/>
          <w:sz w:val="24"/>
          <w:szCs w:val="21"/>
        </w:rPr>
        <w:t>リスク</w:t>
      </w:r>
      <w:r w:rsidR="00E26E84" w:rsidRPr="00B41557">
        <w:rPr>
          <w:rFonts w:ascii="ＭＳ 明朝" w:eastAsia="ＭＳ 明朝" w:hAnsi="ＭＳ 明朝" w:hint="eastAsia"/>
          <w:sz w:val="24"/>
          <w:szCs w:val="21"/>
        </w:rPr>
        <w:t>や新たな感染症リスクが</w:t>
      </w:r>
      <w:r w:rsidRPr="00B41557">
        <w:rPr>
          <w:rFonts w:ascii="ＭＳ 明朝" w:eastAsia="ＭＳ 明朝" w:hAnsi="ＭＳ 明朝" w:hint="eastAsia"/>
          <w:sz w:val="24"/>
          <w:szCs w:val="21"/>
        </w:rPr>
        <w:t>増大</w:t>
      </w:r>
      <w:r w:rsidR="00E26E84" w:rsidRPr="00B41557">
        <w:rPr>
          <w:rFonts w:ascii="ＭＳ 明朝" w:eastAsia="ＭＳ 明朝" w:hAnsi="ＭＳ 明朝" w:hint="eastAsia"/>
          <w:sz w:val="24"/>
          <w:szCs w:val="21"/>
        </w:rPr>
        <w:t>する</w:t>
      </w:r>
      <w:r w:rsidRPr="00B41557">
        <w:rPr>
          <w:rFonts w:ascii="ＭＳ 明朝" w:eastAsia="ＭＳ 明朝" w:hAnsi="ＭＳ 明朝" w:hint="eastAsia"/>
          <w:sz w:val="24"/>
          <w:szCs w:val="21"/>
        </w:rPr>
        <w:t>等、本府を取り巻く環境が大きく変化している。</w:t>
      </w:r>
    </w:p>
    <w:p w14:paraId="556C1D54" w14:textId="464EEDB3" w:rsidR="00E774A9" w:rsidRPr="00B41557" w:rsidRDefault="00E774A9" w:rsidP="000B00E1">
      <w:pPr>
        <w:spacing w:line="400" w:lineRule="atLeast"/>
        <w:ind w:firstLineChars="100" w:firstLine="232"/>
        <w:rPr>
          <w:rFonts w:ascii="ＭＳ 明朝" w:eastAsia="ＭＳ 明朝" w:hAnsi="ＭＳ 明朝"/>
          <w:sz w:val="24"/>
          <w:szCs w:val="21"/>
        </w:rPr>
      </w:pPr>
      <w:r w:rsidRPr="00B41557">
        <w:rPr>
          <w:rFonts w:ascii="ＭＳ 明朝" w:eastAsia="ＭＳ 明朝" w:hAnsi="ＭＳ 明朝" w:hint="eastAsia"/>
          <w:sz w:val="24"/>
          <w:szCs w:val="21"/>
        </w:rPr>
        <w:t>また、本府においては、</w:t>
      </w:r>
      <w:r w:rsidR="00E26E84" w:rsidRPr="00B41557">
        <w:rPr>
          <w:rFonts w:ascii="ＭＳ 明朝" w:eastAsia="ＭＳ 明朝" w:hAnsi="ＭＳ 明朝" w:hint="eastAsia"/>
          <w:sz w:val="24"/>
          <w:szCs w:val="21"/>
        </w:rPr>
        <w:t>過去に行った採用抑制の影響により</w:t>
      </w:r>
      <w:r w:rsidRPr="00B41557">
        <w:rPr>
          <w:rFonts w:ascii="ＭＳ 明朝" w:eastAsia="ＭＳ 明朝" w:hAnsi="ＭＳ 明朝" w:hint="eastAsia"/>
          <w:sz w:val="24"/>
          <w:szCs w:val="21"/>
        </w:rPr>
        <w:t>職員の年齢構成がいびつになり、将来の幹部候補の確保や、若手への技術・ノウハウの継承に向けた課題が浮き彫りになるとともに、採用試験における競争倍率の低下や、転職等を理由とする離職者の増加等、人材確保の面で質・量ともに将来的な課題も見込まれる。加えて、若手職員を中心とした「仕事と生活の調和（ワーク・ライフ・バランス）」志向等、</w:t>
      </w:r>
      <w:r w:rsidR="00615D29" w:rsidRPr="00B41557">
        <w:rPr>
          <w:rFonts w:ascii="ＭＳ 明朝" w:eastAsia="ＭＳ 明朝" w:hAnsi="ＭＳ 明朝" w:hint="eastAsia"/>
          <w:sz w:val="24"/>
          <w:szCs w:val="21"/>
        </w:rPr>
        <w:t>個々の職員の働き方への意識や</w:t>
      </w:r>
      <w:r w:rsidRPr="00B41557">
        <w:rPr>
          <w:rFonts w:ascii="ＭＳ 明朝" w:eastAsia="ＭＳ 明朝" w:hAnsi="ＭＳ 明朝" w:hint="eastAsia"/>
          <w:sz w:val="24"/>
          <w:szCs w:val="21"/>
        </w:rPr>
        <w:t>キャリア観も多様化してきている。</w:t>
      </w:r>
    </w:p>
    <w:p w14:paraId="2FADF456" w14:textId="5F9C05ED" w:rsidR="00E774A9" w:rsidRPr="00B41557" w:rsidRDefault="003D742D" w:rsidP="000B00E1">
      <w:pPr>
        <w:spacing w:line="400" w:lineRule="atLeast"/>
        <w:ind w:firstLineChars="100" w:firstLine="232"/>
        <w:rPr>
          <w:rFonts w:ascii="ＭＳ 明朝" w:eastAsia="ＭＳ 明朝" w:hAnsi="ＭＳ 明朝"/>
          <w:sz w:val="24"/>
          <w:szCs w:val="21"/>
        </w:rPr>
      </w:pPr>
      <w:r w:rsidRPr="00B41557">
        <w:rPr>
          <w:rFonts w:ascii="ＭＳ 明朝" w:eastAsia="ＭＳ 明朝" w:hAnsi="ＭＳ 明朝" w:hint="eastAsia"/>
          <w:sz w:val="24"/>
          <w:szCs w:val="21"/>
        </w:rPr>
        <w:t>今後</w:t>
      </w:r>
      <w:r w:rsidR="00F67DA9" w:rsidRPr="00B41557">
        <w:rPr>
          <w:rFonts w:ascii="ＭＳ 明朝" w:eastAsia="ＭＳ 明朝" w:hAnsi="ＭＳ 明朝" w:hint="eastAsia"/>
          <w:sz w:val="24"/>
          <w:szCs w:val="21"/>
        </w:rPr>
        <w:t>更</w:t>
      </w:r>
      <w:r w:rsidR="00615D29" w:rsidRPr="00B41557">
        <w:rPr>
          <w:rFonts w:ascii="ＭＳ 明朝" w:eastAsia="ＭＳ 明朝" w:hAnsi="ＭＳ 明朝" w:hint="eastAsia"/>
          <w:sz w:val="24"/>
          <w:szCs w:val="21"/>
        </w:rPr>
        <w:t>なる</w:t>
      </w:r>
      <w:r w:rsidRPr="00B41557">
        <w:rPr>
          <w:rFonts w:ascii="ＭＳ 明朝" w:eastAsia="ＭＳ 明朝" w:hAnsi="ＭＳ 明朝" w:hint="eastAsia"/>
          <w:sz w:val="24"/>
          <w:szCs w:val="21"/>
        </w:rPr>
        <w:t>府民ニーズの増大</w:t>
      </w:r>
      <w:r w:rsidR="00E774A9" w:rsidRPr="00B41557">
        <w:rPr>
          <w:rFonts w:ascii="ＭＳ 明朝" w:eastAsia="ＭＳ 明朝" w:hAnsi="ＭＳ 明朝" w:hint="eastAsia"/>
          <w:sz w:val="24"/>
          <w:szCs w:val="21"/>
        </w:rPr>
        <w:t>が見込まれる中、スピード感を持って的確に対応するためには、本府を取り巻く状況の変化も踏まえつつ、若手からベテランまで全ての職員が働きがいを感じながら日々スキルアップに努め、それぞれの立場で持てる能力を最大限に発揮することで、組織全体の生産性を向上させ、パフォーマンスを最大化していくことが必要である。</w:t>
      </w:r>
    </w:p>
    <w:p w14:paraId="3F835265" w14:textId="703D8CAA" w:rsidR="00E774A9" w:rsidRPr="00B41557" w:rsidRDefault="00990FDC" w:rsidP="000B00E1">
      <w:pPr>
        <w:spacing w:line="400" w:lineRule="atLeast"/>
        <w:ind w:firstLineChars="100" w:firstLine="232"/>
        <w:rPr>
          <w:rFonts w:ascii="ＭＳ 明朝" w:eastAsia="ＭＳ 明朝" w:hAnsi="ＭＳ 明朝"/>
          <w:sz w:val="24"/>
          <w:szCs w:val="21"/>
        </w:rPr>
      </w:pPr>
      <w:r w:rsidRPr="00481C28">
        <w:rPr>
          <w:rFonts w:ascii="ＭＳ 明朝" w:eastAsia="ＭＳ 明朝" w:hAnsi="ＭＳ 明朝" w:hint="eastAsia"/>
          <w:sz w:val="24"/>
          <w:szCs w:val="21"/>
        </w:rPr>
        <w:t>そのため、今後</w:t>
      </w:r>
      <w:r w:rsidRPr="00481C28">
        <w:rPr>
          <w:rFonts w:ascii="ＭＳ 明朝" w:eastAsia="ＭＳ 明朝" w:hAnsi="ＭＳ 明朝"/>
          <w:sz w:val="24"/>
          <w:szCs w:val="21"/>
        </w:rPr>
        <w:t>10年を見据えた「組織・人事給与制度の今後の方向性</w:t>
      </w:r>
      <w:r w:rsidR="00A82170" w:rsidRPr="00481C28">
        <w:rPr>
          <w:rFonts w:ascii="ＭＳ 明朝" w:eastAsia="ＭＳ 明朝" w:hAnsi="ＭＳ 明朝" w:hint="eastAsia"/>
          <w:sz w:val="24"/>
          <w:szCs w:val="21"/>
        </w:rPr>
        <w:t>(案</w:t>
      </w:r>
      <w:r w:rsidR="00A82170" w:rsidRPr="00481C28">
        <w:rPr>
          <w:rFonts w:ascii="ＭＳ 明朝" w:eastAsia="ＭＳ 明朝" w:hAnsi="ＭＳ 明朝"/>
          <w:sz w:val="24"/>
          <w:szCs w:val="21"/>
        </w:rPr>
        <w:t>)</w:t>
      </w:r>
      <w:r w:rsidRPr="00481C28">
        <w:rPr>
          <w:rFonts w:ascii="ＭＳ 明朝" w:eastAsia="ＭＳ 明朝" w:hAnsi="ＭＳ 明朝"/>
          <w:sz w:val="24"/>
          <w:szCs w:val="21"/>
        </w:rPr>
        <w:t>」を策定し、「基本理念」に基づき組織体制や人事給与制度を構築・拡充することで、効率的・効果的な府政の推進に取り組んでいく。</w:t>
      </w:r>
    </w:p>
    <w:p w14:paraId="70FB52D9" w14:textId="77777777" w:rsidR="00990FDC" w:rsidRDefault="00990FDC" w:rsidP="000B00E1">
      <w:pPr>
        <w:spacing w:line="400" w:lineRule="atLeast"/>
        <w:ind w:firstLineChars="100" w:firstLine="232"/>
        <w:rPr>
          <w:rFonts w:ascii="ＭＳ 明朝" w:eastAsia="ＭＳ 明朝" w:hAnsi="ＭＳ 明朝"/>
          <w:sz w:val="24"/>
          <w:szCs w:val="21"/>
        </w:rPr>
      </w:pPr>
    </w:p>
    <w:p w14:paraId="1C6A34CB" w14:textId="358E0B40" w:rsidR="00E774A9" w:rsidRPr="001C677F" w:rsidRDefault="00E774A9" w:rsidP="00E774A9">
      <w:pPr>
        <w:ind w:right="696"/>
        <w:jc w:val="left"/>
        <w:rPr>
          <w:rFonts w:ascii="ＭＳ ゴシック" w:eastAsia="ＭＳ ゴシック" w:hAnsi="ＭＳ ゴシック"/>
          <w:bCs/>
          <w:sz w:val="28"/>
          <w:szCs w:val="24"/>
        </w:rPr>
      </w:pPr>
      <w:r w:rsidRPr="001C677F">
        <w:rPr>
          <w:rFonts w:ascii="ＭＳ ゴシック" w:eastAsia="ＭＳ ゴシック" w:hAnsi="ＭＳ ゴシック" w:hint="eastAsia"/>
          <w:bCs/>
          <w:sz w:val="28"/>
          <w:szCs w:val="24"/>
        </w:rPr>
        <w:t>第２ これまでの取組み</w:t>
      </w:r>
      <w:r w:rsidR="00F30988" w:rsidRPr="001C677F">
        <w:rPr>
          <w:rFonts w:ascii="ＭＳ ゴシック" w:eastAsia="ＭＳ ゴシック" w:hAnsi="ＭＳ ゴシック" w:hint="eastAsia"/>
          <w:bCs/>
          <w:sz w:val="28"/>
          <w:szCs w:val="24"/>
        </w:rPr>
        <w:t>と課題</w:t>
      </w:r>
    </w:p>
    <w:p w14:paraId="31782145" w14:textId="0507C99B" w:rsidR="00980EB8" w:rsidRPr="00980EB8" w:rsidRDefault="00980EB8" w:rsidP="000B00E1">
      <w:pPr>
        <w:spacing w:line="400" w:lineRule="exact"/>
        <w:ind w:leftChars="50" w:left="101" w:firstLineChars="100" w:firstLine="232"/>
        <w:rPr>
          <w:rFonts w:ascii="ＭＳ 明朝" w:eastAsia="ＭＳ 明朝" w:hAnsi="ＭＳ 明朝"/>
          <w:sz w:val="24"/>
        </w:rPr>
      </w:pPr>
      <w:r w:rsidRPr="00980EB8">
        <w:rPr>
          <w:rFonts w:ascii="ＭＳ 明朝" w:eastAsia="ＭＳ 明朝" w:hAnsi="ＭＳ 明朝" w:hint="eastAsia"/>
          <w:sz w:val="24"/>
        </w:rPr>
        <w:t>本府においては、この間、危機的な財政状況のもと、時限的な給料月額の減額等の人件費削減に取り組むとともに、職員の給与をその職務と責任に応じたものとし、職員の士気高揚と府民の理解を得られるものとするため、独自の給与制度改革等を実施してきた。</w:t>
      </w:r>
    </w:p>
    <w:p w14:paraId="084307CA" w14:textId="5B12E3B8" w:rsidR="00980EB8" w:rsidRDefault="00AE0C0F" w:rsidP="000B00E1">
      <w:pPr>
        <w:spacing w:line="400" w:lineRule="exact"/>
        <w:ind w:leftChars="50" w:left="101" w:firstLineChars="100" w:firstLine="232"/>
        <w:rPr>
          <w:rFonts w:ascii="ＭＳ 明朝" w:eastAsia="ＭＳ 明朝" w:hAnsi="ＭＳ 明朝"/>
          <w:sz w:val="24"/>
        </w:rPr>
      </w:pPr>
      <w:r w:rsidRPr="00C62D49">
        <w:rPr>
          <w:rFonts w:ascii="ＭＳ 明朝" w:eastAsia="ＭＳ 明朝" w:hAnsi="ＭＳ 明朝" w:hint="eastAsia"/>
          <w:sz w:val="24"/>
        </w:rPr>
        <w:t>特に、</w:t>
      </w:r>
      <w:r w:rsidR="00980EB8" w:rsidRPr="00980EB8">
        <w:rPr>
          <w:rFonts w:ascii="ＭＳ 明朝" w:eastAsia="ＭＳ 明朝" w:hAnsi="ＭＳ 明朝" w:hint="eastAsia"/>
          <w:sz w:val="24"/>
        </w:rPr>
        <w:t>平成23年度においては、</w:t>
      </w:r>
      <w:r w:rsidR="00240036" w:rsidRPr="00B41557">
        <w:rPr>
          <w:rFonts w:ascii="ＭＳ 明朝" w:eastAsia="ＭＳ 明朝" w:hAnsi="ＭＳ 明朝" w:hint="eastAsia"/>
          <w:sz w:val="24"/>
        </w:rPr>
        <w:t>地方公務員法に定める「職務給の原則」の徹底を図るため、</w:t>
      </w:r>
      <w:r w:rsidR="00980EB8" w:rsidRPr="00B41557">
        <w:rPr>
          <w:rFonts w:ascii="ＭＳ 明朝" w:eastAsia="ＭＳ 明朝" w:hAnsi="ＭＳ 明朝" w:hint="eastAsia"/>
          <w:sz w:val="24"/>
        </w:rPr>
        <w:t>全国に先駆けて、「</w:t>
      </w:r>
      <w:r w:rsidR="00980EB8" w:rsidRPr="00980EB8">
        <w:rPr>
          <w:rFonts w:ascii="ＭＳ 明朝" w:eastAsia="ＭＳ 明朝" w:hAnsi="ＭＳ 明朝" w:hint="eastAsia"/>
          <w:sz w:val="24"/>
        </w:rPr>
        <w:t>わたり」の解消や幹部職員の給料における「定額制」の導入、役職間での給料月額の「重なり幅」の縮減を行う等、給与制度改革を実施し</w:t>
      </w:r>
      <w:r w:rsidR="00980EB8">
        <w:rPr>
          <w:rFonts w:ascii="ＭＳ 明朝" w:eastAsia="ＭＳ 明朝" w:hAnsi="ＭＳ 明朝" w:hint="eastAsia"/>
          <w:sz w:val="24"/>
        </w:rPr>
        <w:t>た。</w:t>
      </w:r>
    </w:p>
    <w:p w14:paraId="30A4A49F" w14:textId="45862573" w:rsidR="008B4F5A" w:rsidRPr="00B41557" w:rsidRDefault="003A4F22" w:rsidP="000B00E1">
      <w:pPr>
        <w:spacing w:line="400" w:lineRule="exact"/>
        <w:ind w:right="-1" w:firstLineChars="150" w:firstLine="349"/>
        <w:jc w:val="left"/>
        <w:rPr>
          <w:rFonts w:ascii="ＭＳ 明朝" w:eastAsia="ＭＳ 明朝" w:hAnsi="ＭＳ 明朝"/>
          <w:sz w:val="24"/>
        </w:rPr>
      </w:pPr>
      <w:r w:rsidRPr="00B41557">
        <w:rPr>
          <w:rFonts w:ascii="ＭＳ 明朝" w:eastAsia="ＭＳ 明朝" w:hAnsi="ＭＳ 明朝" w:hint="eastAsia"/>
          <w:sz w:val="24"/>
        </w:rPr>
        <w:lastRenderedPageBreak/>
        <w:t>しかしながら</w:t>
      </w:r>
      <w:r w:rsidR="004C5C25" w:rsidRPr="00B41557">
        <w:rPr>
          <w:rFonts w:ascii="ＭＳ 明朝" w:eastAsia="ＭＳ 明朝" w:hAnsi="ＭＳ 明朝" w:hint="eastAsia"/>
          <w:sz w:val="24"/>
        </w:rPr>
        <w:t>、この</w:t>
      </w:r>
      <w:r w:rsidR="008B4F5A" w:rsidRPr="00B41557">
        <w:rPr>
          <w:rFonts w:ascii="ＭＳ 明朝" w:eastAsia="ＭＳ 明朝" w:hAnsi="ＭＳ 明朝" w:hint="eastAsia"/>
          <w:sz w:val="24"/>
        </w:rPr>
        <w:t>制度改革から10年以上が経過し、行政課題が多様化・複雑化する等、府を取り巻く環境が大きく変化していることから、</w:t>
      </w:r>
      <w:r w:rsidRPr="00B41557">
        <w:rPr>
          <w:rFonts w:ascii="ＭＳ 明朝" w:eastAsia="ＭＳ 明朝" w:hAnsi="ＭＳ 明朝" w:hint="eastAsia"/>
          <w:sz w:val="24"/>
        </w:rPr>
        <w:t>現在の</w:t>
      </w:r>
      <w:r w:rsidR="008B4F5A" w:rsidRPr="00B41557">
        <w:rPr>
          <w:rFonts w:ascii="ＭＳ 明朝" w:eastAsia="ＭＳ 明朝" w:hAnsi="ＭＳ 明朝" w:hint="eastAsia"/>
          <w:sz w:val="24"/>
        </w:rPr>
        <w:t>社会経済情勢や業務実態等に即した見直しが必要となっている。</w:t>
      </w:r>
    </w:p>
    <w:p w14:paraId="24338B56" w14:textId="77777777" w:rsidR="00615D29" w:rsidRPr="00B41557" w:rsidRDefault="00615D29" w:rsidP="000B00E1">
      <w:pPr>
        <w:spacing w:line="400" w:lineRule="exact"/>
        <w:ind w:leftChars="50" w:left="101" w:right="-1" w:firstLineChars="100" w:firstLine="232"/>
        <w:jc w:val="left"/>
        <w:rPr>
          <w:rFonts w:ascii="ＭＳ 明朝" w:eastAsia="ＭＳ 明朝" w:hAnsi="ＭＳ 明朝"/>
          <w:sz w:val="24"/>
        </w:rPr>
      </w:pPr>
      <w:r w:rsidRPr="00B41557">
        <w:rPr>
          <w:rFonts w:ascii="ＭＳ 明朝" w:eastAsia="ＭＳ 明朝" w:hAnsi="ＭＳ 明朝" w:hint="eastAsia"/>
          <w:sz w:val="24"/>
        </w:rPr>
        <w:t>その見直しにあたっては、「均衡の原則」に基づくラスパイレス指数の状況や職員の納得感にも配慮しつつ、適切な給与制度となるよう努める必要がある。</w:t>
      </w:r>
    </w:p>
    <w:p w14:paraId="59C962D7" w14:textId="77777777" w:rsidR="00D35441" w:rsidRPr="00FB02A6" w:rsidRDefault="00D35441" w:rsidP="000B00E1">
      <w:pPr>
        <w:spacing w:line="400" w:lineRule="exact"/>
        <w:ind w:right="696"/>
        <w:jc w:val="left"/>
        <w:rPr>
          <w:rFonts w:ascii="ＭＳ 明朝" w:eastAsia="ＭＳ 明朝" w:hAnsi="ＭＳ 明朝"/>
          <w:sz w:val="24"/>
        </w:rPr>
      </w:pPr>
    </w:p>
    <w:p w14:paraId="1DE1AE7F" w14:textId="77777777" w:rsidR="001317E8" w:rsidRPr="001C677F" w:rsidRDefault="005F309D" w:rsidP="007933A7">
      <w:pPr>
        <w:spacing w:line="280" w:lineRule="atLeast"/>
        <w:ind w:right="696"/>
        <w:jc w:val="left"/>
        <w:rPr>
          <w:rFonts w:ascii="ＭＳ ゴシック" w:eastAsia="ＭＳ ゴシック" w:hAnsi="ＭＳ ゴシック"/>
          <w:bCs/>
          <w:sz w:val="28"/>
          <w:szCs w:val="24"/>
        </w:rPr>
      </w:pPr>
      <w:r w:rsidRPr="001C677F">
        <w:rPr>
          <w:rFonts w:ascii="ＭＳ ゴシック" w:eastAsia="ＭＳ ゴシック" w:hAnsi="ＭＳ ゴシック" w:hint="eastAsia"/>
          <w:bCs/>
          <w:sz w:val="28"/>
          <w:szCs w:val="24"/>
        </w:rPr>
        <w:t xml:space="preserve">第３ </w:t>
      </w:r>
      <w:r w:rsidR="007933A7" w:rsidRPr="001C677F">
        <w:rPr>
          <w:rFonts w:ascii="ＭＳ ゴシック" w:eastAsia="ＭＳ ゴシック" w:hAnsi="ＭＳ ゴシック" w:hint="eastAsia"/>
          <w:bCs/>
          <w:sz w:val="28"/>
          <w:szCs w:val="24"/>
        </w:rPr>
        <w:t>検討案</w:t>
      </w:r>
    </w:p>
    <w:p w14:paraId="75EFF030" w14:textId="470E7E2A" w:rsidR="000253CC" w:rsidRDefault="00100365" w:rsidP="000B00E1">
      <w:pPr>
        <w:spacing w:line="400" w:lineRule="exact"/>
        <w:ind w:right="-142"/>
        <w:jc w:val="left"/>
        <w:rPr>
          <w:rFonts w:ascii="ＭＳ 明朝" w:eastAsia="ＭＳ 明朝" w:hAnsi="ＭＳ 明朝"/>
          <w:sz w:val="24"/>
        </w:rPr>
      </w:pPr>
      <w:r w:rsidRPr="00C62D49">
        <w:rPr>
          <w:rFonts w:ascii="ＭＳ 明朝" w:eastAsia="ＭＳ 明朝" w:hAnsi="ＭＳ 明朝" w:hint="eastAsia"/>
          <w:sz w:val="24"/>
        </w:rPr>
        <w:t xml:space="preserve">　</w:t>
      </w:r>
      <w:r w:rsidR="00F30988">
        <w:rPr>
          <w:rFonts w:ascii="ＭＳ 明朝" w:eastAsia="ＭＳ 明朝" w:hAnsi="ＭＳ 明朝" w:hint="eastAsia"/>
          <w:bCs/>
          <w:sz w:val="24"/>
        </w:rPr>
        <w:t>これまでの取組みと課題</w:t>
      </w:r>
      <w:r w:rsidRPr="00C62D49">
        <w:rPr>
          <w:rFonts w:ascii="ＭＳ 明朝" w:eastAsia="ＭＳ 明朝" w:hAnsi="ＭＳ 明朝" w:hint="eastAsia"/>
          <w:sz w:val="24"/>
        </w:rPr>
        <w:t>を踏まえ、以下のとおり、給与制度の見直しを</w:t>
      </w:r>
      <w:r w:rsidR="00E130E9" w:rsidRPr="00C62D49">
        <w:rPr>
          <w:rFonts w:ascii="ＭＳ 明朝" w:eastAsia="ＭＳ 明朝" w:hAnsi="ＭＳ 明朝" w:hint="eastAsia"/>
          <w:sz w:val="24"/>
        </w:rPr>
        <w:t>行うこととし</w:t>
      </w:r>
      <w:r w:rsidR="000253CC" w:rsidRPr="00C62D49">
        <w:rPr>
          <w:rFonts w:ascii="ＭＳ 明朝" w:eastAsia="ＭＳ 明朝" w:hAnsi="ＭＳ 明朝" w:hint="eastAsia"/>
          <w:sz w:val="24"/>
        </w:rPr>
        <w:t>たい。</w:t>
      </w:r>
    </w:p>
    <w:p w14:paraId="120AF896" w14:textId="77777777" w:rsidR="00311F43" w:rsidRPr="00C62D49" w:rsidRDefault="00311F43" w:rsidP="000B00E1">
      <w:pPr>
        <w:spacing w:line="400" w:lineRule="exact"/>
        <w:ind w:right="-142"/>
        <w:jc w:val="left"/>
        <w:rPr>
          <w:rFonts w:ascii="ＭＳ 明朝" w:eastAsia="ＭＳ 明朝" w:hAnsi="ＭＳ 明朝"/>
          <w:sz w:val="24"/>
        </w:rPr>
      </w:pPr>
    </w:p>
    <w:p w14:paraId="10DE482B" w14:textId="77777777" w:rsidR="00690270" w:rsidRPr="001C677F" w:rsidRDefault="00690270" w:rsidP="00311F43">
      <w:pPr>
        <w:spacing w:line="400" w:lineRule="exact"/>
        <w:jc w:val="left"/>
        <w:rPr>
          <w:rFonts w:ascii="ＭＳ ゴシック" w:eastAsia="ＭＳ ゴシック" w:hAnsi="ＭＳ ゴシック"/>
          <w:bCs/>
          <w:sz w:val="24"/>
        </w:rPr>
      </w:pPr>
      <w:bookmarkStart w:id="1" w:name="_Hlk147945173"/>
      <w:r w:rsidRPr="001C677F">
        <w:rPr>
          <w:rFonts w:ascii="ＭＳ ゴシック" w:eastAsia="ＭＳ ゴシック" w:hAnsi="ＭＳ ゴシック" w:hint="eastAsia"/>
          <w:bCs/>
          <w:sz w:val="24"/>
        </w:rPr>
        <w:t>１．部長級の給料月額</w:t>
      </w:r>
      <w:r w:rsidR="00EA1402" w:rsidRPr="001C677F">
        <w:rPr>
          <w:rFonts w:ascii="ＭＳ ゴシック" w:eastAsia="ＭＳ ゴシック" w:hAnsi="ＭＳ ゴシック" w:hint="eastAsia"/>
          <w:bCs/>
          <w:sz w:val="24"/>
        </w:rPr>
        <w:t>の見直し</w:t>
      </w:r>
    </w:p>
    <w:bookmarkEnd w:id="1"/>
    <w:p w14:paraId="46E54A7A" w14:textId="0E5D2880" w:rsidR="00437833" w:rsidRDefault="00581586" w:rsidP="00311F43">
      <w:pPr>
        <w:pStyle w:val="af"/>
        <w:numPr>
          <w:ilvl w:val="0"/>
          <w:numId w:val="1"/>
        </w:numPr>
        <w:spacing w:beforeLines="50" w:before="180" w:line="400" w:lineRule="exact"/>
        <w:ind w:leftChars="0"/>
        <w:jc w:val="left"/>
        <w:rPr>
          <w:rFonts w:ascii="ＭＳ 明朝" w:eastAsia="ＭＳ 明朝" w:hAnsi="ＭＳ 明朝"/>
          <w:b/>
          <w:sz w:val="24"/>
        </w:rPr>
      </w:pPr>
      <w:r w:rsidRPr="00437833">
        <w:rPr>
          <w:rFonts w:ascii="ＭＳ 明朝" w:eastAsia="ＭＳ 明朝" w:hAnsi="ＭＳ 明朝" w:hint="eastAsia"/>
          <w:b/>
          <w:sz w:val="24"/>
        </w:rPr>
        <w:t>現状・課題</w:t>
      </w:r>
    </w:p>
    <w:p w14:paraId="0F7EB423" w14:textId="77777777" w:rsidR="00437833" w:rsidRDefault="00437833" w:rsidP="000B00E1">
      <w:pPr>
        <w:pStyle w:val="af"/>
        <w:spacing w:line="400" w:lineRule="exact"/>
        <w:ind w:leftChars="0" w:left="652" w:firstLineChars="100" w:firstLine="232"/>
        <w:jc w:val="left"/>
        <w:rPr>
          <w:rFonts w:ascii="ＭＳ 明朝" w:eastAsia="ＭＳ 明朝" w:hAnsi="ＭＳ 明朝"/>
          <w:bCs/>
          <w:sz w:val="24"/>
        </w:rPr>
      </w:pPr>
      <w:r w:rsidRPr="00437833">
        <w:rPr>
          <w:rFonts w:ascii="ＭＳ 明朝" w:eastAsia="ＭＳ 明朝" w:hAnsi="ＭＳ 明朝" w:hint="eastAsia"/>
          <w:bCs/>
          <w:sz w:val="24"/>
        </w:rPr>
        <w:t>部長級は、政策推進とマネジメントの要となる職階であり、職務の内容と責任の程度が明確な管理職であること、また、職務に応じた給与制度を実現するという観点から、平成</w:t>
      </w:r>
      <w:r w:rsidRPr="00437833">
        <w:rPr>
          <w:rFonts w:ascii="ＭＳ 明朝" w:eastAsia="ＭＳ 明朝" w:hAnsi="ＭＳ 明朝"/>
          <w:bCs/>
          <w:sz w:val="24"/>
        </w:rPr>
        <w:t>23年度に「定額制」を導入するともに、職ごとの職務・職責の差異は、個々の管理職手当により反映することとし、一種（部局長等）、二種（行政委員会事務局長等）、三種（局長等）、四種：（理事）に区分している。</w:t>
      </w:r>
    </w:p>
    <w:p w14:paraId="0E88F046" w14:textId="77777777" w:rsidR="00437833" w:rsidRDefault="00437833" w:rsidP="000B00E1">
      <w:pPr>
        <w:pStyle w:val="af"/>
        <w:spacing w:line="400" w:lineRule="exact"/>
        <w:ind w:leftChars="0" w:left="652" w:firstLineChars="100" w:firstLine="232"/>
        <w:jc w:val="left"/>
        <w:rPr>
          <w:rFonts w:ascii="ＭＳ 明朝" w:eastAsia="ＭＳ 明朝" w:hAnsi="ＭＳ 明朝"/>
          <w:bCs/>
          <w:sz w:val="24"/>
        </w:rPr>
      </w:pPr>
      <w:r w:rsidRPr="00437833">
        <w:rPr>
          <w:rFonts w:ascii="ＭＳ 明朝" w:eastAsia="ＭＳ 明朝" w:hAnsi="ＭＳ 明朝" w:hint="eastAsia"/>
          <w:bCs/>
          <w:sz w:val="24"/>
        </w:rPr>
        <w:t>この定額制導入以降、一種の職（部局長等）の職務を顧みると、度重なる自然災害や新型コロナウイルス感染症などの危機事象への対応、大阪・関西万博のインパクトを最大限に活かした更なる大阪の成長・飛躍に向けた取組みなど、部局長等自らが取り組むべき行政課題が増大し、その職務・職責が増してきている。</w:t>
      </w:r>
    </w:p>
    <w:p w14:paraId="2BE482F7" w14:textId="29F79B46" w:rsidR="00437833" w:rsidRPr="00481C28" w:rsidRDefault="00437833" w:rsidP="000B00E1">
      <w:pPr>
        <w:pStyle w:val="af"/>
        <w:spacing w:line="400" w:lineRule="exact"/>
        <w:ind w:leftChars="0" w:left="652"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また、今般の「素案」において、原則として大括り室（局）を廃止することとしているため、部局長等自らが意思決定に携わる機会が増加し、従前よりも部局長等の負担が増すこととなる。</w:t>
      </w:r>
    </w:p>
    <w:p w14:paraId="16A105F0" w14:textId="5A47BBED" w:rsidR="00437833" w:rsidRDefault="00437833" w:rsidP="000B00E1">
      <w:pPr>
        <w:pStyle w:val="af"/>
        <w:spacing w:line="400" w:lineRule="exact"/>
        <w:ind w:leftChars="0" w:left="652"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一方で、職務・職責の差異を反映する管理職手当は、職務の級における最高号給の給料月額の「</w:t>
      </w:r>
      <w:r w:rsidRPr="00481C28">
        <w:rPr>
          <w:rFonts w:ascii="ＭＳ 明朝" w:eastAsia="ＭＳ 明朝" w:hAnsi="ＭＳ 明朝"/>
          <w:bCs/>
          <w:sz w:val="24"/>
        </w:rPr>
        <w:t>100分の25」が上限とされているため、部局長等の職務・職責の増を反映できないことが課題となっている。</w:t>
      </w:r>
    </w:p>
    <w:p w14:paraId="0D015D46" w14:textId="1594BD86" w:rsidR="00311F43" w:rsidRDefault="00311F43" w:rsidP="000B00E1">
      <w:pPr>
        <w:pStyle w:val="af"/>
        <w:spacing w:line="400" w:lineRule="exact"/>
        <w:ind w:leftChars="0" w:left="652" w:firstLineChars="100" w:firstLine="232"/>
        <w:jc w:val="left"/>
        <w:rPr>
          <w:rFonts w:ascii="ＭＳ 明朝" w:eastAsia="ＭＳ 明朝" w:hAnsi="ＭＳ 明朝"/>
          <w:bCs/>
          <w:sz w:val="24"/>
        </w:rPr>
      </w:pPr>
    </w:p>
    <w:p w14:paraId="492F868B" w14:textId="77777777" w:rsidR="00437833" w:rsidRDefault="00437833" w:rsidP="00311F43">
      <w:pPr>
        <w:pStyle w:val="af"/>
        <w:numPr>
          <w:ilvl w:val="0"/>
          <w:numId w:val="1"/>
        </w:numPr>
        <w:spacing w:beforeLines="50" w:before="180" w:line="400" w:lineRule="exact"/>
        <w:ind w:leftChars="0" w:left="652"/>
        <w:jc w:val="left"/>
        <w:rPr>
          <w:rFonts w:ascii="ＭＳ 明朝" w:eastAsia="ＭＳ 明朝" w:hAnsi="ＭＳ 明朝"/>
          <w:b/>
          <w:sz w:val="24"/>
        </w:rPr>
      </w:pPr>
      <w:r>
        <w:rPr>
          <w:rFonts w:ascii="ＭＳ 明朝" w:eastAsia="ＭＳ 明朝" w:hAnsi="ＭＳ 明朝" w:hint="eastAsia"/>
          <w:b/>
          <w:sz w:val="24"/>
        </w:rPr>
        <w:t>見直しの方向性</w:t>
      </w:r>
    </w:p>
    <w:p w14:paraId="7861FA1D" w14:textId="3F30AB7C" w:rsidR="00437833" w:rsidRPr="00437833" w:rsidRDefault="00437833" w:rsidP="00311F43">
      <w:pPr>
        <w:pStyle w:val="af"/>
        <w:spacing w:line="400" w:lineRule="exact"/>
        <w:ind w:leftChars="0" w:left="652" w:right="-1" w:firstLineChars="100" w:firstLine="232"/>
        <w:jc w:val="left"/>
        <w:rPr>
          <w:rFonts w:ascii="ＭＳ 明朝" w:eastAsia="ＭＳ 明朝" w:hAnsi="ＭＳ 明朝"/>
          <w:b/>
          <w:sz w:val="24"/>
        </w:rPr>
      </w:pPr>
      <w:r w:rsidRPr="00437833">
        <w:rPr>
          <w:rFonts w:ascii="ＭＳ 明朝" w:eastAsia="ＭＳ 明朝" w:hAnsi="ＭＳ 明朝" w:hint="eastAsia"/>
          <w:bCs/>
          <w:sz w:val="24"/>
        </w:rPr>
        <w:t>部局長等の職務・職責の変化等を踏まえ、行政職給料表の８級（部長級）について、管理職手当一種の職（部局長等）の給料月額を引上げ、四種の職（理事）の給料月額を引き下げる。</w:t>
      </w:r>
    </w:p>
    <w:p w14:paraId="07981A13" w14:textId="765AE04C" w:rsidR="00437833" w:rsidRPr="00437833" w:rsidRDefault="00437833" w:rsidP="00311F43">
      <w:pPr>
        <w:pStyle w:val="af"/>
        <w:spacing w:line="400" w:lineRule="exact"/>
        <w:ind w:leftChars="0" w:left="652" w:right="-1" w:firstLineChars="100" w:firstLine="232"/>
        <w:jc w:val="left"/>
        <w:rPr>
          <w:rFonts w:ascii="ＭＳ 明朝" w:eastAsia="ＭＳ 明朝" w:hAnsi="ＭＳ 明朝"/>
          <w:bCs/>
          <w:sz w:val="24"/>
        </w:rPr>
      </w:pPr>
      <w:r w:rsidRPr="00437833">
        <w:rPr>
          <w:rFonts w:ascii="ＭＳ 明朝" w:eastAsia="ＭＳ 明朝" w:hAnsi="ＭＳ 明朝" w:hint="eastAsia"/>
          <w:bCs/>
          <w:sz w:val="24"/>
        </w:rPr>
        <w:t>具体的には、別紙</w:t>
      </w:r>
      <w:r w:rsidR="003A6A80">
        <w:rPr>
          <w:rFonts w:ascii="ＭＳ 明朝" w:eastAsia="ＭＳ 明朝" w:hAnsi="ＭＳ 明朝" w:hint="eastAsia"/>
          <w:bCs/>
          <w:sz w:val="24"/>
        </w:rPr>
        <w:t>２</w:t>
      </w:r>
      <w:r w:rsidRPr="00437833">
        <w:rPr>
          <w:rFonts w:ascii="ＭＳ 明朝" w:eastAsia="ＭＳ 明朝" w:hAnsi="ＭＳ 明朝" w:hint="eastAsia"/>
          <w:bCs/>
          <w:sz w:val="24"/>
        </w:rPr>
        <w:t>のとおりとする。</w:t>
      </w:r>
    </w:p>
    <w:p w14:paraId="32872871" w14:textId="77777777" w:rsidR="000B00E1" w:rsidRDefault="00437833" w:rsidP="00311F43">
      <w:pPr>
        <w:pStyle w:val="af"/>
        <w:numPr>
          <w:ilvl w:val="0"/>
          <w:numId w:val="1"/>
        </w:numPr>
        <w:spacing w:beforeLines="50" w:before="180" w:line="400" w:lineRule="exact"/>
        <w:ind w:leftChars="0" w:left="652"/>
        <w:jc w:val="left"/>
        <w:rPr>
          <w:rFonts w:ascii="ＭＳ 明朝" w:eastAsia="ＭＳ 明朝" w:hAnsi="ＭＳ 明朝"/>
          <w:b/>
          <w:sz w:val="24"/>
        </w:rPr>
      </w:pPr>
      <w:r>
        <w:rPr>
          <w:rFonts w:ascii="ＭＳ 明朝" w:eastAsia="ＭＳ 明朝" w:hAnsi="ＭＳ 明朝" w:hint="eastAsia"/>
          <w:b/>
          <w:sz w:val="24"/>
        </w:rPr>
        <w:t>見直しの考え方</w:t>
      </w:r>
    </w:p>
    <w:p w14:paraId="43008691" w14:textId="77777777" w:rsidR="000B00E1" w:rsidRDefault="000B00E1" w:rsidP="00311F43">
      <w:pPr>
        <w:pStyle w:val="af"/>
        <w:spacing w:line="400" w:lineRule="exact"/>
        <w:ind w:leftChars="0" w:left="652" w:right="-1" w:firstLineChars="100" w:firstLine="232"/>
        <w:jc w:val="left"/>
        <w:rPr>
          <w:rFonts w:ascii="ＭＳ 明朝" w:eastAsia="ＭＳ 明朝" w:hAnsi="ＭＳ 明朝"/>
          <w:bCs/>
          <w:sz w:val="24"/>
        </w:rPr>
      </w:pPr>
      <w:r w:rsidRPr="000B00E1">
        <w:rPr>
          <w:rFonts w:ascii="ＭＳ 明朝" w:eastAsia="ＭＳ 明朝" w:hAnsi="ＭＳ 明朝" w:hint="eastAsia"/>
          <w:bCs/>
          <w:sz w:val="24"/>
        </w:rPr>
        <w:t>部長級職員の主な職責としては、部局長等が部全体の統括を、行政委員会事務局長、部に置く局長は、それぞれ担任する組織の統括を、また、理事は特命事項を担当し、非常に高度な対外調整、困難な全庁調整等を担うことがあげられる。</w:t>
      </w:r>
    </w:p>
    <w:p w14:paraId="622933C5" w14:textId="77777777" w:rsidR="000B00E1" w:rsidRDefault="000B00E1" w:rsidP="00311F43">
      <w:pPr>
        <w:pStyle w:val="af"/>
        <w:spacing w:line="400" w:lineRule="exact"/>
        <w:ind w:leftChars="0" w:left="652" w:right="-1" w:firstLineChars="100" w:firstLine="232"/>
        <w:jc w:val="left"/>
        <w:rPr>
          <w:rFonts w:ascii="ＭＳ 明朝" w:eastAsia="ＭＳ 明朝" w:hAnsi="ＭＳ 明朝"/>
          <w:bCs/>
          <w:sz w:val="24"/>
        </w:rPr>
      </w:pPr>
      <w:r w:rsidRPr="000B00E1">
        <w:rPr>
          <w:rFonts w:ascii="ＭＳ 明朝" w:eastAsia="ＭＳ 明朝" w:hAnsi="ＭＳ 明朝" w:hint="eastAsia"/>
          <w:bCs/>
          <w:sz w:val="24"/>
        </w:rPr>
        <w:t>上記①のとおり、部局長等についてはその職務・職責が増しており、今後もその傾向は続くものと考えられるため、給料水準を引き上げることとしたい。</w:t>
      </w:r>
    </w:p>
    <w:p w14:paraId="49386EB6" w14:textId="77777777" w:rsidR="00207005" w:rsidRDefault="000B00E1" w:rsidP="00311F43">
      <w:pPr>
        <w:pStyle w:val="af"/>
        <w:spacing w:line="400" w:lineRule="exact"/>
        <w:ind w:leftChars="0" w:left="652" w:right="-1" w:firstLineChars="100" w:firstLine="232"/>
        <w:jc w:val="left"/>
        <w:rPr>
          <w:rFonts w:ascii="ＭＳ 明朝" w:eastAsia="ＭＳ 明朝" w:hAnsi="ＭＳ 明朝"/>
          <w:bCs/>
          <w:sz w:val="24"/>
        </w:rPr>
      </w:pPr>
      <w:r w:rsidRPr="000B00E1">
        <w:rPr>
          <w:rFonts w:ascii="ＭＳ 明朝" w:eastAsia="ＭＳ 明朝" w:hAnsi="ＭＳ 明朝" w:hint="eastAsia"/>
          <w:bCs/>
          <w:sz w:val="24"/>
        </w:rPr>
        <w:t>一方で、部局長等の給料月額を引き上げるにあたっては、国家公務員の俸給月額と府職員の給料月額を比較するラスパイレス指数も考慮し、行政職給料表の水準への影響を極力抑える必要がある。また、部長級の給料月額の引上げの影響を他の職階に影響させることは好ましくないことから、部長級内における平均給料月額が、概ね現行の給料月額となるよう、管理職手当四種の職（理事）については、給料水準を引き下げることとしたい。</w:t>
      </w:r>
    </w:p>
    <w:p w14:paraId="740FAE5D" w14:textId="0BBA4452" w:rsidR="000B00E1" w:rsidRPr="000B00E1" w:rsidRDefault="000B00E1" w:rsidP="00207005">
      <w:pPr>
        <w:pStyle w:val="af"/>
        <w:spacing w:line="400" w:lineRule="exact"/>
        <w:ind w:leftChars="0" w:left="652" w:right="-1" w:firstLineChars="100" w:firstLine="232"/>
        <w:jc w:val="left"/>
        <w:rPr>
          <w:rFonts w:ascii="ＭＳ 明朝" w:eastAsia="ＭＳ 明朝" w:hAnsi="ＭＳ 明朝"/>
          <w:b/>
          <w:sz w:val="24"/>
        </w:rPr>
      </w:pPr>
      <w:r w:rsidRPr="00481C28">
        <w:rPr>
          <w:rFonts w:ascii="ＭＳ 明朝" w:eastAsia="ＭＳ 明朝" w:hAnsi="ＭＳ 明朝" w:hint="eastAsia"/>
          <w:bCs/>
          <w:sz w:val="24"/>
        </w:rPr>
        <w:t>なお、次長級については、現在、「素案」において、</w:t>
      </w:r>
      <w:r w:rsidRPr="000B00E1">
        <w:rPr>
          <w:rFonts w:ascii="ＭＳ 明朝" w:eastAsia="ＭＳ 明朝" w:hAnsi="ＭＳ 明朝" w:hint="eastAsia"/>
          <w:bCs/>
          <w:sz w:val="24"/>
        </w:rPr>
        <w:t>次長の総務課長兼務や室長の廃止、統括監の新設など、様々な検討を行っているところであり、今後、次長級ポストのあり方が変わることに伴い職務・職責についても変更が生じる可能性があることから、その検討状況を踏まえながら給料についても見直しを検討することとしたい。</w:t>
      </w:r>
    </w:p>
    <w:p w14:paraId="5D74486A" w14:textId="77777777" w:rsidR="000B00E1" w:rsidRDefault="00437833" w:rsidP="00311F43">
      <w:pPr>
        <w:pStyle w:val="af"/>
        <w:numPr>
          <w:ilvl w:val="0"/>
          <w:numId w:val="1"/>
        </w:numPr>
        <w:spacing w:beforeLines="50" w:before="180" w:line="400" w:lineRule="exact"/>
        <w:ind w:leftChars="0"/>
        <w:jc w:val="left"/>
        <w:rPr>
          <w:rFonts w:ascii="ＭＳ 明朝" w:eastAsia="ＭＳ 明朝" w:hAnsi="ＭＳ 明朝"/>
          <w:b/>
          <w:sz w:val="24"/>
        </w:rPr>
      </w:pPr>
      <w:r>
        <w:rPr>
          <w:rFonts w:ascii="ＭＳ 明朝" w:eastAsia="ＭＳ 明朝" w:hAnsi="ＭＳ 明朝" w:hint="eastAsia"/>
          <w:b/>
          <w:sz w:val="24"/>
        </w:rPr>
        <w:t>実施時期</w:t>
      </w:r>
    </w:p>
    <w:p w14:paraId="21EF48BF" w14:textId="65F75B3E" w:rsidR="000B00E1" w:rsidRPr="000B00E1" w:rsidRDefault="000B00E1" w:rsidP="00311F43">
      <w:pPr>
        <w:pStyle w:val="af"/>
        <w:spacing w:line="400" w:lineRule="exact"/>
        <w:ind w:leftChars="0" w:left="652" w:firstLineChars="100" w:firstLine="232"/>
        <w:jc w:val="left"/>
        <w:rPr>
          <w:rFonts w:ascii="ＭＳ 明朝" w:eastAsia="ＭＳ 明朝" w:hAnsi="ＭＳ 明朝"/>
          <w:bCs/>
          <w:sz w:val="24"/>
        </w:rPr>
      </w:pPr>
      <w:r w:rsidRPr="000B00E1">
        <w:rPr>
          <w:rFonts w:ascii="ＭＳ 明朝" w:eastAsia="ＭＳ 明朝" w:hAnsi="ＭＳ 明朝" w:hint="eastAsia"/>
          <w:bCs/>
          <w:sz w:val="24"/>
        </w:rPr>
        <w:t>既に部局長等の職務・職責が増してきている状況であることに加え、大括り室（局）の廃止を令和６年度当初から順次実施していくことで部長級の職務・職責も変化することから、令和６年４月から見直しを実施することとしたい。</w:t>
      </w:r>
    </w:p>
    <w:p w14:paraId="042BC6AB" w14:textId="77777777" w:rsidR="006D14CE" w:rsidRPr="00C00167" w:rsidRDefault="006D14CE" w:rsidP="00311F43">
      <w:pPr>
        <w:pStyle w:val="Web"/>
        <w:spacing w:before="0" w:beforeAutospacing="0" w:after="0" w:afterAutospacing="0" w:line="400" w:lineRule="exact"/>
        <w:ind w:firstLineChars="150" w:firstLine="349"/>
        <w:jc w:val="both"/>
        <w:rPr>
          <w:rFonts w:ascii="ＭＳ 明朝" w:eastAsia="ＭＳ 明朝" w:hAnsi="ＭＳ 明朝" w:cs="Times New Roman"/>
          <w:color w:val="FFFFFF"/>
          <w:kern w:val="2"/>
          <w:szCs w:val="28"/>
        </w:rPr>
      </w:pPr>
    </w:p>
    <w:p w14:paraId="4CAB61DF" w14:textId="561E0532" w:rsidR="009074A3" w:rsidRPr="00775365" w:rsidRDefault="009074A3" w:rsidP="00775365">
      <w:pPr>
        <w:spacing w:line="400" w:lineRule="exact"/>
        <w:jc w:val="left"/>
        <w:rPr>
          <w:rFonts w:ascii="ＭＳ ゴシック" w:eastAsia="ＭＳ ゴシック" w:hAnsi="ＭＳ ゴシック"/>
          <w:bCs/>
          <w:sz w:val="24"/>
        </w:rPr>
      </w:pPr>
      <w:r w:rsidRPr="000B00E1">
        <w:rPr>
          <w:rFonts w:ascii="ＭＳ ゴシック" w:eastAsia="ＭＳ ゴシック" w:hAnsi="ＭＳ ゴシック" w:hint="eastAsia"/>
          <w:bCs/>
          <w:sz w:val="24"/>
        </w:rPr>
        <w:t>２．主査級の給料月額</w:t>
      </w:r>
      <w:r w:rsidR="00775365" w:rsidRPr="00940D2C">
        <w:rPr>
          <w:rFonts w:ascii="ＭＳ ゴシック" w:eastAsia="ＭＳ ゴシック" w:hAnsi="ＭＳ ゴシック" w:hint="eastAsia"/>
          <w:bCs/>
          <w:sz w:val="24"/>
        </w:rPr>
        <w:t>並びに</w:t>
      </w:r>
      <w:r w:rsidRPr="000B00E1">
        <w:rPr>
          <w:rFonts w:ascii="ＭＳ ゴシック" w:eastAsia="ＭＳ ゴシック" w:hAnsi="ＭＳ ゴシック" w:hint="eastAsia"/>
          <w:bCs/>
          <w:sz w:val="24"/>
        </w:rPr>
        <w:t>主査級及び課長補佐級への昇任時の昇給幅の見直し</w:t>
      </w:r>
    </w:p>
    <w:p w14:paraId="67186569" w14:textId="77777777" w:rsidR="00311F43" w:rsidRDefault="00581586" w:rsidP="00311F43">
      <w:pPr>
        <w:pStyle w:val="af"/>
        <w:numPr>
          <w:ilvl w:val="0"/>
          <w:numId w:val="2"/>
        </w:numPr>
        <w:spacing w:beforeLines="50" w:before="180" w:line="400" w:lineRule="exact"/>
        <w:ind w:leftChars="0"/>
        <w:jc w:val="left"/>
        <w:rPr>
          <w:rFonts w:ascii="ＭＳ 明朝" w:eastAsia="ＭＳ 明朝" w:hAnsi="ＭＳ 明朝"/>
          <w:b/>
          <w:sz w:val="24"/>
        </w:rPr>
      </w:pPr>
      <w:r w:rsidRPr="00311F43">
        <w:rPr>
          <w:rFonts w:ascii="ＭＳ 明朝" w:eastAsia="ＭＳ 明朝" w:hAnsi="ＭＳ 明朝" w:hint="eastAsia"/>
          <w:b/>
          <w:sz w:val="24"/>
        </w:rPr>
        <w:t>現状・</w:t>
      </w:r>
      <w:r w:rsidR="00D44FA5" w:rsidRPr="00311F43">
        <w:rPr>
          <w:rFonts w:ascii="ＭＳ 明朝" w:eastAsia="ＭＳ 明朝" w:hAnsi="ＭＳ 明朝" w:hint="eastAsia"/>
          <w:b/>
          <w:sz w:val="24"/>
        </w:rPr>
        <w:t>課題</w:t>
      </w:r>
    </w:p>
    <w:p w14:paraId="4C0A8623" w14:textId="77777777" w:rsidR="00311F43" w:rsidRPr="00481C28" w:rsidRDefault="00311F43" w:rsidP="00311F43">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一般行政職の主査級昇任にあたっては、主査級昇任考査の合格を要件としており、昭和</w:t>
      </w:r>
      <w:r w:rsidRPr="00481C28">
        <w:rPr>
          <w:rFonts w:ascii="ＭＳ 明朝" w:eastAsia="ＭＳ 明朝" w:hAnsi="ＭＳ 明朝"/>
          <w:bCs/>
          <w:sz w:val="24"/>
        </w:rPr>
        <w:t>43年度の係長級昇任考査制度導入以降、幾度の制度改正を経て、現在も主査級昇任考査制度として実施している。</w:t>
      </w:r>
    </w:p>
    <w:p w14:paraId="0E6F62E7" w14:textId="40EA0FD1" w:rsidR="00311F43" w:rsidRPr="00481C28" w:rsidRDefault="00311F43" w:rsidP="00311F43">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これまでの実施状況をみると、対象者数は、制度導入当初</w:t>
      </w:r>
      <w:r w:rsidRPr="00481C28">
        <w:rPr>
          <w:rFonts w:ascii="ＭＳ 明朝" w:eastAsia="ＭＳ 明朝" w:hAnsi="ＭＳ 明朝"/>
          <w:bCs/>
          <w:sz w:val="24"/>
        </w:rPr>
        <w:t>1,822名であったが、採用抑制により主事級の職員数が激減し、職員の年齢構成が変化したことなどに伴い、平成30年度前後には500名台まで減少した。近年は採用者数が増加したことにより、</w:t>
      </w:r>
      <w:r w:rsidR="00CB5F5B" w:rsidRPr="00481C28">
        <w:rPr>
          <w:rFonts w:ascii="ＭＳ 明朝" w:eastAsia="ＭＳ 明朝" w:hAnsi="ＭＳ 明朝" w:hint="eastAsia"/>
          <w:bCs/>
          <w:sz w:val="24"/>
        </w:rPr>
        <w:t>対象者数は増加に転じているものの、</w:t>
      </w:r>
      <w:r w:rsidRPr="00481C28">
        <w:rPr>
          <w:rFonts w:ascii="ＭＳ 明朝" w:eastAsia="ＭＳ 明朝" w:hAnsi="ＭＳ 明朝"/>
          <w:bCs/>
          <w:sz w:val="24"/>
        </w:rPr>
        <w:t>直近の令和５年度では808名と、制度導入当初の４割程度にとどまっている。</w:t>
      </w:r>
    </w:p>
    <w:p w14:paraId="1F6B28FF" w14:textId="77777777" w:rsidR="00311F43" w:rsidRPr="00481C28" w:rsidRDefault="00311F43" w:rsidP="00311F43">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また、近年の一般行政職における新規採用職員の男女比は概ね等しく、職員に占める女性の割合は年々増加しているが、昇任考査の受験率は男性に比べて大きく下回っている。</w:t>
      </w:r>
    </w:p>
    <w:p w14:paraId="0E70013C" w14:textId="7DA53E4C" w:rsidR="00311F43" w:rsidRPr="00481C28" w:rsidRDefault="00311F43" w:rsidP="00311F43">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このため、令和元年度より、受験にかかる負担を軽減し受験者数の増加を図る観点から、出産や育児等と受験勉強が両立しやすくなるよう、「行政専門」において、「早期受験制度</w:t>
      </w:r>
      <w:r w:rsidR="00D72E93" w:rsidRPr="00481C28">
        <w:rPr>
          <w:rFonts w:ascii="ＭＳ 明朝" w:eastAsia="ＭＳ 明朝" w:hAnsi="ＭＳ 明朝" w:hint="eastAsia"/>
          <w:bCs/>
          <w:sz w:val="24"/>
        </w:rPr>
        <w:t>」を</w:t>
      </w:r>
      <w:r w:rsidRPr="00481C28">
        <w:rPr>
          <w:rFonts w:ascii="ＭＳ 明朝" w:eastAsia="ＭＳ 明朝" w:hAnsi="ＭＳ 明朝" w:hint="eastAsia"/>
          <w:bCs/>
          <w:sz w:val="24"/>
        </w:rPr>
        <w:t>導入</w:t>
      </w:r>
      <w:r w:rsidR="00D72E93" w:rsidRPr="00481C28">
        <w:rPr>
          <w:rFonts w:ascii="ＭＳ 明朝" w:eastAsia="ＭＳ 明朝" w:hAnsi="ＭＳ 明朝" w:hint="eastAsia"/>
          <w:bCs/>
          <w:sz w:val="24"/>
        </w:rPr>
        <w:t>するとともに、</w:t>
      </w:r>
      <w:r w:rsidRPr="00481C28">
        <w:rPr>
          <w:rFonts w:ascii="ＭＳ 明朝" w:eastAsia="ＭＳ 明朝" w:hAnsi="ＭＳ 明朝" w:hint="eastAsia"/>
          <w:bCs/>
          <w:sz w:val="24"/>
        </w:rPr>
        <w:t>「資格試験化」「出題方法の変更（記述式から択一式へ）」を行ったところ、毎年度多数の受験者が合格する等、一定の負担軽減につながっているものの、昇任考査の受験率の改善にまでは至っていない。</w:t>
      </w:r>
    </w:p>
    <w:p w14:paraId="616C3D08" w14:textId="77777777" w:rsidR="00311F43" w:rsidRPr="00481C28" w:rsidRDefault="00311F43" w:rsidP="000A07A3">
      <w:pPr>
        <w:pStyle w:val="af"/>
        <w:numPr>
          <w:ilvl w:val="0"/>
          <w:numId w:val="2"/>
        </w:numPr>
        <w:spacing w:beforeLines="50" w:before="180" w:line="400" w:lineRule="exact"/>
        <w:ind w:leftChars="0"/>
        <w:jc w:val="left"/>
        <w:rPr>
          <w:rFonts w:ascii="ＭＳ 明朝" w:eastAsia="ＭＳ 明朝" w:hAnsi="ＭＳ 明朝"/>
          <w:b/>
          <w:sz w:val="24"/>
        </w:rPr>
      </w:pPr>
      <w:r w:rsidRPr="00481C28">
        <w:rPr>
          <w:rFonts w:ascii="ＭＳ 明朝" w:eastAsia="ＭＳ 明朝" w:hAnsi="ＭＳ 明朝" w:hint="eastAsia"/>
          <w:b/>
          <w:sz w:val="24"/>
        </w:rPr>
        <w:t>見直しの方向性</w:t>
      </w:r>
    </w:p>
    <w:p w14:paraId="12DC1713" w14:textId="2D56BF61" w:rsidR="00311F43" w:rsidRPr="000A07A3" w:rsidRDefault="00311F43" w:rsidP="00311F43">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主査級（３級）昇任時における給料上のインセンティブを拡充するため、行政職給料表における３級の初号給の水準を引き上げるとと</w:t>
      </w:r>
      <w:r w:rsidRPr="000A07A3">
        <w:rPr>
          <w:rFonts w:ascii="ＭＳ 明朝" w:eastAsia="ＭＳ 明朝" w:hAnsi="ＭＳ 明朝" w:hint="eastAsia"/>
          <w:bCs/>
          <w:sz w:val="24"/>
        </w:rPr>
        <w:t>もに昇給幅を拡大する。また、これに併せて課長補佐級（４級）昇任時の昇給幅を縮小する。</w:t>
      </w:r>
    </w:p>
    <w:p w14:paraId="3CE4178F" w14:textId="1F120F27" w:rsidR="00311F43" w:rsidRPr="000A07A3" w:rsidRDefault="00311F43" w:rsidP="00311F43">
      <w:pPr>
        <w:pStyle w:val="af"/>
        <w:spacing w:line="400" w:lineRule="exact"/>
        <w:ind w:leftChars="0" w:left="653" w:right="-1" w:firstLineChars="100" w:firstLine="232"/>
        <w:jc w:val="left"/>
        <w:rPr>
          <w:rFonts w:ascii="ＭＳ 明朝" w:eastAsia="ＭＳ 明朝" w:hAnsi="ＭＳ 明朝"/>
          <w:bCs/>
          <w:sz w:val="24"/>
        </w:rPr>
      </w:pPr>
      <w:r w:rsidRPr="000A07A3">
        <w:rPr>
          <w:rFonts w:ascii="ＭＳ 明朝" w:eastAsia="ＭＳ 明朝" w:hAnsi="ＭＳ 明朝" w:hint="eastAsia"/>
          <w:bCs/>
          <w:sz w:val="24"/>
        </w:rPr>
        <w:t>具体的には、別紙２のとおりとする。</w:t>
      </w:r>
    </w:p>
    <w:p w14:paraId="57559235" w14:textId="77777777" w:rsidR="00482241" w:rsidRDefault="00311F43" w:rsidP="00482241">
      <w:pPr>
        <w:pStyle w:val="af"/>
        <w:numPr>
          <w:ilvl w:val="0"/>
          <w:numId w:val="2"/>
        </w:numPr>
        <w:spacing w:beforeLines="50" w:before="180" w:line="400" w:lineRule="exact"/>
        <w:ind w:leftChars="0"/>
        <w:jc w:val="left"/>
        <w:rPr>
          <w:rFonts w:ascii="ＭＳ 明朝" w:eastAsia="ＭＳ 明朝" w:hAnsi="ＭＳ 明朝"/>
          <w:b/>
          <w:sz w:val="24"/>
        </w:rPr>
      </w:pPr>
      <w:r>
        <w:rPr>
          <w:rFonts w:ascii="ＭＳ 明朝" w:eastAsia="ＭＳ 明朝" w:hAnsi="ＭＳ 明朝" w:hint="eastAsia"/>
          <w:b/>
          <w:sz w:val="24"/>
        </w:rPr>
        <w:t>見直しの考え方</w:t>
      </w:r>
    </w:p>
    <w:p w14:paraId="5552C100" w14:textId="77777777" w:rsidR="00482241" w:rsidRPr="00482241" w:rsidRDefault="00482241" w:rsidP="00482241">
      <w:pPr>
        <w:spacing w:line="400" w:lineRule="exact"/>
        <w:ind w:left="233" w:right="-1"/>
        <w:jc w:val="left"/>
        <w:rPr>
          <w:rFonts w:ascii="ＭＳ 明朝" w:eastAsia="ＭＳ 明朝" w:hAnsi="ＭＳ 明朝"/>
          <w:b/>
          <w:sz w:val="24"/>
        </w:rPr>
      </w:pPr>
      <w:r w:rsidRPr="00482241">
        <w:rPr>
          <w:rFonts w:ascii="ＭＳ 明朝" w:eastAsia="ＭＳ 明朝" w:hAnsi="ＭＳ 明朝" w:hint="eastAsia"/>
          <w:b/>
          <w:sz w:val="24"/>
        </w:rPr>
        <w:t>《主査級（３級）の初号給水準の引上げ》</w:t>
      </w:r>
    </w:p>
    <w:p w14:paraId="024176BF" w14:textId="2A59800D" w:rsidR="00482241"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現行、「主事・技師（１級）」と「副主査（２級）」間の給料月額の重なり幅が</w:t>
      </w:r>
      <w:r w:rsidRPr="00481C28">
        <w:rPr>
          <w:rFonts w:ascii="ＭＳ 明朝" w:eastAsia="ＭＳ 明朝" w:hAnsi="ＭＳ 明朝"/>
          <w:bCs/>
          <w:sz w:val="24"/>
        </w:rPr>
        <w:t>74,800円である一方で、「副主査（２級）」と「主査級（３級）」間の重なり幅はこれ</w:t>
      </w:r>
      <w:r w:rsidR="003D4AFD" w:rsidRPr="00481C28">
        <w:rPr>
          <w:rFonts w:ascii="ＭＳ 明朝" w:eastAsia="ＭＳ 明朝" w:hAnsi="ＭＳ 明朝" w:hint="eastAsia"/>
          <w:bCs/>
          <w:sz w:val="24"/>
        </w:rPr>
        <w:t>を上回る</w:t>
      </w:r>
      <w:r w:rsidRPr="00481C28">
        <w:rPr>
          <w:rFonts w:ascii="ＭＳ 明朝" w:eastAsia="ＭＳ 明朝" w:hAnsi="ＭＳ 明朝"/>
          <w:bCs/>
          <w:sz w:val="24"/>
        </w:rPr>
        <w:t>91,200円であ</w:t>
      </w:r>
      <w:r w:rsidRPr="00482241">
        <w:rPr>
          <w:rFonts w:ascii="ＭＳ 明朝" w:eastAsia="ＭＳ 明朝" w:hAnsi="ＭＳ 明朝"/>
          <w:bCs/>
          <w:sz w:val="24"/>
        </w:rPr>
        <w:t>る。</w:t>
      </w:r>
    </w:p>
    <w:p w14:paraId="0D9A2E34" w14:textId="77777777" w:rsidR="00482241"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2241">
        <w:rPr>
          <w:rFonts w:ascii="ＭＳ 明朝" w:eastAsia="ＭＳ 明朝" w:hAnsi="ＭＳ 明朝" w:hint="eastAsia"/>
          <w:bCs/>
          <w:sz w:val="24"/>
        </w:rPr>
        <w:t>主事・技師と副主査は、給料上の職務の級は異なるものの、職階上は、同じ主事・技師級という位置づけであるのに対し、主査は、給料上の職務の級が異なるとともに、職階上も主査級として主事・技師級の上位に位置づけられている。</w:t>
      </w:r>
    </w:p>
    <w:p w14:paraId="75254433" w14:textId="532E831B" w:rsidR="00482241"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2241">
        <w:rPr>
          <w:rFonts w:ascii="ＭＳ 明朝" w:eastAsia="ＭＳ 明朝" w:hAnsi="ＭＳ 明朝" w:hint="eastAsia"/>
          <w:bCs/>
          <w:sz w:val="24"/>
        </w:rPr>
        <w:t>また、職務内容においても、主査は、担任事務を受け持ちながら、他グループとの調整を行うなど、グループ内におけるとりまとめの役割を担うとともに、総括発令をもってグループ内で専決権限を持つことができるなど、その職責は副主査及び主事</w:t>
      </w:r>
      <w:r w:rsidR="00A8659B" w:rsidRPr="00940D2C">
        <w:rPr>
          <w:rFonts w:ascii="ＭＳ 明朝" w:eastAsia="ＭＳ 明朝" w:hAnsi="ＭＳ 明朝" w:hint="eastAsia"/>
          <w:bCs/>
          <w:sz w:val="24"/>
        </w:rPr>
        <w:t>・技師</w:t>
      </w:r>
      <w:r w:rsidRPr="00940D2C">
        <w:rPr>
          <w:rFonts w:ascii="ＭＳ 明朝" w:eastAsia="ＭＳ 明朝" w:hAnsi="ＭＳ 明朝" w:hint="eastAsia"/>
          <w:bCs/>
          <w:sz w:val="24"/>
        </w:rPr>
        <w:t>と</w:t>
      </w:r>
      <w:r w:rsidRPr="00482241">
        <w:rPr>
          <w:rFonts w:ascii="ＭＳ 明朝" w:eastAsia="ＭＳ 明朝" w:hAnsi="ＭＳ 明朝" w:hint="eastAsia"/>
          <w:bCs/>
          <w:sz w:val="24"/>
        </w:rPr>
        <w:t>は大きく異なるものである。</w:t>
      </w:r>
      <w:r w:rsidRPr="00482241">
        <w:rPr>
          <w:rFonts w:ascii="ＭＳ 明朝" w:eastAsia="ＭＳ 明朝" w:hAnsi="ＭＳ 明朝"/>
          <w:bCs/>
          <w:sz w:val="24"/>
        </w:rPr>
        <w:t xml:space="preserve"> </w:t>
      </w:r>
    </w:p>
    <w:p w14:paraId="4C3CB077" w14:textId="6B4060A2" w:rsidR="00482241" w:rsidRPr="00481C28"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2241">
        <w:rPr>
          <w:rFonts w:ascii="ＭＳ 明朝" w:eastAsia="ＭＳ 明朝" w:hAnsi="ＭＳ 明朝" w:hint="eastAsia"/>
          <w:bCs/>
          <w:sz w:val="24"/>
        </w:rPr>
        <w:t>以上を踏まえ、主事・技師から副主査への昇格と、副主査から主査級への昇格を比較すると、後者の方が、職責の増加の度合いが大きいことか</w:t>
      </w:r>
      <w:r w:rsidRPr="00481C28">
        <w:rPr>
          <w:rFonts w:ascii="ＭＳ 明朝" w:eastAsia="ＭＳ 明朝" w:hAnsi="ＭＳ 明朝" w:hint="eastAsia"/>
          <w:bCs/>
          <w:sz w:val="24"/>
        </w:rPr>
        <w:t>ら、給料月額の重なり幅</w:t>
      </w:r>
      <w:r w:rsidR="00905F33" w:rsidRPr="00481C28">
        <w:rPr>
          <w:rFonts w:ascii="ＭＳ 明朝" w:eastAsia="ＭＳ 明朝" w:hAnsi="ＭＳ 明朝" w:hint="eastAsia"/>
          <w:sz w:val="24"/>
        </w:rPr>
        <w:t>を縮小させるため</w:t>
      </w:r>
      <w:r w:rsidRPr="00481C28">
        <w:rPr>
          <w:rFonts w:ascii="ＭＳ 明朝" w:eastAsia="ＭＳ 明朝" w:hAnsi="ＭＳ 明朝" w:hint="eastAsia"/>
          <w:bCs/>
          <w:sz w:val="24"/>
        </w:rPr>
        <w:t>、行政職給料表の３級の初号水準を</w:t>
      </w:r>
      <w:r w:rsidRPr="00481C28">
        <w:rPr>
          <w:rFonts w:ascii="ＭＳ 明朝" w:eastAsia="ＭＳ 明朝" w:hAnsi="ＭＳ 明朝"/>
          <w:bCs/>
          <w:sz w:val="24"/>
        </w:rPr>
        <w:t>20,000円程度引き上げることとしたい。</w:t>
      </w:r>
    </w:p>
    <w:p w14:paraId="7F3DAAC1" w14:textId="77777777" w:rsidR="00482241" w:rsidRPr="00481C28" w:rsidRDefault="00482241" w:rsidP="00482241">
      <w:pPr>
        <w:spacing w:beforeLines="50" w:before="180" w:line="400" w:lineRule="exact"/>
        <w:ind w:firstLineChars="100" w:firstLine="233"/>
        <w:jc w:val="left"/>
        <w:rPr>
          <w:rFonts w:ascii="ＭＳ 明朝" w:eastAsia="ＭＳ 明朝" w:hAnsi="ＭＳ 明朝"/>
          <w:b/>
          <w:sz w:val="24"/>
        </w:rPr>
      </w:pPr>
      <w:r w:rsidRPr="00481C28">
        <w:rPr>
          <w:rFonts w:ascii="ＭＳ 明朝" w:eastAsia="ＭＳ 明朝" w:hAnsi="ＭＳ 明朝" w:hint="eastAsia"/>
          <w:b/>
          <w:sz w:val="24"/>
        </w:rPr>
        <w:t>《昇任時の昇給幅の見直し》</w:t>
      </w:r>
    </w:p>
    <w:p w14:paraId="785353A2" w14:textId="77777777" w:rsidR="00482241" w:rsidRPr="00481C28"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３級の初号給水準の引き上げ効果は、若年層</w:t>
      </w:r>
      <w:r w:rsidRPr="00481C28">
        <w:rPr>
          <w:rFonts w:ascii="ＭＳ 明朝" w:eastAsia="ＭＳ 明朝" w:hAnsi="ＭＳ 明朝"/>
          <w:bCs/>
          <w:sz w:val="24"/>
        </w:rPr>
        <w:t>(概ね31～33歳)に留まるため、幅広い年齢層にインセンティブが働くよう、昇任時の昇給幅を引き上げることとしたい。</w:t>
      </w:r>
    </w:p>
    <w:p w14:paraId="09C2A8BA" w14:textId="53C4B59B" w:rsidR="00482241" w:rsidRPr="00481C28"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一方、主査級昇任時の昇給幅の引上げは、将来的に主査級以上の職員の給料水準の上昇につながることから、課長補佐級昇任時の昇給幅を縮小し、主事</w:t>
      </w:r>
      <w:r w:rsidR="00A8659B" w:rsidRPr="00940D2C">
        <w:rPr>
          <w:rFonts w:ascii="ＭＳ 明朝" w:eastAsia="ＭＳ 明朝" w:hAnsi="ＭＳ 明朝" w:hint="eastAsia"/>
          <w:bCs/>
          <w:sz w:val="24"/>
        </w:rPr>
        <w:t>・技師</w:t>
      </w:r>
      <w:r w:rsidRPr="00940D2C">
        <w:rPr>
          <w:rFonts w:ascii="ＭＳ 明朝" w:eastAsia="ＭＳ 明朝" w:hAnsi="ＭＳ 明朝" w:hint="eastAsia"/>
          <w:bCs/>
          <w:sz w:val="24"/>
        </w:rPr>
        <w:t>級か</w:t>
      </w:r>
      <w:r w:rsidRPr="00481C28">
        <w:rPr>
          <w:rFonts w:ascii="ＭＳ 明朝" w:eastAsia="ＭＳ 明朝" w:hAnsi="ＭＳ 明朝" w:hint="eastAsia"/>
          <w:bCs/>
          <w:sz w:val="24"/>
        </w:rPr>
        <w:t>ら主査級、課長補佐級への昇任過程における昇給幅のバランスを見直し、課長補佐級以上の給料水準上昇の抑制を図ることとしたい。</w:t>
      </w:r>
    </w:p>
    <w:p w14:paraId="3D386999" w14:textId="77777777" w:rsidR="00482241" w:rsidRPr="00481C28" w:rsidRDefault="00311F43" w:rsidP="00482241">
      <w:pPr>
        <w:pStyle w:val="af"/>
        <w:numPr>
          <w:ilvl w:val="0"/>
          <w:numId w:val="2"/>
        </w:numPr>
        <w:spacing w:beforeLines="50" w:before="180" w:line="400" w:lineRule="exact"/>
        <w:ind w:leftChars="0"/>
        <w:jc w:val="left"/>
        <w:rPr>
          <w:rFonts w:ascii="ＭＳ 明朝" w:eastAsia="ＭＳ 明朝" w:hAnsi="ＭＳ 明朝"/>
          <w:b/>
          <w:sz w:val="24"/>
        </w:rPr>
      </w:pPr>
      <w:r w:rsidRPr="00481C28">
        <w:rPr>
          <w:rFonts w:ascii="ＭＳ 明朝" w:eastAsia="ＭＳ 明朝" w:hAnsi="ＭＳ 明朝" w:hint="eastAsia"/>
          <w:b/>
          <w:sz w:val="24"/>
        </w:rPr>
        <w:t>実施時期</w:t>
      </w:r>
    </w:p>
    <w:p w14:paraId="673651FE" w14:textId="5779EBF9" w:rsidR="00482241" w:rsidRPr="00482241" w:rsidRDefault="00482241" w:rsidP="00482241">
      <w:pPr>
        <w:pStyle w:val="af"/>
        <w:spacing w:line="400" w:lineRule="exact"/>
        <w:ind w:leftChars="0" w:left="653" w:right="-1" w:firstLineChars="100" w:firstLine="232"/>
        <w:jc w:val="left"/>
        <w:rPr>
          <w:rFonts w:ascii="ＭＳ 明朝" w:eastAsia="ＭＳ 明朝" w:hAnsi="ＭＳ 明朝"/>
          <w:bCs/>
          <w:sz w:val="24"/>
        </w:rPr>
      </w:pPr>
      <w:r w:rsidRPr="00481C28">
        <w:rPr>
          <w:rFonts w:ascii="ＭＳ 明朝" w:eastAsia="ＭＳ 明朝" w:hAnsi="ＭＳ 明朝" w:hint="eastAsia"/>
          <w:bCs/>
          <w:sz w:val="24"/>
        </w:rPr>
        <w:t>今年度の主査級昇任考査合格者から適用する</w:t>
      </w:r>
      <w:r w:rsidR="00B26FE3" w:rsidRPr="00481C28">
        <w:rPr>
          <w:rFonts w:ascii="ＭＳ 明朝" w:eastAsia="ＭＳ 明朝" w:hAnsi="ＭＳ 明朝" w:hint="eastAsia"/>
          <w:bCs/>
          <w:sz w:val="24"/>
        </w:rPr>
        <w:t>ため</w:t>
      </w:r>
      <w:r w:rsidRPr="00481C28">
        <w:rPr>
          <w:rFonts w:ascii="ＭＳ 明朝" w:eastAsia="ＭＳ 明朝" w:hAnsi="ＭＳ 明朝" w:hint="eastAsia"/>
          <w:bCs/>
          <w:sz w:val="24"/>
        </w:rPr>
        <w:t>、令和６年４月１日から実施することとしたい。</w:t>
      </w:r>
    </w:p>
    <w:p w14:paraId="45BB5416" w14:textId="3C12DEDF" w:rsidR="008C5AFB" w:rsidRDefault="008C5AFB" w:rsidP="00482241">
      <w:pPr>
        <w:spacing w:line="400" w:lineRule="exact"/>
        <w:jc w:val="left"/>
        <w:rPr>
          <w:rFonts w:ascii="ＭＳ 明朝" w:eastAsia="ＭＳ 明朝" w:hAnsi="ＭＳ 明朝"/>
          <w:color w:val="000000" w:themeColor="text1"/>
          <w:sz w:val="24"/>
        </w:rPr>
      </w:pPr>
    </w:p>
    <w:p w14:paraId="3AFCEC0D" w14:textId="77777777" w:rsidR="006D14CE" w:rsidRDefault="006D14CE" w:rsidP="00482241">
      <w:pPr>
        <w:spacing w:line="400" w:lineRule="exact"/>
        <w:jc w:val="left"/>
        <w:rPr>
          <w:rFonts w:ascii="ＭＳ 明朝" w:eastAsia="ＭＳ 明朝" w:hAnsi="ＭＳ 明朝"/>
          <w:color w:val="000000" w:themeColor="text1"/>
          <w:sz w:val="24"/>
        </w:rPr>
      </w:pPr>
    </w:p>
    <w:p w14:paraId="1CEFAB77" w14:textId="09C4AD71" w:rsidR="0038467D" w:rsidRPr="00482241" w:rsidRDefault="0038467D" w:rsidP="00482241">
      <w:pPr>
        <w:jc w:val="left"/>
        <w:rPr>
          <w:rFonts w:ascii="ＭＳ ゴシック" w:eastAsia="ＭＳ ゴシック" w:hAnsi="ＭＳ ゴシック"/>
          <w:bCs/>
          <w:color w:val="000000" w:themeColor="text1"/>
          <w:sz w:val="28"/>
          <w:szCs w:val="24"/>
        </w:rPr>
      </w:pPr>
      <w:r w:rsidRPr="00482241">
        <w:rPr>
          <w:rFonts w:ascii="ＭＳ ゴシック" w:eastAsia="ＭＳ ゴシック" w:hAnsi="ＭＳ ゴシック" w:hint="eastAsia"/>
          <w:bCs/>
          <w:color w:val="000000" w:themeColor="text1"/>
          <w:sz w:val="28"/>
          <w:szCs w:val="24"/>
        </w:rPr>
        <w:t>【参考】その他の見直し</w:t>
      </w:r>
    </w:p>
    <w:p w14:paraId="593E8126" w14:textId="7CE027AF" w:rsidR="008C5AFB" w:rsidRPr="00482241" w:rsidRDefault="008C5AFB" w:rsidP="00482241">
      <w:pPr>
        <w:spacing w:line="400" w:lineRule="exact"/>
        <w:jc w:val="left"/>
        <w:rPr>
          <w:rFonts w:ascii="ＭＳ ゴシック" w:eastAsia="ＭＳ ゴシック" w:hAnsi="ＭＳ ゴシック"/>
          <w:color w:val="000000" w:themeColor="text1"/>
          <w:sz w:val="24"/>
        </w:rPr>
      </w:pPr>
      <w:r w:rsidRPr="00482241">
        <w:rPr>
          <w:rFonts w:ascii="ＭＳ ゴシック" w:eastAsia="ＭＳ ゴシック" w:hAnsi="ＭＳ ゴシック" w:hint="eastAsia"/>
          <w:sz w:val="24"/>
        </w:rPr>
        <w:t>１．主査級職員のグループ長登用時における給与上の</w:t>
      </w:r>
      <w:r w:rsidR="00896762" w:rsidRPr="00482241">
        <w:rPr>
          <w:rFonts w:ascii="ＭＳ ゴシック" w:eastAsia="ＭＳ ゴシック" w:hAnsi="ＭＳ ゴシック" w:hint="eastAsia"/>
          <w:sz w:val="24"/>
        </w:rPr>
        <w:t>改善</w:t>
      </w:r>
      <w:r w:rsidRPr="00482241">
        <w:rPr>
          <w:rFonts w:ascii="ＭＳ ゴシック" w:eastAsia="ＭＳ ゴシック" w:hAnsi="ＭＳ ゴシック" w:hint="eastAsia"/>
          <w:sz w:val="24"/>
        </w:rPr>
        <w:t>措置</w:t>
      </w:r>
    </w:p>
    <w:p w14:paraId="27E256F5" w14:textId="6535094C" w:rsidR="008C5AFB" w:rsidRPr="00B41557" w:rsidRDefault="008C5AFB" w:rsidP="00482241">
      <w:pPr>
        <w:spacing w:line="400" w:lineRule="exact"/>
        <w:ind w:leftChars="100" w:left="202" w:firstLineChars="100" w:firstLine="232"/>
        <w:jc w:val="left"/>
        <w:rPr>
          <w:rFonts w:ascii="ＭＳ 明朝" w:eastAsia="ＭＳ 明朝" w:hAnsi="ＭＳ 明朝"/>
          <w:bCs/>
          <w:color w:val="000000" w:themeColor="text1"/>
          <w:sz w:val="24"/>
        </w:rPr>
      </w:pPr>
      <w:r w:rsidRPr="00B41557">
        <w:rPr>
          <w:rFonts w:ascii="ＭＳ 明朝" w:eastAsia="ＭＳ 明朝" w:hAnsi="ＭＳ 明朝" w:hint="eastAsia"/>
          <w:bCs/>
          <w:color w:val="000000" w:themeColor="text1"/>
          <w:sz w:val="24"/>
        </w:rPr>
        <w:t>一部の主査級職員について、本来総括主査が担っている業務マネジメントに加えて、グループのマネジメント（職員の直接管理監督者としての業務等）を担わせることとするため、当該業務を担う主査に給与上の</w:t>
      </w:r>
      <w:r w:rsidR="00CA0B86" w:rsidRPr="00B41557">
        <w:rPr>
          <w:rFonts w:ascii="ＭＳ 明朝" w:eastAsia="ＭＳ 明朝" w:hAnsi="ＭＳ 明朝" w:hint="eastAsia"/>
          <w:bCs/>
          <w:color w:val="000000" w:themeColor="text1"/>
          <w:sz w:val="24"/>
        </w:rPr>
        <w:t>改善</w:t>
      </w:r>
      <w:r w:rsidRPr="00B41557">
        <w:rPr>
          <w:rFonts w:ascii="ＭＳ 明朝" w:eastAsia="ＭＳ 明朝" w:hAnsi="ＭＳ 明朝" w:hint="eastAsia"/>
          <w:bCs/>
          <w:color w:val="000000" w:themeColor="text1"/>
          <w:sz w:val="24"/>
        </w:rPr>
        <w:t>措置を講ずることを検討</w:t>
      </w:r>
      <w:r w:rsidR="00A172A7" w:rsidRPr="00B41557">
        <w:rPr>
          <w:rFonts w:ascii="ＭＳ 明朝" w:eastAsia="ＭＳ 明朝" w:hAnsi="ＭＳ 明朝" w:hint="eastAsia"/>
          <w:bCs/>
          <w:color w:val="000000" w:themeColor="text1"/>
          <w:sz w:val="24"/>
        </w:rPr>
        <w:t>する。</w:t>
      </w:r>
    </w:p>
    <w:p w14:paraId="32210138" w14:textId="77777777" w:rsidR="00740131" w:rsidRPr="00B41557" w:rsidRDefault="00740131" w:rsidP="00482241">
      <w:pPr>
        <w:spacing w:line="400" w:lineRule="exact"/>
        <w:jc w:val="left"/>
        <w:rPr>
          <w:rFonts w:ascii="ＭＳ ゴシック" w:eastAsia="ＭＳ ゴシック" w:hAnsi="ＭＳ ゴシック"/>
          <w:b/>
          <w:color w:val="000000" w:themeColor="text1"/>
          <w:sz w:val="24"/>
        </w:rPr>
      </w:pPr>
    </w:p>
    <w:p w14:paraId="20AB4BFE" w14:textId="4A0B96BE" w:rsidR="002E64AB" w:rsidRPr="00482241" w:rsidRDefault="008C5AFB" w:rsidP="00482241">
      <w:pPr>
        <w:snapToGrid w:val="0"/>
        <w:spacing w:line="400" w:lineRule="exact"/>
        <w:rPr>
          <w:rFonts w:ascii="ＭＳ ゴシック" w:eastAsia="ＭＳ ゴシック" w:hAnsi="ＭＳ ゴシック"/>
          <w:color w:val="000000" w:themeColor="text1"/>
          <w:sz w:val="24"/>
        </w:rPr>
      </w:pPr>
      <w:r w:rsidRPr="00482241">
        <w:rPr>
          <w:rFonts w:ascii="ＭＳ ゴシック" w:eastAsia="ＭＳ ゴシック" w:hAnsi="ＭＳ ゴシック" w:hint="eastAsia"/>
          <w:color w:val="000000" w:themeColor="text1"/>
          <w:sz w:val="24"/>
        </w:rPr>
        <w:t>２</w:t>
      </w:r>
      <w:r w:rsidR="002E64AB" w:rsidRPr="00482241">
        <w:rPr>
          <w:rFonts w:ascii="ＭＳ ゴシック" w:eastAsia="ＭＳ ゴシック" w:hAnsi="ＭＳ ゴシック" w:hint="eastAsia"/>
          <w:color w:val="000000" w:themeColor="text1"/>
          <w:sz w:val="24"/>
        </w:rPr>
        <w:t>.特別退職</w:t>
      </w:r>
      <w:r w:rsidR="009C1E90" w:rsidRPr="00482241">
        <w:rPr>
          <w:rFonts w:ascii="ＭＳ ゴシック" w:eastAsia="ＭＳ ゴシック" w:hAnsi="ＭＳ ゴシック" w:hint="eastAsia"/>
          <w:color w:val="000000" w:themeColor="text1"/>
          <w:sz w:val="24"/>
        </w:rPr>
        <w:t>措置の廃止</w:t>
      </w:r>
    </w:p>
    <w:p w14:paraId="532B584C" w14:textId="24FAEC5C" w:rsidR="002E64AB" w:rsidRPr="00B41557" w:rsidRDefault="002E64AB" w:rsidP="00482241">
      <w:pPr>
        <w:spacing w:line="400" w:lineRule="exact"/>
        <w:ind w:leftChars="100" w:left="202" w:firstLineChars="100" w:firstLine="232"/>
        <w:jc w:val="left"/>
        <w:rPr>
          <w:rFonts w:ascii="ＭＳ 明朝" w:eastAsia="ＭＳ 明朝" w:hAnsi="ＭＳ 明朝"/>
          <w:sz w:val="24"/>
        </w:rPr>
      </w:pPr>
      <w:r w:rsidRPr="00B41557">
        <w:rPr>
          <w:rFonts w:ascii="ＭＳ 明朝" w:eastAsia="ＭＳ 明朝" w:hAnsi="ＭＳ 明朝" w:hint="eastAsia"/>
          <w:sz w:val="24"/>
        </w:rPr>
        <w:t>定年年齢の引き上げ等、これまで以上にベテラン職員の活躍が求められていることから、退職手当基本額の加算</w:t>
      </w:r>
      <w:r w:rsidR="003F2F00" w:rsidRPr="00B41557">
        <w:rPr>
          <w:rFonts w:ascii="ＭＳ 明朝" w:eastAsia="ＭＳ 明朝" w:hAnsi="ＭＳ 明朝" w:hint="eastAsia"/>
          <w:sz w:val="24"/>
        </w:rPr>
        <w:t>による一律</w:t>
      </w:r>
      <w:r w:rsidR="001066C0" w:rsidRPr="00B41557">
        <w:rPr>
          <w:rFonts w:ascii="ＭＳ 明朝" w:eastAsia="ＭＳ 明朝" w:hAnsi="ＭＳ 明朝" w:hint="eastAsia"/>
          <w:sz w:val="24"/>
        </w:rPr>
        <w:t>的な</w:t>
      </w:r>
      <w:r w:rsidR="003F2F00" w:rsidRPr="00B41557">
        <w:rPr>
          <w:rFonts w:ascii="ＭＳ 明朝" w:eastAsia="ＭＳ 明朝" w:hAnsi="ＭＳ 明朝" w:hint="eastAsia"/>
          <w:sz w:val="24"/>
        </w:rPr>
        <w:t>退職勧奨</w:t>
      </w:r>
      <w:r w:rsidRPr="00B41557">
        <w:rPr>
          <w:rFonts w:ascii="ＭＳ 明朝" w:eastAsia="ＭＳ 明朝" w:hAnsi="ＭＳ 明朝" w:hint="eastAsia"/>
          <w:sz w:val="24"/>
        </w:rPr>
        <w:t>を廃止</w:t>
      </w:r>
      <w:r w:rsidR="00AF1CC7" w:rsidRPr="00B41557">
        <w:rPr>
          <w:rFonts w:ascii="ＭＳ 明朝" w:eastAsia="ＭＳ 明朝" w:hAnsi="ＭＳ 明朝" w:hint="eastAsia"/>
          <w:sz w:val="24"/>
        </w:rPr>
        <w:t>する。</w:t>
      </w:r>
    </w:p>
    <w:p w14:paraId="7FEB6A5A" w14:textId="055BFEAD" w:rsidR="0000452D" w:rsidRPr="00B41557" w:rsidRDefault="0000452D" w:rsidP="00482241">
      <w:pPr>
        <w:spacing w:line="400" w:lineRule="exact"/>
        <w:ind w:leftChars="100" w:left="202" w:firstLineChars="100" w:firstLine="232"/>
        <w:jc w:val="left"/>
        <w:rPr>
          <w:rFonts w:ascii="ＭＳ 明朝" w:eastAsia="ＭＳ 明朝" w:hAnsi="ＭＳ 明朝"/>
          <w:sz w:val="24"/>
        </w:rPr>
      </w:pPr>
    </w:p>
    <w:p w14:paraId="3545EF9E" w14:textId="29E588F5" w:rsidR="0000452D" w:rsidRPr="00482241" w:rsidRDefault="0000452D" w:rsidP="00482241">
      <w:pPr>
        <w:spacing w:line="400" w:lineRule="exact"/>
        <w:jc w:val="left"/>
        <w:rPr>
          <w:rFonts w:ascii="ＭＳ ゴシック" w:eastAsia="ＭＳ ゴシック" w:hAnsi="ＭＳ ゴシック"/>
          <w:sz w:val="24"/>
          <w:szCs w:val="24"/>
        </w:rPr>
      </w:pPr>
      <w:r w:rsidRPr="00482241">
        <w:rPr>
          <w:rFonts w:ascii="ＭＳ ゴシック" w:eastAsia="ＭＳ ゴシック" w:hAnsi="ＭＳ ゴシック" w:hint="eastAsia"/>
          <w:sz w:val="24"/>
          <w:szCs w:val="24"/>
        </w:rPr>
        <w:t>３．退職手当に係る公務員歴の通算の廃止</w:t>
      </w:r>
    </w:p>
    <w:p w14:paraId="1C352C19" w14:textId="2ACDDA07" w:rsidR="00AF1CC7" w:rsidRPr="00B41557" w:rsidRDefault="0012037A" w:rsidP="00482241">
      <w:pPr>
        <w:spacing w:line="400" w:lineRule="exact"/>
        <w:ind w:leftChars="100" w:left="202" w:firstLineChars="100" w:firstLine="232"/>
        <w:jc w:val="left"/>
        <w:rPr>
          <w:rFonts w:ascii="ＭＳ 明朝" w:eastAsia="ＭＳ 明朝" w:hAnsi="ＭＳ 明朝"/>
          <w:sz w:val="24"/>
        </w:rPr>
      </w:pPr>
      <w:r w:rsidRPr="00B41557">
        <w:rPr>
          <w:rFonts w:ascii="ＭＳ 明朝" w:eastAsia="ＭＳ 明朝" w:hAnsi="ＭＳ 明朝" w:hint="eastAsia"/>
          <w:sz w:val="24"/>
        </w:rPr>
        <w:t>勤続報償としての要素が強く、本来、勤務してきた国や自治体で支給すべき退職手当について、制度趣旨に沿った見直しを</w:t>
      </w:r>
      <w:r w:rsidR="001405E4" w:rsidRPr="00B41557">
        <w:rPr>
          <w:rFonts w:ascii="ＭＳ 明朝" w:eastAsia="ＭＳ 明朝" w:hAnsi="ＭＳ 明朝" w:hint="eastAsia"/>
          <w:sz w:val="24"/>
        </w:rPr>
        <w:t>検討</w:t>
      </w:r>
      <w:r w:rsidR="00A172A7" w:rsidRPr="00B41557">
        <w:rPr>
          <w:rFonts w:ascii="ＭＳ 明朝" w:eastAsia="ＭＳ 明朝" w:hAnsi="ＭＳ 明朝" w:hint="eastAsia"/>
          <w:sz w:val="24"/>
        </w:rPr>
        <w:t>する</w:t>
      </w:r>
      <w:r w:rsidRPr="00B41557">
        <w:rPr>
          <w:rFonts w:ascii="ＭＳ 明朝" w:eastAsia="ＭＳ 明朝" w:hAnsi="ＭＳ 明朝" w:hint="eastAsia"/>
          <w:sz w:val="24"/>
        </w:rPr>
        <w:t>。</w:t>
      </w:r>
    </w:p>
    <w:p w14:paraId="0C39FDBB" w14:textId="6E2E3C28" w:rsidR="008C5AFB" w:rsidRPr="00B41557" w:rsidRDefault="008C5AFB" w:rsidP="00482241">
      <w:pPr>
        <w:spacing w:line="400" w:lineRule="exact"/>
        <w:ind w:leftChars="100" w:left="202" w:firstLineChars="100" w:firstLine="233"/>
        <w:jc w:val="left"/>
        <w:rPr>
          <w:rFonts w:ascii="ＭＳ 明朝" w:eastAsia="ＭＳ 明朝" w:hAnsi="ＭＳ 明朝"/>
          <w:b/>
          <w:bCs/>
          <w:sz w:val="24"/>
        </w:rPr>
      </w:pPr>
    </w:p>
    <w:p w14:paraId="05D421A1" w14:textId="77777777" w:rsidR="00482241" w:rsidRDefault="00C16C9C" w:rsidP="00482241">
      <w:pPr>
        <w:spacing w:line="400" w:lineRule="exact"/>
        <w:jc w:val="left"/>
        <w:rPr>
          <w:rFonts w:ascii="ＭＳ ゴシック" w:eastAsia="ＭＳ ゴシック" w:hAnsi="ＭＳ ゴシック"/>
          <w:sz w:val="24"/>
        </w:rPr>
      </w:pPr>
      <w:r w:rsidRPr="00482241">
        <w:rPr>
          <w:rFonts w:ascii="ＭＳ ゴシック" w:eastAsia="ＭＳ ゴシック" w:hAnsi="ＭＳ ゴシック" w:hint="eastAsia"/>
          <w:sz w:val="24"/>
        </w:rPr>
        <w:t>４</w:t>
      </w:r>
      <w:r w:rsidR="002E64AB" w:rsidRPr="00482241">
        <w:rPr>
          <w:rFonts w:ascii="ＭＳ ゴシック" w:eastAsia="ＭＳ ゴシック" w:hAnsi="ＭＳ ゴシック"/>
          <w:sz w:val="24"/>
        </w:rPr>
        <w:t>.各種手当の適正化</w:t>
      </w:r>
    </w:p>
    <w:p w14:paraId="1B2E4E74" w14:textId="77777777" w:rsidR="00482241" w:rsidRPr="00482241" w:rsidRDefault="00AF1CC7" w:rsidP="00482241">
      <w:pPr>
        <w:pStyle w:val="af"/>
        <w:numPr>
          <w:ilvl w:val="0"/>
          <w:numId w:val="3"/>
        </w:numPr>
        <w:spacing w:line="400" w:lineRule="exact"/>
        <w:ind w:leftChars="0"/>
        <w:jc w:val="left"/>
        <w:rPr>
          <w:rFonts w:ascii="ＭＳ ゴシック" w:eastAsia="ＭＳ ゴシック" w:hAnsi="ＭＳ ゴシック"/>
          <w:sz w:val="24"/>
        </w:rPr>
      </w:pPr>
      <w:r w:rsidRPr="00482241">
        <w:rPr>
          <w:rFonts w:ascii="ＭＳ 明朝" w:eastAsia="ＭＳ 明朝" w:hAnsi="ＭＳ 明朝" w:hint="eastAsia"/>
          <w:b/>
          <w:bCs/>
          <w:sz w:val="24"/>
        </w:rPr>
        <w:t>通勤手当に係る子育て中職員の認定基準緩和等</w:t>
      </w:r>
    </w:p>
    <w:p w14:paraId="3D6D8DF8" w14:textId="7694AABE" w:rsidR="00482241" w:rsidRPr="00482241" w:rsidRDefault="00482241" w:rsidP="00482241">
      <w:pPr>
        <w:pStyle w:val="af"/>
        <w:spacing w:line="400" w:lineRule="exact"/>
        <w:ind w:leftChars="0" w:left="653" w:firstLineChars="100" w:firstLine="232"/>
        <w:jc w:val="left"/>
        <w:rPr>
          <w:rFonts w:ascii="ＭＳ 明朝" w:eastAsia="ＭＳ 明朝" w:hAnsi="ＭＳ 明朝"/>
          <w:sz w:val="24"/>
        </w:rPr>
      </w:pPr>
      <w:r w:rsidRPr="00482241">
        <w:rPr>
          <w:rFonts w:ascii="ＭＳ 明朝" w:eastAsia="ＭＳ 明朝" w:hAnsi="ＭＳ 明朝" w:hint="eastAsia"/>
          <w:sz w:val="24"/>
        </w:rPr>
        <w:t>保育所等送迎のため、通勤に係る「職員からの届出経路」と「認定基準による経路」が異なる場合において、所要時間の短縮や乗換回数の減少等、合理性が認められる場合には、届出経路での通勤手当が支給できるよう、認定基準を緩和する。</w:t>
      </w:r>
    </w:p>
    <w:p w14:paraId="4EDD7323" w14:textId="77777777" w:rsidR="00482241" w:rsidRPr="00482241" w:rsidRDefault="00482241" w:rsidP="00482241">
      <w:pPr>
        <w:pStyle w:val="af"/>
        <w:numPr>
          <w:ilvl w:val="0"/>
          <w:numId w:val="3"/>
        </w:numPr>
        <w:spacing w:beforeLines="50" w:before="180" w:line="400" w:lineRule="exact"/>
        <w:ind w:leftChars="0"/>
        <w:jc w:val="left"/>
        <w:rPr>
          <w:rFonts w:ascii="ＭＳ ゴシック" w:eastAsia="ＭＳ ゴシック" w:hAnsi="ＭＳ ゴシック"/>
          <w:sz w:val="24"/>
        </w:rPr>
      </w:pPr>
      <w:r>
        <w:rPr>
          <w:rFonts w:ascii="ＭＳ 明朝" w:eastAsia="ＭＳ 明朝" w:hAnsi="ＭＳ 明朝" w:hint="eastAsia"/>
          <w:b/>
          <w:bCs/>
          <w:sz w:val="24"/>
        </w:rPr>
        <w:t>管理職手当の減額措置の見直し</w:t>
      </w:r>
    </w:p>
    <w:p w14:paraId="21D1A1D3" w14:textId="18B0BA08" w:rsidR="002E64AB" w:rsidRPr="00482241" w:rsidRDefault="002E64AB" w:rsidP="00482241">
      <w:pPr>
        <w:pStyle w:val="af"/>
        <w:spacing w:line="400" w:lineRule="exact"/>
        <w:ind w:leftChars="0" w:left="652" w:firstLineChars="100" w:firstLine="232"/>
        <w:jc w:val="left"/>
        <w:rPr>
          <w:rFonts w:ascii="ＭＳ ゴシック" w:eastAsia="ＭＳ ゴシック" w:hAnsi="ＭＳ ゴシック"/>
          <w:sz w:val="24"/>
        </w:rPr>
      </w:pPr>
      <w:r w:rsidRPr="00482241">
        <w:rPr>
          <w:rFonts w:ascii="ＭＳ 明朝" w:eastAsia="ＭＳ 明朝" w:hAnsi="ＭＳ 明朝" w:hint="eastAsia"/>
          <w:sz w:val="24"/>
        </w:rPr>
        <w:t>部長級及び次長級の管理職手当の特例減額（</w:t>
      </w:r>
      <w:r w:rsidRPr="00482241">
        <w:rPr>
          <w:rFonts w:ascii="ＭＳ 明朝" w:eastAsia="ＭＳ 明朝" w:hAnsi="ＭＳ 明朝"/>
          <w:sz w:val="24"/>
        </w:rPr>
        <w:t>5％）</w:t>
      </w:r>
      <w:r w:rsidR="00315A9B" w:rsidRPr="00482241">
        <w:rPr>
          <w:rFonts w:ascii="ＭＳ 明朝" w:eastAsia="ＭＳ 明朝" w:hAnsi="ＭＳ 明朝" w:hint="eastAsia"/>
          <w:sz w:val="24"/>
        </w:rPr>
        <w:t>の廃止を検討</w:t>
      </w:r>
      <w:r w:rsidR="00A172A7" w:rsidRPr="00482241">
        <w:rPr>
          <w:rFonts w:ascii="ＭＳ 明朝" w:eastAsia="ＭＳ 明朝" w:hAnsi="ＭＳ 明朝" w:hint="eastAsia"/>
          <w:sz w:val="24"/>
        </w:rPr>
        <w:t>する。</w:t>
      </w:r>
    </w:p>
    <w:p w14:paraId="1F47E273" w14:textId="48D83A2E" w:rsidR="00EA0018" w:rsidRDefault="00EA0018">
      <w:pPr>
        <w:widowControl/>
        <w:jc w:val="left"/>
        <w:rPr>
          <w:rFonts w:ascii="ＭＳ 明朝" w:eastAsia="ＭＳ 明朝" w:hAnsi="ＭＳ 明朝"/>
          <w:sz w:val="24"/>
        </w:rPr>
      </w:pPr>
      <w:r>
        <w:rPr>
          <w:rFonts w:ascii="ＭＳ 明朝" w:eastAsia="ＭＳ 明朝" w:hAnsi="ＭＳ 明朝"/>
          <w:sz w:val="24"/>
        </w:rPr>
        <w:br w:type="page"/>
      </w:r>
    </w:p>
    <w:p w14:paraId="7F2A945D" w14:textId="54F9A7EB" w:rsidR="00D81143" w:rsidRPr="003A6A80" w:rsidRDefault="00B8089C" w:rsidP="00D20A20">
      <w:pPr>
        <w:spacing w:line="280" w:lineRule="atLeast"/>
        <w:ind w:right="-1"/>
        <w:jc w:val="right"/>
        <w:rPr>
          <w:rFonts w:ascii="ＭＳ 明朝" w:eastAsia="ＭＳ 明朝" w:hAnsi="ＭＳ 明朝"/>
          <w:sz w:val="24"/>
          <w:szCs w:val="24"/>
        </w:rPr>
      </w:pPr>
      <w:r w:rsidRPr="003A6A80">
        <w:rPr>
          <w:rFonts w:ascii="ＭＳ 明朝" w:eastAsia="ＭＳ 明朝" w:hAnsi="ＭＳ 明朝" w:hint="eastAsia"/>
          <w:sz w:val="24"/>
          <w:szCs w:val="24"/>
        </w:rPr>
        <w:t>（別紙</w:t>
      </w:r>
      <w:r w:rsidR="003A6A80">
        <w:rPr>
          <w:rFonts w:ascii="ＭＳ 明朝" w:eastAsia="ＭＳ 明朝" w:hAnsi="ＭＳ 明朝" w:hint="eastAsia"/>
          <w:sz w:val="24"/>
          <w:szCs w:val="24"/>
        </w:rPr>
        <w:t>２</w:t>
      </w:r>
      <w:r w:rsidRPr="003A6A80">
        <w:rPr>
          <w:rFonts w:ascii="ＭＳ 明朝" w:eastAsia="ＭＳ 明朝" w:hAnsi="ＭＳ 明朝" w:hint="eastAsia"/>
          <w:sz w:val="24"/>
          <w:szCs w:val="24"/>
        </w:rPr>
        <w:t>）</w:t>
      </w:r>
    </w:p>
    <w:p w14:paraId="1E9AD182" w14:textId="2F2B037C" w:rsidR="00001E5C" w:rsidRPr="00C961AF" w:rsidRDefault="00001E5C" w:rsidP="00001E5C">
      <w:pPr>
        <w:spacing w:line="280" w:lineRule="atLeast"/>
        <w:ind w:right="-1"/>
        <w:jc w:val="left"/>
        <w:rPr>
          <w:rFonts w:ascii="ＭＳ ゴシック" w:eastAsia="ＭＳ ゴシック" w:hAnsi="ＭＳ ゴシック"/>
          <w:sz w:val="24"/>
        </w:rPr>
      </w:pPr>
      <w:r w:rsidRPr="00C961AF">
        <w:rPr>
          <w:rFonts w:ascii="ＭＳ ゴシック" w:eastAsia="ＭＳ ゴシック" w:hAnsi="ＭＳ ゴシック" w:hint="eastAsia"/>
          <w:sz w:val="24"/>
        </w:rPr>
        <w:t>１　部長級の給料月額の見直し</w:t>
      </w:r>
    </w:p>
    <w:p w14:paraId="5D0CC184" w14:textId="77777777" w:rsidR="002F0232" w:rsidRPr="00B41557" w:rsidRDefault="002F0232" w:rsidP="002F0232">
      <w:pPr>
        <w:spacing w:line="280" w:lineRule="atLeast"/>
        <w:ind w:leftChars="200" w:left="405" w:right="-1" w:firstLineChars="100" w:firstLine="232"/>
        <w:jc w:val="left"/>
        <w:rPr>
          <w:rFonts w:ascii="ＭＳ 明朝" w:eastAsia="ＭＳ 明朝" w:hAnsi="ＭＳ 明朝"/>
          <w:sz w:val="24"/>
        </w:rPr>
      </w:pPr>
      <w:r w:rsidRPr="00C961AF">
        <w:rPr>
          <w:rFonts w:ascii="ＭＳ 明朝" w:eastAsia="ＭＳ 明朝" w:hAnsi="ＭＳ 明朝"/>
          <w:sz w:val="24"/>
        </w:rPr>
        <w:t>行</w:t>
      </w:r>
      <w:r w:rsidRPr="00B41557">
        <w:rPr>
          <w:rFonts w:ascii="ＭＳ 明朝" w:eastAsia="ＭＳ 明朝" w:hAnsi="ＭＳ 明朝"/>
          <w:sz w:val="24"/>
        </w:rPr>
        <w:t>政職給</w:t>
      </w:r>
      <w:r w:rsidRPr="00B41557">
        <w:rPr>
          <w:rFonts w:ascii="ＭＳ 明朝" w:eastAsia="ＭＳ 明朝" w:hAnsi="ＭＳ 明朝" w:hint="eastAsia"/>
          <w:sz w:val="24"/>
        </w:rPr>
        <w:t>料表の部長級（８級）については、大阪市の局長等と同じ３号給制とする。</w:t>
      </w:r>
    </w:p>
    <w:p w14:paraId="4D68C815" w14:textId="1DA8C770" w:rsidR="002F0232" w:rsidRPr="00481C28" w:rsidRDefault="00796314" w:rsidP="002F0232">
      <w:pPr>
        <w:spacing w:line="280" w:lineRule="atLeast"/>
        <w:ind w:leftChars="200" w:left="405" w:right="-1" w:firstLineChars="100" w:firstLine="232"/>
        <w:jc w:val="left"/>
        <w:rPr>
          <w:rFonts w:ascii="ＭＳ 明朝" w:eastAsia="ＭＳ 明朝" w:hAnsi="ＭＳ 明朝"/>
          <w:sz w:val="24"/>
        </w:rPr>
      </w:pPr>
      <w:r w:rsidRPr="00481C28">
        <w:rPr>
          <w:rFonts w:ascii="ＭＳ 明朝" w:eastAsia="ＭＳ 明朝" w:hAnsi="ＭＳ 明朝" w:hint="eastAsia"/>
          <w:sz w:val="24"/>
        </w:rPr>
        <w:t>部局長等</w:t>
      </w:r>
      <w:r w:rsidR="002F0232" w:rsidRPr="00481C28">
        <w:rPr>
          <w:rFonts w:ascii="ＭＳ 明朝" w:eastAsia="ＭＳ 明朝" w:hAnsi="ＭＳ 明朝" w:hint="eastAsia"/>
          <w:sz w:val="24"/>
        </w:rPr>
        <w:t>（８級</w:t>
      </w:r>
      <w:r w:rsidR="000B4564" w:rsidRPr="00481C28">
        <w:rPr>
          <w:rFonts w:ascii="ＭＳ 明朝" w:eastAsia="ＭＳ 明朝" w:hAnsi="ＭＳ 明朝" w:hint="eastAsia"/>
          <w:sz w:val="24"/>
        </w:rPr>
        <w:t>一</w:t>
      </w:r>
      <w:r w:rsidR="002F0232" w:rsidRPr="00481C28">
        <w:rPr>
          <w:rFonts w:ascii="ＭＳ 明朝" w:eastAsia="ＭＳ 明朝" w:hAnsi="ＭＳ 明朝" w:hint="eastAsia"/>
          <w:sz w:val="24"/>
        </w:rPr>
        <w:t>種）の水準については、大阪市の局長の水準を踏まえ、現行水準に</w:t>
      </w:r>
      <w:r w:rsidR="002F0232" w:rsidRPr="00481C28">
        <w:rPr>
          <w:rFonts w:ascii="ＭＳ 明朝" w:eastAsia="ＭＳ 明朝" w:hAnsi="ＭＳ 明朝"/>
          <w:sz w:val="24"/>
        </w:rPr>
        <w:t>5,000円程度増額する。</w:t>
      </w:r>
    </w:p>
    <w:p w14:paraId="47D0B362" w14:textId="119DA1DB" w:rsidR="002F0232" w:rsidRPr="00B41557" w:rsidRDefault="002F0232" w:rsidP="002F0232">
      <w:pPr>
        <w:spacing w:line="280" w:lineRule="atLeast"/>
        <w:ind w:left="465" w:right="-1" w:hangingChars="200" w:hanging="465"/>
        <w:jc w:val="left"/>
        <w:rPr>
          <w:rFonts w:ascii="ＭＳ 明朝" w:eastAsia="ＭＳ 明朝" w:hAnsi="ＭＳ 明朝"/>
          <w:sz w:val="24"/>
        </w:rPr>
      </w:pPr>
      <w:r w:rsidRPr="00481C28">
        <w:rPr>
          <w:rFonts w:ascii="ＭＳ 明朝" w:eastAsia="ＭＳ 明朝" w:hAnsi="ＭＳ 明朝" w:hint="eastAsia"/>
          <w:sz w:val="24"/>
        </w:rPr>
        <w:t xml:space="preserve">　　　一方、</w:t>
      </w:r>
      <w:r w:rsidR="008E210D" w:rsidRPr="00481C28">
        <w:rPr>
          <w:rFonts w:ascii="ＭＳ 明朝" w:eastAsia="ＭＳ 明朝" w:hAnsi="ＭＳ 明朝" w:hint="eastAsia"/>
          <w:sz w:val="24"/>
        </w:rPr>
        <w:t>部局長等</w:t>
      </w:r>
      <w:r w:rsidRPr="00481C28">
        <w:rPr>
          <w:rFonts w:ascii="ＭＳ 明朝" w:eastAsia="ＭＳ 明朝" w:hAnsi="ＭＳ 明朝" w:hint="eastAsia"/>
          <w:sz w:val="24"/>
        </w:rPr>
        <w:t>との</w:t>
      </w:r>
      <w:r w:rsidR="00A13DB4" w:rsidRPr="00481C28">
        <w:rPr>
          <w:rFonts w:ascii="ＭＳ 明朝" w:eastAsia="ＭＳ 明朝" w:hAnsi="ＭＳ 明朝" w:hint="eastAsia"/>
          <w:sz w:val="24"/>
        </w:rPr>
        <w:t>職務・</w:t>
      </w:r>
      <w:r w:rsidRPr="00481C28">
        <w:rPr>
          <w:rFonts w:ascii="ＭＳ 明朝" w:eastAsia="ＭＳ 明朝" w:hAnsi="ＭＳ 明朝" w:hint="eastAsia"/>
          <w:sz w:val="24"/>
        </w:rPr>
        <w:t>職責の</w:t>
      </w:r>
      <w:r w:rsidR="00796314" w:rsidRPr="00481C28">
        <w:rPr>
          <w:rFonts w:ascii="ＭＳ 明朝" w:eastAsia="ＭＳ 明朝" w:hAnsi="ＭＳ 明朝" w:hint="eastAsia"/>
          <w:sz w:val="24"/>
        </w:rPr>
        <w:t>差</w:t>
      </w:r>
      <w:r w:rsidRPr="00481C28">
        <w:rPr>
          <w:rFonts w:ascii="ＭＳ 明朝" w:eastAsia="ＭＳ 明朝" w:hAnsi="ＭＳ 明朝" w:hint="eastAsia"/>
          <w:sz w:val="24"/>
        </w:rPr>
        <w:t>を踏まえ、理事（８級</w:t>
      </w:r>
      <w:r w:rsidR="00C576A1" w:rsidRPr="00481C28">
        <w:rPr>
          <w:rFonts w:ascii="ＭＳ 明朝" w:eastAsia="ＭＳ 明朝" w:hAnsi="ＭＳ 明朝" w:hint="eastAsia"/>
          <w:sz w:val="24"/>
        </w:rPr>
        <w:t>四</w:t>
      </w:r>
      <w:r w:rsidRPr="00481C28">
        <w:rPr>
          <w:rFonts w:ascii="ＭＳ 明朝" w:eastAsia="ＭＳ 明朝" w:hAnsi="ＭＳ 明朝" w:hint="eastAsia"/>
          <w:sz w:val="24"/>
        </w:rPr>
        <w:t>種）については、本庁部長等への増額相当程度を減じた水準とし、行政委員会の事務局長や局長等（８級</w:t>
      </w:r>
      <w:r w:rsidR="00C576A1" w:rsidRPr="00481C28">
        <w:rPr>
          <w:rFonts w:ascii="ＭＳ 明朝" w:eastAsia="ＭＳ 明朝" w:hAnsi="ＭＳ 明朝" w:hint="eastAsia"/>
          <w:sz w:val="24"/>
        </w:rPr>
        <w:t>二</w:t>
      </w:r>
      <w:r w:rsidRPr="00481C28">
        <w:rPr>
          <w:rFonts w:ascii="ＭＳ 明朝" w:eastAsia="ＭＳ 明朝" w:hAnsi="ＭＳ 明朝" w:hint="eastAsia"/>
          <w:sz w:val="24"/>
        </w:rPr>
        <w:t>種、</w:t>
      </w:r>
      <w:r w:rsidR="00C576A1" w:rsidRPr="00481C28">
        <w:rPr>
          <w:rFonts w:ascii="ＭＳ 明朝" w:eastAsia="ＭＳ 明朝" w:hAnsi="ＭＳ 明朝" w:hint="eastAsia"/>
          <w:sz w:val="24"/>
        </w:rPr>
        <w:t>三</w:t>
      </w:r>
      <w:r w:rsidRPr="00481C28">
        <w:rPr>
          <w:rFonts w:ascii="ＭＳ 明朝" w:eastAsia="ＭＳ 明朝" w:hAnsi="ＭＳ 明朝" w:hint="eastAsia"/>
          <w:sz w:val="24"/>
        </w:rPr>
        <w:t>種）については、現行水</w:t>
      </w:r>
      <w:r w:rsidRPr="00B41557">
        <w:rPr>
          <w:rFonts w:ascii="ＭＳ 明朝" w:eastAsia="ＭＳ 明朝" w:hAnsi="ＭＳ 明朝" w:hint="eastAsia"/>
          <w:sz w:val="24"/>
        </w:rPr>
        <w:t>準を維持する。</w:t>
      </w:r>
    </w:p>
    <w:p w14:paraId="2C7E83B4" w14:textId="77777777" w:rsidR="002F0232" w:rsidRPr="00B41557" w:rsidRDefault="002F0232" w:rsidP="002F0232">
      <w:pPr>
        <w:pStyle w:val="Web"/>
        <w:spacing w:before="0" w:beforeAutospacing="0" w:after="0" w:afterAutospacing="0" w:line="320" w:lineRule="exact"/>
        <w:ind w:firstLineChars="100" w:firstLine="232"/>
        <w:jc w:val="both"/>
        <w:rPr>
          <w:rFonts w:ascii="ＭＳ 明朝" w:eastAsia="ＭＳ 明朝" w:hAnsi="ＭＳ 明朝"/>
          <w:sz w:val="22"/>
        </w:rPr>
      </w:pPr>
      <w:r w:rsidRPr="00B41557">
        <w:rPr>
          <w:rFonts w:ascii="ＭＳ 明朝" w:eastAsia="ＭＳ 明朝" w:hAnsi="ＭＳ 明朝" w:cs="Times New Roman" w:hint="eastAsia"/>
          <w:color w:val="000000"/>
          <w:kern w:val="2"/>
          <w:szCs w:val="28"/>
        </w:rPr>
        <w:t>〔見直し後〕</w:t>
      </w:r>
    </w:p>
    <w:p w14:paraId="0C8F66B6" w14:textId="7E5FCEC4" w:rsidR="002F0232" w:rsidRPr="00374E00" w:rsidRDefault="002F0232" w:rsidP="002F0232">
      <w:pPr>
        <w:pStyle w:val="Web"/>
        <w:spacing w:before="0" w:beforeAutospacing="0" w:after="0" w:afterAutospacing="0" w:line="360" w:lineRule="exact"/>
        <w:ind w:firstLineChars="100" w:firstLine="232"/>
        <w:jc w:val="both"/>
        <w:rPr>
          <w:rFonts w:ascii="ＭＳ 明朝" w:eastAsia="ＭＳ 明朝" w:hAnsi="ＭＳ 明朝"/>
          <w:sz w:val="22"/>
        </w:rPr>
      </w:pPr>
      <w:r w:rsidRPr="00B41557">
        <w:rPr>
          <w:rFonts w:ascii="ＭＳ 明朝" w:eastAsia="ＭＳ 明朝" w:hAnsi="ＭＳ 明朝" w:cs="Times New Roman"/>
          <w:color w:val="000000"/>
          <w:kern w:val="2"/>
          <w:szCs w:val="28"/>
        </w:rPr>
        <w:t xml:space="preserve"> </w:t>
      </w:r>
      <w:r w:rsidRPr="00B41557">
        <w:rPr>
          <w:rFonts w:ascii="ＭＳ 明朝" w:eastAsia="ＭＳ 明朝" w:hAnsi="ＭＳ 明朝" w:cs="Times New Roman" w:hint="eastAsia"/>
          <w:color w:val="000000"/>
          <w:kern w:val="2"/>
          <w:szCs w:val="28"/>
        </w:rPr>
        <w:t xml:space="preserve">・１号給：本庁理事　 </w:t>
      </w:r>
      <w:r w:rsidRPr="00374E00">
        <w:rPr>
          <w:rFonts w:ascii="ＭＳ 明朝" w:eastAsia="ＭＳ 明朝" w:hAnsi="ＭＳ 明朝" w:cs="Times New Roman"/>
          <w:color w:val="000000"/>
          <w:kern w:val="2"/>
          <w:szCs w:val="28"/>
        </w:rPr>
        <w:t>56</w:t>
      </w:r>
      <w:r w:rsidR="00080F2C" w:rsidRPr="00374E00">
        <w:rPr>
          <w:rFonts w:ascii="ＭＳ 明朝" w:eastAsia="ＭＳ 明朝" w:hAnsi="ＭＳ 明朝" w:cs="Times New Roman" w:hint="eastAsia"/>
          <w:color w:val="000000"/>
          <w:kern w:val="2"/>
          <w:szCs w:val="28"/>
        </w:rPr>
        <w:t>4</w:t>
      </w:r>
      <w:r w:rsidRPr="00374E00">
        <w:rPr>
          <w:rFonts w:ascii="ＭＳ 明朝" w:eastAsia="ＭＳ 明朝" w:hAnsi="ＭＳ 明朝" w:cs="Times New Roman"/>
          <w:color w:val="000000"/>
          <w:kern w:val="2"/>
          <w:szCs w:val="28"/>
        </w:rPr>
        <w:t>,</w:t>
      </w:r>
      <w:r w:rsidR="004F6D68" w:rsidRPr="00374E00">
        <w:rPr>
          <w:rFonts w:ascii="ＭＳ 明朝" w:eastAsia="ＭＳ 明朝" w:hAnsi="ＭＳ 明朝" w:cs="Times New Roman" w:hint="eastAsia"/>
          <w:color w:val="000000"/>
          <w:kern w:val="2"/>
          <w:szCs w:val="28"/>
        </w:rPr>
        <w:t>2</w:t>
      </w:r>
      <w:r w:rsidRPr="00374E00">
        <w:rPr>
          <w:rFonts w:ascii="ＭＳ 明朝" w:eastAsia="ＭＳ 明朝" w:hAnsi="ＭＳ 明朝" w:cs="Times New Roman"/>
          <w:color w:val="000000"/>
          <w:kern w:val="2"/>
          <w:szCs w:val="28"/>
        </w:rPr>
        <w:t>00</w:t>
      </w:r>
      <w:r w:rsidRPr="00374E00">
        <w:rPr>
          <w:rFonts w:ascii="ＭＳ 明朝" w:eastAsia="ＭＳ 明朝" w:hAnsi="ＭＳ 明朝" w:cs="Times New Roman" w:hint="eastAsia"/>
          <w:color w:val="000000"/>
          <w:kern w:val="2"/>
          <w:szCs w:val="28"/>
        </w:rPr>
        <w:t>円（▲</w:t>
      </w:r>
      <w:r w:rsidRPr="00374E00">
        <w:rPr>
          <w:rFonts w:ascii="ＭＳ 明朝" w:eastAsia="ＭＳ 明朝" w:hAnsi="ＭＳ 明朝" w:cs="Times New Roman"/>
          <w:color w:val="000000"/>
          <w:kern w:val="2"/>
          <w:szCs w:val="28"/>
        </w:rPr>
        <w:t>5,000</w:t>
      </w:r>
      <w:r w:rsidRPr="00374E00">
        <w:rPr>
          <w:rFonts w:ascii="ＭＳ 明朝" w:eastAsia="ＭＳ 明朝" w:hAnsi="ＭＳ 明朝" w:cs="Times New Roman" w:hint="eastAsia"/>
          <w:color w:val="000000"/>
          <w:kern w:val="2"/>
          <w:szCs w:val="28"/>
        </w:rPr>
        <w:t>円）</w:t>
      </w:r>
    </w:p>
    <w:p w14:paraId="7464112E" w14:textId="41E2D397" w:rsidR="002F0232" w:rsidRPr="00374E00" w:rsidRDefault="002F0232" w:rsidP="002F0232">
      <w:pPr>
        <w:pStyle w:val="Web"/>
        <w:spacing w:before="0" w:beforeAutospacing="0" w:after="0" w:afterAutospacing="0" w:line="360" w:lineRule="exact"/>
        <w:ind w:firstLineChars="150" w:firstLine="349"/>
        <w:jc w:val="both"/>
        <w:rPr>
          <w:rFonts w:ascii="ＭＳ 明朝" w:eastAsia="ＭＳ 明朝" w:hAnsi="ＭＳ 明朝"/>
          <w:sz w:val="22"/>
        </w:rPr>
      </w:pPr>
      <w:r w:rsidRPr="00374E00">
        <w:rPr>
          <w:rFonts w:ascii="ＭＳ 明朝" w:eastAsia="ＭＳ 明朝" w:hAnsi="ＭＳ 明朝" w:cs="Times New Roman" w:hint="eastAsia"/>
          <w:color w:val="000000"/>
          <w:kern w:val="2"/>
          <w:szCs w:val="28"/>
        </w:rPr>
        <w:t xml:space="preserve">・２号給：事務局長、局長等 </w:t>
      </w:r>
      <w:r w:rsidRPr="00374E00">
        <w:rPr>
          <w:rFonts w:ascii="ＭＳ 明朝" w:eastAsia="ＭＳ 明朝" w:hAnsi="ＭＳ 明朝" w:cs="Times New Roman"/>
          <w:color w:val="000000"/>
          <w:kern w:val="2"/>
          <w:szCs w:val="28"/>
        </w:rPr>
        <w:t>569,</w:t>
      </w:r>
      <w:r w:rsidR="004F6D68" w:rsidRPr="00374E00">
        <w:rPr>
          <w:rFonts w:ascii="ＭＳ 明朝" w:eastAsia="ＭＳ 明朝" w:hAnsi="ＭＳ 明朝" w:cs="Times New Roman" w:hint="eastAsia"/>
          <w:color w:val="000000"/>
          <w:kern w:val="2"/>
          <w:szCs w:val="28"/>
        </w:rPr>
        <w:t>2</w:t>
      </w:r>
      <w:r w:rsidRPr="00374E00">
        <w:rPr>
          <w:rFonts w:ascii="ＭＳ 明朝" w:eastAsia="ＭＳ 明朝" w:hAnsi="ＭＳ 明朝" w:cs="Times New Roman"/>
          <w:color w:val="000000"/>
          <w:kern w:val="2"/>
          <w:szCs w:val="28"/>
        </w:rPr>
        <w:t>00</w:t>
      </w:r>
      <w:r w:rsidRPr="00374E00">
        <w:rPr>
          <w:rFonts w:ascii="ＭＳ 明朝" w:eastAsia="ＭＳ 明朝" w:hAnsi="ＭＳ 明朝" w:cs="Times New Roman" w:hint="eastAsia"/>
          <w:color w:val="000000"/>
          <w:kern w:val="2"/>
          <w:szCs w:val="28"/>
        </w:rPr>
        <w:t>円（現行水準）</w:t>
      </w:r>
    </w:p>
    <w:p w14:paraId="3DF41356" w14:textId="0C008518" w:rsidR="002F0232" w:rsidRPr="00B41557" w:rsidRDefault="002F0232" w:rsidP="002F0232">
      <w:pPr>
        <w:pStyle w:val="Web"/>
        <w:spacing w:before="0" w:beforeAutospacing="0" w:after="0" w:afterAutospacing="0" w:line="360" w:lineRule="exact"/>
        <w:ind w:firstLineChars="150" w:firstLine="349"/>
        <w:jc w:val="both"/>
        <w:rPr>
          <w:rFonts w:ascii="ＭＳ 明朝" w:eastAsia="ＭＳ 明朝" w:hAnsi="ＭＳ 明朝" w:cs="Times New Roman"/>
          <w:color w:val="FFFFFF"/>
          <w:kern w:val="2"/>
          <w:szCs w:val="28"/>
        </w:rPr>
      </w:pPr>
      <w:r w:rsidRPr="00374E00">
        <w:rPr>
          <w:rFonts w:ascii="ＭＳ 明朝" w:eastAsia="ＭＳ 明朝" w:hAnsi="ＭＳ 明朝" w:cs="Times New Roman" w:hint="eastAsia"/>
          <w:color w:val="000000"/>
          <w:kern w:val="2"/>
          <w:szCs w:val="28"/>
        </w:rPr>
        <w:t>・３号給：</w:t>
      </w:r>
      <w:r w:rsidR="008E210D" w:rsidRPr="00374E00">
        <w:rPr>
          <w:rFonts w:ascii="ＭＳ 明朝" w:eastAsia="ＭＳ 明朝" w:hAnsi="ＭＳ 明朝" w:hint="eastAsia"/>
        </w:rPr>
        <w:t>部局長等</w:t>
      </w:r>
      <w:r w:rsidRPr="00374E00">
        <w:rPr>
          <w:rFonts w:ascii="ＭＳ 明朝" w:eastAsia="ＭＳ 明朝" w:hAnsi="ＭＳ 明朝" w:cs="Times New Roman" w:hint="eastAsia"/>
          <w:color w:val="000000"/>
          <w:kern w:val="2"/>
          <w:szCs w:val="28"/>
        </w:rPr>
        <w:t xml:space="preserve">    </w:t>
      </w:r>
      <w:r w:rsidRPr="00374E00">
        <w:rPr>
          <w:rFonts w:ascii="ＭＳ 明朝" w:eastAsia="ＭＳ 明朝" w:hAnsi="ＭＳ 明朝" w:cs="Times New Roman"/>
          <w:color w:val="000000"/>
          <w:kern w:val="2"/>
          <w:szCs w:val="28"/>
        </w:rPr>
        <w:t>574,</w:t>
      </w:r>
      <w:r w:rsidR="004F6D68" w:rsidRPr="00374E00">
        <w:rPr>
          <w:rFonts w:ascii="ＭＳ 明朝" w:eastAsia="ＭＳ 明朝" w:hAnsi="ＭＳ 明朝" w:cs="Times New Roman" w:hint="eastAsia"/>
          <w:color w:val="000000"/>
          <w:kern w:val="2"/>
          <w:szCs w:val="28"/>
        </w:rPr>
        <w:t>2</w:t>
      </w:r>
      <w:r w:rsidRPr="00374E00">
        <w:rPr>
          <w:rFonts w:ascii="ＭＳ 明朝" w:eastAsia="ＭＳ 明朝" w:hAnsi="ＭＳ 明朝" w:cs="Times New Roman"/>
          <w:color w:val="000000"/>
          <w:kern w:val="2"/>
          <w:szCs w:val="28"/>
        </w:rPr>
        <w:t>00</w:t>
      </w:r>
      <w:r w:rsidRPr="00374E00">
        <w:rPr>
          <w:rFonts w:ascii="ＭＳ 明朝" w:eastAsia="ＭＳ 明朝" w:hAnsi="ＭＳ 明朝" w:cs="Times New Roman" w:hint="eastAsia"/>
          <w:color w:val="000000"/>
          <w:kern w:val="2"/>
          <w:szCs w:val="28"/>
        </w:rPr>
        <w:t>円（</w:t>
      </w:r>
      <w:r w:rsidRPr="00374E00">
        <w:rPr>
          <w:rFonts w:ascii="ＭＳ 明朝" w:eastAsia="ＭＳ 明朝" w:hAnsi="ＭＳ 明朝" w:cs="Times New Roman"/>
          <w:color w:val="000000"/>
          <w:kern w:val="2"/>
          <w:szCs w:val="28"/>
        </w:rPr>
        <w:t>+</w:t>
      </w:r>
      <w:r w:rsidRPr="00B41557">
        <w:rPr>
          <w:rFonts w:ascii="ＭＳ 明朝" w:eastAsia="ＭＳ 明朝" w:hAnsi="ＭＳ 明朝" w:cs="Times New Roman"/>
          <w:color w:val="000000"/>
          <w:kern w:val="2"/>
          <w:szCs w:val="28"/>
        </w:rPr>
        <w:t>5,000</w:t>
      </w:r>
      <w:r w:rsidRPr="00B41557">
        <w:rPr>
          <w:rFonts w:ascii="ＭＳ 明朝" w:eastAsia="ＭＳ 明朝" w:hAnsi="ＭＳ 明朝" w:cs="Times New Roman" w:hint="eastAsia"/>
          <w:color w:val="000000"/>
          <w:kern w:val="2"/>
          <w:szCs w:val="28"/>
        </w:rPr>
        <w:t>円）</w:t>
      </w:r>
      <w:r w:rsidRPr="00B41557">
        <w:rPr>
          <w:rFonts w:ascii="ＭＳ 明朝" w:eastAsia="ＭＳ 明朝" w:hAnsi="ＭＳ 明朝" w:cs="Times New Roman"/>
          <w:color w:val="FFFFFF"/>
          <w:kern w:val="2"/>
          <w:szCs w:val="28"/>
        </w:rPr>
        <w:t> </w:t>
      </w:r>
    </w:p>
    <w:p w14:paraId="12F4B36C" w14:textId="4BB0FDBD" w:rsidR="002F0232" w:rsidRPr="00B41557" w:rsidRDefault="002F0232" w:rsidP="002F0232">
      <w:pPr>
        <w:rPr>
          <w:rFonts w:ascii="ＭＳ 明朝" w:eastAsia="ＭＳ 明朝" w:hAnsi="ＭＳ 明朝"/>
          <w:sz w:val="24"/>
        </w:rPr>
      </w:pPr>
    </w:p>
    <w:p w14:paraId="1A8FBBD7" w14:textId="77777777" w:rsidR="00001E5C" w:rsidRPr="00B41557" w:rsidRDefault="00001E5C" w:rsidP="00001E5C">
      <w:pPr>
        <w:spacing w:line="280" w:lineRule="atLeast"/>
        <w:ind w:right="-1" w:firstLineChars="100" w:firstLine="232"/>
        <w:jc w:val="left"/>
        <w:rPr>
          <w:rFonts w:ascii="ＭＳ 明朝" w:eastAsia="ＭＳ 明朝" w:hAnsi="ＭＳ 明朝"/>
          <w:sz w:val="24"/>
        </w:rPr>
      </w:pPr>
      <w:r w:rsidRPr="00B41557">
        <w:rPr>
          <w:rFonts w:ascii="ＭＳ 明朝" w:eastAsia="ＭＳ 明朝" w:hAnsi="ＭＳ 明朝" w:hint="eastAsia"/>
          <w:sz w:val="24"/>
        </w:rPr>
        <w:t>【参考：</w:t>
      </w:r>
      <w:r w:rsidRPr="00B41557">
        <w:rPr>
          <w:rFonts w:ascii="ＭＳ 明朝" w:eastAsia="ＭＳ 明朝" w:hAnsi="ＭＳ 明朝" w:cs="ＭＳ 明朝" w:hint="eastAsia"/>
          <w:sz w:val="24"/>
          <w:szCs w:val="24"/>
        </w:rPr>
        <w:t>他の都道府県等の水準】</w:t>
      </w:r>
    </w:p>
    <w:p w14:paraId="1725F410" w14:textId="77777777" w:rsidR="00001E5C" w:rsidRPr="00B41557" w:rsidRDefault="00001E5C" w:rsidP="00001E5C">
      <w:pPr>
        <w:spacing w:line="280" w:lineRule="atLeast"/>
        <w:ind w:leftChars="200" w:left="405" w:right="-1" w:firstLineChars="100" w:firstLine="232"/>
        <w:jc w:val="left"/>
        <w:rPr>
          <w:rFonts w:ascii="ＭＳ 明朝" w:eastAsia="ＭＳ 明朝" w:hAnsi="ＭＳ 明朝"/>
          <w:sz w:val="24"/>
        </w:rPr>
      </w:pPr>
      <w:r w:rsidRPr="00B41557">
        <w:rPr>
          <w:rFonts w:ascii="ＭＳ 明朝" w:eastAsia="ＭＳ 明朝" w:hAnsi="ＭＳ 明朝" w:hint="eastAsia"/>
          <w:sz w:val="24"/>
        </w:rPr>
        <w:t>東京都、人口規模が同程度の神奈川県及び愛知県、また、近畿の主要府県である京都府及び兵庫県の平均額は、本府の見直し後の水準と同程度となっている。</w:t>
      </w:r>
    </w:p>
    <w:p w14:paraId="34A2440C" w14:textId="501957F3" w:rsidR="00A60749" w:rsidRPr="00B41557" w:rsidRDefault="00A60749" w:rsidP="00A60749">
      <w:pPr>
        <w:rPr>
          <w:rFonts w:ascii="ＭＳ 明朝" w:eastAsia="ＭＳ 明朝" w:hAnsi="ＭＳ 明朝"/>
          <w:sz w:val="24"/>
        </w:rPr>
      </w:pPr>
    </w:p>
    <w:p w14:paraId="2BE7385D" w14:textId="1A3DD254" w:rsidR="00C961AF" w:rsidRPr="00940D2C" w:rsidRDefault="00C961AF" w:rsidP="00A8659B">
      <w:pPr>
        <w:spacing w:line="280" w:lineRule="atLeast"/>
        <w:ind w:right="-1"/>
        <w:jc w:val="left"/>
        <w:rPr>
          <w:rFonts w:ascii="ＭＳ ゴシック" w:eastAsia="ＭＳ ゴシック" w:hAnsi="ＭＳ ゴシック"/>
          <w:bCs/>
          <w:sz w:val="24"/>
        </w:rPr>
      </w:pPr>
      <w:r w:rsidRPr="003A6A80">
        <w:rPr>
          <w:rFonts w:ascii="ＭＳ ゴシック" w:eastAsia="ＭＳ ゴシック" w:hAnsi="ＭＳ ゴシック" w:hint="eastAsia"/>
          <w:bCs/>
          <w:sz w:val="24"/>
        </w:rPr>
        <w:t>２．主査級の給料月額</w:t>
      </w:r>
      <w:r w:rsidR="00A8659B" w:rsidRPr="00940D2C">
        <w:rPr>
          <w:rFonts w:ascii="ＭＳ ゴシック" w:eastAsia="ＭＳ ゴシック" w:hAnsi="ＭＳ ゴシック" w:hint="eastAsia"/>
          <w:bCs/>
          <w:sz w:val="24"/>
        </w:rPr>
        <w:t>並びに</w:t>
      </w:r>
      <w:r w:rsidRPr="00940D2C">
        <w:rPr>
          <w:rFonts w:ascii="ＭＳ ゴシック" w:eastAsia="ＭＳ ゴシック" w:hAnsi="ＭＳ ゴシック" w:hint="eastAsia"/>
          <w:bCs/>
          <w:sz w:val="24"/>
        </w:rPr>
        <w:t>主査級及び課長補佐級への昇任時の昇給幅の見直し</w:t>
      </w:r>
    </w:p>
    <w:p w14:paraId="2855DB79" w14:textId="77777777" w:rsidR="00A60749" w:rsidRPr="00940D2C" w:rsidRDefault="00A60749" w:rsidP="00A60749">
      <w:pPr>
        <w:spacing w:line="280" w:lineRule="atLeast"/>
        <w:jc w:val="left"/>
        <w:rPr>
          <w:rFonts w:ascii="ＭＳ 明朝" w:eastAsia="ＭＳ 明朝" w:hAnsi="ＭＳ 明朝"/>
          <w:sz w:val="24"/>
        </w:rPr>
      </w:pPr>
      <w:r w:rsidRPr="00940D2C">
        <w:rPr>
          <w:rFonts w:ascii="ＭＳ 明朝" w:eastAsia="ＭＳ 明朝" w:hAnsi="ＭＳ 明朝" w:hint="eastAsia"/>
          <w:sz w:val="24"/>
        </w:rPr>
        <w:t>（１）主査級への昇任意欲を高めるため、３級の初号給の水準を</w:t>
      </w:r>
      <w:r w:rsidRPr="00940D2C">
        <w:rPr>
          <w:rFonts w:ascii="ＭＳ 明朝" w:eastAsia="ＭＳ 明朝" w:hAnsi="ＭＳ 明朝"/>
          <w:sz w:val="24"/>
        </w:rPr>
        <w:t>20,000円程度</w:t>
      </w:r>
    </w:p>
    <w:p w14:paraId="00D17179" w14:textId="77777777" w:rsidR="00A60749" w:rsidRPr="00940D2C" w:rsidRDefault="00A60749" w:rsidP="00A60749">
      <w:pPr>
        <w:spacing w:line="280" w:lineRule="atLeast"/>
        <w:jc w:val="left"/>
        <w:rPr>
          <w:rFonts w:ascii="ＭＳ 明朝" w:eastAsia="ＭＳ 明朝" w:hAnsi="ＭＳ 明朝"/>
          <w:sz w:val="24"/>
        </w:rPr>
      </w:pPr>
      <w:r w:rsidRPr="00940D2C">
        <w:rPr>
          <w:rFonts w:ascii="ＭＳ 明朝" w:eastAsia="ＭＳ 明朝" w:hAnsi="ＭＳ 明朝" w:hint="eastAsia"/>
          <w:sz w:val="24"/>
        </w:rPr>
        <w:t xml:space="preserve">　　</w:t>
      </w:r>
      <w:r w:rsidRPr="00940D2C">
        <w:rPr>
          <w:rFonts w:ascii="ＭＳ 明朝" w:eastAsia="ＭＳ 明朝" w:hAnsi="ＭＳ 明朝"/>
          <w:sz w:val="24"/>
        </w:rPr>
        <w:t>引き上げる。</w:t>
      </w:r>
    </w:p>
    <w:p w14:paraId="2E07A769" w14:textId="77777777" w:rsidR="00A8659B" w:rsidRDefault="00A60749" w:rsidP="00A60749">
      <w:pPr>
        <w:spacing w:line="280" w:lineRule="atLeast"/>
        <w:ind w:firstLineChars="200" w:firstLine="465"/>
        <w:jc w:val="left"/>
        <w:rPr>
          <w:rFonts w:ascii="ＭＳ 明朝" w:eastAsia="ＭＳ 明朝" w:hAnsi="ＭＳ 明朝"/>
          <w:sz w:val="24"/>
        </w:rPr>
      </w:pPr>
      <w:r w:rsidRPr="00940D2C">
        <w:rPr>
          <w:rFonts w:ascii="ＭＳ 明朝" w:eastAsia="ＭＳ 明朝" w:hAnsi="ＭＳ 明朝" w:hint="eastAsia"/>
          <w:sz w:val="24"/>
        </w:rPr>
        <w:t xml:space="preserve">　具体的には、</w:t>
      </w:r>
      <w:r w:rsidRPr="00940D2C">
        <w:rPr>
          <w:rFonts w:ascii="ＭＳ 明朝" w:eastAsia="ＭＳ 明朝" w:hAnsi="ＭＳ 明朝"/>
          <w:sz w:val="24"/>
        </w:rPr>
        <w:t>1～12号給を13号給へ引上げ</w:t>
      </w:r>
      <w:r w:rsidRPr="00940D2C">
        <w:rPr>
          <w:rFonts w:ascii="ＭＳ 明朝" w:eastAsia="ＭＳ 明朝" w:hAnsi="ＭＳ 明朝" w:hint="eastAsia"/>
          <w:sz w:val="24"/>
        </w:rPr>
        <w:t>ることとし、</w:t>
      </w:r>
      <w:r w:rsidRPr="00940D2C">
        <w:rPr>
          <w:rFonts w:ascii="ＭＳ 明朝" w:eastAsia="ＭＳ 明朝" w:hAnsi="ＭＳ 明朝"/>
          <w:sz w:val="24"/>
        </w:rPr>
        <w:t>主事</w:t>
      </w:r>
      <w:r w:rsidR="00A8659B" w:rsidRPr="00940D2C">
        <w:rPr>
          <w:rFonts w:ascii="ＭＳ 明朝" w:eastAsia="ＭＳ 明朝" w:hAnsi="ＭＳ 明朝" w:hint="eastAsia"/>
          <w:sz w:val="24"/>
        </w:rPr>
        <w:t>・技師</w:t>
      </w:r>
      <w:r w:rsidRPr="00C961AF">
        <w:rPr>
          <w:rFonts w:ascii="ＭＳ 明朝" w:eastAsia="ＭＳ 明朝" w:hAnsi="ＭＳ 明朝"/>
          <w:sz w:val="24"/>
        </w:rPr>
        <w:t>（１</w:t>
      </w:r>
    </w:p>
    <w:p w14:paraId="1F0F5401" w14:textId="76AE245C" w:rsidR="00A60749" w:rsidRPr="00C961AF" w:rsidRDefault="00A60749" w:rsidP="00A8659B">
      <w:pPr>
        <w:spacing w:line="280" w:lineRule="atLeast"/>
        <w:ind w:firstLineChars="200" w:firstLine="465"/>
        <w:jc w:val="left"/>
        <w:rPr>
          <w:rFonts w:ascii="ＭＳ 明朝" w:eastAsia="ＭＳ 明朝" w:hAnsi="ＭＳ 明朝"/>
          <w:sz w:val="24"/>
        </w:rPr>
      </w:pPr>
      <w:r w:rsidRPr="00C961AF">
        <w:rPr>
          <w:rFonts w:ascii="ＭＳ 明朝" w:eastAsia="ＭＳ 明朝" w:hAnsi="ＭＳ 明朝"/>
          <w:sz w:val="24"/>
        </w:rPr>
        <w:t>級）、副主査（２級）間の重なり幅（</w:t>
      </w:r>
      <w:r w:rsidRPr="00374E00">
        <w:rPr>
          <w:rFonts w:ascii="ＭＳ 明朝" w:eastAsia="ＭＳ 明朝" w:hAnsi="ＭＳ 明朝"/>
          <w:sz w:val="24"/>
        </w:rPr>
        <w:t>74,800円</w:t>
      </w:r>
      <w:r w:rsidRPr="00C961AF">
        <w:rPr>
          <w:rFonts w:ascii="ＭＳ 明朝" w:eastAsia="ＭＳ 明朝" w:hAnsi="ＭＳ 明朝"/>
          <w:sz w:val="24"/>
        </w:rPr>
        <w:t>）を下回るよう</w:t>
      </w:r>
      <w:r w:rsidRPr="00C961AF">
        <w:rPr>
          <w:rFonts w:ascii="ＭＳ 明朝" w:eastAsia="ＭＳ 明朝" w:hAnsi="ＭＳ 明朝" w:hint="eastAsia"/>
          <w:sz w:val="24"/>
        </w:rPr>
        <w:t>に見直す。</w:t>
      </w:r>
    </w:p>
    <w:p w14:paraId="5A62532A" w14:textId="091D516C" w:rsidR="001066C0" w:rsidRPr="00C961AF" w:rsidRDefault="001066C0" w:rsidP="001066C0">
      <w:pPr>
        <w:spacing w:line="280" w:lineRule="atLeast"/>
        <w:jc w:val="left"/>
        <w:rPr>
          <w:rFonts w:ascii="ＭＳ 明朝" w:eastAsia="ＭＳ 明朝" w:hAnsi="ＭＳ 明朝"/>
          <w:sz w:val="24"/>
        </w:rPr>
      </w:pPr>
    </w:p>
    <w:p w14:paraId="518D0A8A" w14:textId="07F80ED7" w:rsidR="00A60749" w:rsidRPr="00C961AF" w:rsidRDefault="00EA0018" w:rsidP="00EA0018">
      <w:pPr>
        <w:spacing w:line="280" w:lineRule="atLeast"/>
        <w:ind w:left="465" w:hangingChars="200" w:hanging="465"/>
        <w:jc w:val="left"/>
        <w:rPr>
          <w:rFonts w:ascii="ＭＳ 明朝" w:eastAsia="ＭＳ 明朝" w:hAnsi="ＭＳ 明朝"/>
          <w:sz w:val="24"/>
        </w:rPr>
      </w:pPr>
      <w:r w:rsidRPr="00C961AF">
        <w:rPr>
          <w:rFonts w:ascii="ＭＳ 明朝" w:eastAsia="ＭＳ 明朝" w:hAnsi="ＭＳ 明朝" w:hint="eastAsia"/>
          <w:sz w:val="24"/>
        </w:rPr>
        <w:t>（２）</w:t>
      </w:r>
      <w:r w:rsidR="00A60749" w:rsidRPr="00C961AF">
        <w:rPr>
          <w:rFonts w:ascii="ＭＳ 明朝" w:eastAsia="ＭＳ 明朝" w:hAnsi="ＭＳ 明朝" w:hint="eastAsia"/>
          <w:sz w:val="24"/>
        </w:rPr>
        <w:t>主事</w:t>
      </w:r>
      <w:r w:rsidR="001066C0" w:rsidRPr="00C961AF">
        <w:rPr>
          <w:rFonts w:ascii="ＭＳ 明朝" w:eastAsia="ＭＳ 明朝" w:hAnsi="ＭＳ 明朝" w:hint="eastAsia"/>
          <w:sz w:val="24"/>
        </w:rPr>
        <w:t>・技師</w:t>
      </w:r>
      <w:r w:rsidR="00A60749" w:rsidRPr="00C961AF">
        <w:rPr>
          <w:rFonts w:ascii="ＭＳ 明朝" w:eastAsia="ＭＳ 明朝" w:hAnsi="ＭＳ 明朝" w:hint="eastAsia"/>
          <w:sz w:val="24"/>
        </w:rPr>
        <w:t>級から主査級、課長補佐級への昇任過程における昇給幅のバランスを見直し、主査級への昇任時の昇給幅を拡大するとともに、主査級から課長補佐級に係る昇給幅を縮小する。</w:t>
      </w:r>
    </w:p>
    <w:p w14:paraId="2ADA3164" w14:textId="77777777" w:rsidR="00A60749" w:rsidRPr="00C961AF" w:rsidRDefault="00A60749" w:rsidP="00A60749">
      <w:pPr>
        <w:spacing w:line="280" w:lineRule="atLeast"/>
        <w:ind w:leftChars="250" w:left="506"/>
        <w:jc w:val="left"/>
        <w:rPr>
          <w:rFonts w:ascii="ＭＳ 明朝" w:eastAsia="ＭＳ 明朝" w:hAnsi="ＭＳ 明朝"/>
          <w:strike/>
          <w:sz w:val="24"/>
        </w:rPr>
      </w:pPr>
      <w:r w:rsidRPr="00C961AF">
        <w:rPr>
          <w:rFonts w:ascii="ＭＳ 明朝" w:eastAsia="ＭＳ 明朝" w:hAnsi="ＭＳ 明朝"/>
          <w:sz w:val="24"/>
        </w:rPr>
        <w:t xml:space="preserve"> </w:t>
      </w:r>
      <w:r w:rsidRPr="00C961AF">
        <w:rPr>
          <w:rFonts w:ascii="ＭＳ 明朝" w:eastAsia="ＭＳ 明朝" w:hAnsi="ＭＳ 明朝" w:hint="eastAsia"/>
          <w:sz w:val="24"/>
        </w:rPr>
        <w:t>具体的には、主査級への昇給幅（</w:t>
      </w:r>
      <w:r w:rsidRPr="00C961AF">
        <w:rPr>
          <w:rFonts w:ascii="ＭＳ 明朝" w:eastAsia="ＭＳ 明朝" w:hAnsi="ＭＳ 明朝"/>
          <w:sz w:val="24"/>
        </w:rPr>
        <w:t>9,000円以上</w:t>
      </w:r>
      <w:r w:rsidRPr="00C961AF">
        <w:rPr>
          <w:rFonts w:ascii="ＭＳ 明朝" w:eastAsia="ＭＳ 明朝" w:hAnsi="ＭＳ 明朝" w:hint="eastAsia"/>
          <w:sz w:val="24"/>
        </w:rPr>
        <w:t>）は、</w:t>
      </w:r>
      <w:r w:rsidRPr="00C961AF">
        <w:rPr>
          <w:rFonts w:ascii="ＭＳ 明朝" w:eastAsia="ＭＳ 明朝" w:hAnsi="ＭＳ 明朝"/>
          <w:sz w:val="24"/>
        </w:rPr>
        <w:t>10,000円以上</w:t>
      </w:r>
      <w:r w:rsidRPr="00C961AF">
        <w:rPr>
          <w:rFonts w:ascii="ＭＳ 明朝" w:eastAsia="ＭＳ 明朝" w:hAnsi="ＭＳ 明朝" w:hint="eastAsia"/>
          <w:sz w:val="24"/>
        </w:rPr>
        <w:t>へ引き上げ、課長補佐級への昇給幅（2</w:t>
      </w:r>
      <w:r w:rsidRPr="00C961AF">
        <w:rPr>
          <w:rFonts w:ascii="ＭＳ 明朝" w:eastAsia="ＭＳ 明朝" w:hAnsi="ＭＳ 明朝"/>
          <w:sz w:val="24"/>
        </w:rPr>
        <w:t>2,000</w:t>
      </w:r>
      <w:r w:rsidRPr="00C961AF">
        <w:rPr>
          <w:rFonts w:ascii="ＭＳ 明朝" w:eastAsia="ＭＳ 明朝" w:hAnsi="ＭＳ 明朝" w:hint="eastAsia"/>
          <w:sz w:val="24"/>
        </w:rPr>
        <w:t>円以上）は、2</w:t>
      </w:r>
      <w:r w:rsidRPr="00C961AF">
        <w:rPr>
          <w:rFonts w:ascii="ＭＳ 明朝" w:eastAsia="ＭＳ 明朝" w:hAnsi="ＭＳ 明朝"/>
          <w:sz w:val="24"/>
        </w:rPr>
        <w:t>0,000</w:t>
      </w:r>
      <w:r w:rsidRPr="00C961AF">
        <w:rPr>
          <w:rFonts w:ascii="ＭＳ 明朝" w:eastAsia="ＭＳ 明朝" w:hAnsi="ＭＳ 明朝" w:hint="eastAsia"/>
          <w:sz w:val="24"/>
        </w:rPr>
        <w:t>円以上となるよう引き下げる。</w:t>
      </w:r>
    </w:p>
    <w:p w14:paraId="0E3B7097" w14:textId="195B1A23" w:rsidR="00A60749" w:rsidRPr="00A60749" w:rsidRDefault="00A60749" w:rsidP="00A60749">
      <w:pPr>
        <w:rPr>
          <w:rFonts w:ascii="ＭＳ 明朝" w:eastAsia="ＭＳ 明朝" w:hAnsi="ＭＳ 明朝"/>
          <w:sz w:val="24"/>
        </w:rPr>
      </w:pPr>
    </w:p>
    <w:sectPr w:rsidR="00A60749" w:rsidRPr="00A60749" w:rsidSect="003A1386">
      <w:footerReference w:type="default" r:id="rId8"/>
      <w:type w:val="continuous"/>
      <w:pgSz w:w="11906" w:h="16838" w:code="9"/>
      <w:pgMar w:top="1418" w:right="1701" w:bottom="1418" w:left="1701" w:header="454" w:footer="283" w:gutter="0"/>
      <w:pgNumType w:start="11"/>
      <w:cols w:space="425"/>
      <w:docGrid w:type="linesAndChars" w:linePitch="36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F6AD" w14:textId="77777777" w:rsidR="00D70198" w:rsidRDefault="00D70198" w:rsidP="00AD3877">
      <w:r>
        <w:separator/>
      </w:r>
    </w:p>
  </w:endnote>
  <w:endnote w:type="continuationSeparator" w:id="0">
    <w:p w14:paraId="0E8E27AF" w14:textId="77777777" w:rsidR="00D70198" w:rsidRDefault="00D70198" w:rsidP="00AD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970470"/>
      <w:docPartObj>
        <w:docPartGallery w:val="Page Numbers (Bottom of Page)"/>
        <w:docPartUnique/>
      </w:docPartObj>
    </w:sdtPr>
    <w:sdtEndPr/>
    <w:sdtContent>
      <w:p w14:paraId="480BDE9D" w14:textId="4E54E74A" w:rsidR="003A1386" w:rsidRDefault="003A1386">
        <w:pPr>
          <w:pStyle w:val="a5"/>
          <w:jc w:val="center"/>
        </w:pPr>
        <w:r w:rsidRPr="003A1386">
          <w:rPr>
            <w:rFonts w:ascii="ＭＳ ゴシック" w:eastAsia="ＭＳ ゴシック" w:hAnsi="ＭＳ ゴシック" w:hint="eastAsia"/>
          </w:rPr>
          <w:t>資-</w:t>
        </w:r>
        <w:r w:rsidRPr="003A1386">
          <w:rPr>
            <w:rFonts w:ascii="ＭＳ ゴシック" w:eastAsia="ＭＳ ゴシック" w:hAnsi="ＭＳ ゴシック"/>
          </w:rPr>
          <w:fldChar w:fldCharType="begin"/>
        </w:r>
        <w:r w:rsidRPr="003A1386">
          <w:rPr>
            <w:rFonts w:ascii="ＭＳ ゴシック" w:eastAsia="ＭＳ ゴシック" w:hAnsi="ＭＳ ゴシック"/>
          </w:rPr>
          <w:instrText>PAGE   \* MERGEFORMAT</w:instrText>
        </w:r>
        <w:r w:rsidRPr="003A1386">
          <w:rPr>
            <w:rFonts w:ascii="ＭＳ ゴシック" w:eastAsia="ＭＳ ゴシック" w:hAnsi="ＭＳ ゴシック"/>
          </w:rPr>
          <w:fldChar w:fldCharType="separate"/>
        </w:r>
        <w:r w:rsidRPr="003A1386">
          <w:rPr>
            <w:rFonts w:ascii="ＭＳ ゴシック" w:eastAsia="ＭＳ ゴシック" w:hAnsi="ＭＳ ゴシック"/>
            <w:lang w:val="ja-JP"/>
          </w:rPr>
          <w:t>2</w:t>
        </w:r>
        <w:r w:rsidRPr="003A1386">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75A6" w14:textId="77777777" w:rsidR="00D70198" w:rsidRDefault="00D70198" w:rsidP="00AD3877">
      <w:r>
        <w:separator/>
      </w:r>
    </w:p>
  </w:footnote>
  <w:footnote w:type="continuationSeparator" w:id="0">
    <w:p w14:paraId="2B5AD7A3" w14:textId="77777777" w:rsidR="00D70198" w:rsidRDefault="00D70198" w:rsidP="00AD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732B"/>
    <w:multiLevelType w:val="hybridMultilevel"/>
    <w:tmpl w:val="5D423CEE"/>
    <w:lvl w:ilvl="0" w:tplc="04090011">
      <w:start w:val="1"/>
      <w:numFmt w:val="decimalEnclosedCircle"/>
      <w:lvlText w:val="%1"/>
      <w:lvlJc w:val="left"/>
      <w:pPr>
        <w:ind w:left="653" w:hanging="420"/>
      </w:p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 w15:restartNumberingAfterBreak="0">
    <w:nsid w:val="40D739ED"/>
    <w:multiLevelType w:val="hybridMultilevel"/>
    <w:tmpl w:val="43187908"/>
    <w:lvl w:ilvl="0" w:tplc="04090011">
      <w:start w:val="1"/>
      <w:numFmt w:val="decimalEnclosedCircle"/>
      <w:lvlText w:val="%1"/>
      <w:lvlJc w:val="left"/>
      <w:pPr>
        <w:ind w:left="653" w:hanging="420"/>
      </w:p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466C5205"/>
    <w:multiLevelType w:val="hybridMultilevel"/>
    <w:tmpl w:val="5D423CEE"/>
    <w:lvl w:ilvl="0" w:tplc="04090011">
      <w:start w:val="1"/>
      <w:numFmt w:val="decimalEnclosedCircle"/>
      <w:lvlText w:val="%1"/>
      <w:lvlJc w:val="left"/>
      <w:pPr>
        <w:ind w:left="653" w:hanging="420"/>
      </w:p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36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33"/>
    <w:rsid w:val="00000273"/>
    <w:rsid w:val="000018E1"/>
    <w:rsid w:val="00001E5C"/>
    <w:rsid w:val="0000452D"/>
    <w:rsid w:val="00006EDD"/>
    <w:rsid w:val="000230F6"/>
    <w:rsid w:val="000253CC"/>
    <w:rsid w:val="00027060"/>
    <w:rsid w:val="00027C1A"/>
    <w:rsid w:val="00030FAE"/>
    <w:rsid w:val="00037AC1"/>
    <w:rsid w:val="00042ABE"/>
    <w:rsid w:val="00045E79"/>
    <w:rsid w:val="00053452"/>
    <w:rsid w:val="00054B3C"/>
    <w:rsid w:val="00057AA6"/>
    <w:rsid w:val="000616C9"/>
    <w:rsid w:val="00061C5C"/>
    <w:rsid w:val="00062892"/>
    <w:rsid w:val="00065659"/>
    <w:rsid w:val="00071C5D"/>
    <w:rsid w:val="00074E61"/>
    <w:rsid w:val="0007781F"/>
    <w:rsid w:val="00080F2C"/>
    <w:rsid w:val="000842D4"/>
    <w:rsid w:val="00085780"/>
    <w:rsid w:val="000960B2"/>
    <w:rsid w:val="000A0641"/>
    <w:rsid w:val="000A07A3"/>
    <w:rsid w:val="000A3669"/>
    <w:rsid w:val="000B00E1"/>
    <w:rsid w:val="000B4564"/>
    <w:rsid w:val="000B5047"/>
    <w:rsid w:val="000C36D4"/>
    <w:rsid w:val="000C753B"/>
    <w:rsid w:val="000E0C46"/>
    <w:rsid w:val="000E1C72"/>
    <w:rsid w:val="000E5F09"/>
    <w:rsid w:val="000F04EB"/>
    <w:rsid w:val="000F3FD5"/>
    <w:rsid w:val="000F4CD3"/>
    <w:rsid w:val="00100365"/>
    <w:rsid w:val="001066C0"/>
    <w:rsid w:val="0012037A"/>
    <w:rsid w:val="0012360A"/>
    <w:rsid w:val="00127C13"/>
    <w:rsid w:val="001317E8"/>
    <w:rsid w:val="00132F75"/>
    <w:rsid w:val="00134052"/>
    <w:rsid w:val="00136426"/>
    <w:rsid w:val="001405E4"/>
    <w:rsid w:val="0016342B"/>
    <w:rsid w:val="00185074"/>
    <w:rsid w:val="001860D6"/>
    <w:rsid w:val="00193C48"/>
    <w:rsid w:val="00196AE9"/>
    <w:rsid w:val="001A4854"/>
    <w:rsid w:val="001A7B98"/>
    <w:rsid w:val="001B2CB3"/>
    <w:rsid w:val="001B4D04"/>
    <w:rsid w:val="001B5456"/>
    <w:rsid w:val="001C677F"/>
    <w:rsid w:val="001D04BA"/>
    <w:rsid w:val="001D50B8"/>
    <w:rsid w:val="001D78C9"/>
    <w:rsid w:val="001F2369"/>
    <w:rsid w:val="001F2D07"/>
    <w:rsid w:val="0020288E"/>
    <w:rsid w:val="00207005"/>
    <w:rsid w:val="002124D5"/>
    <w:rsid w:val="00214AF6"/>
    <w:rsid w:val="002155AB"/>
    <w:rsid w:val="00221ACD"/>
    <w:rsid w:val="00233E4B"/>
    <w:rsid w:val="002350A7"/>
    <w:rsid w:val="00240036"/>
    <w:rsid w:val="0026084F"/>
    <w:rsid w:val="00261F46"/>
    <w:rsid w:val="00280311"/>
    <w:rsid w:val="00284107"/>
    <w:rsid w:val="0028603D"/>
    <w:rsid w:val="00297FCE"/>
    <w:rsid w:val="002A0422"/>
    <w:rsid w:val="002B334B"/>
    <w:rsid w:val="002C19E4"/>
    <w:rsid w:val="002C3770"/>
    <w:rsid w:val="002C4492"/>
    <w:rsid w:val="002D0CB4"/>
    <w:rsid w:val="002D446C"/>
    <w:rsid w:val="002E3E36"/>
    <w:rsid w:val="002E5EFD"/>
    <w:rsid w:val="002E64AB"/>
    <w:rsid w:val="002F0232"/>
    <w:rsid w:val="002F388A"/>
    <w:rsid w:val="002F38A7"/>
    <w:rsid w:val="002F4DC3"/>
    <w:rsid w:val="002F52DF"/>
    <w:rsid w:val="002F52FC"/>
    <w:rsid w:val="0031020E"/>
    <w:rsid w:val="00311F43"/>
    <w:rsid w:val="00315A9B"/>
    <w:rsid w:val="00315BD2"/>
    <w:rsid w:val="00316D37"/>
    <w:rsid w:val="00317015"/>
    <w:rsid w:val="00325BA3"/>
    <w:rsid w:val="00337A9E"/>
    <w:rsid w:val="00337AF0"/>
    <w:rsid w:val="003428FE"/>
    <w:rsid w:val="003438DC"/>
    <w:rsid w:val="00345C9C"/>
    <w:rsid w:val="0035308E"/>
    <w:rsid w:val="00362DE6"/>
    <w:rsid w:val="00374E00"/>
    <w:rsid w:val="00375928"/>
    <w:rsid w:val="0038243C"/>
    <w:rsid w:val="0038467D"/>
    <w:rsid w:val="00385B5B"/>
    <w:rsid w:val="0039169D"/>
    <w:rsid w:val="00393F32"/>
    <w:rsid w:val="003A1386"/>
    <w:rsid w:val="003A4F22"/>
    <w:rsid w:val="003A6171"/>
    <w:rsid w:val="003A6A80"/>
    <w:rsid w:val="003A6DB9"/>
    <w:rsid w:val="003A7B7A"/>
    <w:rsid w:val="003C3836"/>
    <w:rsid w:val="003C7E55"/>
    <w:rsid w:val="003D402E"/>
    <w:rsid w:val="003D4AFD"/>
    <w:rsid w:val="003D742D"/>
    <w:rsid w:val="003E20C4"/>
    <w:rsid w:val="003E3513"/>
    <w:rsid w:val="003E447E"/>
    <w:rsid w:val="003E59F3"/>
    <w:rsid w:val="003E6EC4"/>
    <w:rsid w:val="003F0AA3"/>
    <w:rsid w:val="003F295D"/>
    <w:rsid w:val="003F2F00"/>
    <w:rsid w:val="003F3E13"/>
    <w:rsid w:val="004036B4"/>
    <w:rsid w:val="00404EBD"/>
    <w:rsid w:val="004139B9"/>
    <w:rsid w:val="00415E58"/>
    <w:rsid w:val="004229AA"/>
    <w:rsid w:val="00427A80"/>
    <w:rsid w:val="00427BDD"/>
    <w:rsid w:val="00432B3D"/>
    <w:rsid w:val="004353CD"/>
    <w:rsid w:val="00437833"/>
    <w:rsid w:val="00441287"/>
    <w:rsid w:val="00443E73"/>
    <w:rsid w:val="004515FD"/>
    <w:rsid w:val="004662F1"/>
    <w:rsid w:val="004668A3"/>
    <w:rsid w:val="00467209"/>
    <w:rsid w:val="00467799"/>
    <w:rsid w:val="00471F3C"/>
    <w:rsid w:val="00481170"/>
    <w:rsid w:val="00481B85"/>
    <w:rsid w:val="00481C28"/>
    <w:rsid w:val="00482241"/>
    <w:rsid w:val="0049097D"/>
    <w:rsid w:val="00492A31"/>
    <w:rsid w:val="00495929"/>
    <w:rsid w:val="004A1905"/>
    <w:rsid w:val="004B10C0"/>
    <w:rsid w:val="004B767D"/>
    <w:rsid w:val="004C5C25"/>
    <w:rsid w:val="004E0DCB"/>
    <w:rsid w:val="004E478E"/>
    <w:rsid w:val="004E4CFA"/>
    <w:rsid w:val="004E5D57"/>
    <w:rsid w:val="004E6B59"/>
    <w:rsid w:val="004F0CFE"/>
    <w:rsid w:val="004F6D68"/>
    <w:rsid w:val="004F7EBF"/>
    <w:rsid w:val="00503465"/>
    <w:rsid w:val="005046AD"/>
    <w:rsid w:val="00516251"/>
    <w:rsid w:val="00523825"/>
    <w:rsid w:val="00532013"/>
    <w:rsid w:val="005530AE"/>
    <w:rsid w:val="005615D1"/>
    <w:rsid w:val="0056233F"/>
    <w:rsid w:val="00563DEC"/>
    <w:rsid w:val="00564657"/>
    <w:rsid w:val="0057753A"/>
    <w:rsid w:val="00580952"/>
    <w:rsid w:val="00581586"/>
    <w:rsid w:val="00592F9A"/>
    <w:rsid w:val="005A040D"/>
    <w:rsid w:val="005B3444"/>
    <w:rsid w:val="005C60ED"/>
    <w:rsid w:val="005D1406"/>
    <w:rsid w:val="005E368D"/>
    <w:rsid w:val="005E4EEB"/>
    <w:rsid w:val="005E51C1"/>
    <w:rsid w:val="005F24CB"/>
    <w:rsid w:val="005F309D"/>
    <w:rsid w:val="00603B6F"/>
    <w:rsid w:val="00612C55"/>
    <w:rsid w:val="00615D29"/>
    <w:rsid w:val="00616847"/>
    <w:rsid w:val="00621FA3"/>
    <w:rsid w:val="0062559B"/>
    <w:rsid w:val="00637EA4"/>
    <w:rsid w:val="00640618"/>
    <w:rsid w:val="0064536B"/>
    <w:rsid w:val="00652909"/>
    <w:rsid w:val="00663DA6"/>
    <w:rsid w:val="00663E33"/>
    <w:rsid w:val="006772DB"/>
    <w:rsid w:val="0068384E"/>
    <w:rsid w:val="00690270"/>
    <w:rsid w:val="006971AF"/>
    <w:rsid w:val="006B030A"/>
    <w:rsid w:val="006B2514"/>
    <w:rsid w:val="006C2083"/>
    <w:rsid w:val="006C262A"/>
    <w:rsid w:val="006C4B33"/>
    <w:rsid w:val="006C6E49"/>
    <w:rsid w:val="006D14CE"/>
    <w:rsid w:val="006D4149"/>
    <w:rsid w:val="006D4A32"/>
    <w:rsid w:val="006E0037"/>
    <w:rsid w:val="006E2BA7"/>
    <w:rsid w:val="006E66AC"/>
    <w:rsid w:val="006F1AB8"/>
    <w:rsid w:val="006F407C"/>
    <w:rsid w:val="006F5DC6"/>
    <w:rsid w:val="007057A6"/>
    <w:rsid w:val="00734256"/>
    <w:rsid w:val="00735BC2"/>
    <w:rsid w:val="00740131"/>
    <w:rsid w:val="00741EFA"/>
    <w:rsid w:val="0075176C"/>
    <w:rsid w:val="00756E0D"/>
    <w:rsid w:val="0076181F"/>
    <w:rsid w:val="0076383E"/>
    <w:rsid w:val="00765F26"/>
    <w:rsid w:val="007707C3"/>
    <w:rsid w:val="00770DE4"/>
    <w:rsid w:val="00773E76"/>
    <w:rsid w:val="00775365"/>
    <w:rsid w:val="00776A33"/>
    <w:rsid w:val="00781C82"/>
    <w:rsid w:val="0078626F"/>
    <w:rsid w:val="007864CC"/>
    <w:rsid w:val="00790DED"/>
    <w:rsid w:val="007933A7"/>
    <w:rsid w:val="0079595D"/>
    <w:rsid w:val="00796314"/>
    <w:rsid w:val="007A0F91"/>
    <w:rsid w:val="007A31A7"/>
    <w:rsid w:val="007B629F"/>
    <w:rsid w:val="007B695A"/>
    <w:rsid w:val="007C096B"/>
    <w:rsid w:val="007C0B86"/>
    <w:rsid w:val="007C2B7C"/>
    <w:rsid w:val="007C325B"/>
    <w:rsid w:val="007C5A15"/>
    <w:rsid w:val="007C5D58"/>
    <w:rsid w:val="007D7E26"/>
    <w:rsid w:val="007E399F"/>
    <w:rsid w:val="007E522F"/>
    <w:rsid w:val="007E72BD"/>
    <w:rsid w:val="00802A53"/>
    <w:rsid w:val="00806DF5"/>
    <w:rsid w:val="008070C0"/>
    <w:rsid w:val="00815AB2"/>
    <w:rsid w:val="00817EDC"/>
    <w:rsid w:val="00821082"/>
    <w:rsid w:val="0082540C"/>
    <w:rsid w:val="00825A54"/>
    <w:rsid w:val="008432F3"/>
    <w:rsid w:val="00846B13"/>
    <w:rsid w:val="00862D49"/>
    <w:rsid w:val="00867220"/>
    <w:rsid w:val="0087228F"/>
    <w:rsid w:val="00872B32"/>
    <w:rsid w:val="00875BA3"/>
    <w:rsid w:val="00877DD0"/>
    <w:rsid w:val="00882393"/>
    <w:rsid w:val="008915DB"/>
    <w:rsid w:val="00896762"/>
    <w:rsid w:val="008A16C5"/>
    <w:rsid w:val="008A5574"/>
    <w:rsid w:val="008B02DC"/>
    <w:rsid w:val="008B2B72"/>
    <w:rsid w:val="008B31F9"/>
    <w:rsid w:val="008B4F5A"/>
    <w:rsid w:val="008B5816"/>
    <w:rsid w:val="008B59C9"/>
    <w:rsid w:val="008B721F"/>
    <w:rsid w:val="008C5AFB"/>
    <w:rsid w:val="008D22E1"/>
    <w:rsid w:val="008E1112"/>
    <w:rsid w:val="008E210D"/>
    <w:rsid w:val="008E2A82"/>
    <w:rsid w:val="008E5432"/>
    <w:rsid w:val="008F0586"/>
    <w:rsid w:val="008F1A7E"/>
    <w:rsid w:val="008F79C6"/>
    <w:rsid w:val="00903E71"/>
    <w:rsid w:val="0090442E"/>
    <w:rsid w:val="00905D9A"/>
    <w:rsid w:val="00905F33"/>
    <w:rsid w:val="009074A3"/>
    <w:rsid w:val="00920D9C"/>
    <w:rsid w:val="009301EB"/>
    <w:rsid w:val="00930371"/>
    <w:rsid w:val="00940D2C"/>
    <w:rsid w:val="009428A4"/>
    <w:rsid w:val="00945514"/>
    <w:rsid w:val="0095202B"/>
    <w:rsid w:val="00961DCF"/>
    <w:rsid w:val="00966DD4"/>
    <w:rsid w:val="00980EB8"/>
    <w:rsid w:val="0098271B"/>
    <w:rsid w:val="009844B4"/>
    <w:rsid w:val="00985982"/>
    <w:rsid w:val="00987B40"/>
    <w:rsid w:val="00990FDC"/>
    <w:rsid w:val="00994B6D"/>
    <w:rsid w:val="00994C13"/>
    <w:rsid w:val="0099544E"/>
    <w:rsid w:val="00996AFA"/>
    <w:rsid w:val="009A012B"/>
    <w:rsid w:val="009A680C"/>
    <w:rsid w:val="009B3418"/>
    <w:rsid w:val="009B39FC"/>
    <w:rsid w:val="009B56BA"/>
    <w:rsid w:val="009C11ED"/>
    <w:rsid w:val="009C13D3"/>
    <w:rsid w:val="009C14D3"/>
    <w:rsid w:val="009C1E90"/>
    <w:rsid w:val="009C30B2"/>
    <w:rsid w:val="009C3E53"/>
    <w:rsid w:val="009E096F"/>
    <w:rsid w:val="009E2129"/>
    <w:rsid w:val="00A02894"/>
    <w:rsid w:val="00A04BE3"/>
    <w:rsid w:val="00A107AE"/>
    <w:rsid w:val="00A13DB4"/>
    <w:rsid w:val="00A14EC7"/>
    <w:rsid w:val="00A150AD"/>
    <w:rsid w:val="00A15C70"/>
    <w:rsid w:val="00A1691F"/>
    <w:rsid w:val="00A172A7"/>
    <w:rsid w:val="00A20502"/>
    <w:rsid w:val="00A22D96"/>
    <w:rsid w:val="00A24523"/>
    <w:rsid w:val="00A41EBF"/>
    <w:rsid w:val="00A451CC"/>
    <w:rsid w:val="00A51595"/>
    <w:rsid w:val="00A5575D"/>
    <w:rsid w:val="00A56E89"/>
    <w:rsid w:val="00A60749"/>
    <w:rsid w:val="00A644C9"/>
    <w:rsid w:val="00A765A2"/>
    <w:rsid w:val="00A76CD4"/>
    <w:rsid w:val="00A82170"/>
    <w:rsid w:val="00A8659B"/>
    <w:rsid w:val="00AB5E96"/>
    <w:rsid w:val="00AB7EA3"/>
    <w:rsid w:val="00AD128A"/>
    <w:rsid w:val="00AD3877"/>
    <w:rsid w:val="00AD705C"/>
    <w:rsid w:val="00AE0C0F"/>
    <w:rsid w:val="00AE0C57"/>
    <w:rsid w:val="00AE78B5"/>
    <w:rsid w:val="00AF1CC7"/>
    <w:rsid w:val="00AF2CDE"/>
    <w:rsid w:val="00B062E4"/>
    <w:rsid w:val="00B12EE7"/>
    <w:rsid w:val="00B14DAB"/>
    <w:rsid w:val="00B1506C"/>
    <w:rsid w:val="00B15A79"/>
    <w:rsid w:val="00B16ADE"/>
    <w:rsid w:val="00B21BFF"/>
    <w:rsid w:val="00B23E9A"/>
    <w:rsid w:val="00B244D5"/>
    <w:rsid w:val="00B2547B"/>
    <w:rsid w:val="00B25965"/>
    <w:rsid w:val="00B26FE3"/>
    <w:rsid w:val="00B34BDA"/>
    <w:rsid w:val="00B34CFD"/>
    <w:rsid w:val="00B361EC"/>
    <w:rsid w:val="00B41557"/>
    <w:rsid w:val="00B41CAA"/>
    <w:rsid w:val="00B45149"/>
    <w:rsid w:val="00B66AAE"/>
    <w:rsid w:val="00B66E3D"/>
    <w:rsid w:val="00B67307"/>
    <w:rsid w:val="00B8089C"/>
    <w:rsid w:val="00B85626"/>
    <w:rsid w:val="00B921E3"/>
    <w:rsid w:val="00B9556C"/>
    <w:rsid w:val="00BA226B"/>
    <w:rsid w:val="00BC0692"/>
    <w:rsid w:val="00BC4B6D"/>
    <w:rsid w:val="00BD15C1"/>
    <w:rsid w:val="00BE7B53"/>
    <w:rsid w:val="00BF5D0F"/>
    <w:rsid w:val="00BF70E5"/>
    <w:rsid w:val="00C00167"/>
    <w:rsid w:val="00C04146"/>
    <w:rsid w:val="00C12EB1"/>
    <w:rsid w:val="00C16C9C"/>
    <w:rsid w:val="00C232BC"/>
    <w:rsid w:val="00C31754"/>
    <w:rsid w:val="00C41EA4"/>
    <w:rsid w:val="00C4465D"/>
    <w:rsid w:val="00C51D06"/>
    <w:rsid w:val="00C56530"/>
    <w:rsid w:val="00C576A1"/>
    <w:rsid w:val="00C620C8"/>
    <w:rsid w:val="00C62D49"/>
    <w:rsid w:val="00C80108"/>
    <w:rsid w:val="00C83CD4"/>
    <w:rsid w:val="00C8498E"/>
    <w:rsid w:val="00C932E4"/>
    <w:rsid w:val="00C93811"/>
    <w:rsid w:val="00C961AF"/>
    <w:rsid w:val="00C96F48"/>
    <w:rsid w:val="00CA0B86"/>
    <w:rsid w:val="00CB5F5B"/>
    <w:rsid w:val="00CC341C"/>
    <w:rsid w:val="00CD3F7F"/>
    <w:rsid w:val="00CD6073"/>
    <w:rsid w:val="00CE42CA"/>
    <w:rsid w:val="00CF4050"/>
    <w:rsid w:val="00D00438"/>
    <w:rsid w:val="00D05EF3"/>
    <w:rsid w:val="00D152EA"/>
    <w:rsid w:val="00D16C5B"/>
    <w:rsid w:val="00D20A20"/>
    <w:rsid w:val="00D306CA"/>
    <w:rsid w:val="00D311F5"/>
    <w:rsid w:val="00D33A68"/>
    <w:rsid w:val="00D35441"/>
    <w:rsid w:val="00D36E1D"/>
    <w:rsid w:val="00D419A4"/>
    <w:rsid w:val="00D427A2"/>
    <w:rsid w:val="00D42F23"/>
    <w:rsid w:val="00D44FA5"/>
    <w:rsid w:val="00D5571B"/>
    <w:rsid w:val="00D564FF"/>
    <w:rsid w:val="00D5664D"/>
    <w:rsid w:val="00D65778"/>
    <w:rsid w:val="00D70198"/>
    <w:rsid w:val="00D72E93"/>
    <w:rsid w:val="00D81143"/>
    <w:rsid w:val="00D81FEF"/>
    <w:rsid w:val="00D82485"/>
    <w:rsid w:val="00D86FE3"/>
    <w:rsid w:val="00DA32CE"/>
    <w:rsid w:val="00DB4BB9"/>
    <w:rsid w:val="00DB5446"/>
    <w:rsid w:val="00DC3982"/>
    <w:rsid w:val="00DC642F"/>
    <w:rsid w:val="00DD0EB0"/>
    <w:rsid w:val="00DE1272"/>
    <w:rsid w:val="00DE5E82"/>
    <w:rsid w:val="00DE7400"/>
    <w:rsid w:val="00DF0707"/>
    <w:rsid w:val="00DF2968"/>
    <w:rsid w:val="00DF3C2A"/>
    <w:rsid w:val="00DF43F4"/>
    <w:rsid w:val="00DF5DCE"/>
    <w:rsid w:val="00E06086"/>
    <w:rsid w:val="00E1017F"/>
    <w:rsid w:val="00E130E9"/>
    <w:rsid w:val="00E15047"/>
    <w:rsid w:val="00E20A31"/>
    <w:rsid w:val="00E21E9D"/>
    <w:rsid w:val="00E22894"/>
    <w:rsid w:val="00E26E84"/>
    <w:rsid w:val="00E27C86"/>
    <w:rsid w:val="00E3376D"/>
    <w:rsid w:val="00E41F6B"/>
    <w:rsid w:val="00E56F60"/>
    <w:rsid w:val="00E665AB"/>
    <w:rsid w:val="00E74B4F"/>
    <w:rsid w:val="00E774A9"/>
    <w:rsid w:val="00E858DC"/>
    <w:rsid w:val="00E87E3E"/>
    <w:rsid w:val="00E9093E"/>
    <w:rsid w:val="00EA0018"/>
    <w:rsid w:val="00EA1402"/>
    <w:rsid w:val="00EB00FC"/>
    <w:rsid w:val="00EB246B"/>
    <w:rsid w:val="00EB35A5"/>
    <w:rsid w:val="00EC503A"/>
    <w:rsid w:val="00EC60B9"/>
    <w:rsid w:val="00ED4EE0"/>
    <w:rsid w:val="00ED6F49"/>
    <w:rsid w:val="00EE5551"/>
    <w:rsid w:val="00EE5B3B"/>
    <w:rsid w:val="00EF1A9B"/>
    <w:rsid w:val="00EF56AA"/>
    <w:rsid w:val="00F0728A"/>
    <w:rsid w:val="00F21AD0"/>
    <w:rsid w:val="00F225C9"/>
    <w:rsid w:val="00F268E1"/>
    <w:rsid w:val="00F30988"/>
    <w:rsid w:val="00F31A29"/>
    <w:rsid w:val="00F552F2"/>
    <w:rsid w:val="00F55DD6"/>
    <w:rsid w:val="00F57CA9"/>
    <w:rsid w:val="00F63E7F"/>
    <w:rsid w:val="00F67DA9"/>
    <w:rsid w:val="00F720B5"/>
    <w:rsid w:val="00F7757E"/>
    <w:rsid w:val="00F778BA"/>
    <w:rsid w:val="00F850AB"/>
    <w:rsid w:val="00F8671D"/>
    <w:rsid w:val="00F90B62"/>
    <w:rsid w:val="00FA08A6"/>
    <w:rsid w:val="00FA2B4C"/>
    <w:rsid w:val="00FB02A6"/>
    <w:rsid w:val="00FB4F36"/>
    <w:rsid w:val="00FC0545"/>
    <w:rsid w:val="00FC369A"/>
    <w:rsid w:val="00FE128C"/>
    <w:rsid w:val="00FE17AA"/>
    <w:rsid w:val="00FE3231"/>
    <w:rsid w:val="00FE4BD6"/>
    <w:rsid w:val="00FF115F"/>
    <w:rsid w:val="00FF6CA7"/>
    <w:rsid w:val="00FF7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29B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877"/>
    <w:pPr>
      <w:tabs>
        <w:tab w:val="center" w:pos="4252"/>
        <w:tab w:val="right" w:pos="8504"/>
      </w:tabs>
      <w:snapToGrid w:val="0"/>
    </w:pPr>
  </w:style>
  <w:style w:type="character" w:customStyle="1" w:styleId="a4">
    <w:name w:val="ヘッダー (文字)"/>
    <w:basedOn w:val="a0"/>
    <w:link w:val="a3"/>
    <w:uiPriority w:val="99"/>
    <w:rsid w:val="00AD3877"/>
  </w:style>
  <w:style w:type="paragraph" w:styleId="a5">
    <w:name w:val="footer"/>
    <w:basedOn w:val="a"/>
    <w:link w:val="a6"/>
    <w:uiPriority w:val="99"/>
    <w:unhideWhenUsed/>
    <w:rsid w:val="00AD3877"/>
    <w:pPr>
      <w:tabs>
        <w:tab w:val="center" w:pos="4252"/>
        <w:tab w:val="right" w:pos="8504"/>
      </w:tabs>
      <w:snapToGrid w:val="0"/>
    </w:pPr>
  </w:style>
  <w:style w:type="character" w:customStyle="1" w:styleId="a6">
    <w:name w:val="フッター (文字)"/>
    <w:basedOn w:val="a0"/>
    <w:link w:val="a5"/>
    <w:uiPriority w:val="99"/>
    <w:rsid w:val="00AD3877"/>
  </w:style>
  <w:style w:type="table" w:styleId="a7">
    <w:name w:val="Table Grid"/>
    <w:basedOn w:val="a1"/>
    <w:uiPriority w:val="39"/>
    <w:rsid w:val="00D15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337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E7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7B5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F115F"/>
    <w:rPr>
      <w:sz w:val="18"/>
      <w:szCs w:val="18"/>
    </w:rPr>
  </w:style>
  <w:style w:type="paragraph" w:styleId="ab">
    <w:name w:val="annotation text"/>
    <w:basedOn w:val="a"/>
    <w:link w:val="ac"/>
    <w:uiPriority w:val="99"/>
    <w:unhideWhenUsed/>
    <w:rsid w:val="00FF115F"/>
    <w:pPr>
      <w:jc w:val="left"/>
    </w:pPr>
  </w:style>
  <w:style w:type="character" w:customStyle="1" w:styleId="ac">
    <w:name w:val="コメント文字列 (文字)"/>
    <w:basedOn w:val="a0"/>
    <w:link w:val="ab"/>
    <w:uiPriority w:val="99"/>
    <w:rsid w:val="00FF115F"/>
  </w:style>
  <w:style w:type="paragraph" w:styleId="ad">
    <w:name w:val="annotation subject"/>
    <w:basedOn w:val="ab"/>
    <w:next w:val="ab"/>
    <w:link w:val="ae"/>
    <w:uiPriority w:val="99"/>
    <w:semiHidden/>
    <w:unhideWhenUsed/>
    <w:rsid w:val="00FF115F"/>
    <w:rPr>
      <w:b/>
      <w:bCs/>
    </w:rPr>
  </w:style>
  <w:style w:type="character" w:customStyle="1" w:styleId="ae">
    <w:name w:val="コメント内容 (文字)"/>
    <w:basedOn w:val="ac"/>
    <w:link w:val="ad"/>
    <w:uiPriority w:val="99"/>
    <w:semiHidden/>
    <w:rsid w:val="00FF115F"/>
    <w:rPr>
      <w:b/>
      <w:bCs/>
    </w:rPr>
  </w:style>
  <w:style w:type="paragraph" w:styleId="af">
    <w:name w:val="List Paragraph"/>
    <w:basedOn w:val="a"/>
    <w:uiPriority w:val="34"/>
    <w:qFormat/>
    <w:rsid w:val="004378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4280">
      <w:bodyDiv w:val="1"/>
      <w:marLeft w:val="0"/>
      <w:marRight w:val="0"/>
      <w:marTop w:val="0"/>
      <w:marBottom w:val="0"/>
      <w:divBdr>
        <w:top w:val="none" w:sz="0" w:space="0" w:color="auto"/>
        <w:left w:val="none" w:sz="0" w:space="0" w:color="auto"/>
        <w:bottom w:val="none" w:sz="0" w:space="0" w:color="auto"/>
        <w:right w:val="none" w:sz="0" w:space="0" w:color="auto"/>
      </w:divBdr>
    </w:div>
    <w:div w:id="705373167">
      <w:bodyDiv w:val="1"/>
      <w:marLeft w:val="0"/>
      <w:marRight w:val="0"/>
      <w:marTop w:val="0"/>
      <w:marBottom w:val="0"/>
      <w:divBdr>
        <w:top w:val="none" w:sz="0" w:space="0" w:color="auto"/>
        <w:left w:val="none" w:sz="0" w:space="0" w:color="auto"/>
        <w:bottom w:val="none" w:sz="0" w:space="0" w:color="auto"/>
        <w:right w:val="none" w:sz="0" w:space="0" w:color="auto"/>
      </w:divBdr>
    </w:div>
    <w:div w:id="7192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AF02F-2F0C-41D4-9F3F-97A16074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2023-12-20T07:06:00Z</dcterms:created>
  <dcterms:modified xsi:type="dcterms:W3CDTF">2023-12-20T07:06:00Z</dcterms:modified>
</cp:coreProperties>
</file>