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51F26D80" w:rsidR="000F5034" w:rsidRPr="000F5034" w:rsidRDefault="000F5034" w:rsidP="008B77D7">
            <w:pPr>
              <w:widowControl/>
              <w:spacing w:line="320" w:lineRule="exact"/>
              <w:jc w:val="center"/>
              <w:rPr>
                <w:rFonts w:ascii="Meiryo UI" w:eastAsia="Meiryo UI" w:hAnsi="Meiryo UI" w:cs="ＭＳ Ｐゴシック"/>
                <w:b/>
                <w:bCs/>
                <w:kern w:val="0"/>
                <w:sz w:val="28"/>
                <w:szCs w:val="28"/>
                <w:u w:val="single"/>
              </w:rPr>
            </w:pPr>
            <w:r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001A35CB">
              <w:rPr>
                <w:rFonts w:ascii="Meiryo UI" w:eastAsia="Meiryo UI" w:hAnsi="Meiryo UI" w:cs="ＭＳ Ｐゴシック" w:hint="eastAsia"/>
                <w:b/>
                <w:bCs/>
                <w:kern w:val="0"/>
                <w:sz w:val="28"/>
                <w:szCs w:val="28"/>
                <w:u w:val="single"/>
              </w:rPr>
              <w:t>１</w:t>
            </w:r>
            <w:r w:rsidRPr="000F5034">
              <w:rPr>
                <w:rFonts w:ascii="Meiryo UI" w:eastAsia="Meiryo UI" w:hAnsi="Meiryo UI" w:cs="ＭＳ Ｐゴシック" w:hint="eastAsia"/>
                <w:b/>
                <w:bCs/>
                <w:kern w:val="0"/>
                <w:sz w:val="28"/>
                <w:szCs w:val="28"/>
                <w:u w:val="single"/>
              </w:rPr>
              <w:t>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FC222D"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7E88B155" w:rsidR="00FC222D" w:rsidRPr="00DC6D36" w:rsidRDefault="00FC222D" w:rsidP="00FC222D">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大阪府立長野</w:t>
            </w:r>
            <w:r w:rsidRPr="00DC6D36">
              <w:rPr>
                <w:rFonts w:ascii="ＭＳ ゴシック" w:eastAsia="ＭＳ ゴシック" w:hAnsi="ＭＳ ゴシック" w:cs="ＭＳ Ｐゴシック" w:hint="eastAsia"/>
                <w:bCs/>
                <w:kern w:val="0"/>
                <w:sz w:val="20"/>
                <w:szCs w:val="20"/>
              </w:rPr>
              <w:t>高等学校</w:t>
            </w:r>
          </w:p>
        </w:tc>
      </w:tr>
      <w:tr w:rsidR="00FC222D"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370B5E05" w:rsidR="00FC222D" w:rsidRPr="00DC6D36" w:rsidRDefault="00FC222D" w:rsidP="00FC222D">
            <w:pPr>
              <w:widowControl/>
              <w:spacing w:line="280" w:lineRule="exact"/>
              <w:ind w:leftChars="32" w:left="67"/>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bCs/>
                <w:kern w:val="0"/>
                <w:sz w:val="20"/>
                <w:szCs w:val="20"/>
              </w:rPr>
              <w:t>キャリア教育の充実</w:t>
            </w:r>
            <w:r>
              <w:rPr>
                <w:rFonts w:ascii="ＭＳ ゴシック" w:eastAsia="ＭＳ ゴシック" w:hAnsi="ＭＳ ゴシック" w:cs="ＭＳ Ｐゴシック"/>
                <w:bCs/>
                <w:kern w:val="0"/>
                <w:sz w:val="20"/>
                <w:szCs w:val="20"/>
              </w:rPr>
              <w:t>（</w:t>
            </w:r>
            <w:r w:rsidRPr="00745B0E">
              <w:rPr>
                <w:rFonts w:ascii="ＭＳ ゴシック" w:eastAsia="ＭＳ ゴシック" w:hAnsi="ＭＳ ゴシック" w:cs="ＭＳ Ｐゴシック"/>
                <w:bCs/>
                <w:kern w:val="0"/>
                <w:sz w:val="20"/>
                <w:szCs w:val="20"/>
              </w:rPr>
              <w:t>生徒の希望する進路の実現</w:t>
            </w:r>
            <w:r>
              <w:rPr>
                <w:rFonts w:ascii="ＭＳ ゴシック" w:eastAsia="ＭＳ ゴシック" w:hAnsi="ＭＳ ゴシック" w:cs="ＭＳ Ｐゴシック"/>
                <w:bCs/>
                <w:kern w:val="0"/>
                <w:sz w:val="20"/>
                <w:szCs w:val="20"/>
              </w:rPr>
              <w:t>）</w:t>
            </w:r>
          </w:p>
        </w:tc>
      </w:tr>
      <w:tr w:rsidR="00FC222D"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471A49A2" w14:textId="77777777" w:rsidR="00FC222D" w:rsidRPr="00745B0E" w:rsidRDefault="00FC222D" w:rsidP="00FC222D">
            <w:pPr>
              <w:widowControl/>
              <w:spacing w:line="280" w:lineRule="exact"/>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bCs/>
                <w:kern w:val="0"/>
                <w:sz w:val="20"/>
                <w:szCs w:val="20"/>
              </w:rPr>
              <w:t>・国内外大学の総合型選抜</w:t>
            </w:r>
            <w:r>
              <w:rPr>
                <w:rFonts w:ascii="ＭＳ ゴシック" w:eastAsia="ＭＳ ゴシック" w:hAnsi="ＭＳ ゴシック" w:cs="ＭＳ Ｐゴシック"/>
                <w:bCs/>
                <w:kern w:val="0"/>
                <w:sz w:val="20"/>
                <w:szCs w:val="20"/>
              </w:rPr>
              <w:t>（</w:t>
            </w:r>
            <w:r w:rsidRPr="00745B0E">
              <w:rPr>
                <w:rFonts w:ascii="ＭＳ ゴシック" w:eastAsia="ＭＳ ゴシック" w:hAnsi="ＭＳ ゴシック" w:cs="ＭＳ Ｐゴシック"/>
                <w:bCs/>
                <w:kern w:val="0"/>
                <w:sz w:val="20"/>
                <w:szCs w:val="20"/>
              </w:rPr>
              <w:t>AO入試・多目的評価入試等</w:t>
            </w:r>
            <w:r>
              <w:rPr>
                <w:rFonts w:ascii="ＭＳ ゴシック" w:eastAsia="ＭＳ ゴシック" w:hAnsi="ＭＳ ゴシック" w:cs="ＭＳ Ｐゴシック"/>
                <w:bCs/>
                <w:kern w:val="0"/>
                <w:sz w:val="20"/>
                <w:szCs w:val="20"/>
              </w:rPr>
              <w:t>）</w:t>
            </w:r>
            <w:r w:rsidRPr="00745B0E">
              <w:rPr>
                <w:rFonts w:ascii="ＭＳ ゴシック" w:eastAsia="ＭＳ ゴシック" w:hAnsi="ＭＳ ゴシック" w:cs="ＭＳ Ｐゴシック"/>
                <w:bCs/>
                <w:kern w:val="0"/>
                <w:sz w:val="20"/>
                <w:szCs w:val="20"/>
              </w:rPr>
              <w:t>合格者数</w:t>
            </w:r>
          </w:p>
          <w:p w14:paraId="5687AED5" w14:textId="77777777" w:rsidR="00FC222D" w:rsidRPr="00745B0E" w:rsidRDefault="00FC222D" w:rsidP="00FC222D">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・「課題研究などの探究活動によって、進路決定や進路希望実現への意欲が高まった」生徒の割合</w:t>
            </w:r>
          </w:p>
          <w:p w14:paraId="2E4AF932" w14:textId="77777777" w:rsidR="00FC222D" w:rsidRPr="00745B0E" w:rsidRDefault="00FC222D" w:rsidP="00FC222D">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・「地域連携や国際交流を通して、違いを認め、相手を尊重する態度が身についた」生徒の割合</w:t>
            </w:r>
          </w:p>
          <w:p w14:paraId="113A386F" w14:textId="0D46C883" w:rsidR="00FC222D" w:rsidRPr="00DC6D36" w:rsidRDefault="00FC222D" w:rsidP="00FC222D">
            <w:pPr>
              <w:widowControl/>
              <w:spacing w:line="280" w:lineRule="exact"/>
              <w:ind w:leftChars="32" w:left="67"/>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・地域や海外との交流および会議開催回数</w:t>
            </w:r>
          </w:p>
        </w:tc>
      </w:tr>
      <w:tr w:rsidR="00FC222D"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97A29C3" w14:textId="28036E39" w:rsidR="00FC222D" w:rsidRPr="00DC6D36" w:rsidRDefault="00FC222D" w:rsidP="00FC222D">
            <w:pPr>
              <w:widowControl/>
              <w:spacing w:line="280" w:lineRule="exact"/>
              <w:ind w:leftChars="32" w:left="67"/>
              <w:jc w:val="left"/>
              <w:rPr>
                <w:rFonts w:ascii="ＭＳ ゴシック" w:eastAsia="ＭＳ ゴシック" w:hAnsi="ＭＳ ゴシック" w:cs="ＭＳ Ｐゴシック"/>
                <w:bCs/>
                <w:kern w:val="0"/>
                <w:sz w:val="20"/>
                <w:szCs w:val="20"/>
              </w:rPr>
            </w:pPr>
            <w:r w:rsidRPr="00745B0E">
              <w:rPr>
                <w:rFonts w:ascii="ＭＳ ゴシック" w:eastAsia="ＭＳ ゴシック" w:hAnsi="ＭＳ ゴシック" w:cs="ＭＳ Ｐゴシック" w:hint="eastAsia"/>
                <w:bCs/>
                <w:kern w:val="0"/>
                <w:sz w:val="20"/>
                <w:szCs w:val="20"/>
              </w:rPr>
              <w:t>ながのガリレオ計画</w:t>
            </w:r>
            <w:r w:rsidRPr="00745B0E">
              <w:rPr>
                <w:rFonts w:ascii="ＭＳ ゴシック" w:eastAsia="ＭＳ ゴシック" w:hAnsi="ＭＳ ゴシック" w:cs="ＭＳ Ｐゴシック"/>
                <w:bCs/>
                <w:kern w:val="0"/>
                <w:sz w:val="20"/>
                <w:szCs w:val="20"/>
              </w:rPr>
              <w:t xml:space="preserve"> ～ひらめきをキラメキに～</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FC222D" w:rsidRPr="000F5034" w14:paraId="3EC8E4B7" w14:textId="77777777" w:rsidTr="000F503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FC222D"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5EF951C" w14:textId="77777777" w:rsidR="00FC222D" w:rsidRPr="00FC222D" w:rsidRDefault="00FC222D" w:rsidP="00FC222D">
            <w:pPr>
              <w:widowControl/>
              <w:spacing w:line="280" w:lineRule="exact"/>
              <w:rPr>
                <w:rFonts w:ascii="ＭＳ ゴシック" w:eastAsia="ＭＳ ゴシック" w:hAnsi="ＭＳ ゴシック" w:cs="ＭＳ Ｐゴシック"/>
                <w:bCs/>
                <w:kern w:val="0"/>
                <w:sz w:val="20"/>
                <w:szCs w:val="18"/>
              </w:rPr>
            </w:pPr>
            <w:r w:rsidRPr="00FC222D">
              <w:rPr>
                <w:rFonts w:ascii="ＭＳ ゴシック" w:eastAsia="ＭＳ ゴシック" w:hAnsi="ＭＳ ゴシック" w:cs="ＭＳ Ｐゴシック" w:hint="eastAsia"/>
                <w:bCs/>
                <w:kern w:val="0"/>
                <w:sz w:val="20"/>
                <w:szCs w:val="18"/>
              </w:rPr>
              <w:t>「ながのガリレオ計画</w:t>
            </w:r>
            <w:r w:rsidRPr="00FC222D">
              <w:rPr>
                <w:rFonts w:ascii="ＭＳ ゴシック" w:eastAsia="ＭＳ ゴシック" w:hAnsi="ＭＳ ゴシック" w:cs="ＭＳ Ｐゴシック"/>
                <w:bCs/>
                <w:kern w:val="0"/>
                <w:sz w:val="20"/>
                <w:szCs w:val="18"/>
              </w:rPr>
              <w:t xml:space="preserve"> ～ひらめきをキラメキに～」（令和５年度学校経営推進費）</w:t>
            </w:r>
          </w:p>
          <w:p w14:paraId="733815A1" w14:textId="77777777" w:rsidR="00FC222D" w:rsidRPr="00FC222D" w:rsidRDefault="00FC222D" w:rsidP="00FC222D">
            <w:pPr>
              <w:widowControl/>
              <w:spacing w:line="280" w:lineRule="exact"/>
              <w:rPr>
                <w:rFonts w:ascii="ＭＳ ゴシック" w:eastAsia="ＭＳ ゴシック" w:hAnsi="ＭＳ ゴシック" w:cs="ＭＳ Ｐゴシック"/>
                <w:bCs/>
                <w:kern w:val="0"/>
                <w:sz w:val="20"/>
                <w:szCs w:val="18"/>
              </w:rPr>
            </w:pPr>
            <w:r w:rsidRPr="00FC222D">
              <w:rPr>
                <w:rFonts w:ascii="ＭＳ ゴシック" w:eastAsia="ＭＳ ゴシック" w:hAnsi="ＭＳ ゴシック" w:cs="ＭＳ Ｐゴシック" w:hint="eastAsia"/>
                <w:bCs/>
                <w:kern w:val="0"/>
                <w:sz w:val="20"/>
                <w:szCs w:val="18"/>
              </w:rPr>
              <w:t xml:space="preserve">　※</w:t>
            </w:r>
            <w:r w:rsidRPr="00FC222D">
              <w:rPr>
                <w:rFonts w:ascii="ＭＳ ゴシック" w:eastAsia="ＭＳ ゴシック" w:hAnsi="ＭＳ ゴシック" w:cs="ＭＳ Ｐゴシック"/>
                <w:bCs/>
                <w:kern w:val="0"/>
                <w:sz w:val="20"/>
                <w:szCs w:val="18"/>
              </w:rPr>
              <w:t xml:space="preserve"> 課題研究などの成果を活かし、大学の総合型選抜の合格者を15名以上（R6年度）。</w:t>
            </w:r>
          </w:p>
          <w:p w14:paraId="04970D7F" w14:textId="782BA68C" w:rsidR="00FC222D" w:rsidRPr="00FC222D" w:rsidRDefault="00FC222D" w:rsidP="00FC222D">
            <w:pPr>
              <w:widowControl/>
              <w:spacing w:line="280" w:lineRule="exact"/>
              <w:ind w:left="428" w:hangingChars="214" w:hanging="428"/>
              <w:rPr>
                <w:rFonts w:ascii="ＭＳ ゴシック" w:eastAsia="ＭＳ ゴシック" w:hAnsi="ＭＳ ゴシック" w:cs="ＭＳ Ｐゴシック"/>
                <w:bCs/>
                <w:kern w:val="0"/>
                <w:sz w:val="20"/>
                <w:szCs w:val="18"/>
              </w:rPr>
            </w:pPr>
            <w:r w:rsidRPr="00FC222D">
              <w:rPr>
                <w:rFonts w:ascii="ＭＳ ゴシック" w:eastAsia="ＭＳ ゴシック" w:hAnsi="ＭＳ ゴシック" w:cs="ＭＳ Ｐゴシック" w:hint="eastAsia"/>
                <w:bCs/>
                <w:kern w:val="0"/>
                <w:sz w:val="20"/>
                <w:szCs w:val="18"/>
              </w:rPr>
              <w:t xml:space="preserve">　※「課題研究などの探究活動によって、進路決定や進路希望実現への意欲が高まった」生徒の割合</w:t>
            </w:r>
            <w:r w:rsidRPr="00FC222D">
              <w:rPr>
                <w:rFonts w:ascii="ＭＳ ゴシック" w:eastAsia="ＭＳ ゴシック" w:hAnsi="ＭＳ ゴシック" w:cs="ＭＳ Ｐゴシック"/>
                <w:bCs/>
                <w:kern w:val="0"/>
                <w:sz w:val="20"/>
                <w:szCs w:val="18"/>
              </w:rPr>
              <w:t>80％以上</w:t>
            </w:r>
            <w:r w:rsidRPr="00FC222D">
              <w:rPr>
                <w:rFonts w:ascii="ＭＳ ゴシック" w:eastAsia="ＭＳ ゴシック" w:hAnsi="ＭＳ ゴシック" w:cs="ＭＳ Ｐゴシック" w:hint="eastAsia"/>
                <w:bCs/>
                <w:kern w:val="0"/>
                <w:sz w:val="20"/>
                <w:szCs w:val="18"/>
              </w:rPr>
              <w:t>（</w:t>
            </w:r>
            <w:r w:rsidRPr="00FC222D">
              <w:rPr>
                <w:rFonts w:ascii="ＭＳ ゴシック" w:eastAsia="ＭＳ ゴシック" w:hAnsi="ＭＳ ゴシック" w:cs="ＭＳ Ｐゴシック"/>
                <w:bCs/>
                <w:kern w:val="0"/>
                <w:sz w:val="20"/>
                <w:szCs w:val="18"/>
              </w:rPr>
              <w:t>R6年度）。</w:t>
            </w:r>
          </w:p>
          <w:p w14:paraId="7DB39BCC" w14:textId="3D355792" w:rsidR="00FC222D" w:rsidRPr="00FC222D" w:rsidRDefault="00FC222D" w:rsidP="00FC222D">
            <w:pPr>
              <w:widowControl/>
              <w:spacing w:line="280" w:lineRule="exact"/>
              <w:ind w:left="428" w:hangingChars="214" w:hanging="428"/>
              <w:rPr>
                <w:rFonts w:ascii="ＭＳ ゴシック" w:eastAsia="ＭＳ ゴシック" w:hAnsi="ＭＳ ゴシック" w:cs="ＭＳ Ｐゴシック"/>
                <w:bCs/>
                <w:kern w:val="0"/>
                <w:sz w:val="20"/>
                <w:szCs w:val="18"/>
              </w:rPr>
            </w:pPr>
            <w:r w:rsidRPr="00FC222D">
              <w:rPr>
                <w:rFonts w:ascii="ＭＳ ゴシック" w:eastAsia="ＭＳ ゴシック" w:hAnsi="ＭＳ ゴシック" w:cs="ＭＳ Ｐゴシック" w:hint="eastAsia"/>
                <w:bCs/>
                <w:kern w:val="0"/>
                <w:sz w:val="20"/>
                <w:szCs w:val="18"/>
              </w:rPr>
              <w:t xml:space="preserve">　※「地域連携や国際交流を通して、違いを認め、相手を尊重する態度が身についた」生徒の割合</w:t>
            </w:r>
            <w:r w:rsidRPr="00FC222D">
              <w:rPr>
                <w:rFonts w:ascii="ＭＳ ゴシック" w:eastAsia="ＭＳ ゴシック" w:hAnsi="ＭＳ ゴシック" w:cs="ＭＳ Ｐゴシック"/>
                <w:bCs/>
                <w:kern w:val="0"/>
                <w:sz w:val="20"/>
                <w:szCs w:val="18"/>
              </w:rPr>
              <w:t>80％以上</w:t>
            </w:r>
            <w:r w:rsidRPr="00FC222D">
              <w:rPr>
                <w:rFonts w:ascii="ＭＳ ゴシック" w:eastAsia="ＭＳ ゴシック" w:hAnsi="ＭＳ ゴシック" w:cs="ＭＳ Ｐゴシック" w:hint="eastAsia"/>
                <w:bCs/>
                <w:kern w:val="0"/>
                <w:sz w:val="20"/>
                <w:szCs w:val="18"/>
              </w:rPr>
              <w:t>（</w:t>
            </w:r>
            <w:r w:rsidRPr="00FC222D">
              <w:rPr>
                <w:rFonts w:ascii="ＭＳ ゴシック" w:eastAsia="ＭＳ ゴシック" w:hAnsi="ＭＳ ゴシック" w:cs="ＭＳ Ｐゴシック"/>
                <w:bCs/>
                <w:kern w:val="0"/>
                <w:sz w:val="20"/>
                <w:szCs w:val="18"/>
              </w:rPr>
              <w:t>R6年度）。</w:t>
            </w:r>
          </w:p>
          <w:p w14:paraId="5E8C132F" w14:textId="6E6CEA60" w:rsidR="00FC222D" w:rsidRPr="00FC222D" w:rsidRDefault="00FC222D" w:rsidP="00FC222D">
            <w:pPr>
              <w:widowControl/>
              <w:spacing w:line="280" w:lineRule="exact"/>
              <w:rPr>
                <w:rFonts w:ascii="ＭＳ ゴシック" w:eastAsia="ＭＳ ゴシック" w:hAnsi="ＭＳ ゴシック" w:cs="ＭＳ Ｐゴシック"/>
                <w:bCs/>
                <w:kern w:val="0"/>
                <w:sz w:val="18"/>
                <w:szCs w:val="18"/>
              </w:rPr>
            </w:pPr>
            <w:r w:rsidRPr="00FC222D">
              <w:rPr>
                <w:rFonts w:ascii="ＭＳ ゴシック" w:eastAsia="ＭＳ ゴシック" w:hAnsi="ＭＳ ゴシック" w:cs="ＭＳ Ｐゴシック" w:hint="eastAsia"/>
                <w:bCs/>
                <w:kern w:val="0"/>
                <w:sz w:val="20"/>
                <w:szCs w:val="18"/>
              </w:rPr>
              <w:t xml:space="preserve">　※</w:t>
            </w:r>
            <w:r w:rsidRPr="00FC222D">
              <w:rPr>
                <w:rFonts w:ascii="ＭＳ ゴシック" w:eastAsia="ＭＳ ゴシック" w:hAnsi="ＭＳ ゴシック" w:cs="ＭＳ Ｐゴシック"/>
                <w:bCs/>
                <w:kern w:val="0"/>
                <w:sz w:val="20"/>
                <w:szCs w:val="18"/>
              </w:rPr>
              <w:t xml:space="preserve"> 地域や海外との交流および会議を10回以上開催（R6年度）。</w:t>
            </w:r>
          </w:p>
        </w:tc>
      </w:tr>
      <w:tr w:rsidR="00FC222D" w:rsidRPr="000F5034" w14:paraId="75A5A847"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7554100" w14:textId="77777777" w:rsidR="00FC222D" w:rsidRPr="00745B0E" w:rsidRDefault="00FC222D" w:rsidP="00FC222D">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地域連携</w:t>
            </w:r>
            <w:r>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令和４年に河内長野市と連携協定を締結</w:t>
            </w:r>
            <w:r>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と国際関係学科設置校としての強みを活かした情報発信・中継基地としてガリレオルームを設置し、複数の事業者との連携や幅広い世代との交流を通じて、国内外で活躍するグローカル人材</w:t>
            </w:r>
            <w:r w:rsidRPr="006277AC">
              <w:rPr>
                <w:rFonts w:ascii="ＭＳ ゴシック" w:eastAsia="ＭＳ ゴシック" w:hAnsi="ＭＳ ゴシック" w:cs="ＭＳ Ｐゴシック" w:hint="eastAsia"/>
                <w:kern w:val="0"/>
                <w:sz w:val="20"/>
                <w:szCs w:val="18"/>
                <w:vertAlign w:val="superscript"/>
              </w:rPr>
              <w:t>※１</w:t>
            </w:r>
            <w:r w:rsidRPr="00745B0E">
              <w:rPr>
                <w:rFonts w:ascii="ＭＳ ゴシック" w:eastAsia="ＭＳ ゴシック" w:hAnsi="ＭＳ ゴシック" w:cs="ＭＳ Ｐゴシック" w:hint="eastAsia"/>
                <w:kern w:val="0"/>
                <w:sz w:val="20"/>
                <w:szCs w:val="18"/>
              </w:rPr>
              <w:t>の育成を推進する。</w:t>
            </w:r>
          </w:p>
          <w:p w14:paraId="0CAB6862" w14:textId="77777777" w:rsidR="00FC222D" w:rsidRPr="00745B0E" w:rsidRDefault="00FC222D" w:rsidP="00FC222D">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１</w:t>
            </w:r>
            <w:r>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知の複合化による深い学びと進路希望の実現</w:t>
            </w:r>
          </w:p>
          <w:p w14:paraId="26D020BD" w14:textId="77777777" w:rsidR="00FC222D" w:rsidRPr="00745B0E" w:rsidRDefault="00FC222D" w:rsidP="00FC222D">
            <w:pPr>
              <w:widowControl/>
              <w:spacing w:line="280" w:lineRule="exact"/>
              <w:ind w:left="200" w:hangingChars="100" w:hanging="2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複数の事業者と同時に連携する新たな試みによって、自らの強みを活かしたキャリアプランを立て、進路希望の実現を図る</w:t>
            </w:r>
          </w:p>
          <w:p w14:paraId="1984C1C9" w14:textId="77777777" w:rsidR="00FC222D" w:rsidRPr="00745B0E" w:rsidRDefault="00FC222D" w:rsidP="00FC222D">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２</w:t>
            </w:r>
            <w:r>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交流対象の拡大による柔軟性と高い対応力の育成</w:t>
            </w:r>
          </w:p>
          <w:p w14:paraId="150B0EAB" w14:textId="77777777" w:rsidR="00FC222D" w:rsidRPr="00745B0E" w:rsidRDefault="00FC222D" w:rsidP="00FC222D">
            <w:pPr>
              <w:widowControl/>
              <w:spacing w:line="280" w:lineRule="exact"/>
              <w:ind w:left="200" w:hangingChars="100" w:hanging="2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対象を特定の世代から幅広い世代</w:t>
            </w:r>
            <w:r>
              <w:rPr>
                <w:rFonts w:ascii="ＭＳ ゴシック" w:eastAsia="ＭＳ ゴシック" w:hAnsi="ＭＳ ゴシック" w:cs="ＭＳ Ｐゴシック" w:hint="eastAsia"/>
                <w:kern w:val="0"/>
                <w:sz w:val="20"/>
                <w:szCs w:val="18"/>
              </w:rPr>
              <w:t>に広げることで、相手や状況に応じて臨機応変に対応できる力を身につ</w:t>
            </w:r>
            <w:r w:rsidRPr="00745B0E">
              <w:rPr>
                <w:rFonts w:ascii="ＭＳ ゴシック" w:eastAsia="ＭＳ ゴシック" w:hAnsi="ＭＳ ゴシック" w:cs="ＭＳ Ｐゴシック" w:hint="eastAsia"/>
                <w:kern w:val="0"/>
                <w:sz w:val="20"/>
                <w:szCs w:val="18"/>
              </w:rPr>
              <w:t>ける</w:t>
            </w:r>
          </w:p>
          <w:p w14:paraId="643E7702" w14:textId="77777777" w:rsidR="00FC222D" w:rsidRPr="00745B0E" w:rsidRDefault="00FC222D" w:rsidP="00FC222D">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３</w:t>
            </w:r>
            <w:r>
              <w:rPr>
                <w:rFonts w:ascii="ＭＳ ゴシック" w:eastAsia="ＭＳ ゴシック" w:hAnsi="ＭＳ ゴシック" w:cs="ＭＳ Ｐゴシック" w:hint="eastAsia"/>
                <w:kern w:val="0"/>
                <w:sz w:val="20"/>
                <w:szCs w:val="18"/>
              </w:rPr>
              <w:t>．</w:t>
            </w:r>
            <w:r w:rsidRPr="00745B0E">
              <w:rPr>
                <w:rFonts w:ascii="ＭＳ ゴシック" w:eastAsia="ＭＳ ゴシック" w:hAnsi="ＭＳ ゴシック" w:cs="ＭＳ Ｐゴシック" w:hint="eastAsia"/>
                <w:kern w:val="0"/>
                <w:sz w:val="20"/>
                <w:szCs w:val="18"/>
              </w:rPr>
              <w:t>上記１・２を実施するためのスキームの共有と成果の発信</w:t>
            </w:r>
          </w:p>
          <w:p w14:paraId="4B686D1B" w14:textId="77777777" w:rsidR="00FC222D" w:rsidRDefault="00FC222D" w:rsidP="00FC222D">
            <w:pPr>
              <w:widowControl/>
              <w:spacing w:line="280" w:lineRule="exact"/>
              <w:ind w:left="200" w:hangingChars="100" w:hanging="200"/>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hint="eastAsia"/>
                <w:kern w:val="0"/>
                <w:sz w:val="20"/>
                <w:szCs w:val="18"/>
              </w:rPr>
              <w:t xml:space="preserve">　新たな校内組織を立ち上げてスキームを構築し、成果は地域だけでなく、</w:t>
            </w:r>
            <w:r w:rsidRPr="00745B0E">
              <w:rPr>
                <w:rFonts w:ascii="ＭＳ ゴシック" w:eastAsia="ＭＳ ゴシック" w:hAnsi="ＭＳ ゴシック" w:cs="ＭＳ Ｐゴシック"/>
                <w:kern w:val="0"/>
                <w:sz w:val="20"/>
                <w:szCs w:val="18"/>
              </w:rPr>
              <w:t>LETS</w:t>
            </w:r>
            <w:r w:rsidRPr="007447EF">
              <w:rPr>
                <w:rFonts w:ascii="ＭＳ ゴシック" w:eastAsia="ＭＳ ゴシック" w:hAnsi="ＭＳ ゴシック" w:cs="ＭＳ Ｐゴシック" w:hint="eastAsia"/>
                <w:kern w:val="0"/>
                <w:sz w:val="20"/>
                <w:szCs w:val="18"/>
                <w:vertAlign w:val="superscript"/>
              </w:rPr>
              <w:t>※</w:t>
            </w:r>
            <w:r>
              <w:rPr>
                <w:rFonts w:ascii="ＭＳ ゴシック" w:eastAsia="ＭＳ ゴシック" w:hAnsi="ＭＳ ゴシック" w:cs="ＭＳ Ｐゴシック" w:hint="eastAsia"/>
                <w:kern w:val="0"/>
                <w:sz w:val="20"/>
                <w:szCs w:val="18"/>
                <w:vertAlign w:val="superscript"/>
              </w:rPr>
              <w:t>２</w:t>
            </w:r>
            <w:r w:rsidRPr="00745B0E">
              <w:rPr>
                <w:rFonts w:ascii="ＭＳ ゴシック" w:eastAsia="ＭＳ ゴシック" w:hAnsi="ＭＳ ゴシック" w:cs="ＭＳ Ｐゴシック"/>
                <w:kern w:val="0"/>
                <w:sz w:val="20"/>
                <w:szCs w:val="18"/>
              </w:rPr>
              <w:t>・ASPnet</w:t>
            </w:r>
            <w:r w:rsidRPr="007447EF">
              <w:rPr>
                <w:rFonts w:ascii="ＭＳ ゴシック" w:eastAsia="ＭＳ ゴシック" w:hAnsi="ＭＳ ゴシック" w:cs="ＭＳ Ｐゴシック" w:hint="eastAsia"/>
                <w:kern w:val="0"/>
                <w:sz w:val="20"/>
                <w:szCs w:val="18"/>
                <w:vertAlign w:val="superscript"/>
              </w:rPr>
              <w:t>※</w:t>
            </w:r>
            <w:r>
              <w:rPr>
                <w:rFonts w:ascii="ＭＳ ゴシック" w:eastAsia="ＭＳ ゴシック" w:hAnsi="ＭＳ ゴシック" w:cs="ＭＳ Ｐゴシック" w:hint="eastAsia"/>
                <w:kern w:val="0"/>
                <w:sz w:val="20"/>
                <w:szCs w:val="18"/>
                <w:vertAlign w:val="superscript"/>
              </w:rPr>
              <w:t>３</w:t>
            </w:r>
            <w:r w:rsidRPr="00745B0E">
              <w:rPr>
                <w:rFonts w:ascii="ＭＳ ゴシック" w:eastAsia="ＭＳ ゴシック" w:hAnsi="ＭＳ ゴシック" w:cs="ＭＳ Ｐゴシック"/>
                <w:kern w:val="0"/>
                <w:sz w:val="20"/>
                <w:szCs w:val="18"/>
              </w:rPr>
              <w:t>を活用して情報発信する</w:t>
            </w:r>
          </w:p>
          <w:p w14:paraId="002E7570" w14:textId="77777777" w:rsidR="00FC222D" w:rsidRPr="00745B0E" w:rsidRDefault="00FC222D" w:rsidP="00FC222D">
            <w:pPr>
              <w:widowControl/>
              <w:spacing w:line="280" w:lineRule="exac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 xml:space="preserve">※１ </w:t>
            </w:r>
            <w:r w:rsidRPr="006277AC">
              <w:rPr>
                <w:rFonts w:ascii="ＭＳ ゴシック" w:eastAsia="ＭＳ ゴシック" w:hAnsi="ＭＳ ゴシック" w:cs="ＭＳ Ｐゴシック" w:hint="eastAsia"/>
                <w:kern w:val="0"/>
                <w:sz w:val="20"/>
                <w:szCs w:val="18"/>
              </w:rPr>
              <w:t>世界的（グロ</w:t>
            </w:r>
            <w:r>
              <w:rPr>
                <w:rFonts w:ascii="ＭＳ ゴシック" w:eastAsia="ＭＳ ゴシック" w:hAnsi="ＭＳ ゴシック" w:cs="ＭＳ Ｐゴシック" w:hint="eastAsia"/>
                <w:kern w:val="0"/>
                <w:sz w:val="20"/>
                <w:szCs w:val="18"/>
              </w:rPr>
              <w:t>ーバル）な観点で物事を考え、地域（ローカル）社会に貢献する人材</w:t>
            </w:r>
          </w:p>
          <w:p w14:paraId="115BE7E3" w14:textId="77777777" w:rsidR="00FC222D" w:rsidRDefault="00FC222D" w:rsidP="00FC222D">
            <w:pPr>
              <w:widowControl/>
              <w:spacing w:line="280" w:lineRule="exac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※２</w:t>
            </w:r>
            <w:r w:rsidRPr="00745B0E">
              <w:rPr>
                <w:rFonts w:ascii="ＭＳ ゴシック" w:eastAsia="ＭＳ ゴシック" w:hAnsi="ＭＳ ゴシック" w:cs="ＭＳ Ｐゴシック"/>
                <w:kern w:val="0"/>
                <w:sz w:val="20"/>
                <w:szCs w:val="18"/>
              </w:rPr>
              <w:t xml:space="preserve"> </w:t>
            </w:r>
            <w:r>
              <w:rPr>
                <w:rFonts w:ascii="ＭＳ ゴシック" w:eastAsia="ＭＳ ゴシック" w:hAnsi="ＭＳ ゴシック" w:cs="ＭＳ Ｐゴシック"/>
                <w:kern w:val="0"/>
                <w:sz w:val="20"/>
                <w:szCs w:val="18"/>
              </w:rPr>
              <w:t>国際関係学科を設置している大阪府立</w:t>
            </w:r>
            <w:r>
              <w:rPr>
                <w:rFonts w:ascii="ＭＳ ゴシック" w:eastAsia="ＭＳ ゴシック" w:hAnsi="ＭＳ ゴシック" w:cs="ＭＳ Ｐゴシック" w:hint="eastAsia"/>
                <w:kern w:val="0"/>
                <w:sz w:val="20"/>
                <w:szCs w:val="18"/>
              </w:rPr>
              <w:t>高等学校</w:t>
            </w:r>
            <w:r>
              <w:rPr>
                <w:rFonts w:ascii="ＭＳ ゴシック" w:eastAsia="ＭＳ ゴシック" w:hAnsi="ＭＳ ゴシック" w:cs="ＭＳ Ｐゴシック"/>
                <w:kern w:val="0"/>
                <w:sz w:val="20"/>
                <w:szCs w:val="18"/>
              </w:rPr>
              <w:t>の愛称</w:t>
            </w:r>
          </w:p>
          <w:p w14:paraId="2D2B6A9C" w14:textId="0DDBAAAA" w:rsidR="00FC222D" w:rsidRPr="000F5034" w:rsidRDefault="00FC222D" w:rsidP="003176E4">
            <w:pPr>
              <w:widowControl/>
              <w:spacing w:line="280" w:lineRule="exact"/>
              <w:rPr>
                <w:rFonts w:ascii="ＭＳ ゴシック" w:eastAsia="ＭＳ ゴシック" w:hAnsi="ＭＳ ゴシック" w:cs="ＭＳ Ｐゴシック"/>
                <w:kern w:val="0"/>
                <w:sz w:val="20"/>
                <w:szCs w:val="18"/>
              </w:rPr>
            </w:pPr>
            <w:r w:rsidRPr="00745B0E">
              <w:rPr>
                <w:rFonts w:ascii="ＭＳ ゴシック" w:eastAsia="ＭＳ ゴシック" w:hAnsi="ＭＳ ゴシック" w:cs="ＭＳ Ｐゴシック"/>
                <w:kern w:val="0"/>
                <w:sz w:val="20"/>
                <w:szCs w:val="18"/>
              </w:rPr>
              <w:t>※</w:t>
            </w:r>
            <w:r>
              <w:rPr>
                <w:rFonts w:ascii="ＭＳ ゴシック" w:eastAsia="ＭＳ ゴシック" w:hAnsi="ＭＳ ゴシック" w:cs="ＭＳ Ｐゴシック" w:hint="eastAsia"/>
                <w:kern w:val="0"/>
                <w:sz w:val="20"/>
                <w:szCs w:val="18"/>
              </w:rPr>
              <w:t>３</w:t>
            </w:r>
            <w:r w:rsidRPr="00745B0E">
              <w:rPr>
                <w:rFonts w:ascii="ＭＳ ゴシック" w:eastAsia="ＭＳ ゴシック" w:hAnsi="ＭＳ ゴシック" w:cs="ＭＳ Ｐゴシック"/>
                <w:kern w:val="0"/>
                <w:sz w:val="20"/>
                <w:szCs w:val="18"/>
              </w:rPr>
              <w:t xml:space="preserve"> ユネスコスクールのネットワーク</w:t>
            </w:r>
          </w:p>
        </w:tc>
      </w:tr>
      <w:tr w:rsidR="000F5034" w:rsidRPr="000F5034" w14:paraId="47EBF19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4B4674D" w14:textId="40DCC1BF" w:rsidR="000F5034" w:rsidRPr="000F5034" w:rsidRDefault="00FC222D" w:rsidP="00FC222D">
            <w:pPr>
              <w:widowControl/>
              <w:spacing w:line="280" w:lineRule="exact"/>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プロジェクター４台、会議用３６０度ウェブカメラ、会議録画及びシステム管理用パソコン、プレゼンポスター等印刷用大判プリンター、映像データ収集用カメラ、ミーティング用テーブル、移動式机、椅子、ジョイントマット、ホワイトボード張替（黒板）</w:t>
            </w:r>
          </w:p>
        </w:tc>
      </w:tr>
      <w:tr w:rsidR="00176F42" w:rsidRPr="000F5034" w14:paraId="00E081EE"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176F42" w:rsidRDefault="00176F42" w:rsidP="00176F42">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取組みの</w:t>
            </w:r>
          </w:p>
          <w:p w14:paraId="227C4B54" w14:textId="77777777" w:rsidR="00176F42" w:rsidRPr="000F5034" w:rsidRDefault="00176F42" w:rsidP="00176F42">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176FC7D" w14:textId="77777777" w:rsidR="00FC222D" w:rsidRPr="00745B0E" w:rsidRDefault="00FC222D" w:rsidP="00FC222D">
            <w:pPr>
              <w:widowControl/>
              <w:spacing w:line="280" w:lineRule="exact"/>
              <w:ind w:left="1000" w:hangingChars="500" w:hanging="10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企画運営：首席、総合探究・</w:t>
            </w:r>
            <w:r>
              <w:rPr>
                <w:rFonts w:ascii="ＭＳ ゴシック" w:eastAsia="ＭＳ ゴシック" w:hAnsi="ＭＳ ゴシック" w:cs="ＭＳ Ｐゴシック" w:hint="eastAsia"/>
                <w:kern w:val="0"/>
                <w:sz w:val="20"/>
                <w:szCs w:val="20"/>
              </w:rPr>
              <w:t>HR</w:t>
            </w:r>
            <w:r w:rsidRPr="00745B0E">
              <w:rPr>
                <w:rFonts w:ascii="ＭＳ ゴシック" w:eastAsia="ＭＳ ゴシック" w:hAnsi="ＭＳ ゴシック" w:cs="ＭＳ Ｐゴシック" w:hint="eastAsia"/>
                <w:kern w:val="0"/>
                <w:sz w:val="20"/>
                <w:szCs w:val="20"/>
              </w:rPr>
              <w:t>委員会</w:t>
            </w:r>
            <w:r>
              <w:rPr>
                <w:rFonts w:ascii="ＭＳ ゴシック" w:eastAsia="ＭＳ ゴシック" w:hAnsi="ＭＳ ゴシック" w:cs="ＭＳ Ｐゴシック" w:hint="eastAsia"/>
                <w:kern w:val="0"/>
                <w:sz w:val="20"/>
                <w:szCs w:val="20"/>
              </w:rPr>
              <w:t>（</w:t>
            </w:r>
            <w:r w:rsidRPr="00745B0E">
              <w:rPr>
                <w:rFonts w:ascii="ＭＳ ゴシック" w:eastAsia="ＭＳ ゴシック" w:hAnsi="ＭＳ ゴシック" w:cs="ＭＳ Ｐゴシック" w:hint="eastAsia"/>
                <w:kern w:val="0"/>
                <w:sz w:val="20"/>
                <w:szCs w:val="20"/>
              </w:rPr>
              <w:t>総合探究学年主担・各学年主任・各学年</w:t>
            </w:r>
            <w:r>
              <w:rPr>
                <w:rFonts w:ascii="ＭＳ ゴシック" w:eastAsia="ＭＳ ゴシック" w:hAnsi="ＭＳ ゴシック" w:cs="ＭＳ Ｐゴシック" w:hint="eastAsia"/>
                <w:kern w:val="0"/>
                <w:sz w:val="20"/>
                <w:szCs w:val="20"/>
              </w:rPr>
              <w:t>LHR</w:t>
            </w:r>
            <w:r w:rsidRPr="00745B0E">
              <w:rPr>
                <w:rFonts w:ascii="ＭＳ ゴシック" w:eastAsia="ＭＳ ゴシック" w:hAnsi="ＭＳ ゴシック" w:cs="ＭＳ Ｐゴシック" w:hint="eastAsia"/>
                <w:kern w:val="0"/>
                <w:sz w:val="20"/>
                <w:szCs w:val="20"/>
              </w:rPr>
              <w:t>係</w:t>
            </w:r>
            <w:r>
              <w:rPr>
                <w:rFonts w:ascii="ＭＳ ゴシック" w:eastAsia="ＭＳ ゴシック" w:hAnsi="ＭＳ ゴシック" w:cs="ＭＳ Ｐゴシック" w:hint="eastAsia"/>
                <w:kern w:val="0"/>
                <w:sz w:val="20"/>
                <w:szCs w:val="20"/>
              </w:rPr>
              <w:t>）</w:t>
            </w:r>
            <w:r w:rsidRPr="00745B0E">
              <w:rPr>
                <w:rFonts w:ascii="ＭＳ ゴシック" w:eastAsia="ＭＳ ゴシック" w:hAnsi="ＭＳ ゴシック" w:cs="ＭＳ Ｐゴシック" w:hint="eastAsia"/>
                <w:kern w:val="0"/>
                <w:sz w:val="20"/>
                <w:szCs w:val="20"/>
              </w:rPr>
              <w:t>、進路指導部、【令和５年度新規】</w:t>
            </w:r>
            <w:r w:rsidRPr="00745B0E">
              <w:rPr>
                <w:rFonts w:ascii="ＭＳ ゴシック" w:eastAsia="ＭＳ ゴシック" w:hAnsi="ＭＳ ゴシック" w:cs="ＭＳ Ｐゴシック"/>
                <w:kern w:val="0"/>
                <w:sz w:val="20"/>
                <w:szCs w:val="20"/>
              </w:rPr>
              <w:t>ICT活用・学力向上企画プロジェクトチーム</w:t>
            </w:r>
            <w:r>
              <w:rPr>
                <w:rFonts w:ascii="ＭＳ ゴシック" w:eastAsia="ＭＳ ゴシック" w:hAnsi="ＭＳ ゴシック" w:cs="ＭＳ Ｐゴシック"/>
                <w:kern w:val="0"/>
                <w:sz w:val="20"/>
                <w:szCs w:val="20"/>
              </w:rPr>
              <w:t>（</w:t>
            </w:r>
            <w:r w:rsidRPr="00745B0E">
              <w:rPr>
                <w:rFonts w:ascii="ＭＳ ゴシック" w:eastAsia="ＭＳ ゴシック" w:hAnsi="ＭＳ ゴシック" w:cs="ＭＳ Ｐゴシック"/>
                <w:kern w:val="0"/>
                <w:sz w:val="20"/>
                <w:szCs w:val="20"/>
              </w:rPr>
              <w:t>委員長・副委員長・進路部長・教務部長</w:t>
            </w:r>
            <w:r>
              <w:rPr>
                <w:rFonts w:ascii="ＭＳ ゴシック" w:eastAsia="ＭＳ ゴシック" w:hAnsi="ＭＳ ゴシック" w:cs="ＭＳ Ｐゴシック"/>
                <w:kern w:val="0"/>
                <w:sz w:val="20"/>
                <w:szCs w:val="20"/>
              </w:rPr>
              <w:t>）</w:t>
            </w:r>
          </w:p>
          <w:p w14:paraId="15628DA4" w14:textId="4CC0F438" w:rsidR="00176F42" w:rsidRPr="000F5034" w:rsidRDefault="00FC222D" w:rsidP="00FC222D">
            <w:pPr>
              <w:widowControl/>
              <w:spacing w:line="280" w:lineRule="exact"/>
              <w:jc w:val="lef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実</w:t>
            </w:r>
            <w:r w:rsidRPr="00745B0E">
              <w:rPr>
                <w:rFonts w:ascii="ＭＳ ゴシック" w:eastAsia="ＭＳ ゴシック" w:hAnsi="ＭＳ ゴシック" w:cs="ＭＳ Ｐゴシック"/>
                <w:kern w:val="0"/>
                <w:sz w:val="20"/>
                <w:szCs w:val="20"/>
              </w:rPr>
              <w:t xml:space="preserve"> 施 者：全教員</w:t>
            </w:r>
          </w:p>
        </w:tc>
      </w:tr>
      <w:tr w:rsidR="000F5034" w:rsidRPr="000F5034" w14:paraId="65F1BA13" w14:textId="77777777" w:rsidTr="0072070D">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1512389" w14:textId="77777777" w:rsidR="00FC222D" w:rsidRPr="00FC222D"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①事業者や専門家による講義をのべ</w:t>
            </w:r>
            <w:r w:rsidRPr="00FC222D">
              <w:rPr>
                <w:rFonts w:ascii="ＭＳ ゴシック" w:eastAsia="ＭＳ ゴシック" w:hAnsi="ＭＳ ゴシック" w:cs="ＭＳ Ｐゴシック"/>
                <w:kern w:val="0"/>
                <w:sz w:val="20"/>
                <w:szCs w:val="20"/>
              </w:rPr>
              <w:t>10回実施し、課題研究の班分けを行い、各班でテーマを検討。</w:t>
            </w:r>
          </w:p>
          <w:p w14:paraId="70CD05F3" w14:textId="77777777" w:rsidR="00FC222D" w:rsidRPr="00FC222D"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②課題研究の発表にかかる評価規準を作成。</w:t>
            </w:r>
          </w:p>
          <w:p w14:paraId="046A2A8D" w14:textId="77777777" w:rsidR="00FC222D" w:rsidRPr="00FC222D"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③外部講師によるキャリア講演会をのべ</w:t>
            </w:r>
            <w:r w:rsidRPr="00FC222D">
              <w:rPr>
                <w:rFonts w:ascii="ＭＳ ゴシック" w:eastAsia="ＭＳ ゴシック" w:hAnsi="ＭＳ ゴシック" w:cs="ＭＳ Ｐゴシック"/>
                <w:kern w:val="0"/>
                <w:sz w:val="20"/>
                <w:szCs w:val="20"/>
              </w:rPr>
              <w:t>10回実施。</w:t>
            </w:r>
          </w:p>
          <w:p w14:paraId="00520761" w14:textId="77EF0CA8" w:rsidR="00DE6A5B" w:rsidRPr="000F5034"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④「ながのガリレオ計画」の年間計画の見直しについては、整備する設備・物品の調達が世界的な社会状況の影響により大幅に遅れたため、３月下旬に設備・物品の使用方法について校内説明会および研修を実施し、説明を受けるとともに、活用方法などについて、意見交換および情報交換を行うにとどまった。</w:t>
            </w:r>
          </w:p>
        </w:tc>
      </w:tr>
      <w:tr w:rsidR="00FC222D" w:rsidRPr="000F5034" w14:paraId="6D744673"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FC222D"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成果の検証方法</w:t>
            </w:r>
          </w:p>
          <w:p w14:paraId="0F963CD9"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D9F5BBA" w14:textId="77777777" w:rsidR="00FC222D" w:rsidRPr="00745B0E" w:rsidRDefault="00FC222D" w:rsidP="00FC222D">
            <w:pPr>
              <w:widowControl/>
              <w:spacing w:line="280" w:lineRule="exact"/>
              <w:ind w:left="200" w:hangingChars="100" w:hanging="200"/>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①</w:t>
            </w:r>
            <w:r w:rsidRPr="00745B0E">
              <w:rPr>
                <w:rFonts w:ascii="ＭＳ ゴシック" w:eastAsia="ＭＳ ゴシック" w:hAnsi="ＭＳ ゴシック" w:cs="ＭＳ Ｐゴシック"/>
                <w:kern w:val="0"/>
                <w:sz w:val="20"/>
                <w:szCs w:val="20"/>
              </w:rPr>
              <w:t xml:space="preserve"> 課題</w:t>
            </w:r>
            <w:r>
              <w:rPr>
                <w:rFonts w:ascii="ＭＳ ゴシック" w:eastAsia="ＭＳ ゴシック" w:hAnsi="ＭＳ ゴシック" w:cs="ＭＳ Ｐゴシック"/>
                <w:kern w:val="0"/>
                <w:sz w:val="20"/>
                <w:szCs w:val="20"/>
              </w:rPr>
              <w:t>研究などの成果を活かし、大学の総合型選抜の合格者を５名以上。【</w:t>
            </w:r>
            <w:r>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kern w:val="0"/>
                <w:sz w:val="20"/>
                <w:szCs w:val="20"/>
              </w:rPr>
              <w:t>年度０名】</w:t>
            </w:r>
          </w:p>
          <w:p w14:paraId="258EB3E2" w14:textId="77777777" w:rsidR="00FC222D" w:rsidRPr="00745B0E" w:rsidRDefault="00FC222D" w:rsidP="003176E4">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②「課題研究などの探究活動によって、進路決定や進路希望実現への意欲が高まった」生徒の割合</w:t>
            </w:r>
            <w:r w:rsidRPr="00745B0E">
              <w:rPr>
                <w:rFonts w:ascii="ＭＳ ゴシック" w:eastAsia="ＭＳ ゴシック" w:hAnsi="ＭＳ ゴシック" w:cs="ＭＳ Ｐゴシック"/>
                <w:kern w:val="0"/>
                <w:sz w:val="20"/>
                <w:szCs w:val="20"/>
              </w:rPr>
              <w:t>60％以上</w:t>
            </w:r>
            <w:r w:rsidRPr="00745B0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hint="eastAsia"/>
                <w:kern w:val="0"/>
                <w:sz w:val="20"/>
                <w:szCs w:val="20"/>
              </w:rPr>
              <w:t>年度データなし】</w:t>
            </w:r>
          </w:p>
          <w:p w14:paraId="6E979940" w14:textId="77777777" w:rsidR="00FC222D" w:rsidRPr="00745B0E" w:rsidRDefault="00FC222D" w:rsidP="003176E4">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③「地域連携や国際交流を通して、違いを認め、相手を尊重する態度が身についた」生徒の割合</w:t>
            </w:r>
            <w:r w:rsidRPr="00745B0E">
              <w:rPr>
                <w:rFonts w:ascii="ＭＳ ゴシック" w:eastAsia="ＭＳ ゴシック" w:hAnsi="ＭＳ ゴシック" w:cs="ＭＳ Ｐゴシック"/>
                <w:kern w:val="0"/>
                <w:sz w:val="20"/>
                <w:szCs w:val="20"/>
              </w:rPr>
              <w:t>60％以上</w:t>
            </w:r>
            <w:r w:rsidRPr="00745B0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hint="eastAsia"/>
                <w:kern w:val="0"/>
                <w:sz w:val="20"/>
                <w:szCs w:val="20"/>
              </w:rPr>
              <w:t>年度データなし】</w:t>
            </w:r>
          </w:p>
          <w:p w14:paraId="20A823DB" w14:textId="48DF1646" w:rsidR="00FC222D" w:rsidRPr="000F5034"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745B0E">
              <w:rPr>
                <w:rFonts w:ascii="ＭＳ ゴシック" w:eastAsia="ＭＳ ゴシック" w:hAnsi="ＭＳ ゴシック" w:cs="ＭＳ Ｐゴシック" w:hint="eastAsia"/>
                <w:kern w:val="0"/>
                <w:sz w:val="20"/>
                <w:szCs w:val="20"/>
              </w:rPr>
              <w:t>④</w:t>
            </w:r>
            <w:r w:rsidRPr="00745B0E">
              <w:rPr>
                <w:rFonts w:ascii="ＭＳ ゴシック" w:eastAsia="ＭＳ ゴシック" w:hAnsi="ＭＳ ゴシック" w:cs="ＭＳ Ｐゴシック"/>
                <w:kern w:val="0"/>
                <w:sz w:val="20"/>
                <w:szCs w:val="20"/>
              </w:rPr>
              <w:t xml:space="preserve"> 地域や海外との交流および会議を２回以上開催。【</w:t>
            </w:r>
            <w:r>
              <w:rPr>
                <w:rFonts w:ascii="ＭＳ ゴシック" w:eastAsia="ＭＳ ゴシック" w:hAnsi="ＭＳ ゴシック" w:cs="ＭＳ Ｐゴシック" w:hint="eastAsia"/>
                <w:kern w:val="0"/>
                <w:sz w:val="20"/>
                <w:szCs w:val="20"/>
              </w:rPr>
              <w:t>前</w:t>
            </w:r>
            <w:r w:rsidRPr="00745B0E">
              <w:rPr>
                <w:rFonts w:ascii="ＭＳ ゴシック" w:eastAsia="ＭＳ ゴシック" w:hAnsi="ＭＳ ゴシック" w:cs="ＭＳ Ｐゴシック"/>
                <w:kern w:val="0"/>
                <w:sz w:val="20"/>
                <w:szCs w:val="20"/>
              </w:rPr>
              <w:t>年度０回】</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F5C5C71" w14:textId="7F915969" w:rsidR="00FC222D" w:rsidRPr="00FC222D" w:rsidRDefault="00FC222D" w:rsidP="00913539">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①課題研究などの成果を活かし、大学の総合型選抜の合格者６名</w:t>
            </w:r>
            <w:r w:rsidR="00913539">
              <w:rPr>
                <w:rFonts w:ascii="ＭＳ ゴシック" w:eastAsia="ＭＳ ゴシック" w:hAnsi="ＭＳ ゴシック" w:cs="ＭＳ Ｐゴシック"/>
                <w:kern w:val="0"/>
                <w:sz w:val="20"/>
                <w:szCs w:val="20"/>
              </w:rPr>
              <w:tab/>
            </w:r>
            <w:r w:rsidR="00913539">
              <w:rPr>
                <w:rFonts w:ascii="ＭＳ ゴシック" w:eastAsia="ＭＳ ゴシック" w:hAnsi="ＭＳ ゴシック" w:cs="ＭＳ Ｐゴシック" w:hint="eastAsia"/>
                <w:kern w:val="0"/>
                <w:sz w:val="20"/>
                <w:szCs w:val="20"/>
              </w:rPr>
              <w:t>（</w:t>
            </w:r>
            <w:r w:rsidRPr="00FC222D">
              <w:rPr>
                <w:rFonts w:ascii="ＭＳ ゴシック" w:eastAsia="ＭＳ ゴシック" w:hAnsi="ＭＳ ゴシック" w:cs="ＭＳ Ｐゴシック" w:hint="eastAsia"/>
                <w:kern w:val="0"/>
                <w:sz w:val="20"/>
                <w:szCs w:val="20"/>
              </w:rPr>
              <w:t>○）</w:t>
            </w:r>
          </w:p>
          <w:p w14:paraId="7279EEBC" w14:textId="68FDD3D5" w:rsidR="00FD4056" w:rsidRDefault="00FD4056" w:rsidP="00913539">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②アンケート未実施（※</w:t>
            </w:r>
            <w:r w:rsidRPr="00FC222D">
              <w:rPr>
                <w:rFonts w:ascii="ＭＳ ゴシック" w:eastAsia="ＭＳ ゴシック" w:hAnsi="ＭＳ ゴシック" w:cs="ＭＳ Ｐゴシック" w:hint="eastAsia"/>
                <w:kern w:val="0"/>
                <w:sz w:val="20"/>
                <w:szCs w:val="20"/>
              </w:rPr>
              <w:t>整備</w:t>
            </w:r>
            <w:r>
              <w:rPr>
                <w:rFonts w:ascii="ＭＳ ゴシック" w:eastAsia="ＭＳ ゴシック" w:hAnsi="ＭＳ ゴシック" w:cs="ＭＳ Ｐゴシック" w:hint="eastAsia"/>
                <w:kern w:val="0"/>
                <w:sz w:val="20"/>
                <w:szCs w:val="20"/>
              </w:rPr>
              <w:t>予定</w:t>
            </w:r>
            <w:r w:rsidRPr="00FC222D">
              <w:rPr>
                <w:rFonts w:ascii="ＭＳ ゴシック" w:eastAsia="ＭＳ ゴシック" w:hAnsi="ＭＳ ゴシック" w:cs="ＭＳ Ｐゴシック" w:hint="eastAsia"/>
                <w:kern w:val="0"/>
                <w:sz w:val="20"/>
                <w:szCs w:val="20"/>
              </w:rPr>
              <w:t>設備・物品</w:t>
            </w:r>
            <w:r>
              <w:rPr>
                <w:rFonts w:ascii="ＭＳ ゴシック" w:eastAsia="ＭＳ ゴシック" w:hAnsi="ＭＳ ゴシック" w:cs="ＭＳ Ｐゴシック" w:hint="eastAsia"/>
                <w:kern w:val="0"/>
                <w:sz w:val="20"/>
                <w:szCs w:val="20"/>
              </w:rPr>
              <w:t>の</w:t>
            </w:r>
            <w:r w:rsidRPr="00FC222D">
              <w:rPr>
                <w:rFonts w:ascii="ＭＳ ゴシック" w:eastAsia="ＭＳ ゴシック" w:hAnsi="ＭＳ ゴシック" w:cs="ＭＳ Ｐゴシック" w:hint="eastAsia"/>
                <w:kern w:val="0"/>
                <w:sz w:val="20"/>
                <w:szCs w:val="20"/>
              </w:rPr>
              <w:t>調達</w:t>
            </w:r>
            <w:r>
              <w:rPr>
                <w:rFonts w:ascii="ＭＳ ゴシック" w:eastAsia="ＭＳ ゴシック" w:hAnsi="ＭＳ ゴシック" w:cs="ＭＳ Ｐゴシック" w:hint="eastAsia"/>
                <w:kern w:val="0"/>
                <w:sz w:val="20"/>
                <w:szCs w:val="20"/>
              </w:rPr>
              <w:t>が</w:t>
            </w:r>
            <w:r w:rsidRPr="00FC222D">
              <w:rPr>
                <w:rFonts w:ascii="ＭＳ ゴシック" w:eastAsia="ＭＳ ゴシック" w:hAnsi="ＭＳ ゴシック" w:cs="ＭＳ Ｐゴシック" w:hint="eastAsia"/>
                <w:kern w:val="0"/>
                <w:sz w:val="20"/>
                <w:szCs w:val="20"/>
              </w:rPr>
              <w:t>遅れ</w:t>
            </w:r>
            <w:r>
              <w:rPr>
                <w:rFonts w:ascii="ＭＳ ゴシック" w:eastAsia="ＭＳ ゴシック" w:hAnsi="ＭＳ ゴシック" w:cs="ＭＳ Ｐゴシック" w:hint="eastAsia"/>
                <w:kern w:val="0"/>
                <w:sz w:val="20"/>
                <w:szCs w:val="20"/>
              </w:rPr>
              <w:t>、正確な数値をとることが不可能</w:t>
            </w:r>
            <w:r w:rsidR="003176E4">
              <w:rPr>
                <w:rFonts w:ascii="ＭＳ ゴシック" w:eastAsia="ＭＳ ゴシック" w:hAnsi="ＭＳ ゴシック" w:cs="ＭＳ Ｐゴシック" w:hint="eastAsia"/>
                <w:kern w:val="0"/>
                <w:sz w:val="20"/>
                <w:szCs w:val="20"/>
              </w:rPr>
              <w:t>であるため</w:t>
            </w:r>
            <w:r>
              <w:rPr>
                <w:rFonts w:ascii="ＭＳ ゴシック" w:eastAsia="ＭＳ ゴシック" w:hAnsi="ＭＳ ゴシック" w:cs="ＭＳ Ｐゴシック" w:hint="eastAsia"/>
                <w:kern w:val="0"/>
                <w:sz w:val="20"/>
                <w:szCs w:val="20"/>
              </w:rPr>
              <w:t>中止となった</w:t>
            </w:r>
            <w:r w:rsidRPr="00FC222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55533231" w14:textId="351DD1DA" w:rsidR="00FC222D" w:rsidRPr="00FC222D" w:rsidRDefault="00FD4056" w:rsidP="00913539">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FC222D" w:rsidRPr="00FC222D">
              <w:rPr>
                <w:rFonts w:ascii="ＭＳ ゴシック" w:eastAsia="ＭＳ ゴシック" w:hAnsi="ＭＳ ゴシック" w:cs="ＭＳ Ｐゴシック" w:hint="eastAsia"/>
                <w:kern w:val="0"/>
                <w:sz w:val="20"/>
                <w:szCs w:val="20"/>
              </w:rPr>
              <w:t>外部講師による講演会や国際交流を通して、違いを認め、相手を尊重する態度や海外についての興味がとても高まった生徒の割合</w:t>
            </w:r>
            <w:r w:rsidR="00FC222D" w:rsidRPr="00FC222D">
              <w:rPr>
                <w:rFonts w:ascii="ＭＳ ゴシック" w:eastAsia="ＭＳ ゴシック" w:hAnsi="ＭＳ ゴシック" w:cs="ＭＳ Ｐゴシック"/>
                <w:kern w:val="0"/>
                <w:sz w:val="20"/>
                <w:szCs w:val="20"/>
              </w:rPr>
              <w:t>55％</w:t>
            </w:r>
            <w:r w:rsidR="00913539">
              <w:rPr>
                <w:rFonts w:ascii="ＭＳ ゴシック" w:eastAsia="ＭＳ ゴシック" w:hAnsi="ＭＳ ゴシック" w:cs="ＭＳ Ｐゴシック" w:hint="eastAsia"/>
                <w:kern w:val="0"/>
                <w:sz w:val="20"/>
                <w:szCs w:val="20"/>
              </w:rPr>
              <w:t>。</w:t>
            </w:r>
            <w:r w:rsidR="00913539">
              <w:rPr>
                <w:rFonts w:ascii="ＭＳ ゴシック" w:eastAsia="ＭＳ ゴシック" w:hAnsi="ＭＳ ゴシック" w:cs="ＭＳ Ｐゴシック"/>
                <w:kern w:val="0"/>
                <w:sz w:val="20"/>
                <w:szCs w:val="20"/>
              </w:rPr>
              <w:tab/>
            </w:r>
            <w:r w:rsidR="00FC222D" w:rsidRPr="00FC222D">
              <w:rPr>
                <w:rFonts w:ascii="ＭＳ ゴシック" w:eastAsia="ＭＳ ゴシック" w:hAnsi="ＭＳ ゴシック" w:cs="ＭＳ Ｐゴシック"/>
                <w:kern w:val="0"/>
                <w:sz w:val="20"/>
                <w:szCs w:val="20"/>
              </w:rPr>
              <w:t>（△）</w:t>
            </w:r>
          </w:p>
          <w:p w14:paraId="73B96527" w14:textId="54087854" w:rsidR="00FC222D" w:rsidRPr="00FC222D" w:rsidRDefault="00FD4056" w:rsidP="00913539">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FC222D" w:rsidRPr="00FC222D">
              <w:rPr>
                <w:rFonts w:ascii="ＭＳ ゴシック" w:eastAsia="ＭＳ ゴシック" w:hAnsi="ＭＳ ゴシック" w:cs="ＭＳ Ｐゴシック" w:hint="eastAsia"/>
                <w:kern w:val="0"/>
                <w:sz w:val="20"/>
                <w:szCs w:val="20"/>
              </w:rPr>
              <w:t>地域や海外との交流および会議を２回開催</w:t>
            </w:r>
            <w:r w:rsidR="00913539">
              <w:rPr>
                <w:rFonts w:ascii="ＭＳ ゴシック" w:eastAsia="ＭＳ ゴシック" w:hAnsi="ＭＳ ゴシック" w:cs="ＭＳ Ｐゴシック" w:hint="eastAsia"/>
                <w:kern w:val="0"/>
                <w:sz w:val="20"/>
                <w:szCs w:val="20"/>
              </w:rPr>
              <w:t>。</w:t>
            </w:r>
            <w:r w:rsidR="00913539">
              <w:rPr>
                <w:rFonts w:ascii="ＭＳ ゴシック" w:eastAsia="ＭＳ ゴシック" w:hAnsi="ＭＳ ゴシック" w:cs="ＭＳ Ｐゴシック"/>
                <w:kern w:val="0"/>
                <w:sz w:val="20"/>
                <w:szCs w:val="20"/>
              </w:rPr>
              <w:tab/>
            </w:r>
            <w:r w:rsidR="00FC222D" w:rsidRPr="00FC222D">
              <w:rPr>
                <w:rFonts w:ascii="ＭＳ ゴシック" w:eastAsia="ＭＳ ゴシック" w:hAnsi="ＭＳ ゴシック" w:cs="ＭＳ Ｐゴシック" w:hint="eastAsia"/>
                <w:kern w:val="0"/>
                <w:sz w:val="20"/>
                <w:szCs w:val="20"/>
              </w:rPr>
              <w:t>（○）</w:t>
            </w:r>
          </w:p>
          <w:p w14:paraId="00341CE7" w14:textId="2E766FD3" w:rsidR="000F5034" w:rsidRPr="000F5034" w:rsidRDefault="000F5034" w:rsidP="00913539">
            <w:pPr>
              <w:widowControl/>
              <w:tabs>
                <w:tab w:val="right" w:leader="middleDot" w:pos="8190"/>
              </w:tabs>
              <w:spacing w:line="280" w:lineRule="exact"/>
              <w:jc w:val="left"/>
              <w:rPr>
                <w:rFonts w:ascii="ＭＳ ゴシック" w:eastAsia="ＭＳ ゴシック" w:hAnsi="ＭＳ ゴシック" w:cs="ＭＳ Ｐゴシック"/>
                <w:kern w:val="0"/>
                <w:sz w:val="20"/>
                <w:szCs w:val="20"/>
              </w:rPr>
            </w:pP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CBC1CC1" w14:textId="77777777" w:rsidR="00FC222D" w:rsidRPr="00FC222D"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①設定した課題研究テーマに沿って、事業者等と連携して課題研究をすすめる。</w:t>
            </w:r>
          </w:p>
          <w:p w14:paraId="37A801FD" w14:textId="77777777" w:rsidR="00FC222D" w:rsidRPr="00FC222D"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②課題研究の発表にかかり、令和５年度に作成した評価規準について、発表形態などと併せて見直しを検討する。</w:t>
            </w:r>
          </w:p>
          <w:p w14:paraId="436113A3" w14:textId="77777777" w:rsidR="00FC222D" w:rsidRPr="00FC222D"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③整備した設備・物品を活用し、地域の事業者や姉妹校との交流・会議を開催する。</w:t>
            </w:r>
          </w:p>
          <w:p w14:paraId="401B2E91" w14:textId="7E3B2E0D" w:rsidR="000F5034" w:rsidRPr="000F5034" w:rsidRDefault="00FC222D" w:rsidP="00FC22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FC222D">
              <w:rPr>
                <w:rFonts w:ascii="ＭＳ ゴシック" w:eastAsia="ＭＳ ゴシック" w:hAnsi="ＭＳ ゴシック" w:cs="ＭＳ Ｐゴシック" w:hint="eastAsia"/>
                <w:kern w:val="0"/>
                <w:sz w:val="20"/>
                <w:szCs w:val="20"/>
              </w:rPr>
              <w:t>④「ながのガリレオ計画」の年間計画について、整備した設備・物品の活用方法含め、必要な見直しを行う。</w:t>
            </w:r>
          </w:p>
        </w:tc>
      </w:tr>
    </w:tbl>
    <w:p w14:paraId="47954568" w14:textId="7BCE25A7" w:rsidR="001C27ED" w:rsidRDefault="001C27ED">
      <w:pPr>
        <w:widowControl/>
        <w:jc w:val="left"/>
      </w:pPr>
    </w:p>
    <w:p w14:paraId="10846086" w14:textId="2E3B5CF7"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30111111" w14:textId="77777777" w:rsidR="00D3697E" w:rsidRPr="00D3697E" w:rsidRDefault="004C2016">
      <w:r w:rsidRPr="004C2016">
        <w:rPr>
          <w:noProof/>
        </w:rPr>
        <w:drawing>
          <wp:inline distT="0" distB="0" distL="0" distR="0" wp14:anchorId="6A3A237E" wp14:editId="78741C24">
            <wp:extent cx="6479540" cy="2406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406650"/>
                    </a:xfrm>
                    <a:prstGeom prst="rect">
                      <a:avLst/>
                    </a:prstGeom>
                    <a:noFill/>
                    <a:ln>
                      <a:noFill/>
                    </a:ln>
                  </pic:spPr>
                </pic:pic>
              </a:graphicData>
            </a:graphic>
          </wp:inline>
        </w:drawing>
      </w:r>
    </w:p>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95375"/>
    <w:rsid w:val="000F5034"/>
    <w:rsid w:val="00176F42"/>
    <w:rsid w:val="001A35CB"/>
    <w:rsid w:val="001C27ED"/>
    <w:rsid w:val="0021253A"/>
    <w:rsid w:val="002A34BE"/>
    <w:rsid w:val="002F30A2"/>
    <w:rsid w:val="003176E4"/>
    <w:rsid w:val="00415D54"/>
    <w:rsid w:val="004262AD"/>
    <w:rsid w:val="004A4DD4"/>
    <w:rsid w:val="004C2016"/>
    <w:rsid w:val="00542DCD"/>
    <w:rsid w:val="00595AE0"/>
    <w:rsid w:val="006B7041"/>
    <w:rsid w:val="0072070D"/>
    <w:rsid w:val="0079733C"/>
    <w:rsid w:val="0089326B"/>
    <w:rsid w:val="008B77D7"/>
    <w:rsid w:val="0090738A"/>
    <w:rsid w:val="00913539"/>
    <w:rsid w:val="00982AD8"/>
    <w:rsid w:val="00A7767A"/>
    <w:rsid w:val="00A97711"/>
    <w:rsid w:val="00B0406E"/>
    <w:rsid w:val="00B8310A"/>
    <w:rsid w:val="00BD345F"/>
    <w:rsid w:val="00C43E87"/>
    <w:rsid w:val="00C846FA"/>
    <w:rsid w:val="00CB4F3F"/>
    <w:rsid w:val="00D3697E"/>
    <w:rsid w:val="00D369C4"/>
    <w:rsid w:val="00DC6D36"/>
    <w:rsid w:val="00DE6A5B"/>
    <w:rsid w:val="00F123C4"/>
    <w:rsid w:val="00F751EE"/>
    <w:rsid w:val="00FC222D"/>
    <w:rsid w:val="00FD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9876">
      <w:bodyDiv w:val="1"/>
      <w:marLeft w:val="0"/>
      <w:marRight w:val="0"/>
      <w:marTop w:val="0"/>
      <w:marBottom w:val="0"/>
      <w:divBdr>
        <w:top w:val="none" w:sz="0" w:space="0" w:color="auto"/>
        <w:left w:val="none" w:sz="0" w:space="0" w:color="auto"/>
        <w:bottom w:val="none" w:sz="0" w:space="0" w:color="auto"/>
        <w:right w:val="none" w:sz="0" w:space="0" w:color="auto"/>
      </w:divBdr>
    </w:div>
    <w:div w:id="381293694">
      <w:bodyDiv w:val="1"/>
      <w:marLeft w:val="0"/>
      <w:marRight w:val="0"/>
      <w:marTop w:val="0"/>
      <w:marBottom w:val="0"/>
      <w:divBdr>
        <w:top w:val="none" w:sz="0" w:space="0" w:color="auto"/>
        <w:left w:val="none" w:sz="0" w:space="0" w:color="auto"/>
        <w:bottom w:val="none" w:sz="0" w:space="0" w:color="auto"/>
        <w:right w:val="none" w:sz="0" w:space="0" w:color="auto"/>
      </w:divBdr>
    </w:div>
    <w:div w:id="547229604">
      <w:bodyDiv w:val="1"/>
      <w:marLeft w:val="0"/>
      <w:marRight w:val="0"/>
      <w:marTop w:val="0"/>
      <w:marBottom w:val="0"/>
      <w:divBdr>
        <w:top w:val="none" w:sz="0" w:space="0" w:color="auto"/>
        <w:left w:val="none" w:sz="0" w:space="0" w:color="auto"/>
        <w:bottom w:val="none" w:sz="0" w:space="0" w:color="auto"/>
        <w:right w:val="none" w:sz="0" w:space="0" w:color="auto"/>
      </w:divBdr>
    </w:div>
    <w:div w:id="663237853">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033506657">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0124588">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8</cp:revision>
  <cp:lastPrinted>2024-06-26T04:52:00Z</cp:lastPrinted>
  <dcterms:created xsi:type="dcterms:W3CDTF">2024-06-26T05:15:00Z</dcterms:created>
  <dcterms:modified xsi:type="dcterms:W3CDTF">2024-09-19T08:12:00Z</dcterms:modified>
</cp:coreProperties>
</file>