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692" w:rsidRDefault="004C33CD">
      <w:pPr>
        <w:rPr>
          <w:rFonts w:ascii="BIZ UDP明朝 Medium" w:eastAsia="BIZ UDP明朝 Medium" w:hAnsi="BIZ UDP明朝 Medium"/>
        </w:rPr>
      </w:pPr>
      <w:r w:rsidRPr="004C33CD">
        <w:rPr>
          <w:rFonts w:ascii="BIZ UDP明朝 Medium" w:eastAsia="BIZ UDP明朝 Medium" w:hAnsi="BIZ UDP明朝 Medium" w:hint="eastAsia"/>
          <w:b/>
          <w:bCs/>
        </w:rPr>
        <w:t>大阪府自動車NOx・PM総量削減計画〔第４次〕（案）　概要</w:t>
      </w:r>
    </w:p>
    <w:p w:rsidR="004C33CD" w:rsidRPr="004C33CD" w:rsidRDefault="004C33CD" w:rsidP="004C33CD">
      <w:pPr>
        <w:pStyle w:val="a3"/>
        <w:numPr>
          <w:ilvl w:val="0"/>
          <w:numId w:val="1"/>
        </w:numPr>
        <w:ind w:leftChars="0"/>
        <w:rPr>
          <w:rFonts w:ascii="BIZ UDP明朝 Medium" w:eastAsia="BIZ UDP明朝 Medium" w:hAnsi="BIZ UDP明朝 Medium"/>
        </w:rPr>
      </w:pPr>
      <w:r w:rsidRPr="004C33CD">
        <w:rPr>
          <w:rFonts w:ascii="BIZ UDP明朝 Medium" w:eastAsia="BIZ UDP明朝 Medium" w:hAnsi="BIZ UDP明朝 Medium" w:hint="eastAsia"/>
        </w:rPr>
        <w:t>大阪府は、自動車排出ガスによる大気汚染を改善するため、自動車</w:t>
      </w:r>
      <w:r w:rsidRPr="004C33CD">
        <w:rPr>
          <w:rFonts w:ascii="BIZ UDP明朝 Medium" w:eastAsia="BIZ UDP明朝 Medium" w:hAnsi="BIZ UDP明朝 Medium"/>
        </w:rPr>
        <w:t>NOx・PM法（平成４年）に基づき総量削減計画を策定し、総合的に対策を推進。</w:t>
      </w:r>
    </w:p>
    <w:p w:rsidR="004C33CD" w:rsidRPr="004C33CD" w:rsidRDefault="004C33CD" w:rsidP="004C33CD">
      <w:pPr>
        <w:pStyle w:val="a3"/>
        <w:numPr>
          <w:ilvl w:val="0"/>
          <w:numId w:val="1"/>
        </w:numPr>
        <w:ind w:leftChars="0"/>
        <w:rPr>
          <w:rFonts w:ascii="BIZ UDP明朝 Medium" w:eastAsia="BIZ UDP明朝 Medium" w:hAnsi="BIZ UDP明朝 Medium"/>
        </w:rPr>
      </w:pPr>
      <w:r w:rsidRPr="004C33CD">
        <w:rPr>
          <w:rFonts w:ascii="BIZ UDP明朝 Medium" w:eastAsia="BIZ UDP明朝 Medium" w:hAnsi="BIZ UDP明朝 Medium" w:hint="eastAsia"/>
        </w:rPr>
        <w:t>大気環境基準（二酸化窒素※、浮遊粒子状物質）は達成したが、交通量が集中する一部の大気常時監視測定局は二酸化窒素濃度が</w:t>
      </w:r>
      <w:r w:rsidRPr="004C33CD">
        <w:rPr>
          <w:rFonts w:ascii="BIZ UDP明朝 Medium" w:eastAsia="BIZ UDP明朝 Medium" w:hAnsi="BIZ UDP明朝 Medium"/>
        </w:rPr>
        <w:t>0.04ppm以上。</w:t>
      </w:r>
    </w:p>
    <w:p w:rsidR="004C33CD" w:rsidRDefault="004C33CD" w:rsidP="004C33CD">
      <w:pPr>
        <w:pStyle w:val="a3"/>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本計画（案）では、目標年度である令和８年度のNOｘ・ＰＭ排出量について、法定目標値を大きく下回る、大阪府独自の「指標値」を設定し、脱炭素対策にも資する「電動車等の普及促進」をはじめとした、総合的な自動車排出ガス対策をさらに推進。</w:t>
      </w:r>
    </w:p>
    <w:p w:rsidR="004C33CD" w:rsidRDefault="00A944A8" w:rsidP="004C33CD">
      <w:pPr>
        <w:rPr>
          <w:rFonts w:ascii="BIZ UDP明朝 Medium" w:eastAsia="BIZ UDP明朝 Medium" w:hAnsi="BIZ UDP明朝 Medium"/>
        </w:rPr>
      </w:pPr>
      <w:r w:rsidRPr="00A944A8">
        <w:rPr>
          <w:rFonts w:ascii="BIZ UDP明朝 Medium" w:eastAsia="BIZ UDP明朝 Medium" w:hAnsi="BIZ UDP明朝 Medium" w:hint="eastAsia"/>
        </w:rPr>
        <w:t>※</w:t>
      </w:r>
      <w:r w:rsidRPr="00A944A8">
        <w:rPr>
          <w:rFonts w:ascii="BIZ UDP明朝 Medium" w:eastAsia="BIZ UDP明朝 Medium" w:hAnsi="BIZ UDP明朝 Medium"/>
        </w:rPr>
        <w:t xml:space="preserve"> 日平均値が0.04ppmから0.06ppmまでのゾーン内又はそれ以下</w:t>
      </w:r>
    </w:p>
    <w:p w:rsidR="00A944A8" w:rsidRDefault="00A944A8" w:rsidP="004C33CD">
      <w:pPr>
        <w:rPr>
          <w:rFonts w:ascii="BIZ UDP明朝 Medium" w:eastAsia="BIZ UDP明朝 Medium" w:hAnsi="BIZ UDP明朝 Medium"/>
          <w:b/>
          <w:bCs/>
        </w:rPr>
      </w:pPr>
    </w:p>
    <w:p w:rsidR="004C33CD" w:rsidRPr="004C33CD" w:rsidRDefault="004C33CD" w:rsidP="004C33CD">
      <w:pPr>
        <w:rPr>
          <w:rFonts w:ascii="BIZ UDP明朝 Medium" w:eastAsia="BIZ UDP明朝 Medium" w:hAnsi="BIZ UDP明朝 Medium"/>
        </w:rPr>
      </w:pPr>
      <w:r w:rsidRPr="004C33CD">
        <w:rPr>
          <w:rFonts w:ascii="BIZ UDP明朝 Medium" w:eastAsia="BIZ UDP明朝 Medium" w:hAnsi="BIZ UDP明朝 Medium" w:hint="eastAsia"/>
          <w:b/>
          <w:bCs/>
        </w:rPr>
        <w:t>第４次総量削減計画(案)の概要</w:t>
      </w:r>
    </w:p>
    <w:p w:rsidR="004C33CD" w:rsidRPr="004C33CD" w:rsidRDefault="004C33CD" w:rsidP="004C33CD">
      <w:pPr>
        <w:rPr>
          <w:rFonts w:ascii="BIZ UDP明朝 Medium" w:eastAsia="BIZ UDP明朝 Medium" w:hAnsi="BIZ UDP明朝 Medium"/>
        </w:rPr>
      </w:pPr>
      <w:r w:rsidRPr="004C33CD">
        <w:rPr>
          <w:rFonts w:ascii="BIZ UDP明朝 Medium" w:eastAsia="BIZ UDP明朝 Medium" w:hAnsi="BIZ UDP明朝 Medium" w:hint="eastAsia"/>
          <w:b/>
          <w:bCs/>
        </w:rPr>
        <w:t>目標</w:t>
      </w:r>
    </w:p>
    <w:p w:rsidR="004C33CD" w:rsidRPr="004C33CD" w:rsidRDefault="004C33CD" w:rsidP="004C33CD">
      <w:pPr>
        <w:pStyle w:val="a3"/>
        <w:numPr>
          <w:ilvl w:val="0"/>
          <w:numId w:val="2"/>
        </w:numPr>
        <w:ind w:leftChars="0"/>
        <w:rPr>
          <w:rFonts w:ascii="BIZ UDP明朝 Medium" w:eastAsia="BIZ UDP明朝 Medium" w:hAnsi="BIZ UDP明朝 Medium"/>
        </w:rPr>
      </w:pPr>
      <w:r w:rsidRPr="004C33CD">
        <w:rPr>
          <w:rFonts w:ascii="BIZ UDP明朝 Medium" w:eastAsia="BIZ UDP明朝 Medium" w:hAnsi="BIZ UDP明朝 Medium" w:hint="eastAsia"/>
        </w:rPr>
        <w:t>令和８年度までに、対策地域全体（※）で二酸化窒素及び浮遊粒子状物質に係る大気環境基準を継続的・安定的に確保する。</w:t>
      </w:r>
    </w:p>
    <w:p w:rsidR="004C33CD" w:rsidRDefault="004C33CD" w:rsidP="004C33CD">
      <w:pPr>
        <w:pStyle w:val="a3"/>
        <w:ind w:leftChars="0" w:left="420"/>
        <w:rPr>
          <w:rFonts w:ascii="BIZ UDP明朝 Medium" w:eastAsia="BIZ UDP明朝 Medium" w:hAnsi="BIZ UDP明朝 Medium"/>
        </w:rPr>
      </w:pPr>
      <w:r w:rsidRPr="004C33CD">
        <w:rPr>
          <w:rFonts w:ascii="BIZ UDP明朝 Medium" w:eastAsia="BIZ UDP明朝 Medium" w:hAnsi="BIZ UDP明朝 Medium" w:hint="eastAsia"/>
        </w:rPr>
        <w:t>（※）能勢町、豊能町、太子町、河南町、岬町、千早赤阪村以外の府内37市町</w:t>
      </w:r>
    </w:p>
    <w:p w:rsidR="004C33CD" w:rsidRPr="004C33CD" w:rsidRDefault="004C33CD" w:rsidP="004C33CD">
      <w:pPr>
        <w:pStyle w:val="a3"/>
        <w:numPr>
          <w:ilvl w:val="0"/>
          <w:numId w:val="2"/>
        </w:numPr>
        <w:ind w:leftChars="0"/>
        <w:rPr>
          <w:rFonts w:ascii="BIZ UDP明朝 Medium" w:eastAsia="BIZ UDP明朝 Medium" w:hAnsi="BIZ UDP明朝 Medium"/>
        </w:rPr>
      </w:pPr>
      <w:r w:rsidRPr="004C33CD">
        <w:rPr>
          <w:rFonts w:ascii="BIZ UDP明朝 Medium" w:eastAsia="BIZ UDP明朝 Medium" w:hAnsi="BIZ UDP明朝 Medium" w:hint="eastAsia"/>
        </w:rPr>
        <w:t>本計画の対策（最新規制適合車や電動車等への転換</w:t>
      </w:r>
      <w:r w:rsidRPr="004C33CD">
        <w:rPr>
          <w:rFonts w:ascii="BIZ UDP明朝 Medium" w:eastAsia="BIZ UDP明朝 Medium" w:hAnsi="BIZ UDP明朝 Medium"/>
        </w:rPr>
        <w:t>等）を推進した場合の令和８年度の排出量の推計値である「指標値」を大阪府独自で設定し、全ての測定局で二酸化窒素(</w:t>
      </w:r>
      <w:r w:rsidRPr="009F6349">
        <w:rPr>
          <w:rFonts w:ascii="BIZ UDP明朝 Medium" w:eastAsia="BIZ UDP明朝 Medium" w:hAnsi="BIZ UDP明朝 Medium"/>
        </w:rPr>
        <w:t>NO</w:t>
      </w:r>
      <w:r w:rsidRPr="00D275A3">
        <w:rPr>
          <w:rFonts w:ascii="BIZ UDP明朝 Medium" w:eastAsia="BIZ UDP明朝 Medium" w:hAnsi="BIZ UDP明朝 Medium"/>
        </w:rPr>
        <w:t>2</w:t>
      </w:r>
      <w:r w:rsidRPr="004C33CD">
        <w:rPr>
          <w:rFonts w:ascii="BIZ UDP明朝 Medium" w:eastAsia="BIZ UDP明朝 Medium" w:hAnsi="BIZ UDP明朝 Medium"/>
        </w:rPr>
        <w:t>)が0.04ppmを下回るなど、さらなる大気環境の改善に向けて取り組む。</w:t>
      </w:r>
    </w:p>
    <w:p w:rsidR="004C33CD" w:rsidRDefault="0088673F" w:rsidP="004E6EB7">
      <w:pPr>
        <w:rPr>
          <w:rFonts w:ascii="BIZ UDP明朝 Medium" w:eastAsia="BIZ UDP明朝 Medium" w:hAnsi="BIZ UDP明朝 Medium"/>
        </w:rPr>
      </w:pPr>
      <w:r w:rsidRPr="0088673F">
        <w:rPr>
          <w:rFonts w:ascii="BIZ UDP明朝 Medium" w:eastAsia="BIZ UDP明朝 Medium" w:hAnsi="BIZ UDP明朝 Medium" w:hint="eastAsia"/>
        </w:rPr>
        <w:t>（単位：トン）</w:t>
      </w:r>
    </w:p>
    <w:tbl>
      <w:tblPr>
        <w:tblStyle w:val="a4"/>
        <w:tblW w:w="10491" w:type="dxa"/>
        <w:tblInd w:w="-998" w:type="dxa"/>
        <w:tblLook w:val="04A0" w:firstRow="1" w:lastRow="0" w:firstColumn="1" w:lastColumn="0" w:noHBand="0" w:noVBand="1"/>
      </w:tblPr>
      <w:tblGrid>
        <w:gridCol w:w="1844"/>
        <w:gridCol w:w="2126"/>
        <w:gridCol w:w="2124"/>
        <w:gridCol w:w="2129"/>
        <w:gridCol w:w="2268"/>
      </w:tblGrid>
      <w:tr w:rsidR="004E6EB7" w:rsidTr="00D275A3">
        <w:tc>
          <w:tcPr>
            <w:tcW w:w="1844" w:type="dxa"/>
            <w:vAlign w:val="center"/>
          </w:tcPr>
          <w:p w:rsidR="004E6EB7" w:rsidRPr="00D275A3" w:rsidRDefault="004E6EB7" w:rsidP="0088673F">
            <w:pPr>
              <w:jc w:val="center"/>
              <w:rPr>
                <w:rFonts w:ascii="BIZ UDP明朝 Medium" w:eastAsia="BIZ UDP明朝 Medium" w:hAnsi="BIZ UDP明朝 Medium"/>
              </w:rPr>
            </w:pPr>
            <w:r w:rsidRPr="00D275A3">
              <w:rPr>
                <w:rFonts w:ascii="BIZ UDP明朝 Medium" w:eastAsia="BIZ UDP明朝 Medium" w:hAnsi="BIZ UDP明朝 Medium" w:hint="eastAsia"/>
              </w:rPr>
              <w:t>区分</w:t>
            </w:r>
          </w:p>
        </w:tc>
        <w:tc>
          <w:tcPr>
            <w:tcW w:w="2126" w:type="dxa"/>
            <w:vAlign w:val="center"/>
          </w:tcPr>
          <w:p w:rsidR="004E6EB7" w:rsidRPr="00D275A3" w:rsidRDefault="004E6EB7" w:rsidP="00D275A3">
            <w:pPr>
              <w:jc w:val="center"/>
              <w:rPr>
                <w:rFonts w:ascii="BIZ UDP明朝 Medium" w:eastAsia="BIZ UDP明朝 Medium" w:hAnsi="BIZ UDP明朝 Medium"/>
                <w:bCs/>
              </w:rPr>
            </w:pPr>
            <w:r w:rsidRPr="00D275A3">
              <w:rPr>
                <w:rFonts w:ascii="BIZ UDP明朝 Medium" w:eastAsia="BIZ UDP明朝 Medium" w:hAnsi="BIZ UDP明朝 Medium" w:hint="eastAsia"/>
                <w:bCs/>
              </w:rPr>
              <w:t>【基準】平成21年度</w:t>
            </w:r>
          </w:p>
        </w:tc>
        <w:tc>
          <w:tcPr>
            <w:tcW w:w="2124" w:type="dxa"/>
            <w:vAlign w:val="center"/>
          </w:tcPr>
          <w:p w:rsidR="004E6EB7" w:rsidRPr="00D275A3" w:rsidRDefault="004E6EB7" w:rsidP="00D275A3">
            <w:pPr>
              <w:jc w:val="center"/>
              <w:rPr>
                <w:rFonts w:ascii="BIZ UDP明朝 Medium" w:eastAsia="BIZ UDP明朝 Medium" w:hAnsi="BIZ UDP明朝 Medium"/>
              </w:rPr>
            </w:pPr>
            <w:r w:rsidRPr="00D275A3">
              <w:rPr>
                <w:rFonts w:ascii="BIZ UDP明朝 Medium" w:eastAsia="BIZ UDP明朝 Medium" w:hAnsi="BIZ UDP明朝 Medium" w:hint="eastAsia"/>
              </w:rPr>
              <w:t>【実績】</w:t>
            </w:r>
            <w:r w:rsidR="009F6349" w:rsidRPr="00D275A3">
              <w:rPr>
                <w:rFonts w:ascii="BIZ UDP明朝 Medium" w:eastAsia="BIZ UDP明朝 Medium" w:hAnsi="BIZ UDP明朝 Medium"/>
              </w:rPr>
              <w:t>令和</w:t>
            </w:r>
            <w:r w:rsidR="009F6349" w:rsidRPr="00D275A3">
              <w:rPr>
                <w:rFonts w:ascii="BIZ UDP明朝 Medium" w:eastAsia="BIZ UDP明朝 Medium" w:hAnsi="BIZ UDP明朝 Medium" w:hint="eastAsia"/>
              </w:rPr>
              <w:t>３</w:t>
            </w:r>
            <w:r w:rsidRPr="00D275A3">
              <w:rPr>
                <w:rFonts w:ascii="BIZ UDP明朝 Medium" w:eastAsia="BIZ UDP明朝 Medium" w:hAnsi="BIZ UDP明朝 Medium"/>
              </w:rPr>
              <w:t>年度</w:t>
            </w:r>
          </w:p>
        </w:tc>
        <w:tc>
          <w:tcPr>
            <w:tcW w:w="2129" w:type="dxa"/>
            <w:vAlign w:val="center"/>
          </w:tcPr>
          <w:p w:rsidR="004E6EB7" w:rsidRPr="00D275A3" w:rsidRDefault="004E6EB7" w:rsidP="00D275A3">
            <w:pPr>
              <w:jc w:val="center"/>
              <w:rPr>
                <w:rFonts w:ascii="BIZ UDP明朝 Medium" w:eastAsia="BIZ UDP明朝 Medium" w:hAnsi="BIZ UDP明朝 Medium"/>
              </w:rPr>
            </w:pPr>
            <w:r w:rsidRPr="00D275A3">
              <w:rPr>
                <w:rFonts w:ascii="BIZ UDP明朝 Medium" w:eastAsia="BIZ UDP明朝 Medium" w:hAnsi="BIZ UDP明朝 Medium" w:hint="eastAsia"/>
              </w:rPr>
              <w:t>【府独自指標値】</w:t>
            </w:r>
            <w:r w:rsidRPr="00D275A3">
              <w:rPr>
                <w:rFonts w:ascii="BIZ UDP明朝 Medium" w:eastAsia="BIZ UDP明朝 Medium" w:hAnsi="BIZ UDP明朝 Medium"/>
              </w:rPr>
              <w:t>令和８年度</w:t>
            </w:r>
            <w:r w:rsidR="001F27EB" w:rsidRPr="00D275A3">
              <w:rPr>
                <w:rFonts w:ascii="BIZ UDP明朝 Medium" w:eastAsia="BIZ UDP明朝 Medium" w:hAnsi="BIZ UDP明朝 Medium"/>
              </w:rPr>
              <w:t>(</w:t>
            </w:r>
            <w:r w:rsidR="001F27EB" w:rsidRPr="00D275A3">
              <w:rPr>
                <w:rFonts w:ascii="BIZ UDP明朝 Medium" w:eastAsia="BIZ UDP明朝 Medium" w:hAnsi="BIZ UDP明朝 Medium" w:hint="eastAsia"/>
              </w:rPr>
              <w:t>平成</w:t>
            </w:r>
            <w:r w:rsidRPr="00D275A3">
              <w:rPr>
                <w:rFonts w:ascii="BIZ UDP明朝 Medium" w:eastAsia="BIZ UDP明朝 Medium" w:hAnsi="BIZ UDP明朝 Medium"/>
              </w:rPr>
              <w:t>21</w:t>
            </w:r>
            <w:r w:rsidR="00042AE2" w:rsidRPr="00D275A3">
              <w:rPr>
                <w:rFonts w:ascii="BIZ UDP明朝 Medium" w:eastAsia="BIZ UDP明朝 Medium" w:hAnsi="BIZ UDP明朝 Medium" w:hint="eastAsia"/>
              </w:rPr>
              <w:t>年度</w:t>
            </w:r>
            <w:r w:rsidRPr="00D275A3">
              <w:rPr>
                <w:rFonts w:ascii="BIZ UDP明朝 Medium" w:eastAsia="BIZ UDP明朝 Medium" w:hAnsi="BIZ UDP明朝 Medium"/>
              </w:rPr>
              <w:t>比削減量)</w:t>
            </w:r>
          </w:p>
        </w:tc>
        <w:tc>
          <w:tcPr>
            <w:tcW w:w="2268" w:type="dxa"/>
            <w:vAlign w:val="center"/>
          </w:tcPr>
          <w:p w:rsidR="004E6EB7" w:rsidRPr="00D275A3" w:rsidRDefault="001F27EB" w:rsidP="00D275A3">
            <w:pPr>
              <w:jc w:val="center"/>
              <w:rPr>
                <w:rFonts w:ascii="BIZ UDP明朝 Medium" w:eastAsia="BIZ UDP明朝 Medium" w:hAnsi="BIZ UDP明朝 Medium"/>
              </w:rPr>
            </w:pPr>
            <w:r w:rsidRPr="00D275A3">
              <w:rPr>
                <w:rFonts w:ascii="BIZ UDP明朝 Medium" w:eastAsia="BIZ UDP明朝 Medium" w:hAnsi="BIZ UDP明朝 Medium" w:hint="eastAsia"/>
              </w:rPr>
              <w:t>【法定目標</w:t>
            </w:r>
            <w:r w:rsidR="004E6EB7" w:rsidRPr="00D275A3">
              <w:rPr>
                <w:rFonts w:ascii="BIZ UDP明朝 Medium" w:eastAsia="BIZ UDP明朝 Medium" w:hAnsi="BIZ UDP明朝 Medium" w:hint="eastAsia"/>
              </w:rPr>
              <w:t>】</w:t>
            </w:r>
            <w:r w:rsidR="004E6EB7" w:rsidRPr="00D275A3">
              <w:rPr>
                <w:rFonts w:ascii="BIZ UDP明朝 Medium" w:eastAsia="BIZ UDP明朝 Medium" w:hAnsi="BIZ UDP明朝 Medium"/>
              </w:rPr>
              <w:t>令和８年度</w:t>
            </w:r>
          </w:p>
        </w:tc>
      </w:tr>
      <w:tr w:rsidR="004E6EB7" w:rsidTr="00D275A3">
        <w:tc>
          <w:tcPr>
            <w:tcW w:w="1844" w:type="dxa"/>
          </w:tcPr>
          <w:p w:rsidR="004E6EB7" w:rsidRPr="00D275A3" w:rsidRDefault="0088673F" w:rsidP="0088673F">
            <w:pPr>
              <w:jc w:val="center"/>
              <w:rPr>
                <w:rFonts w:ascii="BIZ UDP明朝 Medium" w:eastAsia="BIZ UDP明朝 Medium" w:hAnsi="BIZ UDP明朝 Medium"/>
              </w:rPr>
            </w:pPr>
            <w:r w:rsidRPr="00D275A3">
              <w:rPr>
                <w:rFonts w:ascii="BIZ UDP明朝 Medium" w:eastAsia="BIZ UDP明朝 Medium" w:hAnsi="BIZ UDP明朝 Medium" w:hint="eastAsia"/>
              </w:rPr>
              <w:t>窒素酸化物</w:t>
            </w:r>
            <w:r w:rsidRPr="00D275A3">
              <w:rPr>
                <w:rFonts w:ascii="BIZ UDP明朝 Medium" w:eastAsia="BIZ UDP明朝 Medium" w:hAnsi="BIZ UDP明朝 Medium"/>
              </w:rPr>
              <w:t>(NOx)排出量</w:t>
            </w:r>
          </w:p>
        </w:tc>
        <w:tc>
          <w:tcPr>
            <w:tcW w:w="2126" w:type="dxa"/>
            <w:vAlign w:val="center"/>
          </w:tcPr>
          <w:p w:rsidR="004E6EB7" w:rsidRPr="00D275A3" w:rsidRDefault="0088673F" w:rsidP="0088673F">
            <w:pPr>
              <w:jc w:val="center"/>
              <w:rPr>
                <w:rFonts w:ascii="BIZ UDP明朝 Medium" w:eastAsia="BIZ UDP明朝 Medium" w:hAnsi="BIZ UDP明朝 Medium"/>
              </w:rPr>
            </w:pPr>
            <w:r w:rsidRPr="00D275A3">
              <w:rPr>
                <w:rFonts w:ascii="BIZ UDP明朝 Medium" w:eastAsia="BIZ UDP明朝 Medium" w:hAnsi="BIZ UDP明朝 Medium"/>
              </w:rPr>
              <w:t>18,130</w:t>
            </w:r>
          </w:p>
        </w:tc>
        <w:tc>
          <w:tcPr>
            <w:tcW w:w="2124" w:type="dxa"/>
            <w:vAlign w:val="center"/>
          </w:tcPr>
          <w:p w:rsidR="004E6EB7" w:rsidRPr="00D275A3" w:rsidRDefault="0088673F" w:rsidP="0088673F">
            <w:pPr>
              <w:jc w:val="center"/>
              <w:rPr>
                <w:rFonts w:ascii="BIZ UDP明朝 Medium" w:eastAsia="BIZ UDP明朝 Medium" w:hAnsi="BIZ UDP明朝 Medium"/>
              </w:rPr>
            </w:pPr>
            <w:r w:rsidRPr="00D275A3">
              <w:rPr>
                <w:rFonts w:ascii="BIZ UDP明朝 Medium" w:eastAsia="BIZ UDP明朝 Medium" w:hAnsi="BIZ UDP明朝 Medium"/>
              </w:rPr>
              <w:t>8,340</w:t>
            </w:r>
          </w:p>
        </w:tc>
        <w:tc>
          <w:tcPr>
            <w:tcW w:w="2129" w:type="dxa"/>
            <w:vAlign w:val="center"/>
          </w:tcPr>
          <w:p w:rsidR="004E6EB7" w:rsidRPr="00D275A3" w:rsidRDefault="0088673F" w:rsidP="00D275A3">
            <w:pPr>
              <w:jc w:val="center"/>
              <w:rPr>
                <w:rFonts w:ascii="BIZ UDP明朝 Medium" w:eastAsia="BIZ UDP明朝 Medium" w:hAnsi="BIZ UDP明朝 Medium"/>
              </w:rPr>
            </w:pPr>
            <w:r w:rsidRPr="00D275A3">
              <w:rPr>
                <w:rFonts w:ascii="BIZ UDP明朝 Medium" w:eastAsia="BIZ UDP明朝 Medium" w:hAnsi="BIZ UDP明朝 Medium"/>
              </w:rPr>
              <w:t>6,650（▲11,480）</w:t>
            </w:r>
          </w:p>
        </w:tc>
        <w:tc>
          <w:tcPr>
            <w:tcW w:w="2268" w:type="dxa"/>
            <w:vAlign w:val="center"/>
          </w:tcPr>
          <w:p w:rsidR="004E6EB7" w:rsidRPr="00D275A3" w:rsidRDefault="0088673F" w:rsidP="0088673F">
            <w:pPr>
              <w:jc w:val="center"/>
              <w:rPr>
                <w:rFonts w:ascii="BIZ UDP明朝 Medium" w:eastAsia="BIZ UDP明朝 Medium" w:hAnsi="BIZ UDP明朝 Medium"/>
              </w:rPr>
            </w:pPr>
            <w:r w:rsidRPr="00D275A3">
              <w:rPr>
                <w:rFonts w:ascii="BIZ UDP明朝 Medium" w:eastAsia="BIZ UDP明朝 Medium" w:hAnsi="BIZ UDP明朝 Medium"/>
              </w:rPr>
              <w:t>11,220</w:t>
            </w:r>
          </w:p>
        </w:tc>
      </w:tr>
      <w:tr w:rsidR="004E6EB7" w:rsidTr="00D275A3">
        <w:tc>
          <w:tcPr>
            <w:tcW w:w="1844" w:type="dxa"/>
          </w:tcPr>
          <w:p w:rsidR="004E6EB7" w:rsidRPr="00D275A3" w:rsidRDefault="0088673F" w:rsidP="0088673F">
            <w:pPr>
              <w:jc w:val="center"/>
              <w:rPr>
                <w:rFonts w:ascii="BIZ UDP明朝 Medium" w:eastAsia="BIZ UDP明朝 Medium" w:hAnsi="BIZ UDP明朝 Medium"/>
              </w:rPr>
            </w:pPr>
            <w:r w:rsidRPr="00D275A3">
              <w:rPr>
                <w:rFonts w:ascii="BIZ UDP明朝 Medium" w:eastAsia="BIZ UDP明朝 Medium" w:hAnsi="BIZ UDP明朝 Medium" w:hint="eastAsia"/>
              </w:rPr>
              <w:t>粒子状物質</w:t>
            </w:r>
            <w:r w:rsidRPr="00D275A3">
              <w:rPr>
                <w:rFonts w:ascii="BIZ UDP明朝 Medium" w:eastAsia="BIZ UDP明朝 Medium" w:hAnsi="BIZ UDP明朝 Medium"/>
              </w:rPr>
              <w:t>(PM)排出量</w:t>
            </w:r>
          </w:p>
        </w:tc>
        <w:tc>
          <w:tcPr>
            <w:tcW w:w="2126" w:type="dxa"/>
            <w:vAlign w:val="center"/>
          </w:tcPr>
          <w:p w:rsidR="004E6EB7" w:rsidRPr="00D275A3" w:rsidRDefault="0088673F" w:rsidP="0088673F">
            <w:pPr>
              <w:jc w:val="center"/>
              <w:rPr>
                <w:rFonts w:ascii="BIZ UDP明朝 Medium" w:eastAsia="BIZ UDP明朝 Medium" w:hAnsi="BIZ UDP明朝 Medium"/>
              </w:rPr>
            </w:pPr>
            <w:r w:rsidRPr="00D275A3">
              <w:rPr>
                <w:rFonts w:ascii="BIZ UDP明朝 Medium" w:eastAsia="BIZ UDP明朝 Medium" w:hAnsi="BIZ UDP明朝 Medium"/>
              </w:rPr>
              <w:t>910</w:t>
            </w:r>
          </w:p>
        </w:tc>
        <w:tc>
          <w:tcPr>
            <w:tcW w:w="2124" w:type="dxa"/>
            <w:vAlign w:val="center"/>
          </w:tcPr>
          <w:p w:rsidR="004E6EB7" w:rsidRPr="00D275A3" w:rsidRDefault="0088673F" w:rsidP="0088673F">
            <w:pPr>
              <w:jc w:val="center"/>
              <w:rPr>
                <w:rFonts w:ascii="BIZ UDP明朝 Medium" w:eastAsia="BIZ UDP明朝 Medium" w:hAnsi="BIZ UDP明朝 Medium"/>
              </w:rPr>
            </w:pPr>
            <w:r w:rsidRPr="00D275A3">
              <w:rPr>
                <w:rFonts w:ascii="BIZ UDP明朝 Medium" w:eastAsia="BIZ UDP明朝 Medium" w:hAnsi="BIZ UDP明朝 Medium"/>
              </w:rPr>
              <w:t>440</w:t>
            </w:r>
          </w:p>
        </w:tc>
        <w:tc>
          <w:tcPr>
            <w:tcW w:w="2129" w:type="dxa"/>
            <w:vAlign w:val="center"/>
          </w:tcPr>
          <w:p w:rsidR="004E6EB7" w:rsidRPr="00D275A3" w:rsidRDefault="0088673F" w:rsidP="00D275A3">
            <w:pPr>
              <w:jc w:val="center"/>
              <w:rPr>
                <w:rFonts w:ascii="BIZ UDP明朝 Medium" w:eastAsia="BIZ UDP明朝 Medium" w:hAnsi="BIZ UDP明朝 Medium"/>
              </w:rPr>
            </w:pPr>
            <w:r w:rsidRPr="00D275A3">
              <w:rPr>
                <w:rFonts w:ascii="BIZ UDP明朝 Medium" w:eastAsia="BIZ UDP明朝 Medium" w:hAnsi="BIZ UDP明朝 Medium"/>
              </w:rPr>
              <w:t>370（▲540）</w:t>
            </w:r>
          </w:p>
        </w:tc>
        <w:tc>
          <w:tcPr>
            <w:tcW w:w="2268" w:type="dxa"/>
            <w:vAlign w:val="center"/>
          </w:tcPr>
          <w:p w:rsidR="004E6EB7" w:rsidRPr="00D275A3" w:rsidRDefault="0088673F" w:rsidP="0088673F">
            <w:pPr>
              <w:jc w:val="center"/>
              <w:rPr>
                <w:rFonts w:ascii="BIZ UDP明朝 Medium" w:eastAsia="BIZ UDP明朝 Medium" w:hAnsi="BIZ UDP明朝 Medium"/>
              </w:rPr>
            </w:pPr>
            <w:r w:rsidRPr="00D275A3">
              <w:rPr>
                <w:rFonts w:ascii="BIZ UDP明朝 Medium" w:eastAsia="BIZ UDP明朝 Medium" w:hAnsi="BIZ UDP明朝 Medium"/>
              </w:rPr>
              <w:t>670</w:t>
            </w:r>
          </w:p>
        </w:tc>
      </w:tr>
    </w:tbl>
    <w:p w:rsidR="004E6EB7" w:rsidRDefault="0088673F" w:rsidP="004E6EB7">
      <w:pPr>
        <w:rPr>
          <w:rFonts w:ascii="BIZ UDP明朝 Medium" w:eastAsia="BIZ UDP明朝 Medium" w:hAnsi="BIZ UDP明朝 Medium"/>
        </w:rPr>
      </w:pPr>
      <w:r w:rsidRPr="0088673F">
        <w:rPr>
          <w:rFonts w:ascii="BIZ UDP明朝 Medium" w:eastAsia="BIZ UDP明朝 Medium" w:hAnsi="BIZ UDP明朝 Medium" w:hint="eastAsia"/>
        </w:rPr>
        <w:t>＊法定目標は、</w:t>
      </w:r>
      <w:r w:rsidRPr="0088673F">
        <w:rPr>
          <w:rFonts w:ascii="BIZ UDP明朝 Medium" w:eastAsia="BIZ UDP明朝 Medium" w:hAnsi="BIZ UDP明朝 Medium"/>
        </w:rPr>
        <w:t>NO</w:t>
      </w:r>
      <w:r w:rsidRPr="00D275A3">
        <w:rPr>
          <w:rFonts w:ascii="BIZ UDP明朝 Medium" w:eastAsia="BIZ UDP明朝 Medium" w:hAnsi="BIZ UDP明朝 Medium"/>
        </w:rPr>
        <w:t>2</w:t>
      </w:r>
      <w:r w:rsidRPr="0088673F">
        <w:rPr>
          <w:rFonts w:ascii="BIZ UDP明朝 Medium" w:eastAsia="BIZ UDP明朝 Medium" w:hAnsi="BIZ UDP明朝 Medium"/>
        </w:rPr>
        <w:t>の場合は日平均値が0.06ppm以下を達成するための値</w:t>
      </w:r>
    </w:p>
    <w:p w:rsidR="00032725" w:rsidRPr="00D275A3" w:rsidRDefault="00032725" w:rsidP="004E6EB7">
      <w:pPr>
        <w:rPr>
          <w:rFonts w:ascii="BIZ UDP明朝 Medium" w:eastAsia="BIZ UDP明朝 Medium" w:hAnsi="BIZ UDP明朝 Medium"/>
        </w:rPr>
      </w:pPr>
    </w:p>
    <w:p w:rsidR="00B57D71" w:rsidRPr="001F27EB" w:rsidRDefault="00B57D71" w:rsidP="001F27EB">
      <w:pPr>
        <w:pStyle w:val="a3"/>
        <w:numPr>
          <w:ilvl w:val="0"/>
          <w:numId w:val="2"/>
        </w:numPr>
        <w:ind w:leftChars="0"/>
        <w:rPr>
          <w:rFonts w:ascii="BIZ UDP明朝 Medium" w:eastAsia="BIZ UDP明朝 Medium" w:hAnsi="BIZ UDP明朝 Medium"/>
        </w:rPr>
      </w:pPr>
      <w:r w:rsidRPr="001F27EB">
        <w:rPr>
          <w:rFonts w:ascii="BIZ UDP明朝 Medium" w:eastAsia="BIZ UDP明朝 Medium" w:hAnsi="BIZ UDP明朝 Medium"/>
        </w:rPr>
        <w:t>〔国〕自動車NOx・PM法に基づく総量削減基本方針改定(R4.11)</w:t>
      </w:r>
    </w:p>
    <w:p w:rsidR="00B57D71" w:rsidRPr="00B57D71" w:rsidRDefault="00B57D71" w:rsidP="00B57D71">
      <w:pPr>
        <w:pStyle w:val="a3"/>
        <w:ind w:leftChars="0" w:left="420"/>
        <w:rPr>
          <w:rFonts w:ascii="BIZ UDP明朝 Medium" w:eastAsia="BIZ UDP明朝 Medium" w:hAnsi="BIZ UDP明朝 Medium"/>
        </w:rPr>
      </w:pPr>
      <w:r w:rsidRPr="00B57D71">
        <w:rPr>
          <w:rFonts w:ascii="BIZ UDP明朝 Medium" w:eastAsia="BIZ UDP明朝 Medium" w:hAnsi="BIZ UDP明朝 Medium" w:hint="eastAsia"/>
        </w:rPr>
        <w:t>・目標年度を平成</w:t>
      </w:r>
      <w:r w:rsidR="009F6349">
        <w:rPr>
          <w:rFonts w:ascii="BIZ UDP明朝 Medium" w:eastAsia="BIZ UDP明朝 Medium" w:hAnsi="BIZ UDP明朝 Medium"/>
        </w:rPr>
        <w:t>32</w:t>
      </w:r>
      <w:r w:rsidRPr="00B57D71">
        <w:rPr>
          <w:rFonts w:ascii="BIZ UDP明朝 Medium" w:eastAsia="BIZ UDP明朝 Medium" w:hAnsi="BIZ UDP明朝 Medium"/>
        </w:rPr>
        <w:t>年度から令和８年度に変更する。</w:t>
      </w:r>
    </w:p>
    <w:p w:rsidR="00032725" w:rsidRDefault="00B57D71" w:rsidP="00B57D71">
      <w:pPr>
        <w:pStyle w:val="a3"/>
        <w:ind w:leftChars="0" w:left="420"/>
        <w:rPr>
          <w:rFonts w:ascii="BIZ UDP明朝 Medium" w:eastAsia="BIZ UDP明朝 Medium" w:hAnsi="BIZ UDP明朝 Medium"/>
        </w:rPr>
      </w:pPr>
      <w:r w:rsidRPr="00B57D71">
        <w:rPr>
          <w:rFonts w:ascii="BIZ UDP明朝 Medium" w:eastAsia="BIZ UDP明朝 Medium" w:hAnsi="BIZ UDP明朝 Medium" w:hint="eastAsia"/>
        </w:rPr>
        <w:t>・対策地域における自動車環境対策や法定目標は継続（変更なし）。</w:t>
      </w:r>
    </w:p>
    <w:p w:rsidR="00B57D71" w:rsidRDefault="00B57D71" w:rsidP="00B57D71">
      <w:pPr>
        <w:rPr>
          <w:rFonts w:ascii="BIZ UDP明朝 Medium" w:eastAsia="BIZ UDP明朝 Medium" w:hAnsi="BIZ UDP明朝 Medium"/>
        </w:rPr>
      </w:pPr>
    </w:p>
    <w:p w:rsidR="00B57D71" w:rsidRPr="00B57D71" w:rsidRDefault="00B57D71" w:rsidP="00B57D71">
      <w:pPr>
        <w:rPr>
          <w:rFonts w:ascii="BIZ UDP明朝 Medium" w:eastAsia="BIZ UDP明朝 Medium" w:hAnsi="BIZ UDP明朝 Medium"/>
        </w:rPr>
      </w:pPr>
      <w:r w:rsidRPr="00B57D71">
        <w:rPr>
          <w:rFonts w:ascii="BIZ UDP明朝 Medium" w:eastAsia="BIZ UDP明朝 Medium" w:hAnsi="BIZ UDP明朝 Medium" w:hint="eastAsia"/>
          <w:b/>
          <w:bCs/>
        </w:rPr>
        <w:t>大阪府自動車総量削減計画〔第３次〕の最終評価</w:t>
      </w:r>
    </w:p>
    <w:p w:rsidR="00B57D71" w:rsidRDefault="00B57D71" w:rsidP="00B57D71">
      <w:pPr>
        <w:pStyle w:val="a3"/>
        <w:numPr>
          <w:ilvl w:val="0"/>
          <w:numId w:val="3"/>
        </w:numPr>
        <w:ind w:leftChars="0"/>
        <w:rPr>
          <w:rFonts w:ascii="BIZ UDP明朝 Medium" w:eastAsia="BIZ UDP明朝 Medium" w:hAnsi="BIZ UDP明朝 Medium"/>
        </w:rPr>
      </w:pPr>
      <w:r w:rsidRPr="00B57D71">
        <w:rPr>
          <w:rFonts w:ascii="BIZ UDP明朝 Medium" w:eastAsia="BIZ UDP明朝 Medium" w:hAnsi="BIZ UDP明朝 Medium" w:hint="eastAsia"/>
        </w:rPr>
        <w:t>目</w:t>
      </w:r>
      <w:r w:rsidRPr="00B57D71">
        <w:rPr>
          <w:rFonts w:ascii="BIZ UDP明朝 Medium" w:eastAsia="BIZ UDP明朝 Medium" w:hAnsi="BIZ UDP明朝 Medium"/>
        </w:rPr>
        <w:t>標：令和２年度までに対策地域全体で大気環境基準を達成</w:t>
      </w:r>
    </w:p>
    <w:p w:rsidR="00B57D71" w:rsidRDefault="00B57D71" w:rsidP="00B57D71">
      <w:pPr>
        <w:pStyle w:val="a3"/>
        <w:numPr>
          <w:ilvl w:val="0"/>
          <w:numId w:val="3"/>
        </w:numPr>
        <w:ind w:leftChars="0"/>
        <w:rPr>
          <w:rFonts w:ascii="BIZ UDP明朝 Medium" w:eastAsia="BIZ UDP明朝 Medium" w:hAnsi="BIZ UDP明朝 Medium"/>
        </w:rPr>
      </w:pPr>
      <w:r w:rsidRPr="00B57D71">
        <w:rPr>
          <w:rFonts w:ascii="BIZ UDP明朝 Medium" w:eastAsia="BIZ UDP明朝 Medium" w:hAnsi="BIZ UDP明朝 Medium" w:hint="eastAsia"/>
        </w:rPr>
        <w:t>達成状況：府内の全ての大気常時監視測定局で大気環境基準を満たすなど目標達成</w:t>
      </w:r>
    </w:p>
    <w:p w:rsidR="001F27EB" w:rsidRDefault="001F27EB" w:rsidP="00B57D71">
      <w:pPr>
        <w:rPr>
          <w:rFonts w:ascii="BIZ UDP明朝 Medium" w:eastAsia="BIZ UDP明朝 Medium" w:hAnsi="BIZ UDP明朝 Medium"/>
          <w:bCs/>
        </w:rPr>
      </w:pPr>
    </w:p>
    <w:p w:rsidR="00B57D71" w:rsidRPr="00A944A8" w:rsidRDefault="00B57D71" w:rsidP="00B57D71">
      <w:pPr>
        <w:rPr>
          <w:rFonts w:ascii="BIZ UDP明朝 Medium" w:eastAsia="BIZ UDP明朝 Medium" w:hAnsi="BIZ UDP明朝 Medium"/>
        </w:rPr>
      </w:pPr>
      <w:r w:rsidRPr="00A944A8">
        <w:rPr>
          <w:rFonts w:ascii="BIZ UDP明朝 Medium" w:eastAsia="BIZ UDP明朝 Medium" w:hAnsi="BIZ UDP明朝 Medium" w:hint="eastAsia"/>
          <w:bCs/>
        </w:rPr>
        <w:lastRenderedPageBreak/>
        <w:t>今後の自動車環境対策の留意事項</w:t>
      </w:r>
    </w:p>
    <w:p w:rsidR="00B57D71" w:rsidRPr="00B57D71" w:rsidRDefault="00B57D71" w:rsidP="00B57D71">
      <w:pPr>
        <w:pStyle w:val="a3"/>
        <w:numPr>
          <w:ilvl w:val="0"/>
          <w:numId w:val="4"/>
        </w:numPr>
        <w:ind w:leftChars="0"/>
        <w:rPr>
          <w:rFonts w:ascii="BIZ UDP明朝 Medium" w:eastAsia="BIZ UDP明朝 Medium" w:hAnsi="BIZ UDP明朝 Medium"/>
        </w:rPr>
      </w:pPr>
      <w:r w:rsidRPr="00B57D71">
        <w:rPr>
          <w:rFonts w:ascii="BIZ UDP明朝 Medium" w:eastAsia="BIZ UDP明朝 Medium" w:hAnsi="BIZ UDP明朝 Medium" w:hint="eastAsia"/>
        </w:rPr>
        <w:t>交通量が集中する大型車混入率の高い一部の交差点などでは、二酸化窒素の濃度が</w:t>
      </w:r>
      <w:r w:rsidRPr="00B57D71">
        <w:rPr>
          <w:rFonts w:ascii="BIZ UDP明朝 Medium" w:eastAsia="BIZ UDP明朝 Medium" w:hAnsi="BIZ UDP明朝 Medium"/>
        </w:rPr>
        <w:t>0.04ppm以上であるため、引き続き対策が必要</w:t>
      </w:r>
    </w:p>
    <w:p w:rsidR="00B57D71" w:rsidRDefault="00B57D71" w:rsidP="00B57D71">
      <w:pPr>
        <w:pStyle w:val="a3"/>
        <w:numPr>
          <w:ilvl w:val="0"/>
          <w:numId w:val="4"/>
        </w:numPr>
        <w:ind w:leftChars="0"/>
        <w:rPr>
          <w:rFonts w:ascii="BIZ UDP明朝 Medium" w:eastAsia="BIZ UDP明朝 Medium" w:hAnsi="BIZ UDP明朝 Medium"/>
        </w:rPr>
      </w:pPr>
      <w:r>
        <w:rPr>
          <w:rFonts w:ascii="BIZ UDP明朝 Medium" w:eastAsia="BIZ UDP明朝 Medium" w:hAnsi="BIZ UDP明朝 Medium" w:hint="eastAsia"/>
        </w:rPr>
        <w:t>コロナの流行をきっかけとした貨物・貨客の輸送事情の変化や、国の物流施策にも留意</w:t>
      </w:r>
    </w:p>
    <w:p w:rsidR="00B57D71" w:rsidRDefault="00B57D71" w:rsidP="00B57D71">
      <w:pPr>
        <w:pStyle w:val="a3"/>
        <w:numPr>
          <w:ilvl w:val="0"/>
          <w:numId w:val="4"/>
        </w:numPr>
        <w:ind w:leftChars="0"/>
        <w:rPr>
          <w:rFonts w:ascii="BIZ UDP明朝 Medium" w:eastAsia="BIZ UDP明朝 Medium" w:hAnsi="BIZ UDP明朝 Medium"/>
        </w:rPr>
      </w:pPr>
      <w:r>
        <w:rPr>
          <w:rFonts w:ascii="BIZ UDP明朝 Medium" w:eastAsia="BIZ UDP明朝 Medium" w:hAnsi="BIZ UDP明朝 Medium" w:hint="eastAsia"/>
        </w:rPr>
        <w:t>脱炭素政策としての電動車の普及を</w:t>
      </w:r>
      <w:r w:rsidR="00686C7D">
        <w:rPr>
          <w:rFonts w:ascii="BIZ UDP明朝 Medium" w:eastAsia="BIZ UDP明朝 Medium" w:hAnsi="BIZ UDP明朝 Medium" w:hint="eastAsia"/>
        </w:rPr>
        <w:t>図ることで、自動車NOｘ・PM対策を推進</w:t>
      </w:r>
    </w:p>
    <w:p w:rsidR="00686C7D" w:rsidRDefault="00686C7D" w:rsidP="00686C7D">
      <w:pPr>
        <w:rPr>
          <w:rFonts w:ascii="BIZ UDP明朝 Medium" w:eastAsia="BIZ UDP明朝 Medium" w:hAnsi="BIZ UDP明朝 Medium"/>
        </w:rPr>
      </w:pPr>
    </w:p>
    <w:p w:rsidR="00686C7D" w:rsidRPr="00686C7D" w:rsidRDefault="00686C7D" w:rsidP="00686C7D">
      <w:pPr>
        <w:rPr>
          <w:rFonts w:ascii="BIZ UDP明朝 Medium" w:eastAsia="BIZ UDP明朝 Medium" w:hAnsi="BIZ UDP明朝 Medium"/>
        </w:rPr>
      </w:pPr>
      <w:r w:rsidRPr="00686C7D">
        <w:rPr>
          <w:rFonts w:ascii="BIZ UDP明朝 Medium" w:eastAsia="BIZ UDP明朝 Medium" w:hAnsi="BIZ UDP明朝 Medium" w:hint="eastAsia"/>
          <w:b/>
          <w:bCs/>
        </w:rPr>
        <w:t>取組方針と対策</w:t>
      </w:r>
    </w:p>
    <w:p w:rsidR="00686C7D" w:rsidRDefault="00686C7D" w:rsidP="00686C7D">
      <w:pPr>
        <w:pStyle w:val="a3"/>
        <w:numPr>
          <w:ilvl w:val="0"/>
          <w:numId w:val="5"/>
        </w:numPr>
        <w:ind w:leftChars="0"/>
        <w:rPr>
          <w:rFonts w:ascii="BIZ UDP明朝 Medium" w:eastAsia="BIZ UDP明朝 Medium" w:hAnsi="BIZ UDP明朝 Medium"/>
        </w:rPr>
      </w:pPr>
      <w:r w:rsidRPr="00686C7D">
        <w:rPr>
          <w:rFonts w:ascii="BIZ UDP明朝 Medium" w:eastAsia="BIZ UDP明朝 Medium" w:hAnsi="BIZ UDP明朝 Medium" w:hint="eastAsia"/>
        </w:rPr>
        <w:t>第３次計画の対策を継続しつつ、「電動車等の普及促進」など最新の取組みを</w:t>
      </w:r>
      <w:r w:rsidRPr="00686C7D">
        <w:rPr>
          <w:rFonts w:ascii="BIZ UDP明朝 Medium" w:eastAsia="BIZ UDP明朝 Medium" w:hAnsi="BIZ UDP明朝 Medium"/>
        </w:rPr>
        <w:t>踏まえて所要の改定を実施。</w:t>
      </w:r>
    </w:p>
    <w:p w:rsidR="00686C7D" w:rsidRDefault="00686C7D" w:rsidP="00686C7D">
      <w:pPr>
        <w:ind w:left="1260" w:hangingChars="600" w:hanging="1260"/>
        <w:rPr>
          <w:rFonts w:ascii="BIZ UDP明朝 Medium" w:eastAsia="BIZ UDP明朝 Medium" w:hAnsi="BIZ UDP明朝 Medium"/>
        </w:rPr>
      </w:pPr>
      <w:r w:rsidRPr="00686C7D">
        <w:rPr>
          <w:rFonts w:ascii="BIZ UDP明朝 Medium" w:eastAsia="BIZ UDP明朝 Medium" w:hAnsi="BIZ UDP明朝 Medium" w:hint="eastAsia"/>
        </w:rPr>
        <w:t>※電動車等：電動車（電気自動車（</w:t>
      </w:r>
      <w:r w:rsidRPr="00686C7D">
        <w:rPr>
          <w:rFonts w:ascii="BIZ UDP明朝 Medium" w:eastAsia="BIZ UDP明朝 Medium" w:hAnsi="BIZ UDP明朝 Medium"/>
        </w:rPr>
        <w:t>EV）・プラグインハイブリッド自動車（PHV）・燃料電池車（FCV）及びハイブリッド自動車）並びに天然ガス自動車及びクリーンディーゼル車のこと。</w:t>
      </w:r>
    </w:p>
    <w:p w:rsidR="00686C7D" w:rsidRPr="00686C7D" w:rsidRDefault="00686C7D" w:rsidP="00686C7D">
      <w:pPr>
        <w:pStyle w:val="a3"/>
        <w:numPr>
          <w:ilvl w:val="0"/>
          <w:numId w:val="5"/>
        </w:numPr>
        <w:ind w:leftChars="0"/>
        <w:rPr>
          <w:rFonts w:ascii="BIZ UDP明朝 Medium" w:eastAsia="BIZ UDP明朝 Medium" w:hAnsi="BIZ UDP明朝 Medium"/>
        </w:rPr>
      </w:pPr>
      <w:r w:rsidRPr="00686C7D">
        <w:rPr>
          <w:rFonts w:ascii="BIZ UDP明朝 Medium" w:eastAsia="BIZ UDP明朝 Medium" w:hAnsi="BIZ UDP明朝 Medium" w:hint="eastAsia"/>
          <w:bCs/>
        </w:rPr>
        <w:t>計画達成のための対策</w:t>
      </w:r>
    </w:p>
    <w:p w:rsidR="00686C7D" w:rsidRPr="00686C7D" w:rsidRDefault="001F27EB" w:rsidP="00A944A8">
      <w:pPr>
        <w:ind w:firstLineChars="100" w:firstLine="21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1)</w:t>
      </w:r>
      <w:r w:rsidR="00686C7D" w:rsidRPr="00686C7D">
        <w:rPr>
          <w:rFonts w:ascii="BIZ UDP明朝 Medium" w:eastAsia="BIZ UDP明朝 Medium" w:hAnsi="BIZ UDP明朝 Medium" w:hint="eastAsia"/>
        </w:rPr>
        <w:t>自動車単体規制の推進（最新規制適合車への転換促進等）</w:t>
      </w:r>
    </w:p>
    <w:p w:rsidR="00686C7D" w:rsidRPr="00686C7D" w:rsidRDefault="001F27EB" w:rsidP="001F27EB">
      <w:pPr>
        <w:ind w:leftChars="100" w:left="1260" w:hangingChars="500" w:hanging="105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2)</w:t>
      </w:r>
      <w:r w:rsidR="00686C7D" w:rsidRPr="00686C7D">
        <w:rPr>
          <w:rFonts w:ascii="BIZ UDP明朝 Medium" w:eastAsia="BIZ UDP明朝 Medium" w:hAnsi="BIZ UDP明朝 Medium" w:hint="eastAsia"/>
        </w:rPr>
        <w:t>車種規制の実施等(</w:t>
      </w:r>
      <w:r w:rsidR="00583691">
        <w:rPr>
          <w:rFonts w:ascii="BIZ UDP明朝 Medium" w:eastAsia="BIZ UDP明朝 Medium" w:hAnsi="BIZ UDP明朝 Medium" w:hint="eastAsia"/>
        </w:rPr>
        <w:t>グリーン</w:t>
      </w:r>
      <w:r w:rsidR="00686C7D" w:rsidRPr="00686C7D">
        <w:rPr>
          <w:rFonts w:ascii="BIZ UDP明朝 Medium" w:eastAsia="BIZ UDP明朝 Medium" w:hAnsi="BIZ UDP明朝 Medium" w:hint="eastAsia"/>
        </w:rPr>
        <w:t xml:space="preserve">配送の推進等) </w:t>
      </w:r>
    </w:p>
    <w:p w:rsidR="00686C7D" w:rsidRDefault="001F27EB" w:rsidP="00A944A8">
      <w:pPr>
        <w:ind w:leftChars="100" w:left="1260" w:hangingChars="500" w:hanging="1050"/>
        <w:rPr>
          <w:rFonts w:ascii="BIZ UDP明朝 Medium" w:eastAsia="BIZ UDP明朝 Medium" w:hAnsi="BIZ UDP明朝 Medium"/>
        </w:rPr>
      </w:pPr>
      <w:r>
        <w:rPr>
          <w:rFonts w:ascii="BIZ UDP明朝 Medium" w:eastAsia="BIZ UDP明朝 Medium" w:hAnsi="BIZ UDP明朝 Medium"/>
        </w:rPr>
        <w:t>(3)</w:t>
      </w:r>
      <w:r w:rsidR="00AF053F">
        <w:rPr>
          <w:rFonts w:ascii="BIZ UDP明朝 Medium" w:eastAsia="BIZ UDP明朝 Medium" w:hAnsi="BIZ UDP明朝 Medium" w:hint="eastAsia"/>
        </w:rPr>
        <w:t>電動車等の普及促進</w:t>
      </w:r>
      <w:r w:rsidR="00686C7D" w:rsidRPr="00686C7D">
        <w:rPr>
          <w:rFonts w:ascii="BIZ UDP明朝 Medium" w:eastAsia="BIZ UDP明朝 Medium" w:hAnsi="BIZ UDP明朝 Medium" w:hint="eastAsia"/>
        </w:rPr>
        <w:t xml:space="preserve">(官民協働による導入促進等)　</w:t>
      </w:r>
    </w:p>
    <w:p w:rsidR="00686C7D" w:rsidRPr="00686C7D" w:rsidRDefault="001F27EB" w:rsidP="00A944A8">
      <w:pPr>
        <w:ind w:leftChars="100" w:left="1260" w:hangingChars="500" w:hanging="105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4)</w:t>
      </w:r>
      <w:r w:rsidR="00686C7D" w:rsidRPr="00686C7D">
        <w:rPr>
          <w:rFonts w:ascii="BIZ UDP明朝 Medium" w:eastAsia="BIZ UDP明朝 Medium" w:hAnsi="BIZ UDP明朝 Medium" w:hint="eastAsia"/>
        </w:rPr>
        <w:t xml:space="preserve">エコドライブの推進 </w:t>
      </w:r>
    </w:p>
    <w:p w:rsidR="00686C7D" w:rsidRDefault="001F27EB" w:rsidP="00A944A8">
      <w:pPr>
        <w:ind w:leftChars="100" w:left="1260" w:hangingChars="500" w:hanging="105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5)</w:t>
      </w:r>
      <w:r w:rsidR="00AF053F">
        <w:rPr>
          <w:rFonts w:ascii="BIZ UDP明朝 Medium" w:eastAsia="BIZ UDP明朝 Medium" w:hAnsi="BIZ UDP明朝 Medium" w:hint="eastAsia"/>
        </w:rPr>
        <w:t>交通需要の調整・低減（輸送効率の向上、荷主事業者の取組促進</w:t>
      </w:r>
      <w:r w:rsidR="00A944A8">
        <w:rPr>
          <w:rFonts w:ascii="BIZ UDP明朝 Medium" w:eastAsia="BIZ UDP明朝 Medium" w:hAnsi="BIZ UDP明朝 Medium" w:hint="eastAsia"/>
        </w:rPr>
        <w:t>等）</w:t>
      </w:r>
    </w:p>
    <w:p w:rsidR="00686C7D" w:rsidRPr="00686C7D" w:rsidRDefault="001F27EB" w:rsidP="00A944A8">
      <w:pPr>
        <w:ind w:leftChars="100" w:left="1260" w:hangingChars="500" w:hanging="105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6)</w:t>
      </w:r>
      <w:r w:rsidR="00686C7D" w:rsidRPr="00686C7D">
        <w:rPr>
          <w:rFonts w:ascii="BIZ UDP明朝 Medium" w:eastAsia="BIZ UDP明朝 Medium" w:hAnsi="BIZ UDP明朝 Medium" w:hint="eastAsia"/>
        </w:rPr>
        <w:t>交通流対策（</w:t>
      </w:r>
      <w:r w:rsidR="00AF053F">
        <w:rPr>
          <w:rFonts w:ascii="BIZ UDP明朝 Medium" w:eastAsia="BIZ UDP明朝 Medium" w:hAnsi="BIZ UDP明朝 Medium" w:hint="eastAsia"/>
        </w:rPr>
        <w:t>交通ネットワークの充実・強化、道路拡張・交差点改良</w:t>
      </w:r>
      <w:r w:rsidR="00686C7D" w:rsidRPr="00686C7D">
        <w:rPr>
          <w:rFonts w:ascii="BIZ UDP明朝 Medium" w:eastAsia="BIZ UDP明朝 Medium" w:hAnsi="BIZ UDP明朝 Medium" w:hint="eastAsia"/>
        </w:rPr>
        <w:t>等）</w:t>
      </w:r>
    </w:p>
    <w:p w:rsidR="00686C7D" w:rsidRPr="00686C7D" w:rsidRDefault="001F27EB" w:rsidP="00A944A8">
      <w:pPr>
        <w:ind w:leftChars="100" w:left="1260" w:hangingChars="500" w:hanging="105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7)</w:t>
      </w:r>
      <w:r w:rsidR="00686C7D" w:rsidRPr="00686C7D">
        <w:rPr>
          <w:rFonts w:ascii="BIZ UDP明朝 Medium" w:eastAsia="BIZ UDP明朝 Medium" w:hAnsi="BIZ UDP明朝 Medium" w:hint="eastAsia"/>
        </w:rPr>
        <w:t>普及啓発活動(大阪自動車環境対策推進会議における活動推進等）</w:t>
      </w:r>
    </w:p>
    <w:p w:rsidR="00686C7D" w:rsidRDefault="001F27EB" w:rsidP="00A944A8">
      <w:pPr>
        <w:ind w:leftChars="100" w:left="1260" w:hangingChars="500" w:hanging="105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8)</w:t>
      </w:r>
      <w:r w:rsidR="00A944A8">
        <w:rPr>
          <w:rFonts w:ascii="BIZ UDP明朝 Medium" w:eastAsia="BIZ UDP明朝 Medium" w:hAnsi="BIZ UDP明朝 Medium" w:hint="eastAsia"/>
        </w:rPr>
        <w:t>局地汚染対策</w:t>
      </w:r>
    </w:p>
    <w:p w:rsidR="00686C7D" w:rsidRDefault="00686C7D" w:rsidP="00686C7D">
      <w:pPr>
        <w:ind w:left="1260" w:hangingChars="600" w:hanging="1260"/>
        <w:rPr>
          <w:rFonts w:ascii="BIZ UDP明朝 Medium" w:eastAsia="BIZ UDP明朝 Medium" w:hAnsi="BIZ UDP明朝 Medium"/>
        </w:rPr>
      </w:pPr>
    </w:p>
    <w:p w:rsidR="00686C7D" w:rsidRPr="00686C7D" w:rsidRDefault="00686C7D" w:rsidP="00686C7D">
      <w:pPr>
        <w:ind w:left="1261" w:hangingChars="600" w:hanging="1261"/>
        <w:rPr>
          <w:rFonts w:ascii="BIZ UDP明朝 Medium" w:eastAsia="BIZ UDP明朝 Medium" w:hAnsi="BIZ UDP明朝 Medium"/>
        </w:rPr>
      </w:pPr>
      <w:r w:rsidRPr="00686C7D">
        <w:rPr>
          <w:rFonts w:ascii="BIZ UDP明朝 Medium" w:eastAsia="BIZ UDP明朝 Medium" w:hAnsi="BIZ UDP明朝 Medium" w:hint="eastAsia"/>
          <w:b/>
          <w:bCs/>
        </w:rPr>
        <w:t>進捗管理</w:t>
      </w:r>
    </w:p>
    <w:p w:rsidR="00E376EA" w:rsidRPr="00686C7D" w:rsidRDefault="00AF053F" w:rsidP="00686C7D">
      <w:pPr>
        <w:numPr>
          <w:ilvl w:val="0"/>
          <w:numId w:val="6"/>
        </w:numPr>
        <w:ind w:left="1260" w:hangingChars="600" w:hanging="1260"/>
        <w:rPr>
          <w:rFonts w:ascii="BIZ UDP明朝 Medium" w:eastAsia="BIZ UDP明朝 Medium" w:hAnsi="BIZ UDP明朝 Medium"/>
        </w:rPr>
      </w:pPr>
      <w:r w:rsidRPr="00686C7D">
        <w:rPr>
          <w:rFonts w:ascii="BIZ UDP明朝 Medium" w:eastAsia="BIZ UDP明朝 Medium" w:hAnsi="BIZ UDP明朝 Medium" w:hint="eastAsia"/>
        </w:rPr>
        <w:t>「総量削減計画策定協議会」が施策の進捗を適切に点検・評価。</w:t>
      </w:r>
    </w:p>
    <w:p w:rsidR="00E376EA" w:rsidRPr="00A944A8" w:rsidRDefault="00AF053F" w:rsidP="00686C7D">
      <w:pPr>
        <w:numPr>
          <w:ilvl w:val="0"/>
          <w:numId w:val="6"/>
        </w:numPr>
        <w:ind w:left="708" w:hangingChars="337" w:hanging="708"/>
        <w:rPr>
          <w:rFonts w:ascii="BIZ UDP明朝 Medium" w:eastAsia="BIZ UDP明朝 Medium" w:hAnsi="BIZ UDP明朝 Medium"/>
        </w:rPr>
      </w:pPr>
      <w:r w:rsidRPr="00A944A8">
        <w:rPr>
          <w:rFonts w:ascii="BIZ UDP明朝 Medium" w:eastAsia="BIZ UDP明朝 Medium" w:hAnsi="BIZ UDP明朝 Medium" w:hint="eastAsia"/>
        </w:rPr>
        <w:t>令和８年度の排出量推計値である</w:t>
      </w:r>
      <w:r w:rsidRPr="00A944A8">
        <w:rPr>
          <w:rFonts w:ascii="BIZ UDP明朝 Medium" w:eastAsia="BIZ UDP明朝 Medium" w:hAnsi="BIZ UDP明朝 Medium" w:hint="eastAsia"/>
          <w:bCs/>
        </w:rPr>
        <w:t>「指標値」をもとに進捗管理を行うとともに、電動車の導入状況等により対策の進捗状況を把握</w:t>
      </w:r>
      <w:r w:rsidRPr="00A944A8">
        <w:rPr>
          <w:rFonts w:ascii="BIZ UDP明朝 Medium" w:eastAsia="BIZ UDP明朝 Medium" w:hAnsi="BIZ UDP明朝 Medium" w:hint="eastAsia"/>
        </w:rPr>
        <w:t>。</w:t>
      </w:r>
    </w:p>
    <w:p w:rsidR="00686C7D" w:rsidRDefault="00686C7D" w:rsidP="00686C7D">
      <w:pPr>
        <w:ind w:left="1260" w:hangingChars="600" w:hanging="1260"/>
        <w:rPr>
          <w:rFonts w:ascii="BIZ UDP明朝 Medium" w:eastAsia="BIZ UDP明朝 Medium" w:hAnsi="BIZ UDP明朝 Medium"/>
        </w:rPr>
      </w:pPr>
    </w:p>
    <w:p w:rsidR="00686C7D" w:rsidRDefault="00686C7D" w:rsidP="00686C7D">
      <w:pPr>
        <w:ind w:left="1261" w:hangingChars="600" w:hanging="1261"/>
        <w:rPr>
          <w:rFonts w:ascii="BIZ UDP明朝 Medium" w:eastAsia="BIZ UDP明朝 Medium" w:hAnsi="BIZ UDP明朝 Medium"/>
          <w:b/>
        </w:rPr>
      </w:pPr>
      <w:r w:rsidRPr="00686C7D">
        <w:rPr>
          <w:rFonts w:ascii="BIZ UDP明朝 Medium" w:eastAsia="BIZ UDP明朝 Medium" w:hAnsi="BIZ UDP明朝 Medium" w:hint="eastAsia"/>
          <w:b/>
        </w:rPr>
        <w:t>今後のスケジュール</w:t>
      </w:r>
    </w:p>
    <w:p w:rsidR="00686C7D" w:rsidRPr="001F27EB" w:rsidRDefault="001F27EB" w:rsidP="001F27EB">
      <w:pPr>
        <w:pStyle w:val="a3"/>
        <w:numPr>
          <w:ilvl w:val="0"/>
          <w:numId w:val="5"/>
        </w:numPr>
        <w:ind w:leftChars="0"/>
        <w:rPr>
          <w:rFonts w:ascii="BIZ UDP明朝 Medium" w:eastAsia="BIZ UDP明朝 Medium" w:hAnsi="BIZ UDP明朝 Medium"/>
          <w:b/>
        </w:rPr>
      </w:pPr>
      <w:r w:rsidRPr="00686C7D">
        <w:rPr>
          <w:rFonts w:ascii="BIZ UDP明朝 Medium" w:eastAsia="BIZ UDP明朝 Medium" w:hAnsi="BIZ UDP明朝 Medium" w:hint="eastAsia"/>
        </w:rPr>
        <w:t>令和５年９月</w:t>
      </w:r>
      <w:r>
        <w:rPr>
          <w:rFonts w:ascii="BIZ UDP明朝 Medium" w:eastAsia="BIZ UDP明朝 Medium" w:hAnsi="BIZ UDP明朝 Medium"/>
        </w:rPr>
        <w:t xml:space="preserve"> </w:t>
      </w:r>
      <w:r w:rsidRPr="00686C7D">
        <w:rPr>
          <w:rFonts w:ascii="BIZ UDP明朝 Medium" w:eastAsia="BIZ UDP明朝 Medium" w:hAnsi="BIZ UDP明朝 Medium" w:hint="eastAsia"/>
        </w:rPr>
        <w:t>パブリックコメントの実施</w:t>
      </w:r>
    </w:p>
    <w:p w:rsidR="001F27EB" w:rsidRPr="001F27EB" w:rsidRDefault="001F27EB" w:rsidP="001F27EB">
      <w:pPr>
        <w:pStyle w:val="a3"/>
        <w:numPr>
          <w:ilvl w:val="0"/>
          <w:numId w:val="5"/>
        </w:numPr>
        <w:ind w:leftChars="0"/>
        <w:rPr>
          <w:rFonts w:ascii="BIZ UDP明朝 Medium" w:eastAsia="BIZ UDP明朝 Medium" w:hAnsi="BIZ UDP明朝 Medium"/>
        </w:rPr>
      </w:pPr>
      <w:r w:rsidRPr="001F27EB">
        <w:rPr>
          <w:rFonts w:ascii="BIZ UDP明朝 Medium" w:eastAsia="BIZ UDP明朝 Medium" w:hAnsi="BIZ UDP明朝 Medium" w:hint="eastAsia"/>
        </w:rPr>
        <w:t>令和５年</w:t>
      </w:r>
      <w:r w:rsidRPr="001F27EB">
        <w:rPr>
          <w:rFonts w:ascii="BIZ UDP明朝 Medium" w:eastAsia="BIZ UDP明朝 Medium" w:hAnsi="BIZ UDP明朝 Medium"/>
        </w:rPr>
        <w:t>10月頃</w:t>
      </w:r>
      <w:r w:rsidRPr="001F27EB">
        <w:rPr>
          <w:rFonts w:ascii="BIZ UDP明朝 Medium" w:eastAsia="BIZ UDP明朝 Medium" w:hAnsi="BIZ UDP明朝 Medium" w:hint="eastAsia"/>
        </w:rPr>
        <w:t xml:space="preserve"> 法定協議会への意見聴取</w:t>
      </w:r>
    </w:p>
    <w:p w:rsidR="001F27EB" w:rsidRPr="001F27EB" w:rsidRDefault="001F27EB" w:rsidP="001F27EB">
      <w:pPr>
        <w:pStyle w:val="a3"/>
        <w:numPr>
          <w:ilvl w:val="0"/>
          <w:numId w:val="5"/>
        </w:numPr>
        <w:ind w:leftChars="0"/>
        <w:rPr>
          <w:rFonts w:ascii="BIZ UDP明朝 Medium" w:eastAsia="BIZ UDP明朝 Medium" w:hAnsi="BIZ UDP明朝 Medium"/>
          <w:b/>
        </w:rPr>
      </w:pPr>
      <w:r w:rsidRPr="00686C7D">
        <w:rPr>
          <w:rFonts w:ascii="BIZ UDP明朝 Medium" w:eastAsia="BIZ UDP明朝 Medium" w:hAnsi="BIZ UDP明朝 Medium" w:hint="eastAsia"/>
        </w:rPr>
        <w:t>令和６年３月</w:t>
      </w:r>
      <w:r w:rsidR="00B81AB6">
        <w:rPr>
          <w:rFonts w:ascii="BIZ UDP明朝 Medium" w:eastAsia="BIZ UDP明朝 Medium" w:hAnsi="BIZ UDP明朝 Medium" w:hint="eastAsia"/>
        </w:rPr>
        <w:t>まで</w:t>
      </w:r>
      <w:r>
        <w:rPr>
          <w:rFonts w:ascii="BIZ UDP明朝 Medium" w:eastAsia="BIZ UDP明朝 Medium" w:hAnsi="BIZ UDP明朝 Medium" w:hint="eastAsia"/>
        </w:rPr>
        <w:t xml:space="preserve"> </w:t>
      </w:r>
      <w:r w:rsidRPr="00686C7D">
        <w:rPr>
          <w:rFonts w:ascii="BIZ UDP明朝 Medium" w:eastAsia="BIZ UDP明朝 Medium" w:hAnsi="BIZ UDP明朝 Medium" w:hint="eastAsia"/>
        </w:rPr>
        <w:t>総量削減計画〔第４次〕の策定・告示</w:t>
      </w:r>
    </w:p>
    <w:p w:rsidR="001F27EB" w:rsidRPr="001F27EB" w:rsidRDefault="00B81AB6" w:rsidP="001F27EB">
      <w:pPr>
        <w:pStyle w:val="a3"/>
        <w:numPr>
          <w:ilvl w:val="0"/>
          <w:numId w:val="5"/>
        </w:numPr>
        <w:ind w:leftChars="0"/>
        <w:rPr>
          <w:rFonts w:ascii="BIZ UDP明朝 Medium" w:eastAsia="BIZ UDP明朝 Medium" w:hAnsi="BIZ UDP明朝 Medium"/>
          <w:b/>
        </w:rPr>
      </w:pPr>
      <w:r>
        <w:rPr>
          <w:rFonts w:ascii="BIZ UDP明朝 Medium" w:eastAsia="BIZ UDP明朝 Medium" w:hAnsi="BIZ UDP明朝 Medium" w:hint="eastAsia"/>
        </w:rPr>
        <w:t>令和６年４月から</w:t>
      </w:r>
      <w:bookmarkStart w:id="0" w:name="_GoBack"/>
      <w:bookmarkEnd w:id="0"/>
      <w:r w:rsidR="001F27EB">
        <w:rPr>
          <w:rFonts w:ascii="BIZ UDP明朝 Medium" w:eastAsia="BIZ UDP明朝 Medium" w:hAnsi="BIZ UDP明朝 Medium" w:hint="eastAsia"/>
        </w:rPr>
        <w:t xml:space="preserve"> </w:t>
      </w:r>
      <w:r w:rsidR="001F27EB" w:rsidRPr="00686C7D">
        <w:rPr>
          <w:rFonts w:ascii="BIZ UDP明朝 Medium" w:eastAsia="BIZ UDP明朝 Medium" w:hAnsi="BIZ UDP明朝 Medium" w:hint="eastAsia"/>
        </w:rPr>
        <w:t>総量削減計画〔第４次〕に基づく対策推進</w:t>
      </w:r>
    </w:p>
    <w:sectPr w:rsidR="001F27EB" w:rsidRPr="001F27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D71" w:rsidRDefault="00B57D71" w:rsidP="00B57D71">
      <w:r>
        <w:separator/>
      </w:r>
    </w:p>
  </w:endnote>
  <w:endnote w:type="continuationSeparator" w:id="0">
    <w:p w:rsidR="00B57D71" w:rsidRDefault="00B57D71" w:rsidP="00B5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D71" w:rsidRDefault="00B57D71" w:rsidP="00B57D71">
      <w:r>
        <w:separator/>
      </w:r>
    </w:p>
  </w:footnote>
  <w:footnote w:type="continuationSeparator" w:id="0">
    <w:p w:rsidR="00B57D71" w:rsidRDefault="00B57D71" w:rsidP="00B57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87E"/>
    <w:multiLevelType w:val="hybridMultilevel"/>
    <w:tmpl w:val="9A30A3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54E7A"/>
    <w:multiLevelType w:val="hybridMultilevel"/>
    <w:tmpl w:val="C1462C3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222BF2"/>
    <w:multiLevelType w:val="hybridMultilevel"/>
    <w:tmpl w:val="9A8428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F75724"/>
    <w:multiLevelType w:val="hybridMultilevel"/>
    <w:tmpl w:val="A7DC27B6"/>
    <w:lvl w:ilvl="0" w:tplc="BBEA900C">
      <w:start w:val="1"/>
      <w:numFmt w:val="bullet"/>
      <w:lvlText w:val=""/>
      <w:lvlJc w:val="left"/>
      <w:pPr>
        <w:tabs>
          <w:tab w:val="num" w:pos="720"/>
        </w:tabs>
        <w:ind w:left="720" w:hanging="360"/>
      </w:pPr>
      <w:rPr>
        <w:rFonts w:ascii="Wingdings" w:hAnsi="Wingdings" w:hint="default"/>
      </w:rPr>
    </w:lvl>
    <w:lvl w:ilvl="1" w:tplc="B66AB980" w:tentative="1">
      <w:start w:val="1"/>
      <w:numFmt w:val="bullet"/>
      <w:lvlText w:val=""/>
      <w:lvlJc w:val="left"/>
      <w:pPr>
        <w:tabs>
          <w:tab w:val="num" w:pos="1440"/>
        </w:tabs>
        <w:ind w:left="1440" w:hanging="360"/>
      </w:pPr>
      <w:rPr>
        <w:rFonts w:ascii="Wingdings" w:hAnsi="Wingdings" w:hint="default"/>
      </w:rPr>
    </w:lvl>
    <w:lvl w:ilvl="2" w:tplc="DF5A266E" w:tentative="1">
      <w:start w:val="1"/>
      <w:numFmt w:val="bullet"/>
      <w:lvlText w:val=""/>
      <w:lvlJc w:val="left"/>
      <w:pPr>
        <w:tabs>
          <w:tab w:val="num" w:pos="2160"/>
        </w:tabs>
        <w:ind w:left="2160" w:hanging="360"/>
      </w:pPr>
      <w:rPr>
        <w:rFonts w:ascii="Wingdings" w:hAnsi="Wingdings" w:hint="default"/>
      </w:rPr>
    </w:lvl>
    <w:lvl w:ilvl="3" w:tplc="BAF8479E" w:tentative="1">
      <w:start w:val="1"/>
      <w:numFmt w:val="bullet"/>
      <w:lvlText w:val=""/>
      <w:lvlJc w:val="left"/>
      <w:pPr>
        <w:tabs>
          <w:tab w:val="num" w:pos="2880"/>
        </w:tabs>
        <w:ind w:left="2880" w:hanging="360"/>
      </w:pPr>
      <w:rPr>
        <w:rFonts w:ascii="Wingdings" w:hAnsi="Wingdings" w:hint="default"/>
      </w:rPr>
    </w:lvl>
    <w:lvl w:ilvl="4" w:tplc="E32A46A2" w:tentative="1">
      <w:start w:val="1"/>
      <w:numFmt w:val="bullet"/>
      <w:lvlText w:val=""/>
      <w:lvlJc w:val="left"/>
      <w:pPr>
        <w:tabs>
          <w:tab w:val="num" w:pos="3600"/>
        </w:tabs>
        <w:ind w:left="3600" w:hanging="360"/>
      </w:pPr>
      <w:rPr>
        <w:rFonts w:ascii="Wingdings" w:hAnsi="Wingdings" w:hint="default"/>
      </w:rPr>
    </w:lvl>
    <w:lvl w:ilvl="5" w:tplc="1E2ABAE0" w:tentative="1">
      <w:start w:val="1"/>
      <w:numFmt w:val="bullet"/>
      <w:lvlText w:val=""/>
      <w:lvlJc w:val="left"/>
      <w:pPr>
        <w:tabs>
          <w:tab w:val="num" w:pos="4320"/>
        </w:tabs>
        <w:ind w:left="4320" w:hanging="360"/>
      </w:pPr>
      <w:rPr>
        <w:rFonts w:ascii="Wingdings" w:hAnsi="Wingdings" w:hint="default"/>
      </w:rPr>
    </w:lvl>
    <w:lvl w:ilvl="6" w:tplc="BFDE543C" w:tentative="1">
      <w:start w:val="1"/>
      <w:numFmt w:val="bullet"/>
      <w:lvlText w:val=""/>
      <w:lvlJc w:val="left"/>
      <w:pPr>
        <w:tabs>
          <w:tab w:val="num" w:pos="5040"/>
        </w:tabs>
        <w:ind w:left="5040" w:hanging="360"/>
      </w:pPr>
      <w:rPr>
        <w:rFonts w:ascii="Wingdings" w:hAnsi="Wingdings" w:hint="default"/>
      </w:rPr>
    </w:lvl>
    <w:lvl w:ilvl="7" w:tplc="1BD8A084" w:tentative="1">
      <w:start w:val="1"/>
      <w:numFmt w:val="bullet"/>
      <w:lvlText w:val=""/>
      <w:lvlJc w:val="left"/>
      <w:pPr>
        <w:tabs>
          <w:tab w:val="num" w:pos="5760"/>
        </w:tabs>
        <w:ind w:left="5760" w:hanging="360"/>
      </w:pPr>
      <w:rPr>
        <w:rFonts w:ascii="Wingdings" w:hAnsi="Wingdings" w:hint="default"/>
      </w:rPr>
    </w:lvl>
    <w:lvl w:ilvl="8" w:tplc="978C59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66069D"/>
    <w:multiLevelType w:val="hybridMultilevel"/>
    <w:tmpl w:val="BA9221C6"/>
    <w:lvl w:ilvl="0" w:tplc="2C96DE6A">
      <w:start w:val="1"/>
      <w:numFmt w:val="bullet"/>
      <w:lvlText w:val=""/>
      <w:lvlJc w:val="left"/>
      <w:pPr>
        <w:tabs>
          <w:tab w:val="num" w:pos="720"/>
        </w:tabs>
        <w:ind w:left="720" w:hanging="360"/>
      </w:pPr>
      <w:rPr>
        <w:rFonts w:ascii="Wingdings" w:hAnsi="Wingdings" w:hint="default"/>
      </w:rPr>
    </w:lvl>
    <w:lvl w:ilvl="1" w:tplc="347CF544" w:tentative="1">
      <w:start w:val="1"/>
      <w:numFmt w:val="bullet"/>
      <w:lvlText w:val=""/>
      <w:lvlJc w:val="left"/>
      <w:pPr>
        <w:tabs>
          <w:tab w:val="num" w:pos="1440"/>
        </w:tabs>
        <w:ind w:left="1440" w:hanging="360"/>
      </w:pPr>
      <w:rPr>
        <w:rFonts w:ascii="Wingdings" w:hAnsi="Wingdings" w:hint="default"/>
      </w:rPr>
    </w:lvl>
    <w:lvl w:ilvl="2" w:tplc="B218E2F6" w:tentative="1">
      <w:start w:val="1"/>
      <w:numFmt w:val="bullet"/>
      <w:lvlText w:val=""/>
      <w:lvlJc w:val="left"/>
      <w:pPr>
        <w:tabs>
          <w:tab w:val="num" w:pos="2160"/>
        </w:tabs>
        <w:ind w:left="2160" w:hanging="360"/>
      </w:pPr>
      <w:rPr>
        <w:rFonts w:ascii="Wingdings" w:hAnsi="Wingdings" w:hint="default"/>
      </w:rPr>
    </w:lvl>
    <w:lvl w:ilvl="3" w:tplc="A906F15C" w:tentative="1">
      <w:start w:val="1"/>
      <w:numFmt w:val="bullet"/>
      <w:lvlText w:val=""/>
      <w:lvlJc w:val="left"/>
      <w:pPr>
        <w:tabs>
          <w:tab w:val="num" w:pos="2880"/>
        </w:tabs>
        <w:ind w:left="2880" w:hanging="360"/>
      </w:pPr>
      <w:rPr>
        <w:rFonts w:ascii="Wingdings" w:hAnsi="Wingdings" w:hint="default"/>
      </w:rPr>
    </w:lvl>
    <w:lvl w:ilvl="4" w:tplc="E100463C" w:tentative="1">
      <w:start w:val="1"/>
      <w:numFmt w:val="bullet"/>
      <w:lvlText w:val=""/>
      <w:lvlJc w:val="left"/>
      <w:pPr>
        <w:tabs>
          <w:tab w:val="num" w:pos="3600"/>
        </w:tabs>
        <w:ind w:left="3600" w:hanging="360"/>
      </w:pPr>
      <w:rPr>
        <w:rFonts w:ascii="Wingdings" w:hAnsi="Wingdings" w:hint="default"/>
      </w:rPr>
    </w:lvl>
    <w:lvl w:ilvl="5" w:tplc="D6226284" w:tentative="1">
      <w:start w:val="1"/>
      <w:numFmt w:val="bullet"/>
      <w:lvlText w:val=""/>
      <w:lvlJc w:val="left"/>
      <w:pPr>
        <w:tabs>
          <w:tab w:val="num" w:pos="4320"/>
        </w:tabs>
        <w:ind w:left="4320" w:hanging="360"/>
      </w:pPr>
      <w:rPr>
        <w:rFonts w:ascii="Wingdings" w:hAnsi="Wingdings" w:hint="default"/>
      </w:rPr>
    </w:lvl>
    <w:lvl w:ilvl="6" w:tplc="F1F84584" w:tentative="1">
      <w:start w:val="1"/>
      <w:numFmt w:val="bullet"/>
      <w:lvlText w:val=""/>
      <w:lvlJc w:val="left"/>
      <w:pPr>
        <w:tabs>
          <w:tab w:val="num" w:pos="5040"/>
        </w:tabs>
        <w:ind w:left="5040" w:hanging="360"/>
      </w:pPr>
      <w:rPr>
        <w:rFonts w:ascii="Wingdings" w:hAnsi="Wingdings" w:hint="default"/>
      </w:rPr>
    </w:lvl>
    <w:lvl w:ilvl="7" w:tplc="66F66546" w:tentative="1">
      <w:start w:val="1"/>
      <w:numFmt w:val="bullet"/>
      <w:lvlText w:val=""/>
      <w:lvlJc w:val="left"/>
      <w:pPr>
        <w:tabs>
          <w:tab w:val="num" w:pos="5760"/>
        </w:tabs>
        <w:ind w:left="5760" w:hanging="360"/>
      </w:pPr>
      <w:rPr>
        <w:rFonts w:ascii="Wingdings" w:hAnsi="Wingdings" w:hint="default"/>
      </w:rPr>
    </w:lvl>
    <w:lvl w:ilvl="8" w:tplc="9954927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F2A2A"/>
    <w:multiLevelType w:val="hybridMultilevel"/>
    <w:tmpl w:val="AEBAC3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F65190"/>
    <w:multiLevelType w:val="hybridMultilevel"/>
    <w:tmpl w:val="D326F4D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4D3BDD"/>
    <w:multiLevelType w:val="hybridMultilevel"/>
    <w:tmpl w:val="669CFE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B064B1"/>
    <w:multiLevelType w:val="hybridMultilevel"/>
    <w:tmpl w:val="339AFC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5"/>
  </w:num>
  <w:num w:numId="5">
    <w:abstractNumId w:val="7"/>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CD"/>
    <w:rsid w:val="00032725"/>
    <w:rsid w:val="00042AE2"/>
    <w:rsid w:val="001F27EB"/>
    <w:rsid w:val="004C33CD"/>
    <w:rsid w:val="004E6EB7"/>
    <w:rsid w:val="00583691"/>
    <w:rsid w:val="00686C7D"/>
    <w:rsid w:val="0088673F"/>
    <w:rsid w:val="008D2692"/>
    <w:rsid w:val="009F6349"/>
    <w:rsid w:val="00A944A8"/>
    <w:rsid w:val="00AF053F"/>
    <w:rsid w:val="00B57D71"/>
    <w:rsid w:val="00B81AB6"/>
    <w:rsid w:val="00D275A3"/>
    <w:rsid w:val="00E3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EA28E4"/>
  <w15:chartTrackingRefBased/>
  <w15:docId w15:val="{B4C571F0-18FB-4DC2-9FAD-592686DF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3CD"/>
    <w:pPr>
      <w:ind w:leftChars="400" w:left="840"/>
    </w:pPr>
  </w:style>
  <w:style w:type="table" w:styleId="a4">
    <w:name w:val="Table Grid"/>
    <w:basedOn w:val="a1"/>
    <w:uiPriority w:val="39"/>
    <w:rsid w:val="004E6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7D71"/>
    <w:pPr>
      <w:tabs>
        <w:tab w:val="center" w:pos="4252"/>
        <w:tab w:val="right" w:pos="8504"/>
      </w:tabs>
      <w:snapToGrid w:val="0"/>
    </w:pPr>
  </w:style>
  <w:style w:type="character" w:customStyle="1" w:styleId="a6">
    <w:name w:val="ヘッダー (文字)"/>
    <w:basedOn w:val="a0"/>
    <w:link w:val="a5"/>
    <w:uiPriority w:val="99"/>
    <w:rsid w:val="00B57D71"/>
  </w:style>
  <w:style w:type="paragraph" w:styleId="a7">
    <w:name w:val="footer"/>
    <w:basedOn w:val="a"/>
    <w:link w:val="a8"/>
    <w:uiPriority w:val="99"/>
    <w:unhideWhenUsed/>
    <w:rsid w:val="00B57D71"/>
    <w:pPr>
      <w:tabs>
        <w:tab w:val="center" w:pos="4252"/>
        <w:tab w:val="right" w:pos="8504"/>
      </w:tabs>
      <w:snapToGrid w:val="0"/>
    </w:pPr>
  </w:style>
  <w:style w:type="character" w:customStyle="1" w:styleId="a8">
    <w:name w:val="フッター (文字)"/>
    <w:basedOn w:val="a0"/>
    <w:link w:val="a7"/>
    <w:uiPriority w:val="99"/>
    <w:rsid w:val="00B57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3276">
      <w:bodyDiv w:val="1"/>
      <w:marLeft w:val="0"/>
      <w:marRight w:val="0"/>
      <w:marTop w:val="0"/>
      <w:marBottom w:val="0"/>
      <w:divBdr>
        <w:top w:val="none" w:sz="0" w:space="0" w:color="auto"/>
        <w:left w:val="none" w:sz="0" w:space="0" w:color="auto"/>
        <w:bottom w:val="none" w:sz="0" w:space="0" w:color="auto"/>
        <w:right w:val="none" w:sz="0" w:space="0" w:color="auto"/>
      </w:divBdr>
      <w:divsChild>
        <w:div w:id="316692246">
          <w:marLeft w:val="446"/>
          <w:marRight w:val="0"/>
          <w:marTop w:val="0"/>
          <w:marBottom w:val="0"/>
          <w:divBdr>
            <w:top w:val="none" w:sz="0" w:space="0" w:color="auto"/>
            <w:left w:val="none" w:sz="0" w:space="0" w:color="auto"/>
            <w:bottom w:val="none" w:sz="0" w:space="0" w:color="auto"/>
            <w:right w:val="none" w:sz="0" w:space="0" w:color="auto"/>
          </w:divBdr>
        </w:div>
      </w:divsChild>
    </w:div>
    <w:div w:id="92019779">
      <w:bodyDiv w:val="1"/>
      <w:marLeft w:val="0"/>
      <w:marRight w:val="0"/>
      <w:marTop w:val="0"/>
      <w:marBottom w:val="0"/>
      <w:divBdr>
        <w:top w:val="none" w:sz="0" w:space="0" w:color="auto"/>
        <w:left w:val="none" w:sz="0" w:space="0" w:color="auto"/>
        <w:bottom w:val="none" w:sz="0" w:space="0" w:color="auto"/>
        <w:right w:val="none" w:sz="0" w:space="0" w:color="auto"/>
      </w:divBdr>
    </w:div>
    <w:div w:id="104886923">
      <w:bodyDiv w:val="1"/>
      <w:marLeft w:val="0"/>
      <w:marRight w:val="0"/>
      <w:marTop w:val="0"/>
      <w:marBottom w:val="0"/>
      <w:divBdr>
        <w:top w:val="none" w:sz="0" w:space="0" w:color="auto"/>
        <w:left w:val="none" w:sz="0" w:space="0" w:color="auto"/>
        <w:bottom w:val="none" w:sz="0" w:space="0" w:color="auto"/>
        <w:right w:val="none" w:sz="0" w:space="0" w:color="auto"/>
      </w:divBdr>
      <w:divsChild>
        <w:div w:id="1455102788">
          <w:marLeft w:val="446"/>
          <w:marRight w:val="0"/>
          <w:marTop w:val="0"/>
          <w:marBottom w:val="0"/>
          <w:divBdr>
            <w:top w:val="none" w:sz="0" w:space="0" w:color="auto"/>
            <w:left w:val="none" w:sz="0" w:space="0" w:color="auto"/>
            <w:bottom w:val="none" w:sz="0" w:space="0" w:color="auto"/>
            <w:right w:val="none" w:sz="0" w:space="0" w:color="auto"/>
          </w:divBdr>
        </w:div>
      </w:divsChild>
    </w:div>
    <w:div w:id="109590320">
      <w:bodyDiv w:val="1"/>
      <w:marLeft w:val="0"/>
      <w:marRight w:val="0"/>
      <w:marTop w:val="0"/>
      <w:marBottom w:val="0"/>
      <w:divBdr>
        <w:top w:val="none" w:sz="0" w:space="0" w:color="auto"/>
        <w:left w:val="none" w:sz="0" w:space="0" w:color="auto"/>
        <w:bottom w:val="none" w:sz="0" w:space="0" w:color="auto"/>
        <w:right w:val="none" w:sz="0" w:space="0" w:color="auto"/>
      </w:divBdr>
    </w:div>
    <w:div w:id="221060212">
      <w:bodyDiv w:val="1"/>
      <w:marLeft w:val="0"/>
      <w:marRight w:val="0"/>
      <w:marTop w:val="0"/>
      <w:marBottom w:val="0"/>
      <w:divBdr>
        <w:top w:val="none" w:sz="0" w:space="0" w:color="auto"/>
        <w:left w:val="none" w:sz="0" w:space="0" w:color="auto"/>
        <w:bottom w:val="none" w:sz="0" w:space="0" w:color="auto"/>
        <w:right w:val="none" w:sz="0" w:space="0" w:color="auto"/>
      </w:divBdr>
    </w:div>
    <w:div w:id="288825002">
      <w:bodyDiv w:val="1"/>
      <w:marLeft w:val="0"/>
      <w:marRight w:val="0"/>
      <w:marTop w:val="0"/>
      <w:marBottom w:val="0"/>
      <w:divBdr>
        <w:top w:val="none" w:sz="0" w:space="0" w:color="auto"/>
        <w:left w:val="none" w:sz="0" w:space="0" w:color="auto"/>
        <w:bottom w:val="none" w:sz="0" w:space="0" w:color="auto"/>
        <w:right w:val="none" w:sz="0" w:space="0" w:color="auto"/>
      </w:divBdr>
    </w:div>
    <w:div w:id="307245879">
      <w:bodyDiv w:val="1"/>
      <w:marLeft w:val="0"/>
      <w:marRight w:val="0"/>
      <w:marTop w:val="0"/>
      <w:marBottom w:val="0"/>
      <w:divBdr>
        <w:top w:val="none" w:sz="0" w:space="0" w:color="auto"/>
        <w:left w:val="none" w:sz="0" w:space="0" w:color="auto"/>
        <w:bottom w:val="none" w:sz="0" w:space="0" w:color="auto"/>
        <w:right w:val="none" w:sz="0" w:space="0" w:color="auto"/>
      </w:divBdr>
    </w:div>
    <w:div w:id="328796326">
      <w:bodyDiv w:val="1"/>
      <w:marLeft w:val="0"/>
      <w:marRight w:val="0"/>
      <w:marTop w:val="0"/>
      <w:marBottom w:val="0"/>
      <w:divBdr>
        <w:top w:val="none" w:sz="0" w:space="0" w:color="auto"/>
        <w:left w:val="none" w:sz="0" w:space="0" w:color="auto"/>
        <w:bottom w:val="none" w:sz="0" w:space="0" w:color="auto"/>
        <w:right w:val="none" w:sz="0" w:space="0" w:color="auto"/>
      </w:divBdr>
    </w:div>
    <w:div w:id="361513155">
      <w:bodyDiv w:val="1"/>
      <w:marLeft w:val="0"/>
      <w:marRight w:val="0"/>
      <w:marTop w:val="0"/>
      <w:marBottom w:val="0"/>
      <w:divBdr>
        <w:top w:val="none" w:sz="0" w:space="0" w:color="auto"/>
        <w:left w:val="none" w:sz="0" w:space="0" w:color="auto"/>
        <w:bottom w:val="none" w:sz="0" w:space="0" w:color="auto"/>
        <w:right w:val="none" w:sz="0" w:space="0" w:color="auto"/>
      </w:divBdr>
    </w:div>
    <w:div w:id="364520957">
      <w:bodyDiv w:val="1"/>
      <w:marLeft w:val="0"/>
      <w:marRight w:val="0"/>
      <w:marTop w:val="0"/>
      <w:marBottom w:val="0"/>
      <w:divBdr>
        <w:top w:val="none" w:sz="0" w:space="0" w:color="auto"/>
        <w:left w:val="none" w:sz="0" w:space="0" w:color="auto"/>
        <w:bottom w:val="none" w:sz="0" w:space="0" w:color="auto"/>
        <w:right w:val="none" w:sz="0" w:space="0" w:color="auto"/>
      </w:divBdr>
      <w:divsChild>
        <w:div w:id="922645579">
          <w:marLeft w:val="446"/>
          <w:marRight w:val="0"/>
          <w:marTop w:val="0"/>
          <w:marBottom w:val="0"/>
          <w:divBdr>
            <w:top w:val="none" w:sz="0" w:space="0" w:color="auto"/>
            <w:left w:val="none" w:sz="0" w:space="0" w:color="auto"/>
            <w:bottom w:val="none" w:sz="0" w:space="0" w:color="auto"/>
            <w:right w:val="none" w:sz="0" w:space="0" w:color="auto"/>
          </w:divBdr>
        </w:div>
      </w:divsChild>
    </w:div>
    <w:div w:id="479274645">
      <w:bodyDiv w:val="1"/>
      <w:marLeft w:val="0"/>
      <w:marRight w:val="0"/>
      <w:marTop w:val="0"/>
      <w:marBottom w:val="0"/>
      <w:divBdr>
        <w:top w:val="none" w:sz="0" w:space="0" w:color="auto"/>
        <w:left w:val="none" w:sz="0" w:space="0" w:color="auto"/>
        <w:bottom w:val="none" w:sz="0" w:space="0" w:color="auto"/>
        <w:right w:val="none" w:sz="0" w:space="0" w:color="auto"/>
      </w:divBdr>
    </w:div>
    <w:div w:id="481235362">
      <w:bodyDiv w:val="1"/>
      <w:marLeft w:val="0"/>
      <w:marRight w:val="0"/>
      <w:marTop w:val="0"/>
      <w:marBottom w:val="0"/>
      <w:divBdr>
        <w:top w:val="none" w:sz="0" w:space="0" w:color="auto"/>
        <w:left w:val="none" w:sz="0" w:space="0" w:color="auto"/>
        <w:bottom w:val="none" w:sz="0" w:space="0" w:color="auto"/>
        <w:right w:val="none" w:sz="0" w:space="0" w:color="auto"/>
      </w:divBdr>
    </w:div>
    <w:div w:id="580452789">
      <w:bodyDiv w:val="1"/>
      <w:marLeft w:val="0"/>
      <w:marRight w:val="0"/>
      <w:marTop w:val="0"/>
      <w:marBottom w:val="0"/>
      <w:divBdr>
        <w:top w:val="none" w:sz="0" w:space="0" w:color="auto"/>
        <w:left w:val="none" w:sz="0" w:space="0" w:color="auto"/>
        <w:bottom w:val="none" w:sz="0" w:space="0" w:color="auto"/>
        <w:right w:val="none" w:sz="0" w:space="0" w:color="auto"/>
      </w:divBdr>
    </w:div>
    <w:div w:id="657880194">
      <w:bodyDiv w:val="1"/>
      <w:marLeft w:val="0"/>
      <w:marRight w:val="0"/>
      <w:marTop w:val="0"/>
      <w:marBottom w:val="0"/>
      <w:divBdr>
        <w:top w:val="none" w:sz="0" w:space="0" w:color="auto"/>
        <w:left w:val="none" w:sz="0" w:space="0" w:color="auto"/>
        <w:bottom w:val="none" w:sz="0" w:space="0" w:color="auto"/>
        <w:right w:val="none" w:sz="0" w:space="0" w:color="auto"/>
      </w:divBdr>
    </w:div>
    <w:div w:id="674067201">
      <w:bodyDiv w:val="1"/>
      <w:marLeft w:val="0"/>
      <w:marRight w:val="0"/>
      <w:marTop w:val="0"/>
      <w:marBottom w:val="0"/>
      <w:divBdr>
        <w:top w:val="none" w:sz="0" w:space="0" w:color="auto"/>
        <w:left w:val="none" w:sz="0" w:space="0" w:color="auto"/>
        <w:bottom w:val="none" w:sz="0" w:space="0" w:color="auto"/>
        <w:right w:val="none" w:sz="0" w:space="0" w:color="auto"/>
      </w:divBdr>
    </w:div>
    <w:div w:id="712659998">
      <w:bodyDiv w:val="1"/>
      <w:marLeft w:val="0"/>
      <w:marRight w:val="0"/>
      <w:marTop w:val="0"/>
      <w:marBottom w:val="0"/>
      <w:divBdr>
        <w:top w:val="none" w:sz="0" w:space="0" w:color="auto"/>
        <w:left w:val="none" w:sz="0" w:space="0" w:color="auto"/>
        <w:bottom w:val="none" w:sz="0" w:space="0" w:color="auto"/>
        <w:right w:val="none" w:sz="0" w:space="0" w:color="auto"/>
      </w:divBdr>
      <w:divsChild>
        <w:div w:id="253825640">
          <w:marLeft w:val="446"/>
          <w:marRight w:val="0"/>
          <w:marTop w:val="0"/>
          <w:marBottom w:val="0"/>
          <w:divBdr>
            <w:top w:val="none" w:sz="0" w:space="0" w:color="auto"/>
            <w:left w:val="none" w:sz="0" w:space="0" w:color="auto"/>
            <w:bottom w:val="none" w:sz="0" w:space="0" w:color="auto"/>
            <w:right w:val="none" w:sz="0" w:space="0" w:color="auto"/>
          </w:divBdr>
        </w:div>
      </w:divsChild>
    </w:div>
    <w:div w:id="760950472">
      <w:bodyDiv w:val="1"/>
      <w:marLeft w:val="0"/>
      <w:marRight w:val="0"/>
      <w:marTop w:val="0"/>
      <w:marBottom w:val="0"/>
      <w:divBdr>
        <w:top w:val="none" w:sz="0" w:space="0" w:color="auto"/>
        <w:left w:val="none" w:sz="0" w:space="0" w:color="auto"/>
        <w:bottom w:val="none" w:sz="0" w:space="0" w:color="auto"/>
        <w:right w:val="none" w:sz="0" w:space="0" w:color="auto"/>
      </w:divBdr>
    </w:div>
    <w:div w:id="907881841">
      <w:bodyDiv w:val="1"/>
      <w:marLeft w:val="0"/>
      <w:marRight w:val="0"/>
      <w:marTop w:val="0"/>
      <w:marBottom w:val="0"/>
      <w:divBdr>
        <w:top w:val="none" w:sz="0" w:space="0" w:color="auto"/>
        <w:left w:val="none" w:sz="0" w:space="0" w:color="auto"/>
        <w:bottom w:val="none" w:sz="0" w:space="0" w:color="auto"/>
        <w:right w:val="none" w:sz="0" w:space="0" w:color="auto"/>
      </w:divBdr>
    </w:div>
    <w:div w:id="973216060">
      <w:bodyDiv w:val="1"/>
      <w:marLeft w:val="0"/>
      <w:marRight w:val="0"/>
      <w:marTop w:val="0"/>
      <w:marBottom w:val="0"/>
      <w:divBdr>
        <w:top w:val="none" w:sz="0" w:space="0" w:color="auto"/>
        <w:left w:val="none" w:sz="0" w:space="0" w:color="auto"/>
        <w:bottom w:val="none" w:sz="0" w:space="0" w:color="auto"/>
        <w:right w:val="none" w:sz="0" w:space="0" w:color="auto"/>
      </w:divBdr>
      <w:divsChild>
        <w:div w:id="1181627400">
          <w:marLeft w:val="274"/>
          <w:marRight w:val="0"/>
          <w:marTop w:val="0"/>
          <w:marBottom w:val="0"/>
          <w:divBdr>
            <w:top w:val="none" w:sz="0" w:space="0" w:color="auto"/>
            <w:left w:val="none" w:sz="0" w:space="0" w:color="auto"/>
            <w:bottom w:val="none" w:sz="0" w:space="0" w:color="auto"/>
            <w:right w:val="none" w:sz="0" w:space="0" w:color="auto"/>
          </w:divBdr>
        </w:div>
      </w:divsChild>
    </w:div>
    <w:div w:id="1099594956">
      <w:bodyDiv w:val="1"/>
      <w:marLeft w:val="0"/>
      <w:marRight w:val="0"/>
      <w:marTop w:val="0"/>
      <w:marBottom w:val="0"/>
      <w:divBdr>
        <w:top w:val="none" w:sz="0" w:space="0" w:color="auto"/>
        <w:left w:val="none" w:sz="0" w:space="0" w:color="auto"/>
        <w:bottom w:val="none" w:sz="0" w:space="0" w:color="auto"/>
        <w:right w:val="none" w:sz="0" w:space="0" w:color="auto"/>
      </w:divBdr>
    </w:div>
    <w:div w:id="1116562702">
      <w:bodyDiv w:val="1"/>
      <w:marLeft w:val="0"/>
      <w:marRight w:val="0"/>
      <w:marTop w:val="0"/>
      <w:marBottom w:val="0"/>
      <w:divBdr>
        <w:top w:val="none" w:sz="0" w:space="0" w:color="auto"/>
        <w:left w:val="none" w:sz="0" w:space="0" w:color="auto"/>
        <w:bottom w:val="none" w:sz="0" w:space="0" w:color="auto"/>
        <w:right w:val="none" w:sz="0" w:space="0" w:color="auto"/>
      </w:divBdr>
    </w:div>
    <w:div w:id="1126511521">
      <w:bodyDiv w:val="1"/>
      <w:marLeft w:val="0"/>
      <w:marRight w:val="0"/>
      <w:marTop w:val="0"/>
      <w:marBottom w:val="0"/>
      <w:divBdr>
        <w:top w:val="none" w:sz="0" w:space="0" w:color="auto"/>
        <w:left w:val="none" w:sz="0" w:space="0" w:color="auto"/>
        <w:bottom w:val="none" w:sz="0" w:space="0" w:color="auto"/>
        <w:right w:val="none" w:sz="0" w:space="0" w:color="auto"/>
      </w:divBdr>
    </w:div>
    <w:div w:id="1150752087">
      <w:bodyDiv w:val="1"/>
      <w:marLeft w:val="0"/>
      <w:marRight w:val="0"/>
      <w:marTop w:val="0"/>
      <w:marBottom w:val="0"/>
      <w:divBdr>
        <w:top w:val="none" w:sz="0" w:space="0" w:color="auto"/>
        <w:left w:val="none" w:sz="0" w:space="0" w:color="auto"/>
        <w:bottom w:val="none" w:sz="0" w:space="0" w:color="auto"/>
        <w:right w:val="none" w:sz="0" w:space="0" w:color="auto"/>
      </w:divBdr>
    </w:div>
    <w:div w:id="1165128311">
      <w:bodyDiv w:val="1"/>
      <w:marLeft w:val="0"/>
      <w:marRight w:val="0"/>
      <w:marTop w:val="0"/>
      <w:marBottom w:val="0"/>
      <w:divBdr>
        <w:top w:val="none" w:sz="0" w:space="0" w:color="auto"/>
        <w:left w:val="none" w:sz="0" w:space="0" w:color="auto"/>
        <w:bottom w:val="none" w:sz="0" w:space="0" w:color="auto"/>
        <w:right w:val="none" w:sz="0" w:space="0" w:color="auto"/>
      </w:divBdr>
    </w:div>
    <w:div w:id="1188905924">
      <w:bodyDiv w:val="1"/>
      <w:marLeft w:val="0"/>
      <w:marRight w:val="0"/>
      <w:marTop w:val="0"/>
      <w:marBottom w:val="0"/>
      <w:divBdr>
        <w:top w:val="none" w:sz="0" w:space="0" w:color="auto"/>
        <w:left w:val="none" w:sz="0" w:space="0" w:color="auto"/>
        <w:bottom w:val="none" w:sz="0" w:space="0" w:color="auto"/>
        <w:right w:val="none" w:sz="0" w:space="0" w:color="auto"/>
      </w:divBdr>
    </w:div>
    <w:div w:id="1215317852">
      <w:bodyDiv w:val="1"/>
      <w:marLeft w:val="0"/>
      <w:marRight w:val="0"/>
      <w:marTop w:val="0"/>
      <w:marBottom w:val="0"/>
      <w:divBdr>
        <w:top w:val="none" w:sz="0" w:space="0" w:color="auto"/>
        <w:left w:val="none" w:sz="0" w:space="0" w:color="auto"/>
        <w:bottom w:val="none" w:sz="0" w:space="0" w:color="auto"/>
        <w:right w:val="none" w:sz="0" w:space="0" w:color="auto"/>
      </w:divBdr>
      <w:divsChild>
        <w:div w:id="540288051">
          <w:marLeft w:val="446"/>
          <w:marRight w:val="0"/>
          <w:marTop w:val="0"/>
          <w:marBottom w:val="0"/>
          <w:divBdr>
            <w:top w:val="none" w:sz="0" w:space="0" w:color="auto"/>
            <w:left w:val="none" w:sz="0" w:space="0" w:color="auto"/>
            <w:bottom w:val="none" w:sz="0" w:space="0" w:color="auto"/>
            <w:right w:val="none" w:sz="0" w:space="0" w:color="auto"/>
          </w:divBdr>
        </w:div>
      </w:divsChild>
    </w:div>
    <w:div w:id="1298729309">
      <w:bodyDiv w:val="1"/>
      <w:marLeft w:val="0"/>
      <w:marRight w:val="0"/>
      <w:marTop w:val="0"/>
      <w:marBottom w:val="0"/>
      <w:divBdr>
        <w:top w:val="none" w:sz="0" w:space="0" w:color="auto"/>
        <w:left w:val="none" w:sz="0" w:space="0" w:color="auto"/>
        <w:bottom w:val="none" w:sz="0" w:space="0" w:color="auto"/>
        <w:right w:val="none" w:sz="0" w:space="0" w:color="auto"/>
      </w:divBdr>
    </w:div>
    <w:div w:id="1467310296">
      <w:bodyDiv w:val="1"/>
      <w:marLeft w:val="0"/>
      <w:marRight w:val="0"/>
      <w:marTop w:val="0"/>
      <w:marBottom w:val="0"/>
      <w:divBdr>
        <w:top w:val="none" w:sz="0" w:space="0" w:color="auto"/>
        <w:left w:val="none" w:sz="0" w:space="0" w:color="auto"/>
        <w:bottom w:val="none" w:sz="0" w:space="0" w:color="auto"/>
        <w:right w:val="none" w:sz="0" w:space="0" w:color="auto"/>
      </w:divBdr>
    </w:div>
    <w:div w:id="1527404156">
      <w:bodyDiv w:val="1"/>
      <w:marLeft w:val="0"/>
      <w:marRight w:val="0"/>
      <w:marTop w:val="0"/>
      <w:marBottom w:val="0"/>
      <w:divBdr>
        <w:top w:val="none" w:sz="0" w:space="0" w:color="auto"/>
        <w:left w:val="none" w:sz="0" w:space="0" w:color="auto"/>
        <w:bottom w:val="none" w:sz="0" w:space="0" w:color="auto"/>
        <w:right w:val="none" w:sz="0" w:space="0" w:color="auto"/>
      </w:divBdr>
    </w:div>
    <w:div w:id="1575898016">
      <w:bodyDiv w:val="1"/>
      <w:marLeft w:val="0"/>
      <w:marRight w:val="0"/>
      <w:marTop w:val="0"/>
      <w:marBottom w:val="0"/>
      <w:divBdr>
        <w:top w:val="none" w:sz="0" w:space="0" w:color="auto"/>
        <w:left w:val="none" w:sz="0" w:space="0" w:color="auto"/>
        <w:bottom w:val="none" w:sz="0" w:space="0" w:color="auto"/>
        <w:right w:val="none" w:sz="0" w:space="0" w:color="auto"/>
      </w:divBdr>
      <w:divsChild>
        <w:div w:id="1735590247">
          <w:marLeft w:val="274"/>
          <w:marRight w:val="0"/>
          <w:marTop w:val="0"/>
          <w:marBottom w:val="0"/>
          <w:divBdr>
            <w:top w:val="none" w:sz="0" w:space="0" w:color="auto"/>
            <w:left w:val="none" w:sz="0" w:space="0" w:color="auto"/>
            <w:bottom w:val="none" w:sz="0" w:space="0" w:color="auto"/>
            <w:right w:val="none" w:sz="0" w:space="0" w:color="auto"/>
          </w:divBdr>
        </w:div>
      </w:divsChild>
    </w:div>
    <w:div w:id="1593394239">
      <w:bodyDiv w:val="1"/>
      <w:marLeft w:val="0"/>
      <w:marRight w:val="0"/>
      <w:marTop w:val="0"/>
      <w:marBottom w:val="0"/>
      <w:divBdr>
        <w:top w:val="none" w:sz="0" w:space="0" w:color="auto"/>
        <w:left w:val="none" w:sz="0" w:space="0" w:color="auto"/>
        <w:bottom w:val="none" w:sz="0" w:space="0" w:color="auto"/>
        <w:right w:val="none" w:sz="0" w:space="0" w:color="auto"/>
      </w:divBdr>
    </w:div>
    <w:div w:id="1643998252">
      <w:bodyDiv w:val="1"/>
      <w:marLeft w:val="0"/>
      <w:marRight w:val="0"/>
      <w:marTop w:val="0"/>
      <w:marBottom w:val="0"/>
      <w:divBdr>
        <w:top w:val="none" w:sz="0" w:space="0" w:color="auto"/>
        <w:left w:val="none" w:sz="0" w:space="0" w:color="auto"/>
        <w:bottom w:val="none" w:sz="0" w:space="0" w:color="auto"/>
        <w:right w:val="none" w:sz="0" w:space="0" w:color="auto"/>
      </w:divBdr>
    </w:div>
    <w:div w:id="1691711686">
      <w:bodyDiv w:val="1"/>
      <w:marLeft w:val="0"/>
      <w:marRight w:val="0"/>
      <w:marTop w:val="0"/>
      <w:marBottom w:val="0"/>
      <w:divBdr>
        <w:top w:val="none" w:sz="0" w:space="0" w:color="auto"/>
        <w:left w:val="none" w:sz="0" w:space="0" w:color="auto"/>
        <w:bottom w:val="none" w:sz="0" w:space="0" w:color="auto"/>
        <w:right w:val="none" w:sz="0" w:space="0" w:color="auto"/>
      </w:divBdr>
    </w:div>
    <w:div w:id="1735271917">
      <w:bodyDiv w:val="1"/>
      <w:marLeft w:val="0"/>
      <w:marRight w:val="0"/>
      <w:marTop w:val="0"/>
      <w:marBottom w:val="0"/>
      <w:divBdr>
        <w:top w:val="none" w:sz="0" w:space="0" w:color="auto"/>
        <w:left w:val="none" w:sz="0" w:space="0" w:color="auto"/>
        <w:bottom w:val="none" w:sz="0" w:space="0" w:color="auto"/>
        <w:right w:val="none" w:sz="0" w:space="0" w:color="auto"/>
      </w:divBdr>
    </w:div>
    <w:div w:id="1842308729">
      <w:bodyDiv w:val="1"/>
      <w:marLeft w:val="0"/>
      <w:marRight w:val="0"/>
      <w:marTop w:val="0"/>
      <w:marBottom w:val="0"/>
      <w:divBdr>
        <w:top w:val="none" w:sz="0" w:space="0" w:color="auto"/>
        <w:left w:val="none" w:sz="0" w:space="0" w:color="auto"/>
        <w:bottom w:val="none" w:sz="0" w:space="0" w:color="auto"/>
        <w:right w:val="none" w:sz="0" w:space="0" w:color="auto"/>
      </w:divBdr>
    </w:div>
    <w:div w:id="1860462359">
      <w:bodyDiv w:val="1"/>
      <w:marLeft w:val="0"/>
      <w:marRight w:val="0"/>
      <w:marTop w:val="0"/>
      <w:marBottom w:val="0"/>
      <w:divBdr>
        <w:top w:val="none" w:sz="0" w:space="0" w:color="auto"/>
        <w:left w:val="none" w:sz="0" w:space="0" w:color="auto"/>
        <w:bottom w:val="none" w:sz="0" w:space="0" w:color="auto"/>
        <w:right w:val="none" w:sz="0" w:space="0" w:color="auto"/>
      </w:divBdr>
    </w:div>
    <w:div w:id="1929269217">
      <w:bodyDiv w:val="1"/>
      <w:marLeft w:val="0"/>
      <w:marRight w:val="0"/>
      <w:marTop w:val="0"/>
      <w:marBottom w:val="0"/>
      <w:divBdr>
        <w:top w:val="none" w:sz="0" w:space="0" w:color="auto"/>
        <w:left w:val="none" w:sz="0" w:space="0" w:color="auto"/>
        <w:bottom w:val="none" w:sz="0" w:space="0" w:color="auto"/>
        <w:right w:val="none" w:sz="0" w:space="0" w:color="auto"/>
      </w:divBdr>
    </w:div>
    <w:div w:id="21418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AA4B-153E-4B65-A3BB-CB6FBA4F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絵梨</dc:creator>
  <cp:keywords/>
  <dc:description/>
  <cp:lastModifiedBy>田中　絵梨</cp:lastModifiedBy>
  <cp:revision>10</cp:revision>
  <dcterms:created xsi:type="dcterms:W3CDTF">2023-08-23T08:56:00Z</dcterms:created>
  <dcterms:modified xsi:type="dcterms:W3CDTF">2023-09-06T02:48:00Z</dcterms:modified>
</cp:coreProperties>
</file>