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0C8" w14:textId="5E4EF824" w:rsidR="00FA6F1C" w:rsidRDefault="00DA612E" w:rsidP="009219FD">
      <w:pPr>
        <w:ind w:left="210" w:hanging="210"/>
      </w:pPr>
      <w:r w:rsidRPr="00DA612E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67C5166" wp14:editId="392C95A4">
                <wp:simplePos x="0" y="0"/>
                <wp:positionH relativeFrom="column">
                  <wp:posOffset>12726035</wp:posOffset>
                </wp:positionH>
                <wp:positionV relativeFrom="paragraph">
                  <wp:posOffset>-211455</wp:posOffset>
                </wp:positionV>
                <wp:extent cx="870563" cy="276999"/>
                <wp:effectExtent l="0" t="0" r="25400" b="27940"/>
                <wp:wrapNone/>
                <wp:docPr id="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63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449BFB" w14:textId="088776C0" w:rsidR="00DA612E" w:rsidRDefault="00DA612E" w:rsidP="00DA612E">
                            <w:pPr>
                              <w:ind w:left="211" w:hanging="211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eastAsianLayout w:id="-101211468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000000"/>
                                <w:kern w:val="24"/>
                                <w:eastAsianLayout w:id="-1012114687"/>
                              </w:rPr>
                              <w:t>資料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000000"/>
                                <w:kern w:val="24"/>
                                <w:eastAsianLayout w:id="-1012114686"/>
                              </w:rPr>
                              <w:t>14-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000000"/>
                                <w:kern w:val="24"/>
                              </w:rPr>
                              <w:t>5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000000"/>
                                <w:kern w:val="24"/>
                                <w:eastAsianLayout w:id="-101211468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C5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02.05pt;margin-top:-16.65pt;width:68.55pt;height:21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" fillcolor="white [3212]" strokecolor="black [3213]" strokeweight="2pt">
                <v:textbox style="mso-fit-shape-to-text:t">
                  <w:txbxContent>
                    <w:p w14:paraId="61449BFB" w14:textId="088776C0" w:rsidR="00DA612E" w:rsidRDefault="00DA612E" w:rsidP="00DA612E">
                      <w:pPr>
                        <w:ind w:left="211" w:hanging="211"/>
                        <w:jc w:val="center"/>
                        <w:textAlignment w:val="baseline"/>
                        <w:rPr>
                          <w:rFonts w:ascii="HGSｺﾞｼｯｸE" w:eastAsia="HGSｺﾞｼｯｸE" w:hAnsi="HGSｺﾞｼｯｸE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eastAsianLayout w:id="-101211468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000000"/>
                          <w:kern w:val="24"/>
                          <w:eastAsianLayout w:id="-1012114687"/>
                        </w:rPr>
                        <w:t>資料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000000"/>
                          <w:kern w:val="24"/>
                          <w:eastAsianLayout w:id="-1012114686"/>
                        </w:rPr>
                        <w:t>14-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bCs/>
                          <w:color w:val="000000"/>
                          <w:kern w:val="24"/>
                        </w:rPr>
                        <w:t>5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000000"/>
                          <w:kern w:val="24"/>
                          <w:eastAsianLayout w:id="-1012114685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062E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68178A" wp14:editId="5791EE72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3DA8" w14:textId="14757D3C"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大阪府国民健康保険運営方針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8178A" id="角丸四角形 2" o:spid="_x0000_s1027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" fillcolor="#b6dde8 [1304]" strokecolor="#795d9b [3047]">
                <v:shadow on="t" color="black" opacity="24903f" origin=",.5" offset="0,.55556mm"/>
                <v:textbox inset="5.85pt,0,5.85pt,0">
                  <w:txbxContent>
                    <w:p w14:paraId="33B13DA8" w14:textId="14757D3C"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大阪府国民健康保険運営方針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57C50" w14:textId="77777777"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24ED2DE" w14:textId="2DA0CA6F" w:rsidR="00642737" w:rsidRDefault="00642737" w:rsidP="00FA6F1C">
      <w:pPr>
        <w:ind w:left="210" w:hanging="210"/>
      </w:pPr>
    </w:p>
    <w:p w14:paraId="34FC6544" w14:textId="4FC9ADA5"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477A53" wp14:editId="6CC6CE13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CD1A" w14:textId="77777777"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77A53" id="正方形/長方形 7" o:spid="_x0000_s1028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/wwg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" fillcolor="#b6dde8 [1304]" stroked="f">
                <v:stroke dashstyle="3 1"/>
                <v:textbox inset="0,0,0,0">
                  <w:txbxContent>
                    <w:p w14:paraId="104DCD1A" w14:textId="77777777"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B2954E" wp14:editId="33D3AA1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37850" w14:textId="77777777" w:rsidR="00EE7C5D" w:rsidRPr="007B22B7" w:rsidRDefault="00D21390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</w:t>
                            </w:r>
                            <w:r w:rsidR="00EE7C5D"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一体となり、共通認識のもと、</w:t>
                            </w:r>
                          </w:p>
                          <w:p w14:paraId="5A303C3F" w14:textId="32B59985" w:rsidR="00EE7C5D" w:rsidRPr="00EE7C5D" w:rsidRDefault="00EE7C5D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持続可能で安定的な国民健康</w:t>
                            </w:r>
                            <w:r w:rsidR="00065F98"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保険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制度を運営できるよう、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基本的な考え方</w:t>
                            </w:r>
                            <w:r w:rsidRPr="007B22B7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を共有するための方針として策定するもの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954E" id="正方形/長方形 22" o:spid="_x0000_s1029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y7kg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" fillcolor="window" strokecolor="windowText" strokeweight="2.5pt">
                <v:textbox inset="28mm,1mm,1mm,1mm">
                  <w:txbxContent>
                    <w:p w14:paraId="57B37850" w14:textId="77777777" w:rsidR="00EE7C5D" w:rsidRPr="007B22B7" w:rsidRDefault="00D21390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</w:t>
                      </w:r>
                      <w:r w:rsidR="00EE7C5D"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一体となり、共通認識のもと、</w:t>
                      </w:r>
                    </w:p>
                    <w:p w14:paraId="5A303C3F" w14:textId="32B59985" w:rsidR="00EE7C5D" w:rsidRPr="00EE7C5D" w:rsidRDefault="00EE7C5D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</w:pP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持続可能で安定的な国民健康</w:t>
                      </w:r>
                      <w:r w:rsidR="00065F98"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保険</w:t>
                      </w: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制度を運営できるよう、</w:t>
                      </w:r>
                      <w:r w:rsidRPr="007B22B7"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sz w:val="26"/>
                          <w:szCs w:val="26"/>
                        </w:rPr>
                        <w:t>基本的な考え方</w:t>
                      </w:r>
                      <w:r w:rsidRPr="007B22B7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を共有するための方針として策定するもの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BAA4" w14:textId="77777777" w:rsidR="00642737" w:rsidRDefault="00642737" w:rsidP="00FA6F1C">
      <w:pPr>
        <w:ind w:left="210" w:hanging="210"/>
      </w:pPr>
    </w:p>
    <w:p w14:paraId="299616B9" w14:textId="77777777" w:rsidR="00642737" w:rsidRDefault="00642737" w:rsidP="00FA6F1C">
      <w:pPr>
        <w:ind w:left="210" w:hanging="210"/>
      </w:pPr>
    </w:p>
    <w:p w14:paraId="7DF27552" w14:textId="2151B20A"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6663B67F" wp14:editId="1A5D1FF9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E81E" w14:textId="77777777"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14:paraId="16D66E2A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B4CFBA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35E1613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18E6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441B5E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7ED2620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FDCA27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E50BCF7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A6E297E" w14:textId="77777777"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F3AB7D8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2AAB909E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12D7CB41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B9D2585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56B56643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0820F76D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3C0D754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48119D56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66CDD4C4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684BF5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36A6EF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EE9C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4A68AB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9E384C" w14:textId="77777777"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E27CB8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D7992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1A4B3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C59BE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FBF6F7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3E4515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ED3170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8E6470" w14:textId="77777777"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AFF2D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4910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3D83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E02A4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3AAD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D8591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7A03D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F2F63F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DBB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4B97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B43B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ECF7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CBAF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E4E1B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745B1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294FA5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15D90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F1116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F668A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D850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5A05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E5A71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7E3A3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F4CC9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997AA" w14:textId="77777777"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AA7" w14:textId="77777777"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B67F" id="正方形/長方形 9" o:spid="_x0000_s1030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itigIAADcFAAAOAAAAZHJzL2Uyb0RvYy54bWysVM1uEzEQviPxDpbvdHeTNm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4Wg4OUxxCByVh+loPBofBLfJo72xzr8WUJEg5NTi+GJX2frc+Ra6hYRwSpM6p8Ns&#10;fBAHmYQE25Si5DdKtLC3QmKNmMQguovsEifKkjVDXhTvsy4PpREZTGSpVG+UPWek/NaowwYzERnX&#10;G6bPGT5G69ExImjfG1alBvt3Y9nisX07tQbRN4smDnS4ndkCig0O2ULLfmf4WYn9PWfOXzGLdMeZ&#10;4Ar7SzykAmwpdBIlS7Afn/sf8MhC1FJS4/rk1H1YMSsoUW808nOS7e+HfYuX/Y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CcMCK2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14:paraId="0AF5E81E" w14:textId="77777777"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14:paraId="16D66E2A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B4CFBA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35E1613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18E6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441B5E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7ED2620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FDCA27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E50BCF7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A6E297E" w14:textId="77777777"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F3AB7D8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2AAB909E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12D7CB41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B9D2585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56B56643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0820F76D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3C0D754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48119D56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66CDD4C4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684BF5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936A6EF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AEE9C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14A68AB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E9E384C" w14:textId="77777777"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66E27CB8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19D7992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F1A4B3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2EC59BE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6DFBF6F7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63E4515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DED3170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8E6470" w14:textId="77777777"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AFF2D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D04910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3D83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9E02A4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C3AAD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87D8591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27A03D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DF2F63F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CDDBB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164B97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2B43B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6D1ECF7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E7CBAF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21E4E1B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A745B1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F294FA5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EE15D90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6CF1116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CF668A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9D850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905A05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7E5A71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047E3A3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0F4CC9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A5997AA" w14:textId="77777777"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A1C5AA7" w14:textId="77777777"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BBAE1" w14:textId="5BDB14E9" w:rsidR="00FA6F1C" w:rsidRDefault="00A92D11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ABAC74" wp14:editId="576D75AB">
                <wp:simplePos x="0" y="0"/>
                <wp:positionH relativeFrom="margin">
                  <wp:posOffset>6617970</wp:posOffset>
                </wp:positionH>
                <wp:positionV relativeFrom="paragraph">
                  <wp:posOffset>6350</wp:posOffset>
                </wp:positionV>
                <wp:extent cx="3171825" cy="3505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325A5" w14:textId="77777777"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AC74" id="正方形/長方形 11" o:spid="_x0000_s1031" style="position:absolute;left:0;text-align:left;margin-left:521.1pt;margin-top:.5pt;width:249.75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" fillcolor="yellow" strokecolor="windowText" strokeweight="1.25pt">
                <v:textbox inset=",2mm">
                  <w:txbxContent>
                    <w:p w14:paraId="2EA325A5" w14:textId="77777777"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05446" wp14:editId="7ECDB979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2F95" w14:textId="65E3BEE5" w:rsidR="00F1684D" w:rsidRPr="00BE586F" w:rsidRDefault="00051D4E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根拠法令等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5446" id="正方形/長方形 4" o:spid="_x0000_s1032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" fillcolor="yellow" strokecolor="black [3213]" strokeweight="1.25pt">
                <v:textbox inset=",2mm">
                  <w:txbxContent>
                    <w:p w14:paraId="6F412F95" w14:textId="65E3BEE5" w:rsidR="00F1684D" w:rsidRPr="00BE586F" w:rsidRDefault="00051D4E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根拠法令等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515211" wp14:editId="0B8DED21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E5DB" w14:textId="77777777"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14:paraId="522ED8E0" w14:textId="1A9AC8E5"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86018" w:rsidRPr="006860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国民健康保険の医療に要する費用及び財政の見通し</w:t>
                            </w:r>
                          </w:p>
                          <w:p w14:paraId="6A42ECCD" w14:textId="77777777"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14:paraId="2483761A" w14:textId="77777777"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256800F" w14:textId="77777777"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14:paraId="2B7BBDA1" w14:textId="77777777"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14:paraId="45269ED5" w14:textId="77777777"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14:paraId="75A826F2" w14:textId="77777777"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14:paraId="4EEAFC63" w14:textId="77777777"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14:paraId="27E14027" w14:textId="77777777"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14:paraId="0766D803" w14:textId="77777777"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14:paraId="0F799547" w14:textId="77777777"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14:paraId="46608262" w14:textId="77777777"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14:paraId="7F76CF47" w14:textId="77777777"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BFAC34B" w14:textId="77777777"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2E22C853" w14:textId="77777777"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14:paraId="076BD4D9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14:paraId="4ED14141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4CC12BD6" w14:textId="77777777"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9BB86B0" w14:textId="77777777"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14:paraId="1A2ACE87" w14:textId="41CD108A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14:paraId="7741DA8B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14:paraId="346A0DF8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14:paraId="63A6A627" w14:textId="77777777"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0B4115D1" w14:textId="62A93899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14:paraId="5AEE98C3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0E6766A1" w14:textId="77777777"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FD8F6A5" w14:textId="77777777"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14:paraId="317AEEB6" w14:textId="6C43FC9D" w:rsidR="001D0657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FF49AA" w:rsidRPr="00FF49A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市町村が担う事務の標準的、広域的及び効率的な運営の推進</w:t>
                            </w:r>
                          </w:p>
                          <w:p w14:paraId="54247CA1" w14:textId="77777777"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76384F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（資格確認書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14:paraId="16CE1564" w14:textId="77777777"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14:paraId="7B175C31" w14:textId="77777777"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A38ACDA" w14:textId="19331DE0" w:rsidR="00992BCB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7B22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FF49AA" w:rsidRPr="00FF49A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施策の実施のために必要な関係市町村相互間の連絡調整</w:t>
                            </w:r>
                          </w:p>
                          <w:p w14:paraId="7B4BF425" w14:textId="77777777"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14:paraId="2BE21E30" w14:textId="77777777"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5211" id="正方形/長方形 18" o:spid="_x0000_s1033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" filled="f" strokecolor="black [3213]" strokeweight="1.25pt">
                <v:textbox inset=",3mm,,0">
                  <w:txbxContent>
                    <w:p w14:paraId="3C70E5DB" w14:textId="77777777"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14:paraId="522ED8E0" w14:textId="1A9AC8E5"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86018" w:rsidRPr="006860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国民健康保険の医療に要する費用及び財政の見通し</w:t>
                      </w:r>
                    </w:p>
                    <w:p w14:paraId="6A42ECCD" w14:textId="77777777"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14:paraId="2483761A" w14:textId="77777777"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256800F" w14:textId="77777777"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14:paraId="2B7BBDA1" w14:textId="77777777"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14:paraId="45269ED5" w14:textId="77777777"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14:paraId="75A826F2" w14:textId="77777777"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14:paraId="4EEAFC63" w14:textId="77777777"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14:paraId="27E14027" w14:textId="77777777"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14:paraId="0766D803" w14:textId="77777777"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14:paraId="0F799547" w14:textId="77777777"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14:paraId="46608262" w14:textId="77777777"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14:paraId="7F76CF47" w14:textId="77777777"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BFAC34B" w14:textId="77777777"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2E22C853" w14:textId="77777777"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14:paraId="076BD4D9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14:paraId="4ED14141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4CC12BD6" w14:textId="77777777"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9BB86B0" w14:textId="77777777"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14:paraId="1A2ACE87" w14:textId="41CD108A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14:paraId="7741DA8B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14:paraId="346A0DF8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14:paraId="63A6A627" w14:textId="77777777"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0B4115D1" w14:textId="62A93899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２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14:paraId="5AEE98C3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14:paraId="0E6766A1" w14:textId="77777777"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FD8F6A5" w14:textId="77777777"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14:paraId="317AEEB6" w14:textId="6C43FC9D" w:rsidR="001D0657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FF49AA" w:rsidRPr="00FF49A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市町村が担う事務の標準的、広域的及び効率的な運営の推進</w:t>
                      </w:r>
                    </w:p>
                    <w:p w14:paraId="54247CA1" w14:textId="77777777"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76384F">
                        <w:rPr>
                          <w:rFonts w:ascii="BIZ UDP明朝 Medium" w:eastAsia="BIZ UDP明朝 Medium" w:hAnsi="BIZ UDP明朝 Medium" w:hint="eastAsia"/>
                        </w:rPr>
                        <w:t>（資格確認書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14:paraId="16CE1564" w14:textId="77777777"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14:paraId="7B175C31" w14:textId="77777777"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A38ACDA" w14:textId="19331DE0" w:rsidR="00992BCB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7B22B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２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FF49AA" w:rsidRPr="00FF49A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施策の実施のために必要な関係市町村相互間の連絡調整</w:t>
                      </w:r>
                    </w:p>
                    <w:p w14:paraId="7B4BF425" w14:textId="77777777"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14:paraId="2BE21E30" w14:textId="77777777"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D3FC0" w14:textId="77777777"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95081" wp14:editId="64C26284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26130" w14:textId="77777777"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4971E2B" w14:textId="77777777"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14:paraId="546D2626" w14:textId="46B6EB0A"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CD336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12月</w:t>
                            </w:r>
                            <w:r w:rsidR="008A5E16" w:rsidRPr="00CD33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19日</w:t>
                            </w:r>
                          </w:p>
                          <w:p w14:paraId="7A5D5811" w14:textId="77777777"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14:paraId="6A088354" w14:textId="77777777"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5081" id="正方形/長方形 40" o:spid="_x0000_s1034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UC0GHX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14:paraId="03426130" w14:textId="77777777"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4971E2B" w14:textId="77777777"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14:paraId="546D2626" w14:textId="46B6EB0A"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CD336C">
                        <w:rPr>
                          <w:rFonts w:ascii="BIZ UDゴシック" w:eastAsia="BIZ UDゴシック" w:hAnsi="BIZ UDゴシック"/>
                          <w:sz w:val="22"/>
                        </w:rPr>
                        <w:t>12月</w:t>
                      </w:r>
                      <w:r w:rsidR="008A5E16" w:rsidRPr="00CD33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19日</w:t>
                      </w:r>
                    </w:p>
                    <w:p w14:paraId="7A5D5811" w14:textId="77777777"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14:paraId="6A088354" w14:textId="77777777"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385D0" w14:textId="5FB9128D" w:rsidR="00FA6F1C" w:rsidRDefault="00FA6F1C" w:rsidP="00FA6F1C">
      <w:pPr>
        <w:ind w:left="210" w:hanging="210"/>
      </w:pPr>
    </w:p>
    <w:p w14:paraId="3EC146F7" w14:textId="08422B9C" w:rsidR="00FA6F1C" w:rsidRDefault="00FA6F1C" w:rsidP="00FA6F1C">
      <w:pPr>
        <w:ind w:left="210" w:hanging="210"/>
      </w:pPr>
    </w:p>
    <w:p w14:paraId="17CC59BC" w14:textId="1841B50D" w:rsidR="00FA6F1C" w:rsidRPr="00AA1769" w:rsidRDefault="00FA6F1C" w:rsidP="00FA6F1C">
      <w:pPr>
        <w:ind w:left="210" w:hanging="210"/>
      </w:pPr>
    </w:p>
    <w:p w14:paraId="159B3945" w14:textId="77777777" w:rsidR="00FA6F1C" w:rsidRDefault="00FA6F1C" w:rsidP="00FA6F1C">
      <w:pPr>
        <w:ind w:left="210" w:hanging="210"/>
      </w:pPr>
    </w:p>
    <w:p w14:paraId="7EF0D9D7" w14:textId="3815875E" w:rsidR="00FA6F1C" w:rsidRDefault="00FA6F1C" w:rsidP="00FA6F1C">
      <w:pPr>
        <w:ind w:left="210" w:hanging="210"/>
      </w:pPr>
    </w:p>
    <w:p w14:paraId="78E1FBC5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4A5353" wp14:editId="0E6B43D0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01C82F71" w14:textId="77777777"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5353" id="正方形/長方形 17" o:spid="_x0000_s1035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" fillcolor="#1f497d" stroked="f" strokeweight="1pt">
                <v:stroke dashstyle="3 1"/>
                <v:textbox>
                  <w:txbxContent>
                    <w:p w14:paraId="01C82F71" w14:textId="77777777"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84BFB6" w14:textId="77777777"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153FEE" wp14:editId="7E425E3B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9ABF1EE" w14:textId="77777777"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14:paraId="746D048F" w14:textId="77777777"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14:paraId="1554DEA2" w14:textId="77777777"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3FEE" id="正方形/長方形 15" o:spid="_x0000_s1036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" fillcolor="#b6dde8 [1304]" stroked="f" strokeweight="1.25pt">
                <v:stroke dashstyle="1 1"/>
                <v:textbox inset="6mm,0,4mm,0">
                  <w:txbxContent>
                    <w:p w14:paraId="19ABF1EE" w14:textId="77777777"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14:paraId="746D048F" w14:textId="77777777"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14:paraId="1554DEA2" w14:textId="77777777"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B686E" w14:textId="168CBC9D" w:rsidR="00FA6F1C" w:rsidRDefault="00FA6F1C" w:rsidP="00FA6F1C">
      <w:pPr>
        <w:ind w:left="210" w:hanging="210"/>
      </w:pPr>
    </w:p>
    <w:p w14:paraId="63A23075" w14:textId="77777777" w:rsidR="00FA6F1C" w:rsidRPr="00855F12" w:rsidRDefault="00FA6F1C" w:rsidP="00FA6F1C">
      <w:pPr>
        <w:ind w:left="210" w:hanging="210"/>
      </w:pPr>
    </w:p>
    <w:p w14:paraId="6029D2F1" w14:textId="529CA411"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25F64B" wp14:editId="726674A2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77A1" w14:textId="77777777"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F64B" id="正方形/長方形 14" o:spid="_x0000_s1037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" fillcolor="white [3201]" stroked="f" strokeweight="1pt">
                <v:textbox>
                  <w:txbxContent>
                    <w:p w14:paraId="7F9C77A1" w14:textId="77777777"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E4A9B" w14:textId="77777777" w:rsidR="00FA6F1C" w:rsidRDefault="00FA6F1C" w:rsidP="00FA6F1C">
      <w:pPr>
        <w:ind w:left="210" w:hanging="210"/>
      </w:pPr>
    </w:p>
    <w:p w14:paraId="50D0FB18" w14:textId="77777777" w:rsidR="00FA6F1C" w:rsidRDefault="00FA6F1C" w:rsidP="00FA6F1C">
      <w:pPr>
        <w:ind w:left="210" w:hanging="210"/>
      </w:pPr>
    </w:p>
    <w:p w14:paraId="7C3D98F0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955F70" wp14:editId="007B3DCF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D702" w14:textId="77777777"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5F70" id="正方形/長方形 39" o:spid="_x0000_s1038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" fillcolor="yellow" strokecolor="black [3213]" strokeweight="1.25pt">
                <v:textbox inset=",2mm">
                  <w:txbxContent>
                    <w:p w14:paraId="7A7CD702" w14:textId="77777777"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12B7E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12FED3D1" wp14:editId="5510B372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F913E" w14:textId="77777777"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6E3C2E6" w14:textId="77777777"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D3D1" id="正方形/長方形 5" o:spid="_x0000_s1039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" filled="f" strokecolor="windowText" strokeweight="1.25pt">
                <v:textbox inset=",0,,0">
                  <w:txbxContent>
                    <w:p w14:paraId="272F913E" w14:textId="77777777"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6E3C2E6" w14:textId="77777777"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E67CD" w14:textId="77777777" w:rsidR="00FA6F1C" w:rsidRDefault="00FA6F1C" w:rsidP="00FA6F1C">
      <w:pPr>
        <w:ind w:left="210" w:hanging="210"/>
      </w:pPr>
    </w:p>
    <w:p w14:paraId="4B30F3F2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C0FC6E" wp14:editId="12A11295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14:paraId="14EAAEE1" w14:textId="77777777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3292C2FF" w14:textId="643C21CB"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考え方</w:t>
                                  </w:r>
                                  <w:r w:rsidR="00261AEB" w:rsidRPr="007B22B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の二本柱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F8348" w14:textId="77777777"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14:paraId="5C6C4868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14:paraId="4122A329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14:paraId="68DA2C84" w14:textId="77777777"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14:paraId="0A43A8EF" w14:textId="77777777"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49F54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2E0AF300" w14:textId="77777777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0C5156CD" w14:textId="77777777"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B9E90" w14:textId="77777777"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14:paraId="4C7EB49B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14:paraId="33E38449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14:paraId="3A56C687" w14:textId="77777777"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14:paraId="75190530" w14:textId="77777777"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E8F97F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0760CB9F" w14:textId="77777777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13B86F1B" w14:textId="77777777"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7A6DE6" w14:textId="77777777" w:rsidR="00B77A2D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14:paraId="64DE99F4" w14:textId="79E5AF13"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14:paraId="4AC51FC6" w14:textId="77777777"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14:paraId="27703A53" w14:textId="77777777"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C6E" id="正方形/長方形 41" o:spid="_x0000_s1040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NSKu7N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14:paraId="14EAAEE1" w14:textId="77777777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3292C2FF" w14:textId="643C21CB"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考え方</w:t>
                            </w:r>
                            <w:r w:rsidR="00261AEB" w:rsidRPr="007B22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の二本柱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F8348" w14:textId="77777777"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14:paraId="5C6C4868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14:paraId="4122A329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14:paraId="68DA2C84" w14:textId="77777777"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14:paraId="0A43A8EF" w14:textId="77777777"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B49F54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2E0AF300" w14:textId="77777777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0C5156CD" w14:textId="77777777"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7B9E90" w14:textId="77777777"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14:paraId="4C7EB49B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14:paraId="33E38449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14:paraId="3A56C687" w14:textId="77777777"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14:paraId="75190530" w14:textId="77777777"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BE8F97F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0760CB9F" w14:textId="77777777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13B86F1B" w14:textId="77777777"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7A6DE6" w14:textId="77777777" w:rsidR="00B77A2D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14:paraId="64DE99F4" w14:textId="79E5AF13"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14:paraId="4AC51FC6" w14:textId="77777777"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14:paraId="27703A53" w14:textId="77777777"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B67E7" w14:textId="77777777" w:rsidR="00FA6F1C" w:rsidRDefault="00FA6F1C" w:rsidP="00FA6F1C">
      <w:pPr>
        <w:ind w:left="210" w:hanging="210"/>
      </w:pPr>
    </w:p>
    <w:p w14:paraId="409DCC5B" w14:textId="77777777" w:rsidR="00FA6F1C" w:rsidRDefault="00FA6F1C" w:rsidP="00FA6F1C">
      <w:pPr>
        <w:ind w:left="210" w:hanging="210"/>
      </w:pPr>
    </w:p>
    <w:p w14:paraId="00B584D2" w14:textId="77777777"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52931A" wp14:editId="22E23665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F727" w14:textId="77777777"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931A" id="テキスト ボックス 6" o:spid="_x0000_s1041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" fillcolor="white [3201]" strokecolor="black [3200]" strokeweight="1pt">
                <v:textbox inset="0,0,0,0">
                  <w:txbxContent>
                    <w:p w14:paraId="4B9DF727" w14:textId="77777777"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523E3" w14:textId="77777777" w:rsidR="00FA6F1C" w:rsidRDefault="00FA6F1C" w:rsidP="00FA6F1C">
      <w:pPr>
        <w:ind w:left="210" w:hanging="210"/>
      </w:pPr>
    </w:p>
    <w:p w14:paraId="162E8CC4" w14:textId="77777777" w:rsidR="00E14429" w:rsidRDefault="00E14429" w:rsidP="00FA6F1C">
      <w:pPr>
        <w:ind w:left="210" w:hanging="210"/>
      </w:pPr>
    </w:p>
    <w:p w14:paraId="12DAFD38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4D9463" wp14:editId="4A426FAF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C35E9E" wp14:editId="6F11CFA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14:paraId="763101CA" w14:textId="77777777" w:rsidR="00E14429" w:rsidRDefault="00E14429" w:rsidP="00FA6F1C">
      <w:pPr>
        <w:ind w:left="210" w:hanging="210"/>
      </w:pPr>
    </w:p>
    <w:p w14:paraId="511EA847" w14:textId="77777777" w:rsidR="00E14429" w:rsidRDefault="00E14429" w:rsidP="00FA6F1C">
      <w:pPr>
        <w:ind w:left="210" w:hanging="210"/>
      </w:pPr>
    </w:p>
    <w:p w14:paraId="202A9C6A" w14:textId="77777777" w:rsidR="00E14429" w:rsidRPr="00992BCB" w:rsidRDefault="00E14429" w:rsidP="00FA6F1C">
      <w:pPr>
        <w:ind w:left="210" w:hanging="210"/>
      </w:pPr>
    </w:p>
    <w:p w14:paraId="1DBF4236" w14:textId="77777777" w:rsidR="00E14429" w:rsidRDefault="00E14429" w:rsidP="00FA6F1C">
      <w:pPr>
        <w:ind w:left="210" w:hanging="210"/>
      </w:pPr>
    </w:p>
    <w:p w14:paraId="4D5BD1D5" w14:textId="77777777" w:rsidR="00E14429" w:rsidRDefault="00E14429" w:rsidP="00FA6F1C">
      <w:pPr>
        <w:ind w:left="210" w:hanging="210"/>
      </w:pPr>
    </w:p>
    <w:p w14:paraId="568DA567" w14:textId="77777777" w:rsidR="00E14429" w:rsidRDefault="00E14429" w:rsidP="00FA6F1C">
      <w:pPr>
        <w:ind w:left="210" w:hanging="210"/>
      </w:pPr>
    </w:p>
    <w:p w14:paraId="130F5622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95733A0" wp14:editId="41643666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555" w14:textId="77777777" w:rsidR="00995622" w:rsidRDefault="00995622" w:rsidP="00C54FDE">
      <w:pPr>
        <w:ind w:left="210" w:hanging="210"/>
      </w:pPr>
      <w:r>
        <w:separator/>
      </w:r>
    </w:p>
  </w:endnote>
  <w:endnote w:type="continuationSeparator" w:id="0">
    <w:p w14:paraId="23DC3A32" w14:textId="77777777"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F8C3" w14:textId="77777777"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7C28" w14:textId="77777777" w:rsidR="00941C76" w:rsidRDefault="00941C76" w:rsidP="009B6C49">
    <w:pPr>
      <w:pStyle w:val="a7"/>
      <w:ind w:left="210" w:rightChars="-291" w:right="-611" w:hanging="210"/>
      <w:jc w:val="right"/>
    </w:pPr>
  </w:p>
  <w:p w14:paraId="7A51C3EC" w14:textId="77777777" w:rsidR="00C54FDE" w:rsidRDefault="00C54FDE" w:rsidP="00C54FDE">
    <w:pPr>
      <w:pStyle w:val="a7"/>
      <w:ind w:left="210" w:hanging="210"/>
    </w:pPr>
  </w:p>
  <w:p w14:paraId="2DD63A2F" w14:textId="77777777" w:rsidR="00992908" w:rsidRDefault="00992908" w:rsidP="00C54FDE">
    <w:pPr>
      <w:pStyle w:val="a7"/>
      <w:ind w:left="210" w:hanging="210"/>
    </w:pPr>
  </w:p>
  <w:p w14:paraId="0E82E3E3" w14:textId="77777777" w:rsidR="00992908" w:rsidRDefault="00992908" w:rsidP="00C54FDE">
    <w:pPr>
      <w:pStyle w:val="a7"/>
      <w:ind w:left="210" w:hanging="210"/>
    </w:pPr>
  </w:p>
  <w:p w14:paraId="4E6D2187" w14:textId="77777777" w:rsidR="00992908" w:rsidRDefault="00992908" w:rsidP="00C54FDE">
    <w:pPr>
      <w:pStyle w:val="a7"/>
      <w:ind w:left="210" w:hanging="210"/>
    </w:pPr>
  </w:p>
  <w:p w14:paraId="4BAC1C5F" w14:textId="77777777" w:rsidR="00992908" w:rsidRDefault="00992908" w:rsidP="00C54FDE">
    <w:pPr>
      <w:pStyle w:val="a7"/>
      <w:ind w:left="210" w:hanging="210"/>
    </w:pPr>
  </w:p>
  <w:p w14:paraId="24C94AAB" w14:textId="77777777" w:rsidR="00992908" w:rsidRDefault="00992908" w:rsidP="00C54FDE">
    <w:pPr>
      <w:pStyle w:val="a7"/>
      <w:ind w:left="210" w:hanging="210"/>
    </w:pPr>
  </w:p>
  <w:p w14:paraId="59425A03" w14:textId="77777777" w:rsidR="00992908" w:rsidRDefault="00992908" w:rsidP="00C54FDE">
    <w:pPr>
      <w:pStyle w:val="a7"/>
      <w:ind w:left="210" w:hanging="210"/>
    </w:pPr>
  </w:p>
  <w:p w14:paraId="61840166" w14:textId="77777777" w:rsidR="00992908" w:rsidRDefault="00992908" w:rsidP="00C54FDE">
    <w:pPr>
      <w:pStyle w:val="a7"/>
      <w:ind w:left="210" w:hanging="210"/>
    </w:pPr>
  </w:p>
  <w:p w14:paraId="20369DDE" w14:textId="77777777" w:rsidR="00992908" w:rsidRDefault="00992908" w:rsidP="00C54FDE">
    <w:pPr>
      <w:pStyle w:val="a7"/>
      <w:ind w:left="210" w:hanging="210"/>
    </w:pPr>
  </w:p>
  <w:p w14:paraId="6A531221" w14:textId="77777777" w:rsidR="00992908" w:rsidRDefault="00992908" w:rsidP="00C54FDE">
    <w:pPr>
      <w:pStyle w:val="a7"/>
      <w:ind w:left="210" w:hanging="210"/>
    </w:pPr>
  </w:p>
  <w:p w14:paraId="0FEB7CF1" w14:textId="77777777"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364" w14:textId="77777777"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C684" w14:textId="77777777"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14:paraId="48501779" w14:textId="77777777"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9F47" w14:textId="77777777"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B4C" w14:textId="77777777"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F41" w14:textId="77777777"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51D4E"/>
    <w:rsid w:val="00065F98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1AEB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07BB8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86018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E48E0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384F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B22B7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A5E16"/>
    <w:rsid w:val="008B1CBD"/>
    <w:rsid w:val="008C1648"/>
    <w:rsid w:val="008C287D"/>
    <w:rsid w:val="008C2BEF"/>
    <w:rsid w:val="008C4A53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A54BD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2D11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77A2D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1F5D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5615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336C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76FBD"/>
    <w:rsid w:val="00D8150F"/>
    <w:rsid w:val="00D81F5D"/>
    <w:rsid w:val="00D841F9"/>
    <w:rsid w:val="00D873F0"/>
    <w:rsid w:val="00D922C4"/>
    <w:rsid w:val="00DA487A"/>
    <w:rsid w:val="00DA612E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96F8B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E7C5D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252D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A9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AA5-FFFC-4988-B967-8A1881E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2024-03-21T08:22:00Z</dcterms:created>
  <dcterms:modified xsi:type="dcterms:W3CDTF">2024-03-21T08:28:00Z</dcterms:modified>
</cp:coreProperties>
</file>