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9F36" w14:textId="77777777" w:rsidR="00B827AF" w:rsidRPr="00F043CC" w:rsidRDefault="00B827AF" w:rsidP="00B827AF">
      <w:pPr>
        <w:rPr>
          <w:rFonts w:ascii="ＭＳ ゴシック" w:eastAsia="ＭＳ ゴシック" w:hAnsi="ＭＳ ゴシック" w:cs="Arial"/>
        </w:rPr>
      </w:pPr>
      <w:r w:rsidRPr="004B1D9D">
        <w:rPr>
          <w:rFonts w:ascii="ＭＳ ゴシック" w:eastAsia="ＭＳ ゴシック" w:hAnsi="ＭＳ ゴシック" w:hint="eastAsia"/>
          <w:szCs w:val="22"/>
        </w:rPr>
        <w:t>資</w:t>
      </w:r>
      <w:r w:rsidRPr="00F043CC">
        <w:rPr>
          <w:rFonts w:ascii="ＭＳ ゴシック" w:eastAsia="ＭＳ ゴシック" w:hAnsi="ＭＳ ゴシック" w:hint="eastAsia"/>
        </w:rPr>
        <w:t>産と費用の区分誤り</w:t>
      </w:r>
    </w:p>
    <w:tbl>
      <w:tblPr>
        <w:tblW w:w="2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356"/>
        <w:gridCol w:w="9639"/>
      </w:tblGrid>
      <w:tr w:rsidR="00B827AF" w:rsidRPr="00F043CC" w14:paraId="51C56E43" w14:textId="77777777" w:rsidTr="000E6E05">
        <w:trPr>
          <w:trHeight w:val="675"/>
        </w:trPr>
        <w:tc>
          <w:tcPr>
            <w:tcW w:w="1696" w:type="dxa"/>
            <w:shd w:val="clear" w:color="auto" w:fill="auto"/>
            <w:vAlign w:val="center"/>
          </w:tcPr>
          <w:p w14:paraId="110D3350" w14:textId="77777777" w:rsidR="00B827AF" w:rsidRPr="00F043CC" w:rsidRDefault="00B827AF" w:rsidP="000E6E0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bookmarkStart w:id="0" w:name="_Hlk148619782"/>
            <w:r w:rsidRPr="00F043CC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4276427A" w14:textId="77777777" w:rsidR="00B827AF" w:rsidRPr="00F043CC" w:rsidRDefault="00B827AF" w:rsidP="000E6E0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F043CC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4DE127EC" w14:textId="77777777" w:rsidR="00B827AF" w:rsidRPr="00F043CC" w:rsidRDefault="00B827AF" w:rsidP="000E6E0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F043CC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B827AF" w:rsidRPr="00F043CC" w14:paraId="05F9B099" w14:textId="77777777" w:rsidTr="000E6E05">
        <w:trPr>
          <w:trHeight w:val="8661"/>
        </w:trPr>
        <w:tc>
          <w:tcPr>
            <w:tcW w:w="1696" w:type="dxa"/>
            <w:shd w:val="clear" w:color="auto" w:fill="auto"/>
          </w:tcPr>
          <w:p w14:paraId="1E23DEE7" w14:textId="77777777" w:rsidR="00B827AF" w:rsidRPr="00F043CC" w:rsidRDefault="00B827AF" w:rsidP="000E6E0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612B003C" w14:textId="77777777" w:rsidR="00B827AF" w:rsidRPr="00F043CC" w:rsidRDefault="00B827AF" w:rsidP="000E6E0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F043CC">
              <w:rPr>
                <w:rFonts w:hAnsi="ＭＳ 明朝" w:hint="eastAsia"/>
              </w:rPr>
              <w:t>堺西高等学校</w:t>
            </w:r>
          </w:p>
          <w:p w14:paraId="49B4E01A" w14:textId="77777777" w:rsidR="00B827AF" w:rsidRPr="00F043CC" w:rsidRDefault="00B827AF" w:rsidP="000E6E05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p w14:paraId="3B062B46" w14:textId="77777777" w:rsidR="00B827AF" w:rsidRPr="00F043CC" w:rsidRDefault="00B827AF" w:rsidP="000E6E05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9356" w:type="dxa"/>
            <w:shd w:val="clear" w:color="auto" w:fill="auto"/>
          </w:tcPr>
          <w:p w14:paraId="58FB3C7A" w14:textId="77777777" w:rsidR="00740E7B" w:rsidRDefault="00740E7B" w:rsidP="000E6E05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</w:p>
          <w:p w14:paraId="76B6F07F" w14:textId="643524EF" w:rsidR="00B827AF" w:rsidRDefault="00B827AF" w:rsidP="000E6E05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F043CC">
              <w:rPr>
                <w:rFonts w:hAnsi="ＭＳ 明朝" w:hint="eastAsia"/>
              </w:rPr>
              <w:t>設置工事及び改修工事について、資産として公有財産台帳に登載する必要があるが、資産ではなく費用として処理した結果、公有財産台帳に登載されておらず、財務諸表上の費用が過大に、固定資産が過少となっていた。</w:t>
            </w:r>
          </w:p>
          <w:p w14:paraId="65D6D7D6" w14:textId="77777777" w:rsidR="00740E7B" w:rsidRPr="00F043CC" w:rsidRDefault="00740E7B" w:rsidP="000E6E0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633530B2" w14:textId="77777777" w:rsidR="00B827AF" w:rsidRPr="00F043CC" w:rsidRDefault="00B827AF" w:rsidP="000E6E0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F043CC">
              <w:rPr>
                <w:rFonts w:hAnsi="ＭＳ 明朝" w:hint="eastAsia"/>
              </w:rPr>
              <w:t>１　工事完了日：令和５年２月28日（検査日：令和５年２月28日）</w:t>
            </w:r>
          </w:p>
          <w:tbl>
            <w:tblPr>
              <w:tblStyle w:val="af"/>
              <w:tblW w:w="0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B827AF" w:rsidRPr="00F043CC" w14:paraId="7BCEC281" w14:textId="77777777" w:rsidTr="003E6B6C">
              <w:trPr>
                <w:trHeight w:val="510"/>
              </w:trPr>
              <w:tc>
                <w:tcPr>
                  <w:tcW w:w="5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A008C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工事名称</w:t>
                  </w:r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3B334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金額</w:t>
                  </w:r>
                </w:p>
              </w:tc>
            </w:tr>
            <w:tr w:rsidR="00B827AF" w:rsidRPr="00F043CC" w14:paraId="7126ABA2" w14:textId="77777777" w:rsidTr="003E6B6C">
              <w:trPr>
                <w:trHeight w:val="510"/>
              </w:trPr>
              <w:tc>
                <w:tcPr>
                  <w:tcW w:w="5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8CF4A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jc w:val="left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大阪府立堺西高等学校応接室空調機設置工事</w:t>
                  </w:r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05309C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308,000円</w:t>
                  </w:r>
                </w:p>
              </w:tc>
            </w:tr>
          </w:tbl>
          <w:p w14:paraId="73935352" w14:textId="77777777" w:rsidR="00B827AF" w:rsidRPr="00F043CC" w:rsidRDefault="00B827AF" w:rsidP="000E6E0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F043CC">
              <w:rPr>
                <w:rFonts w:hAnsi="ＭＳ 明朝" w:hint="eastAsia"/>
              </w:rPr>
              <w:t>２　工事完了日：令和４年11月12日（検査日：令和４年11月12日）</w:t>
            </w:r>
          </w:p>
          <w:tbl>
            <w:tblPr>
              <w:tblStyle w:val="af"/>
              <w:tblW w:w="0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B827AF" w:rsidRPr="00F043CC" w14:paraId="3B162105" w14:textId="77777777" w:rsidTr="003E6B6C">
              <w:trPr>
                <w:trHeight w:val="510"/>
              </w:trPr>
              <w:tc>
                <w:tcPr>
                  <w:tcW w:w="5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F05929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工事名称</w:t>
                  </w:r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997B26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金額</w:t>
                  </w:r>
                </w:p>
              </w:tc>
            </w:tr>
            <w:tr w:rsidR="00B827AF" w:rsidRPr="00F043CC" w14:paraId="0579237B" w14:textId="77777777" w:rsidTr="003E6B6C">
              <w:trPr>
                <w:trHeight w:val="510"/>
              </w:trPr>
              <w:tc>
                <w:tcPr>
                  <w:tcW w:w="5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FD89D7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jc w:val="left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大阪府立堺西高等学校トイレ便器改修工事</w:t>
                  </w:r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DF2D1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2,303,070円</w:t>
                  </w:r>
                </w:p>
              </w:tc>
            </w:tr>
          </w:tbl>
          <w:p w14:paraId="1352DA36" w14:textId="77777777" w:rsidR="00B827AF" w:rsidRPr="00F043CC" w:rsidRDefault="00B827AF" w:rsidP="000E6E0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F043CC">
              <w:rPr>
                <w:rFonts w:hAnsi="ＭＳ 明朝" w:hint="eastAsia"/>
              </w:rPr>
              <w:t>３　工事完了日：令和４年９月８日（検査日：令和４年９月８日）</w:t>
            </w:r>
          </w:p>
          <w:tbl>
            <w:tblPr>
              <w:tblStyle w:val="af"/>
              <w:tblW w:w="0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B827AF" w:rsidRPr="00F043CC" w14:paraId="076AE451" w14:textId="77777777" w:rsidTr="003E6B6C">
              <w:trPr>
                <w:trHeight w:val="510"/>
              </w:trPr>
              <w:tc>
                <w:tcPr>
                  <w:tcW w:w="5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8A09C1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工事名称</w:t>
                  </w:r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A51D8A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金額</w:t>
                  </w:r>
                </w:p>
              </w:tc>
            </w:tr>
            <w:tr w:rsidR="00B827AF" w:rsidRPr="00F043CC" w14:paraId="1C175F9E" w14:textId="77777777" w:rsidTr="003E6B6C">
              <w:trPr>
                <w:trHeight w:val="510"/>
              </w:trPr>
              <w:tc>
                <w:tcPr>
                  <w:tcW w:w="5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5BF35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jc w:val="left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大阪府立堺西高等学校トイレ手洗栓改修工事</w:t>
                  </w:r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52E8A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848,100円</w:t>
                  </w:r>
                </w:p>
              </w:tc>
            </w:tr>
          </w:tbl>
          <w:p w14:paraId="47BBF110" w14:textId="77777777" w:rsidR="00B827AF" w:rsidRPr="00F043CC" w:rsidRDefault="00B827AF" w:rsidP="000E6E0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F043CC">
              <w:rPr>
                <w:rFonts w:hAnsi="ＭＳ 明朝" w:hint="eastAsia"/>
              </w:rPr>
              <w:t>４　工事完了日：令和５年１月13日（検査日：令和５年１月13日）</w:t>
            </w:r>
          </w:p>
          <w:tbl>
            <w:tblPr>
              <w:tblStyle w:val="af"/>
              <w:tblW w:w="0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B827AF" w:rsidRPr="00F043CC" w14:paraId="1CF6D2AA" w14:textId="77777777" w:rsidTr="003E6B6C">
              <w:trPr>
                <w:trHeight w:val="510"/>
              </w:trPr>
              <w:tc>
                <w:tcPr>
                  <w:tcW w:w="5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1BC34A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工事名称</w:t>
                  </w:r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1FA482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金額</w:t>
                  </w:r>
                </w:p>
              </w:tc>
            </w:tr>
            <w:tr w:rsidR="00B827AF" w:rsidRPr="00F043CC" w14:paraId="57F6644E" w14:textId="77777777" w:rsidTr="003E6B6C">
              <w:trPr>
                <w:trHeight w:val="510"/>
              </w:trPr>
              <w:tc>
                <w:tcPr>
                  <w:tcW w:w="5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C8984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jc w:val="left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大阪府立堺西高等学校トイレ便器改修工事（追加分）</w:t>
                  </w:r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46AEA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1,015,410円</w:t>
                  </w:r>
                </w:p>
              </w:tc>
            </w:tr>
          </w:tbl>
          <w:p w14:paraId="2272E140" w14:textId="77777777" w:rsidR="00B827AF" w:rsidRPr="00F043CC" w:rsidRDefault="00B827AF" w:rsidP="000E6E0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F043CC">
              <w:rPr>
                <w:rFonts w:hAnsi="ＭＳ 明朝" w:hint="eastAsia"/>
              </w:rPr>
              <w:t>５　工事完了日：令和５年３月４日（検査日：令和５年３月４日）</w:t>
            </w:r>
          </w:p>
          <w:tbl>
            <w:tblPr>
              <w:tblStyle w:val="af"/>
              <w:tblW w:w="873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B827AF" w:rsidRPr="00F043CC" w14:paraId="024E92CC" w14:textId="77777777" w:rsidTr="008726C0">
              <w:trPr>
                <w:trHeight w:val="510"/>
              </w:trPr>
              <w:tc>
                <w:tcPr>
                  <w:tcW w:w="5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3810B8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工事名称</w:t>
                  </w:r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E62CB8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金額</w:t>
                  </w:r>
                </w:p>
              </w:tc>
            </w:tr>
            <w:tr w:rsidR="00B827AF" w:rsidRPr="00F043CC" w14:paraId="4B8991DE" w14:textId="77777777" w:rsidTr="008726C0">
              <w:trPr>
                <w:trHeight w:val="510"/>
              </w:trPr>
              <w:tc>
                <w:tcPr>
                  <w:tcW w:w="5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24AA4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jc w:val="left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大阪府立堺西高等学校トイレ便器改修工事（温水便座化）</w:t>
                  </w:r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D647B4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2,444,640円</w:t>
                  </w:r>
                </w:p>
              </w:tc>
            </w:tr>
          </w:tbl>
          <w:p w14:paraId="6056183D" w14:textId="66A78422" w:rsidR="00B827AF" w:rsidRPr="00F043CC" w:rsidRDefault="00B827AF" w:rsidP="000E6E05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9639" w:type="dxa"/>
            <w:shd w:val="clear" w:color="auto" w:fill="auto"/>
          </w:tcPr>
          <w:p w14:paraId="34636562" w14:textId="77777777" w:rsidR="00740E7B" w:rsidRDefault="00740E7B" w:rsidP="000E6E05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</w:p>
          <w:p w14:paraId="61ECB94B" w14:textId="394C04DD" w:rsidR="00B827AF" w:rsidRPr="00F043CC" w:rsidRDefault="00B827AF" w:rsidP="000E6E05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F043CC">
              <w:rPr>
                <w:rFonts w:hAnsi="ＭＳ 明朝" w:hint="eastAsia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518D69FB" w14:textId="77777777" w:rsidR="00B827AF" w:rsidRPr="00F043CC" w:rsidRDefault="00B827AF" w:rsidP="000E6E0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tbl>
            <w:tblPr>
              <w:tblStyle w:val="af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354"/>
            </w:tblGrid>
            <w:tr w:rsidR="00B827AF" w:rsidRPr="00F043CC" w14:paraId="71E910EF" w14:textId="77777777" w:rsidTr="00B827AF">
              <w:tc>
                <w:tcPr>
                  <w:tcW w:w="9354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927A610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【大阪府公有財産台帳等処理要領】</w:t>
                  </w:r>
                </w:p>
                <w:p w14:paraId="411A9286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（台帳の取得登録）</w:t>
                  </w:r>
                </w:p>
                <w:p w14:paraId="3373E8EF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第４条　財産を取得した場合は、システムを用いて取得登録を行うものとする。なお、登録を行う際の取得事由は、別表２「異動理由表」のとおりとする。</w:t>
                  </w:r>
                </w:p>
                <w:p w14:paraId="00BBF2E4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２　取得した財産については、次の各号に掲げる日を取得年月日及び異動年月日とする。</w:t>
                  </w:r>
                </w:p>
                <w:p w14:paraId="4561D50B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ind w:leftChars="100" w:left="480" w:hangingChars="100" w:hanging="240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(1) 財産の買入れ、交換等による所有権の取得については、その所有権の取得の日。</w:t>
                  </w:r>
                </w:p>
                <w:p w14:paraId="5536D406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ind w:leftChars="100" w:left="480" w:hangingChars="100" w:hanging="240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(2) 建物等の新築等は、工事完了による引渡しの日。なお、土地を除くインフラ資産は供用開始日。</w:t>
                  </w:r>
                </w:p>
                <w:p w14:paraId="1E417175" w14:textId="77777777" w:rsidR="00A2445E" w:rsidRDefault="00A2445E" w:rsidP="000E6E05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</w:p>
                <w:p w14:paraId="084223D0" w14:textId="583FAFA0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（台帳価格）</w:t>
                  </w:r>
                </w:p>
                <w:p w14:paraId="6C648660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第12条　台帳に登録する取得価額（一円に満たない場合は一円とする。）は、次の各号によるものとする。</w:t>
                  </w:r>
                </w:p>
                <w:p w14:paraId="67840A55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ind w:leftChars="100" w:left="480" w:hangingChars="100" w:hanging="240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(1) 当該財産の取得原価とする。なお、取得原価は、別表４「固定資産計上基準表」のとおりとする。</w:t>
                  </w:r>
                </w:p>
                <w:p w14:paraId="7A4F5F49" w14:textId="77777777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「別表４　固定資産計上基準表」</w:t>
                  </w:r>
                </w:p>
                <w:p w14:paraId="4853B30B" w14:textId="77777777" w:rsidR="001E5AD0" w:rsidRDefault="001E5AD0" w:rsidP="000E6E05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</w:p>
                <w:p w14:paraId="520768A2" w14:textId="1982C1DB" w:rsidR="00B827AF" w:rsidRPr="00F043CC" w:rsidRDefault="00B827AF" w:rsidP="000E6E05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  <w:r w:rsidRPr="00F043CC">
                    <w:rPr>
                      <w:rFonts w:hAnsi="ＭＳ 明朝" w:hint="eastAsia"/>
                    </w:rPr>
                    <w:t>（固定資産計上の基本方針）</w:t>
                  </w:r>
                </w:p>
                <w:p w14:paraId="0145E519" w14:textId="77777777" w:rsidR="00B827AF" w:rsidRPr="00F043CC" w:rsidRDefault="00B827AF" w:rsidP="000E6E05">
                  <w:pPr>
                    <w:autoSpaceDE w:val="0"/>
                    <w:autoSpaceDN w:val="0"/>
                    <w:adjustRightInd w:val="0"/>
                    <w:spacing w:line="300" w:lineRule="exact"/>
                    <w:ind w:left="240" w:hangingChars="100" w:hanging="240"/>
                    <w:rPr>
                      <w:rFonts w:hAnsi="ＭＳ 明朝" w:cs="ＭＳ 明朝"/>
                      <w:color w:val="000000"/>
                      <w:kern w:val="0"/>
                    </w:rPr>
                  </w:pPr>
                  <w:r w:rsidRPr="00F043CC">
                    <w:rPr>
                      <w:rFonts w:hAnsi="ＭＳ 明朝" w:cs="ＭＳ 明朝" w:hint="eastAsia"/>
                      <w:color w:val="000000"/>
                      <w:kern w:val="0"/>
                    </w:rPr>
                    <w:t>１．取得時点での取引価格（購入代価等）だけではなく、その財産を取得するために要した付随的支出（詳細設計費など）も含めて資産として計上する。</w:t>
                  </w:r>
                </w:p>
                <w:p w14:paraId="565E1218" w14:textId="3846501F" w:rsidR="00B827AF" w:rsidRPr="001E5AD0" w:rsidRDefault="00B827AF" w:rsidP="000E6E05">
                  <w:pPr>
                    <w:autoSpaceDE w:val="0"/>
                    <w:autoSpaceDN w:val="0"/>
                    <w:adjustRightInd w:val="0"/>
                    <w:spacing w:line="300" w:lineRule="exact"/>
                    <w:ind w:left="240" w:hangingChars="100" w:hanging="240"/>
                    <w:rPr>
                      <w:rFonts w:hAnsi="ＭＳ 明朝" w:cs="ＭＳ 明朝"/>
                      <w:color w:val="000000"/>
                      <w:kern w:val="0"/>
                    </w:rPr>
                  </w:pPr>
                  <w:r w:rsidRPr="00F043CC">
                    <w:rPr>
                      <w:rFonts w:hAnsi="ＭＳ 明朝" w:cs="ＭＳ 明朝" w:hint="eastAsia"/>
                      <w:color w:val="000000"/>
                      <w:kern w:val="0"/>
                    </w:rPr>
                    <w:t>２．取得後に、当該資産の価値を高め、又はその耐久性を増すことに要した支出は資産として計上する。なお、この場合における付随的支出についても前項の規定を準用する。</w:t>
                  </w:r>
                </w:p>
              </w:tc>
            </w:tr>
          </w:tbl>
          <w:p w14:paraId="7401D949" w14:textId="510C2FCF" w:rsidR="00B827AF" w:rsidRPr="00F043CC" w:rsidRDefault="00B827AF" w:rsidP="000E6E0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B827AF" w:rsidRPr="00F043CC" w14:paraId="16639AD6" w14:textId="77777777" w:rsidTr="000E6E05">
        <w:trPr>
          <w:trHeight w:val="624"/>
        </w:trPr>
        <w:tc>
          <w:tcPr>
            <w:tcW w:w="20691" w:type="dxa"/>
            <w:gridSpan w:val="3"/>
            <w:shd w:val="clear" w:color="auto" w:fill="auto"/>
            <w:vAlign w:val="center"/>
          </w:tcPr>
          <w:p w14:paraId="56F8806C" w14:textId="77777777" w:rsidR="00B827AF" w:rsidRPr="00F043CC" w:rsidRDefault="00B827AF" w:rsidP="000E6E05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F043CC"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B827AF" w:rsidRPr="00F043CC" w14:paraId="40CE6FC1" w14:textId="77777777" w:rsidTr="000E6E05">
        <w:trPr>
          <w:trHeight w:val="841"/>
        </w:trPr>
        <w:tc>
          <w:tcPr>
            <w:tcW w:w="20691" w:type="dxa"/>
            <w:gridSpan w:val="3"/>
            <w:shd w:val="clear" w:color="auto" w:fill="auto"/>
          </w:tcPr>
          <w:p w14:paraId="7B785FCE" w14:textId="77777777" w:rsidR="008726C0" w:rsidRDefault="008726C0" w:rsidP="000E6E05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</w:p>
          <w:p w14:paraId="67035782" w14:textId="77777777" w:rsidR="005610EA" w:rsidRDefault="005610EA" w:rsidP="000E6E05">
            <w:pPr>
              <w:widowControl/>
              <w:ind w:firstLineChars="100" w:firstLine="240"/>
              <w:jc w:val="left"/>
              <w:rPr>
                <w:rFonts w:hAnsi="ＭＳ 明朝"/>
              </w:rPr>
            </w:pPr>
            <w:r w:rsidRPr="006765D0">
              <w:rPr>
                <w:rFonts w:hAnsi="ＭＳ 明朝" w:hint="eastAsia"/>
              </w:rPr>
              <w:t>公有財産台帳への資産の登録について、修正を行った。ま</w:t>
            </w:r>
            <w:r w:rsidRPr="009F512F">
              <w:rPr>
                <w:rFonts w:hAnsi="ＭＳ 明朝" w:hint="eastAsia"/>
              </w:rPr>
              <w:t>た、会計局会計指導課あて修正依頼を行い、財務諸表上の修正処理を受けた。</w:t>
            </w:r>
          </w:p>
          <w:p w14:paraId="218B3BE2" w14:textId="7363CE7C" w:rsidR="00B827AF" w:rsidRPr="00F043CC" w:rsidRDefault="001F37F6" w:rsidP="000E6E05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検出事項の原因は、</w:t>
            </w:r>
            <w:r w:rsidR="0053672A" w:rsidRPr="009F04A0">
              <w:rPr>
                <w:rFonts w:hAnsi="ＭＳ 明朝" w:hint="eastAsia"/>
                <w:noProof/>
              </w:rPr>
              <w:t>担当者</w:t>
            </w:r>
            <w:r w:rsidR="0053672A">
              <w:rPr>
                <w:rFonts w:hAnsi="ＭＳ 明朝" w:hint="eastAsia"/>
                <w:noProof/>
              </w:rPr>
              <w:t>の</w:t>
            </w:r>
            <w:r>
              <w:rPr>
                <w:rFonts w:hAnsi="ＭＳ 明朝" w:hint="eastAsia"/>
              </w:rPr>
              <w:t>新公会計制度についての理解不足にある。</w:t>
            </w:r>
          </w:p>
          <w:p w14:paraId="07FFBFB6" w14:textId="1ACF9376" w:rsidR="00B827AF" w:rsidRPr="00F043CC" w:rsidRDefault="001F37F6" w:rsidP="000E6E0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再発防止に</w:t>
            </w:r>
            <w:r w:rsidR="005610EA" w:rsidRPr="009F04A0">
              <w:rPr>
                <w:rFonts w:hAnsi="ＭＳ 明朝" w:hint="eastAsia"/>
                <w:noProof/>
              </w:rPr>
              <w:t>向けて</w:t>
            </w:r>
            <w:r>
              <w:rPr>
                <w:rFonts w:hAnsi="ＭＳ 明朝" w:hint="eastAsia"/>
              </w:rPr>
              <w:t>、</w:t>
            </w:r>
            <w:r w:rsidR="002A6EBC">
              <w:rPr>
                <w:rFonts w:hAnsi="ＭＳ 明朝" w:hint="eastAsia"/>
              </w:rPr>
              <w:t>新公会計制度についての理解を深め</w:t>
            </w:r>
            <w:r w:rsidR="000167D2">
              <w:rPr>
                <w:rFonts w:hAnsi="ＭＳ 明朝" w:hint="eastAsia"/>
              </w:rPr>
              <w:t>ることはもとより</w:t>
            </w:r>
            <w:r w:rsidR="002A6EBC">
              <w:rPr>
                <w:rFonts w:hAnsi="ＭＳ 明朝" w:hint="eastAsia"/>
              </w:rPr>
              <w:t>、</w:t>
            </w:r>
            <w:r w:rsidR="002D398C">
              <w:rPr>
                <w:rFonts w:hAnsi="ＭＳ 明朝" w:hint="eastAsia"/>
              </w:rPr>
              <w:t>工事費を支払う際は</w:t>
            </w:r>
            <w:r w:rsidR="002D398C" w:rsidRPr="009F512F">
              <w:rPr>
                <w:rFonts w:hAnsi="ＭＳ 明朝" w:hint="eastAsia"/>
              </w:rPr>
              <w:t>「資産と費用の区分表」を作成</w:t>
            </w:r>
            <w:r w:rsidR="002A6EBC">
              <w:rPr>
                <w:rFonts w:hAnsi="ＭＳ 明朝" w:hint="eastAsia"/>
              </w:rPr>
              <w:t>するとともに</w:t>
            </w:r>
            <w:r w:rsidR="002D398C">
              <w:rPr>
                <w:rFonts w:hAnsi="ＭＳ 明朝" w:hint="eastAsia"/>
              </w:rPr>
              <w:t>財務会計システムの「</w:t>
            </w:r>
            <w:r w:rsidR="006765D0" w:rsidRPr="006765D0">
              <w:rPr>
                <w:rFonts w:hAnsi="ＭＳ 明朝" w:hint="eastAsia"/>
              </w:rPr>
              <w:t>仕訳</w:t>
            </w:r>
            <w:r w:rsidR="002D398C">
              <w:rPr>
                <w:rFonts w:hAnsi="ＭＳ 明朝" w:hint="eastAsia"/>
              </w:rPr>
              <w:t>区分表」を</w:t>
            </w:r>
            <w:r w:rsidR="00B35CC5">
              <w:rPr>
                <w:rFonts w:hAnsi="ＭＳ 明朝" w:hint="eastAsia"/>
              </w:rPr>
              <w:t>画面</w:t>
            </w:r>
            <w:r w:rsidR="008726C0">
              <w:rPr>
                <w:rFonts w:hAnsi="ＭＳ 明朝" w:hint="eastAsia"/>
              </w:rPr>
              <w:t>印刷</w:t>
            </w:r>
            <w:r w:rsidR="00F41C24">
              <w:rPr>
                <w:rFonts w:hAnsi="ＭＳ 明朝" w:hint="eastAsia"/>
              </w:rPr>
              <w:t>し</w:t>
            </w:r>
            <w:r w:rsidR="00B42D08">
              <w:rPr>
                <w:rFonts w:hAnsi="ＭＳ 明朝" w:hint="eastAsia"/>
              </w:rPr>
              <w:t>、それぞれ</w:t>
            </w:r>
            <w:r w:rsidR="008726C0">
              <w:rPr>
                <w:rFonts w:hAnsi="ＭＳ 明朝" w:hint="eastAsia"/>
              </w:rPr>
              <w:t>支払書類に</w:t>
            </w:r>
            <w:r w:rsidR="002D398C">
              <w:rPr>
                <w:rFonts w:hAnsi="ＭＳ 明朝" w:hint="eastAsia"/>
              </w:rPr>
              <w:t>添付</w:t>
            </w:r>
            <w:r w:rsidR="00F41C24">
              <w:rPr>
                <w:rFonts w:hAnsi="ＭＳ 明朝" w:hint="eastAsia"/>
              </w:rPr>
              <w:t>し</w:t>
            </w:r>
            <w:r w:rsidR="00151BE8">
              <w:rPr>
                <w:rFonts w:hAnsi="ＭＳ 明朝" w:hint="eastAsia"/>
              </w:rPr>
              <w:t>て</w:t>
            </w:r>
            <w:r w:rsidR="00F41C24">
              <w:rPr>
                <w:rFonts w:hAnsi="ＭＳ 明朝" w:hint="eastAsia"/>
              </w:rPr>
              <w:t>事務室全体でチェック</w:t>
            </w:r>
            <w:r w:rsidR="002D398C">
              <w:rPr>
                <w:rFonts w:hAnsi="ＭＳ 明朝" w:hint="eastAsia"/>
              </w:rPr>
              <w:t>することとする。</w:t>
            </w:r>
          </w:p>
          <w:p w14:paraId="4964F316" w14:textId="17548220" w:rsidR="00DE2C20" w:rsidRPr="00F043CC" w:rsidRDefault="00B827AF" w:rsidP="000E6E0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F043CC">
              <w:rPr>
                <w:rFonts w:hAnsi="ＭＳ 明朝" w:hint="eastAsia"/>
              </w:rPr>
              <w:t xml:space="preserve">　今後は、</w:t>
            </w:r>
            <w:r w:rsidR="005610EA" w:rsidRPr="001F11F0">
              <w:rPr>
                <w:rFonts w:hAnsi="ＭＳ 明朝" w:hint="eastAsia"/>
              </w:rPr>
              <w:t>大阪府公有財産台帳等処理要領に基づき、</w:t>
            </w:r>
            <w:r w:rsidRPr="00F043CC">
              <w:rPr>
                <w:rFonts w:hAnsi="ＭＳ 明朝" w:hint="eastAsia"/>
              </w:rPr>
              <w:t>適正な事務処理を行う。</w:t>
            </w:r>
          </w:p>
        </w:tc>
      </w:tr>
    </w:tbl>
    <w:bookmarkEnd w:id="0"/>
    <w:p w14:paraId="46B970F2" w14:textId="57F90FA3" w:rsidR="006C20B1" w:rsidRDefault="00C500B6" w:rsidP="004D7741">
      <w:pPr>
        <w:spacing w:line="340" w:lineRule="exact"/>
        <w:jc w:val="righ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監査（検査）実施年月日（委員：令和－年－月－日、事務局：令和５年10月２日から令和６年１月31日まで）</w:t>
      </w:r>
    </w:p>
    <w:sectPr w:rsidR="006C20B1" w:rsidSect="00645B80">
      <w:type w:val="continuous"/>
      <w:pgSz w:w="23811" w:h="16838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9F74" w14:textId="77777777" w:rsidR="003D7E91" w:rsidRDefault="003D7E91">
      <w:r>
        <w:separator/>
      </w:r>
    </w:p>
  </w:endnote>
  <w:endnote w:type="continuationSeparator" w:id="0">
    <w:p w14:paraId="7F26B50A" w14:textId="77777777" w:rsidR="003D7E91" w:rsidRDefault="003D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6C1D" w14:textId="77777777" w:rsidR="003D7E91" w:rsidRDefault="003D7E91">
      <w:r>
        <w:separator/>
      </w:r>
    </w:p>
  </w:footnote>
  <w:footnote w:type="continuationSeparator" w:id="0">
    <w:p w14:paraId="2539D8B4" w14:textId="77777777" w:rsidR="003D7E91" w:rsidRDefault="003D7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68A9"/>
    <w:rsid w:val="000167D2"/>
    <w:rsid w:val="00042FDC"/>
    <w:rsid w:val="00050BCC"/>
    <w:rsid w:val="00054A08"/>
    <w:rsid w:val="00057578"/>
    <w:rsid w:val="00083C99"/>
    <w:rsid w:val="00085EC0"/>
    <w:rsid w:val="00090541"/>
    <w:rsid w:val="00090F62"/>
    <w:rsid w:val="000A24E6"/>
    <w:rsid w:val="000A4624"/>
    <w:rsid w:val="000C433B"/>
    <w:rsid w:val="000D785D"/>
    <w:rsid w:val="000E030F"/>
    <w:rsid w:val="000E0770"/>
    <w:rsid w:val="000E6E05"/>
    <w:rsid w:val="000F4058"/>
    <w:rsid w:val="001207BC"/>
    <w:rsid w:val="0013558E"/>
    <w:rsid w:val="00151BE8"/>
    <w:rsid w:val="0016697D"/>
    <w:rsid w:val="00173492"/>
    <w:rsid w:val="0018241A"/>
    <w:rsid w:val="001906A6"/>
    <w:rsid w:val="001C0E29"/>
    <w:rsid w:val="001C75F7"/>
    <w:rsid w:val="001D2313"/>
    <w:rsid w:val="001E5AD0"/>
    <w:rsid w:val="001F37F6"/>
    <w:rsid w:val="001F41A1"/>
    <w:rsid w:val="002265B5"/>
    <w:rsid w:val="002309F6"/>
    <w:rsid w:val="00240F2B"/>
    <w:rsid w:val="002452AF"/>
    <w:rsid w:val="002654F1"/>
    <w:rsid w:val="002A6C40"/>
    <w:rsid w:val="002A6EBC"/>
    <w:rsid w:val="002C1BBF"/>
    <w:rsid w:val="002C3117"/>
    <w:rsid w:val="002D398C"/>
    <w:rsid w:val="002E2D24"/>
    <w:rsid w:val="00303A6D"/>
    <w:rsid w:val="0030787E"/>
    <w:rsid w:val="003169D5"/>
    <w:rsid w:val="003234F1"/>
    <w:rsid w:val="00323C67"/>
    <w:rsid w:val="0032402C"/>
    <w:rsid w:val="00331CE4"/>
    <w:rsid w:val="00332724"/>
    <w:rsid w:val="003331F8"/>
    <w:rsid w:val="0033337B"/>
    <w:rsid w:val="00335BCA"/>
    <w:rsid w:val="00342058"/>
    <w:rsid w:val="00361B7F"/>
    <w:rsid w:val="003863FE"/>
    <w:rsid w:val="00387A58"/>
    <w:rsid w:val="003974BA"/>
    <w:rsid w:val="003C37FB"/>
    <w:rsid w:val="003C6160"/>
    <w:rsid w:val="003D7E91"/>
    <w:rsid w:val="003F6871"/>
    <w:rsid w:val="00425885"/>
    <w:rsid w:val="00433235"/>
    <w:rsid w:val="00442195"/>
    <w:rsid w:val="00446EDB"/>
    <w:rsid w:val="0046452E"/>
    <w:rsid w:val="0049675E"/>
    <w:rsid w:val="004A632F"/>
    <w:rsid w:val="004B1D9D"/>
    <w:rsid w:val="004D7741"/>
    <w:rsid w:val="004E6204"/>
    <w:rsid w:val="004F4A04"/>
    <w:rsid w:val="00507CBA"/>
    <w:rsid w:val="00515B21"/>
    <w:rsid w:val="005203C3"/>
    <w:rsid w:val="005249BB"/>
    <w:rsid w:val="0053672A"/>
    <w:rsid w:val="0055438C"/>
    <w:rsid w:val="005610EA"/>
    <w:rsid w:val="0056466B"/>
    <w:rsid w:val="005667FF"/>
    <w:rsid w:val="00570404"/>
    <w:rsid w:val="005727C3"/>
    <w:rsid w:val="00573B2E"/>
    <w:rsid w:val="00580F31"/>
    <w:rsid w:val="005B5070"/>
    <w:rsid w:val="005B7FFA"/>
    <w:rsid w:val="005F2F12"/>
    <w:rsid w:val="005F77A2"/>
    <w:rsid w:val="00607259"/>
    <w:rsid w:val="00614675"/>
    <w:rsid w:val="00620214"/>
    <w:rsid w:val="00645B80"/>
    <w:rsid w:val="00646013"/>
    <w:rsid w:val="00654366"/>
    <w:rsid w:val="006765D0"/>
    <w:rsid w:val="00681606"/>
    <w:rsid w:val="00683F34"/>
    <w:rsid w:val="006C20B1"/>
    <w:rsid w:val="006C3E58"/>
    <w:rsid w:val="006D274A"/>
    <w:rsid w:val="006E4247"/>
    <w:rsid w:val="006F1898"/>
    <w:rsid w:val="006F69E3"/>
    <w:rsid w:val="00710947"/>
    <w:rsid w:val="00740E7B"/>
    <w:rsid w:val="00772425"/>
    <w:rsid w:val="00785B23"/>
    <w:rsid w:val="007A5F99"/>
    <w:rsid w:val="007D3891"/>
    <w:rsid w:val="007E6916"/>
    <w:rsid w:val="008367CE"/>
    <w:rsid w:val="008726C0"/>
    <w:rsid w:val="008B1203"/>
    <w:rsid w:val="008C6561"/>
    <w:rsid w:val="008E456F"/>
    <w:rsid w:val="00905323"/>
    <w:rsid w:val="009168D9"/>
    <w:rsid w:val="009446EF"/>
    <w:rsid w:val="0097017B"/>
    <w:rsid w:val="009A269E"/>
    <w:rsid w:val="009A5160"/>
    <w:rsid w:val="009B656A"/>
    <w:rsid w:val="009C25EC"/>
    <w:rsid w:val="009C582D"/>
    <w:rsid w:val="009D32BF"/>
    <w:rsid w:val="009E68E3"/>
    <w:rsid w:val="009F512F"/>
    <w:rsid w:val="00A0336F"/>
    <w:rsid w:val="00A11451"/>
    <w:rsid w:val="00A16E55"/>
    <w:rsid w:val="00A2413E"/>
    <w:rsid w:val="00A2445E"/>
    <w:rsid w:val="00A61C0E"/>
    <w:rsid w:val="00A63AD1"/>
    <w:rsid w:val="00AC06C6"/>
    <w:rsid w:val="00AD3CC1"/>
    <w:rsid w:val="00B33740"/>
    <w:rsid w:val="00B34563"/>
    <w:rsid w:val="00B35CC5"/>
    <w:rsid w:val="00B42D08"/>
    <w:rsid w:val="00B827AF"/>
    <w:rsid w:val="00B8526F"/>
    <w:rsid w:val="00B97919"/>
    <w:rsid w:val="00BB6193"/>
    <w:rsid w:val="00BD70E6"/>
    <w:rsid w:val="00C1611C"/>
    <w:rsid w:val="00C22A3A"/>
    <w:rsid w:val="00C2704A"/>
    <w:rsid w:val="00C37034"/>
    <w:rsid w:val="00C500B6"/>
    <w:rsid w:val="00C5182C"/>
    <w:rsid w:val="00C51F32"/>
    <w:rsid w:val="00C5548D"/>
    <w:rsid w:val="00C8267D"/>
    <w:rsid w:val="00C8796C"/>
    <w:rsid w:val="00CA0E19"/>
    <w:rsid w:val="00D261C9"/>
    <w:rsid w:val="00D60A83"/>
    <w:rsid w:val="00D660B8"/>
    <w:rsid w:val="00D82F4E"/>
    <w:rsid w:val="00D86C10"/>
    <w:rsid w:val="00D92AE4"/>
    <w:rsid w:val="00DC5EBE"/>
    <w:rsid w:val="00DE2C20"/>
    <w:rsid w:val="00DE47D6"/>
    <w:rsid w:val="00E15935"/>
    <w:rsid w:val="00E334F2"/>
    <w:rsid w:val="00E52236"/>
    <w:rsid w:val="00E53C48"/>
    <w:rsid w:val="00E53D58"/>
    <w:rsid w:val="00E578C1"/>
    <w:rsid w:val="00E57F30"/>
    <w:rsid w:val="00E77EE6"/>
    <w:rsid w:val="00E8271E"/>
    <w:rsid w:val="00E86EA4"/>
    <w:rsid w:val="00E96BDD"/>
    <w:rsid w:val="00EE7C97"/>
    <w:rsid w:val="00EF76C4"/>
    <w:rsid w:val="00F043CC"/>
    <w:rsid w:val="00F23667"/>
    <w:rsid w:val="00F41C24"/>
    <w:rsid w:val="00F42623"/>
    <w:rsid w:val="00F5471A"/>
    <w:rsid w:val="00F704C2"/>
    <w:rsid w:val="00F81D40"/>
    <w:rsid w:val="00F81E19"/>
    <w:rsid w:val="00F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87F8B"/>
  <w15:chartTrackingRefBased/>
  <w15:docId w15:val="{E298BAF6-0FB8-46AD-89DB-4920873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">
    <w:name w:val="Table Grid"/>
    <w:basedOn w:val="a1"/>
    <w:uiPriority w:val="59"/>
    <w:rsid w:val="0097017B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51E5C-E512-42EE-8374-37EA687827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9E7C9-26C8-4143-8FED-036E9B17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B980B5-FD43-4CA8-8707-A9BFA11188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212</Words>
  <Characters>1214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2024-11-01T08:13:00Z</cp:lastPrinted>
  <dcterms:created xsi:type="dcterms:W3CDTF">2024-04-11T23:56:00Z</dcterms:created>
  <dcterms:modified xsi:type="dcterms:W3CDTF">2025-01-27T04:06:00Z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