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Ind w:w="250" w:type="dxa"/>
        <w:tblLook w:val="04A0" w:firstRow="1" w:lastRow="0" w:firstColumn="1" w:lastColumn="0" w:noHBand="0" w:noVBand="1"/>
      </w:tblPr>
      <w:tblGrid>
        <w:gridCol w:w="791"/>
        <w:gridCol w:w="915"/>
        <w:gridCol w:w="2847"/>
        <w:gridCol w:w="10892"/>
      </w:tblGrid>
      <w:tr w:rsidR="002E2363" w:rsidRPr="00AA371E" w14:paraId="1832FBBB" w14:textId="425CEFA5" w:rsidTr="007963E3">
        <w:trPr>
          <w:trHeight w:val="558"/>
        </w:trPr>
        <w:tc>
          <w:tcPr>
            <w:tcW w:w="1706" w:type="dxa"/>
            <w:gridSpan w:val="2"/>
            <w:tcBorders>
              <w:bottom w:val="single" w:sz="4" w:space="0" w:color="auto"/>
              <w:right w:val="single" w:sz="4" w:space="0" w:color="auto"/>
            </w:tcBorders>
            <w:shd w:val="clear" w:color="auto" w:fill="FFFF00"/>
            <w:vAlign w:val="center"/>
          </w:tcPr>
          <w:p w14:paraId="2BE350DB" w14:textId="77777777" w:rsidR="002E2363" w:rsidRPr="00AA371E" w:rsidRDefault="002E2363" w:rsidP="00084ADF">
            <w:pPr>
              <w:widowControl/>
              <w:spacing w:line="300" w:lineRule="exact"/>
              <w:jc w:val="center"/>
              <w:rPr>
                <w:rFonts w:asciiTheme="majorEastAsia" w:eastAsiaTheme="majorEastAsia" w:hAnsiTheme="majorEastAsia"/>
                <w:sz w:val="22"/>
              </w:rPr>
            </w:pPr>
            <w:bookmarkStart w:id="0" w:name="_Hlk42076142"/>
            <w:r w:rsidRPr="00AA371E">
              <w:rPr>
                <w:rFonts w:asciiTheme="majorEastAsia" w:eastAsiaTheme="majorEastAsia" w:hAnsiTheme="majorEastAsia" w:hint="eastAsia"/>
                <w:sz w:val="22"/>
              </w:rPr>
              <w:t>項目</w:t>
            </w:r>
          </w:p>
        </w:tc>
        <w:tc>
          <w:tcPr>
            <w:tcW w:w="2847" w:type="dxa"/>
            <w:tcBorders>
              <w:left w:val="single" w:sz="4" w:space="0" w:color="auto"/>
              <w:bottom w:val="single" w:sz="4" w:space="0" w:color="auto"/>
              <w:right w:val="single" w:sz="4" w:space="0" w:color="auto"/>
            </w:tcBorders>
            <w:shd w:val="clear" w:color="auto" w:fill="FFFF00"/>
            <w:vAlign w:val="center"/>
          </w:tcPr>
          <w:p w14:paraId="4AA19EC6" w14:textId="2ECDBC78" w:rsidR="002E2363" w:rsidRPr="00AA371E" w:rsidRDefault="001B2473" w:rsidP="007963E3">
            <w:pPr>
              <w:widowControl/>
              <w:spacing w:line="300" w:lineRule="exact"/>
              <w:rPr>
                <w:rFonts w:asciiTheme="majorEastAsia" w:eastAsiaTheme="majorEastAsia" w:hAnsiTheme="majorEastAsia"/>
                <w:sz w:val="22"/>
              </w:rPr>
            </w:pPr>
            <w:r w:rsidRPr="00AA371E">
              <w:rPr>
                <w:rFonts w:asciiTheme="majorEastAsia" w:eastAsiaTheme="majorEastAsia" w:hAnsiTheme="majorEastAsia" w:hint="eastAsia"/>
                <w:sz w:val="22"/>
              </w:rPr>
              <w:t>国の基本指針</w:t>
            </w:r>
          </w:p>
        </w:tc>
        <w:tc>
          <w:tcPr>
            <w:tcW w:w="10892" w:type="dxa"/>
            <w:tcBorders>
              <w:left w:val="single" w:sz="4" w:space="0" w:color="auto"/>
              <w:bottom w:val="single" w:sz="4" w:space="0" w:color="auto"/>
            </w:tcBorders>
            <w:shd w:val="clear" w:color="auto" w:fill="FFFF00"/>
            <w:vAlign w:val="center"/>
          </w:tcPr>
          <w:p w14:paraId="3554FB21" w14:textId="7EFD88CF" w:rsidR="002E2363" w:rsidRPr="00AA371E" w:rsidRDefault="0027369E" w:rsidP="007963E3">
            <w:pPr>
              <w:widowControl/>
              <w:spacing w:line="300" w:lineRule="exact"/>
              <w:rPr>
                <w:rFonts w:asciiTheme="majorEastAsia" w:eastAsiaTheme="majorEastAsia" w:hAnsiTheme="majorEastAsia"/>
                <w:sz w:val="22"/>
              </w:rPr>
            </w:pPr>
            <w:r w:rsidRPr="000B5F00">
              <w:rPr>
                <w:rFonts w:asciiTheme="majorEastAsia" w:eastAsiaTheme="majorEastAsia" w:hAnsiTheme="majorEastAsia"/>
                <w:noProof/>
                <w:sz w:val="22"/>
              </w:rPr>
              <mc:AlternateContent>
                <mc:Choice Requires="wps">
                  <w:drawing>
                    <wp:anchor distT="45720" distB="45720" distL="114300" distR="114300" simplePos="0" relativeHeight="251676672" behindDoc="0" locked="0" layoutInCell="1" allowOverlap="1" wp14:anchorId="43C0B847" wp14:editId="6957B001">
                      <wp:simplePos x="0" y="0"/>
                      <wp:positionH relativeFrom="column">
                        <wp:posOffset>4231640</wp:posOffset>
                      </wp:positionH>
                      <wp:positionV relativeFrom="paragraph">
                        <wp:posOffset>-78740</wp:posOffset>
                      </wp:positionV>
                      <wp:extent cx="2657475" cy="5048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504825"/>
                              </a:xfrm>
                              <a:prstGeom prst="rect">
                                <a:avLst/>
                              </a:prstGeom>
                              <a:solidFill>
                                <a:srgbClr val="FFFFFF"/>
                              </a:solidFill>
                              <a:ln w="9525">
                                <a:solidFill>
                                  <a:srgbClr val="000000"/>
                                </a:solidFill>
                                <a:miter lim="800000"/>
                                <a:headEnd/>
                                <a:tailEnd/>
                              </a:ln>
                            </wps:spPr>
                            <wps:txbx>
                              <w:txbxContent>
                                <w:p w14:paraId="6D994870" w14:textId="1FBCA090" w:rsidR="000B5F00" w:rsidRDefault="000B5F00" w:rsidP="000B5F00">
                                  <w:pPr>
                                    <w:jc w:val="center"/>
                                  </w:pPr>
                                  <w:r>
                                    <w:rPr>
                                      <w:rFonts w:hint="eastAsia"/>
                                    </w:rPr>
                                    <w:t>資料</w:t>
                                  </w:r>
                                  <w:r>
                                    <w:t>４－２</w:t>
                                  </w:r>
                                </w:p>
                                <w:p w14:paraId="253FF5DD" w14:textId="1C4D4633" w:rsidR="000B5F00" w:rsidRDefault="000B5F00" w:rsidP="000B5F00">
                                  <w:pPr>
                                    <w:jc w:val="right"/>
                                    <w:rPr>
                                      <w:rFonts w:hint="eastAsia"/>
                                      <w:sz w:val="16"/>
                                      <w:szCs w:val="16"/>
                                    </w:rPr>
                                  </w:pPr>
                                  <w:r w:rsidRPr="00F04182">
                                    <w:rPr>
                                      <w:rFonts w:hint="eastAsia"/>
                                      <w:sz w:val="16"/>
                                      <w:szCs w:val="16"/>
                                    </w:rPr>
                                    <w:t>第５３回大阪府障がい者施策推進協議会</w:t>
                                  </w:r>
                                  <w:r>
                                    <w:rPr>
                                      <w:rFonts w:hint="eastAsia"/>
                                      <w:sz w:val="16"/>
                                      <w:szCs w:val="16"/>
                                    </w:rPr>
                                    <w:t>(</w:t>
                                  </w:r>
                                  <w:r>
                                    <w:rPr>
                                      <w:sz w:val="16"/>
                                      <w:szCs w:val="16"/>
                                    </w:rPr>
                                    <w:t>R5.3.24</w:t>
                                  </w:r>
                                  <w:r>
                                    <w:rPr>
                                      <w:rFonts w:hint="eastAsia"/>
                                      <w:sz w:val="16"/>
                                      <w:szCs w:val="16"/>
                                    </w:rPr>
                                    <w:t>)</w:t>
                                  </w:r>
                                  <w:r>
                                    <w:rPr>
                                      <w:rFonts w:hint="eastAsia"/>
                                      <w:sz w:val="16"/>
                                      <w:szCs w:val="16"/>
                                    </w:rPr>
                                    <w:t>資料</w:t>
                                  </w:r>
                                </w:p>
                                <w:p w14:paraId="3096747A" w14:textId="77777777" w:rsidR="0027369E" w:rsidRPr="0027369E" w:rsidRDefault="0027369E" w:rsidP="000B5F00">
                                  <w:pPr>
                                    <w:jc w:val="right"/>
                                    <w:rPr>
                                      <w:sz w:val="16"/>
                                      <w:szCs w:val="16"/>
                                    </w:rPr>
                                  </w:pPr>
                                </w:p>
                                <w:p w14:paraId="22687AF9" w14:textId="77777777" w:rsidR="000B5F00" w:rsidRPr="000B5F00" w:rsidRDefault="000B5F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C0B847" id="_x0000_t202" coordsize="21600,21600" o:spt="202" path="m,l,21600r21600,l21600,xe">
                      <v:stroke joinstyle="miter"/>
                      <v:path gradientshapeok="t" o:connecttype="rect"/>
                    </v:shapetype>
                    <v:shape id="テキスト ボックス 2" o:spid="_x0000_s1026" type="#_x0000_t202" style="position:absolute;left:0;text-align:left;margin-left:333.2pt;margin-top:-6.2pt;width:209.25pt;height:39.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Wl8QwIAAFcEAAAOAAAAZHJzL2Uyb0RvYy54bWysVM2O0zAQviPxDpbvNG3UbrtR09XSpQhp&#10;+ZEWHsB1nMbC8QTbbVKOrbTiIXgFxJnnyYswdrKl/IgDIgfL45n5ZuabmcyvmlKRnTBWgk7paDCk&#10;RGgOmdSblL57u3oyo8Q6pjOmQIuU7oWlV4vHj+Z1lYgYClCZMARBtE3qKqWFc1USRZYXomR2AJXQ&#10;qMzBlMyhaDZRZliN6KWK4uHwIqrBZJUBLqzF15tOSRcBP88Fd6/z3ApHVEoxNxdOE861P6PFnCUb&#10;w6pC8j4N9g9ZlExqDHqCumGOka2Rv0GVkhuwkLsBhzKCPJdchBqwmtHwl2ruClaJUAuSY6sTTfb/&#10;wfJXuzeGyCyl8WhKiWYlNqk93reHL+3hW3v8RNrj5/Z4bA9fUSaxJ6yubIJ+dxV6uuYpNNj4ULyt&#10;boG/t0TDsmB6I66NgboQLMOER94zOnPtcKwHWdcvIcO4bOsgADW5KT2byA9BdGzc/tQs0TjC8TG+&#10;mEzH0wklHHWT4XgWT0IIljx4V8a65wJK4i8pNTgMAZ3tbq3z2bDkwcQHs6BktpJKBcFs1ktlyI7h&#10;4KzC16P/ZKY0qVN6OcHYf4cYhu9PEKV0uAFKlimdnYxY4ml7prMwn45J1d0xZaV7Hj11HYmuWTd9&#10;X9aQ7ZFRA92k42bipQDzkZIapzyl9sOWGUGJeqGxK5ej8divRRDGk2mMgjnXrM81THOESqmjpLsu&#10;XVglX7qGa+xeLgOxvs1dJn2uOL2B737T/Hqcy8Hqx/9g8R0AAP//AwBQSwMEFAAGAAgAAAAhADdP&#10;/XfhAAAACwEAAA8AAABkcnMvZG93bnJldi54bWxMj8FOwzAMhu9IvENkJC5oSzuqrCtNJ4QEgtsY&#10;aLtmTdZWNE5Jsq68Pd4Jbrb+T78/l+vJ9mw0PnQOJaTzBJjB2ukOGwmfH8+zHFiICrXqHRoJPybA&#10;urq+KlWh3RnfzbiNDaMSDIWS0MY4FJyHujVWhbkbDFJ2dN6qSKtvuPbqTOW254skEdyqDulCqwbz&#10;1Jr6a3uyEvLsddyHt/vNrhbHfhXvluPLt5fy9mZ6fAAWzRT/YLjokzpU5HRwJ9SB9RKEEBmhEmbp&#10;goYLkeTZCtiBsmUKvCr5/x+qXwAAAP//AwBQSwECLQAUAAYACAAAACEAtoM4kv4AAADhAQAAEwAA&#10;AAAAAAAAAAAAAAAAAAAAW0NvbnRlbnRfVHlwZXNdLnhtbFBLAQItABQABgAIAAAAIQA4/SH/1gAA&#10;AJQBAAALAAAAAAAAAAAAAAAAAC8BAABfcmVscy8ucmVsc1BLAQItABQABgAIAAAAIQB7RWl8QwIA&#10;AFcEAAAOAAAAAAAAAAAAAAAAAC4CAABkcnMvZTJvRG9jLnhtbFBLAQItABQABgAIAAAAIQA3T/13&#10;4QAAAAsBAAAPAAAAAAAAAAAAAAAAAJ0EAABkcnMvZG93bnJldi54bWxQSwUGAAAAAAQABADzAAAA&#10;qwUAAAAA&#10;">
                      <v:textbox>
                        <w:txbxContent>
                          <w:p w14:paraId="6D994870" w14:textId="1FBCA090" w:rsidR="000B5F00" w:rsidRDefault="000B5F00" w:rsidP="000B5F00">
                            <w:pPr>
                              <w:jc w:val="center"/>
                            </w:pPr>
                            <w:r>
                              <w:rPr>
                                <w:rFonts w:hint="eastAsia"/>
                              </w:rPr>
                              <w:t>資料</w:t>
                            </w:r>
                            <w:r>
                              <w:t>４－２</w:t>
                            </w:r>
                          </w:p>
                          <w:p w14:paraId="253FF5DD" w14:textId="1C4D4633" w:rsidR="000B5F00" w:rsidRDefault="000B5F00" w:rsidP="000B5F00">
                            <w:pPr>
                              <w:jc w:val="right"/>
                              <w:rPr>
                                <w:rFonts w:hint="eastAsia"/>
                                <w:sz w:val="16"/>
                                <w:szCs w:val="16"/>
                              </w:rPr>
                            </w:pPr>
                            <w:r w:rsidRPr="00F04182">
                              <w:rPr>
                                <w:rFonts w:hint="eastAsia"/>
                                <w:sz w:val="16"/>
                                <w:szCs w:val="16"/>
                              </w:rPr>
                              <w:t>第５３回大阪府障がい者施策推進協議会</w:t>
                            </w:r>
                            <w:r>
                              <w:rPr>
                                <w:rFonts w:hint="eastAsia"/>
                                <w:sz w:val="16"/>
                                <w:szCs w:val="16"/>
                              </w:rPr>
                              <w:t>(</w:t>
                            </w:r>
                            <w:r>
                              <w:rPr>
                                <w:sz w:val="16"/>
                                <w:szCs w:val="16"/>
                              </w:rPr>
                              <w:t>R5.3.24</w:t>
                            </w:r>
                            <w:r>
                              <w:rPr>
                                <w:rFonts w:hint="eastAsia"/>
                                <w:sz w:val="16"/>
                                <w:szCs w:val="16"/>
                              </w:rPr>
                              <w:t>)</w:t>
                            </w:r>
                            <w:r>
                              <w:rPr>
                                <w:rFonts w:hint="eastAsia"/>
                                <w:sz w:val="16"/>
                                <w:szCs w:val="16"/>
                              </w:rPr>
                              <w:t>資料</w:t>
                            </w:r>
                          </w:p>
                          <w:p w14:paraId="3096747A" w14:textId="77777777" w:rsidR="0027369E" w:rsidRPr="0027369E" w:rsidRDefault="0027369E" w:rsidP="000B5F00">
                            <w:pPr>
                              <w:jc w:val="right"/>
                              <w:rPr>
                                <w:sz w:val="16"/>
                                <w:szCs w:val="16"/>
                              </w:rPr>
                            </w:pPr>
                          </w:p>
                          <w:p w14:paraId="22687AF9" w14:textId="77777777" w:rsidR="000B5F00" w:rsidRPr="000B5F00" w:rsidRDefault="000B5F00"/>
                        </w:txbxContent>
                      </v:textbox>
                    </v:shape>
                  </w:pict>
                </mc:Fallback>
              </mc:AlternateContent>
            </w:r>
            <w:r w:rsidRPr="00E93E61">
              <w:rPr>
                <w:rFonts w:asciiTheme="majorEastAsia" w:eastAsiaTheme="majorEastAsia" w:hAnsiTheme="majorEastAsia"/>
                <w:noProof/>
                <w:sz w:val="22"/>
              </w:rPr>
              <mc:AlternateContent>
                <mc:Choice Requires="wps">
                  <w:drawing>
                    <wp:anchor distT="45720" distB="45720" distL="114300" distR="114300" simplePos="0" relativeHeight="251678720" behindDoc="0" locked="0" layoutInCell="1" allowOverlap="1" wp14:anchorId="73C9A7CD" wp14:editId="3F2E105A">
                      <wp:simplePos x="0" y="0"/>
                      <wp:positionH relativeFrom="column">
                        <wp:posOffset>11430</wp:posOffset>
                      </wp:positionH>
                      <wp:positionV relativeFrom="paragraph">
                        <wp:posOffset>18415</wp:posOffset>
                      </wp:positionV>
                      <wp:extent cx="4010025"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404620"/>
                              </a:xfrm>
                              <a:prstGeom prst="rect">
                                <a:avLst/>
                              </a:prstGeom>
                              <a:noFill/>
                              <a:ln w="9525">
                                <a:noFill/>
                                <a:miter lim="800000"/>
                                <a:headEnd/>
                                <a:tailEnd/>
                              </a:ln>
                            </wps:spPr>
                            <wps:txbx>
                              <w:txbxContent>
                                <w:p w14:paraId="544F6995" w14:textId="5FAC3242" w:rsidR="00E93E61" w:rsidRDefault="00E93E61">
                                  <w:r w:rsidRPr="00AA371E">
                                    <w:rPr>
                                      <w:rFonts w:asciiTheme="majorEastAsia" w:eastAsiaTheme="majorEastAsia" w:hAnsiTheme="majorEastAsia" w:hint="eastAsia"/>
                                      <w:sz w:val="22"/>
                                    </w:rPr>
                                    <w:t>第</w:t>
                                  </w:r>
                                  <w:r>
                                    <w:rPr>
                                      <w:rFonts w:asciiTheme="majorEastAsia" w:eastAsiaTheme="majorEastAsia" w:hAnsiTheme="majorEastAsia" w:hint="eastAsia"/>
                                      <w:sz w:val="22"/>
                                    </w:rPr>
                                    <w:t>７</w:t>
                                  </w:r>
                                  <w:r w:rsidRPr="00AA371E">
                                    <w:rPr>
                                      <w:rFonts w:asciiTheme="majorEastAsia" w:eastAsiaTheme="majorEastAsia" w:hAnsiTheme="majorEastAsia" w:hint="eastAsia"/>
                                      <w:sz w:val="22"/>
                                    </w:rPr>
                                    <w:t>期障がい福祉計画の大阪府の成果目標と考え方（案）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3C9A7CD" id="_x0000_s1027" type="#_x0000_t202" style="position:absolute;left:0;text-align:left;margin-left:.9pt;margin-top:1.45pt;width:315.75pt;height:110.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TWRKgIAAAsEAAAOAAAAZHJzL2Uyb0RvYy54bWysU8GO0zAQvSPxD5bvNGlJl92o6WrZpQhp&#10;F5AWPsB1nMbC9gTbbbIcWwnxEfwC4sz35EcYO22plhsiB8vjyTzPe/M8u+y0IhthnQRT0PEopUQY&#10;DqU0q4J+/LB4dk6J88yUTIERBX0Qjl7Onz6ZtU0uJlCDKoUlCGJc3jYFrb1v8iRxvBaauRE0wmCy&#10;AquZx9CuktKyFtG1SiZpepa0YMvGAhfO4enNkKTziF9Vgvt3VeWEJ6qg2JuPq43rMqzJfMbylWVN&#10;Lfm+DfYPXWgmDV56hLphnpG1lX9BacktOKj8iINOoKokF5EDshmnj9jc16wRkQuK45qjTO7/wfK3&#10;m/eWyBJnR4lhGkfU77722x/99le/+0b63fd+t+u3PzEmkyBX27gcq+4brPPdS+hCaaDumlvgnxwx&#10;cF0zsxJX1kJbC1Ziu+NQmZyUDjgugCzbOyjxXrb2EIG6yuoAiOoQRMexPRxHJTpPOB5mqFY6mVLC&#10;MTfO0uxsEoeZsPxQ3ljnXwvQJGwKatELEZ5tbp0P7bD88Eu4zcBCKhX9oAxpC3oxRfxHGS092lVJ&#10;XdDzNHyDgQLLV6aMxZ5JNezxAmX2tAPTgbPvll0U/PlBzSWUD6iDhcGd+JpwU4P9QkmLziyo+7xm&#10;VlCi3hjU8mKcZcHKMcimL5A4saeZ5WmGGY5QBfWUDNtrH+0/TOwKNV/IqEYYztDJvmV0XBRp/zqC&#10;pU/j+NefNzz/DQAA//8DAFBLAwQUAAYACAAAACEAbcEy59oAAAAHAQAADwAAAGRycy9kb3ducmV2&#10;LnhtbEyOy07DMBBF90j8gzVI7KjzgApCnKriIbFgQwl7Nx6SiHgcxdMm/XuGFV0e3at7T7lZ/KCO&#10;OMU+kIF0lYBCaoLrqTVQf77e3IOKbMnZIRAaOGGETXV5UdrChZk+8LjjVskIxcIa6JjHQuvYdOht&#10;XIURSbLvMHnLglOr3WRnGfeDzpJkrb3tSR46O+JTh83P7uANMLtteqpffHz7Wt6f5y5p7mxtzPXV&#10;sn0Exbjwfxn+9EUdKnHahwO5qAZhEWcD2QMoSdd5noPaC2e3Keiq1Of+1S8AAAD//wMAUEsBAi0A&#10;FAAGAAgAAAAhALaDOJL+AAAA4QEAABMAAAAAAAAAAAAAAAAAAAAAAFtDb250ZW50X1R5cGVzXS54&#10;bWxQSwECLQAUAAYACAAAACEAOP0h/9YAAACUAQAACwAAAAAAAAAAAAAAAAAvAQAAX3JlbHMvLnJl&#10;bHNQSwECLQAUAAYACAAAACEAOV01kSoCAAALBAAADgAAAAAAAAAAAAAAAAAuAgAAZHJzL2Uyb0Rv&#10;Yy54bWxQSwECLQAUAAYACAAAACEAbcEy59oAAAAHAQAADwAAAAAAAAAAAAAAAACEBAAAZHJzL2Rv&#10;d25yZXYueG1sUEsFBgAAAAAEAAQA8wAAAIsFAAAAAA==&#10;" filled="f" stroked="f">
                      <v:textbox style="mso-fit-shape-to-text:t">
                        <w:txbxContent>
                          <w:p w14:paraId="544F6995" w14:textId="5FAC3242" w:rsidR="00E93E61" w:rsidRDefault="00E93E61">
                            <w:r w:rsidRPr="00AA371E">
                              <w:rPr>
                                <w:rFonts w:asciiTheme="majorEastAsia" w:eastAsiaTheme="majorEastAsia" w:hAnsiTheme="majorEastAsia" w:hint="eastAsia"/>
                                <w:sz w:val="22"/>
                              </w:rPr>
                              <w:t>第</w:t>
                            </w:r>
                            <w:r>
                              <w:rPr>
                                <w:rFonts w:asciiTheme="majorEastAsia" w:eastAsiaTheme="majorEastAsia" w:hAnsiTheme="majorEastAsia" w:hint="eastAsia"/>
                                <w:sz w:val="22"/>
                              </w:rPr>
                              <w:t>７</w:t>
                            </w:r>
                            <w:r w:rsidRPr="00AA371E">
                              <w:rPr>
                                <w:rFonts w:asciiTheme="majorEastAsia" w:eastAsiaTheme="majorEastAsia" w:hAnsiTheme="majorEastAsia" w:hint="eastAsia"/>
                                <w:sz w:val="22"/>
                              </w:rPr>
                              <w:t>期障がい福祉計画の大阪府の成果目標と考え方（案）</w:t>
                            </w:r>
                          </w:p>
                        </w:txbxContent>
                      </v:textbox>
                    </v:shape>
                  </w:pict>
                </mc:Fallback>
              </mc:AlternateContent>
            </w:r>
          </w:p>
        </w:tc>
      </w:tr>
      <w:bookmarkEnd w:id="0"/>
      <w:tr w:rsidR="00B7454D" w:rsidRPr="00AA371E" w14:paraId="0636DE5E" w14:textId="77777777" w:rsidTr="007750FD">
        <w:trPr>
          <w:cantSplit/>
          <w:trHeight w:val="956"/>
        </w:trPr>
        <w:tc>
          <w:tcPr>
            <w:tcW w:w="791" w:type="dxa"/>
            <w:vMerge w:val="restart"/>
            <w:tcBorders>
              <w:top w:val="single" w:sz="4" w:space="0" w:color="auto"/>
              <w:right w:val="single" w:sz="4" w:space="0" w:color="auto"/>
            </w:tcBorders>
          </w:tcPr>
          <w:p w14:paraId="1DB3D868" w14:textId="75E54692" w:rsidR="00B7454D" w:rsidRDefault="00B7454D" w:rsidP="00B7454D">
            <w:pPr>
              <w:widowControl/>
              <w:spacing w:line="240" w:lineRule="exact"/>
              <w:rPr>
                <w:rFonts w:asciiTheme="majorEastAsia" w:eastAsiaTheme="majorEastAsia" w:hAnsiTheme="majorEastAsia"/>
                <w:spacing w:val="-20"/>
                <w:szCs w:val="21"/>
              </w:rPr>
            </w:pPr>
          </w:p>
          <w:p w14:paraId="69893F82" w14:textId="77777777" w:rsidR="00B7454D" w:rsidRDefault="00B7454D" w:rsidP="00B7454D">
            <w:pPr>
              <w:widowControl/>
              <w:spacing w:line="240" w:lineRule="exact"/>
              <w:rPr>
                <w:rFonts w:asciiTheme="majorEastAsia" w:eastAsiaTheme="majorEastAsia" w:hAnsiTheme="majorEastAsia"/>
                <w:spacing w:val="-20"/>
                <w:szCs w:val="21"/>
              </w:rPr>
            </w:pPr>
          </w:p>
          <w:p w14:paraId="7435EFE5" w14:textId="551BBBAA" w:rsidR="00B7454D" w:rsidRDefault="00F4470B" w:rsidP="00B7454D">
            <w:pPr>
              <w:widowControl/>
              <w:spacing w:line="240" w:lineRule="exact"/>
              <w:rPr>
                <w:rFonts w:asciiTheme="majorEastAsia" w:eastAsiaTheme="majorEastAsia" w:hAnsiTheme="majorEastAsia"/>
                <w:spacing w:val="-20"/>
                <w:szCs w:val="21"/>
              </w:rPr>
            </w:pPr>
            <w:r>
              <w:rPr>
                <w:rFonts w:asciiTheme="majorEastAsia" w:eastAsiaTheme="majorEastAsia" w:hAnsiTheme="majorEastAsia"/>
                <w:noProof/>
                <w:spacing w:val="-20"/>
                <w:szCs w:val="21"/>
              </w:rPr>
              <mc:AlternateContent>
                <mc:Choice Requires="wps">
                  <w:drawing>
                    <wp:anchor distT="0" distB="0" distL="114300" distR="114300" simplePos="0" relativeHeight="251672576" behindDoc="0" locked="0" layoutInCell="1" allowOverlap="1" wp14:anchorId="25EDE230" wp14:editId="5B6A7A76">
                      <wp:simplePos x="0" y="0"/>
                      <wp:positionH relativeFrom="column">
                        <wp:posOffset>-21590</wp:posOffset>
                      </wp:positionH>
                      <wp:positionV relativeFrom="paragraph">
                        <wp:posOffset>161925</wp:posOffset>
                      </wp:positionV>
                      <wp:extent cx="381000" cy="4105275"/>
                      <wp:effectExtent l="0" t="0" r="0" b="9525"/>
                      <wp:wrapNone/>
                      <wp:docPr id="6" name="正方形/長方形 6"/>
                      <wp:cNvGraphicFramePr/>
                      <a:graphic xmlns:a="http://schemas.openxmlformats.org/drawingml/2006/main">
                        <a:graphicData uri="http://schemas.microsoft.com/office/word/2010/wordprocessingShape">
                          <wps:wsp>
                            <wps:cNvSpPr/>
                            <wps:spPr>
                              <a:xfrm>
                                <a:off x="0" y="0"/>
                                <a:ext cx="381000" cy="4105275"/>
                              </a:xfrm>
                              <a:prstGeom prst="rect">
                                <a:avLst/>
                              </a:prstGeom>
                              <a:solidFill>
                                <a:sysClr val="window" lastClr="FFFFFF"/>
                              </a:solidFill>
                              <a:ln w="25400" cap="flat" cmpd="sng" algn="ctr">
                                <a:noFill/>
                                <a:prstDash val="solid"/>
                              </a:ln>
                              <a:effectLst/>
                            </wps:spPr>
                            <wps:txbx>
                              <w:txbxContent>
                                <w:p w14:paraId="3BB57935" w14:textId="56283D65" w:rsidR="00F4470B" w:rsidRPr="00F4470B" w:rsidRDefault="00F4470B" w:rsidP="00F4470B">
                                  <w:pPr>
                                    <w:widowControl/>
                                    <w:spacing w:line="240" w:lineRule="exact"/>
                                    <w:ind w:rightChars="33" w:right="69" w:firstLineChars="600" w:firstLine="1260"/>
                                    <w:rPr>
                                      <w:rFonts w:asciiTheme="majorEastAsia" w:eastAsiaTheme="majorEastAsia" w:hAnsiTheme="majorEastAsia"/>
                                    </w:rPr>
                                  </w:pPr>
                                  <w:r w:rsidRPr="00F4470B">
                                    <w:rPr>
                                      <w:rFonts w:asciiTheme="majorEastAsia" w:eastAsiaTheme="majorEastAsia" w:hAnsiTheme="majorEastAsia" w:hint="eastAsia"/>
                                    </w:rPr>
                                    <w:t>福祉</w:t>
                                  </w:r>
                                  <w:r w:rsidRPr="00F4470B">
                                    <w:rPr>
                                      <w:rFonts w:asciiTheme="majorEastAsia" w:eastAsiaTheme="majorEastAsia" w:hAnsiTheme="majorEastAsia"/>
                                    </w:rPr>
                                    <w:t>施設から一般就労への移行等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DE230" id="正方形/長方形 6" o:spid="_x0000_s1026" style="position:absolute;left:0;text-align:left;margin-left:-1.7pt;margin-top:12.75pt;width:30pt;height:3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i4rhAIAANgEAAAOAAAAZHJzL2Uyb0RvYy54bWysVM1uEzEQviPxDpbvdDchacuqmypqFYRU&#10;tZVa6Hni9WZX8nqM7WQ3vAc8QDlzRhx4HCrxFoy9m7YUTogcvDOe8fx8802OjrtGsY20rkad89Fe&#10;ypnUAotar3L+9nrx4pAz50EXoFDLnG+l48ez58+OWpPJMVaoCmkZBdEua03OK+9NliROVLIBt4dG&#10;ajKWaBvwpNpVUlhoKXqjknGa7ict2sJYFNI5uj3tjXwW45elFP6iLJ30TOWcavPxtPFchjOZHUG2&#10;smCqWgxlwD9U0UCtKel9qFPwwNa2/iNUUwuLDku/J7BJsCxrIWMP1M0ofdLNVQVGxl4IHGfuYXL/&#10;L6w431xaVhc53+dMQ0Mjuvvy+e7Ttx/fb5OfH7/2EtsPQLXGZeR/ZS7toDkSQ9ddaZvwpX5YF8Hd&#10;3oMrO88EXb48HKUpjUCQaTJKp+ODaQiaPLw21vnXEhsWhJxbGl7EFDZnzveuO5eQzKGqi0WtVFS2&#10;7kRZtgGaM9GjwJYzBc7TZc4X8Tdk++2Z0qzN+Xg6iZUBEbBU4KnIxhAkTq84A7UiZgtvYy0aQ0Yq&#10;BrJQyym4qk8aww4plA52Gek3lB6w69EKku+W3QDhEostTcBiT01nxKKmwGdU+yVY4iJBRvvlL+go&#10;FVK1OEicVWg//O0++Odcwjv6ctYSu6mX92uwkkB5o4k+r0aTSViHqEymB2NS7GPL8rFFr5sTJGBH&#10;tMtGRDH4e7UTS4vNDS3iPOQlE2hBtfWoDcqJ77eOVlnI+Ty60QoY8Gf6yogQfAfqdXcD1gws8MSf&#10;c9xtAmRPyND7hpca52uPZR2ZEkDukSWGBYXWJ3JtWPWwn4/16PXwhzT7BQAA//8DAFBLAwQUAAYA&#10;CAAAACEA83DRpd0AAAAIAQAADwAAAGRycy9kb3ducmV2LnhtbEyPzU7DMBCE70i8g7VI3Fqb0CQQ&#10;sqkqfq4gAoKrG2+TiHgdxW4T3h5zguNoRjPflNvFDuJEk+8dI1ytFQjixpmeW4T3t6fVDQgfNBs9&#10;OCaEb/Kwrc7PSl0YN/MrnerQiljCvtAIXQhjIaVvOrLar91IHL2Dm6wOUU6tNJOeY7kdZKJUJq3u&#10;OS50eqT7jpqv+mgRNh/q8Tn/fHipx10+p30n6dYcEC8vlt0diEBL+AvDL35Ehyoy7d2RjRcDwup6&#10;E5MISZqCiH6aZSD2CFmeKJBVKf8fqH4AAAD//wMAUEsBAi0AFAAGAAgAAAAhALaDOJL+AAAA4QEA&#10;ABMAAAAAAAAAAAAAAAAAAAAAAFtDb250ZW50X1R5cGVzXS54bWxQSwECLQAUAAYACAAAACEAOP0h&#10;/9YAAACUAQAACwAAAAAAAAAAAAAAAAAvAQAAX3JlbHMvLnJlbHNQSwECLQAUAAYACAAAACEAtE4u&#10;K4QCAADYBAAADgAAAAAAAAAAAAAAAAAuAgAAZHJzL2Uyb0RvYy54bWxQSwECLQAUAAYACAAAACEA&#10;83DRpd0AAAAIAQAADwAAAAAAAAAAAAAAAADeBAAAZHJzL2Rvd25yZXYueG1sUEsFBgAAAAAEAAQA&#10;8wAAAOgFAAAAAA==&#10;" fillcolor="window" stroked="f" strokeweight="2pt">
                      <v:textbox style="layout-flow:vertical-ideographic">
                        <w:txbxContent>
                          <w:p w14:paraId="3BB57935" w14:textId="56283D65" w:rsidR="00F4470B" w:rsidRPr="00F4470B" w:rsidRDefault="00F4470B" w:rsidP="00F4470B">
                            <w:pPr>
                              <w:widowControl/>
                              <w:spacing w:line="240" w:lineRule="exact"/>
                              <w:ind w:rightChars="33" w:right="69" w:firstLineChars="600" w:firstLine="1260"/>
                              <w:rPr>
                                <w:rFonts w:asciiTheme="majorEastAsia" w:eastAsiaTheme="majorEastAsia" w:hAnsiTheme="majorEastAsia"/>
                              </w:rPr>
                            </w:pPr>
                            <w:r w:rsidRPr="00F4470B">
                              <w:rPr>
                                <w:rFonts w:asciiTheme="majorEastAsia" w:eastAsiaTheme="majorEastAsia" w:hAnsiTheme="majorEastAsia" w:hint="eastAsia"/>
                              </w:rPr>
                              <w:t>福祉</w:t>
                            </w:r>
                            <w:r w:rsidRPr="00F4470B">
                              <w:rPr>
                                <w:rFonts w:asciiTheme="majorEastAsia" w:eastAsiaTheme="majorEastAsia" w:hAnsiTheme="majorEastAsia"/>
                              </w:rPr>
                              <w:t>施設から一般就労への移行等</w:t>
                            </w:r>
                          </w:p>
                        </w:txbxContent>
                      </v:textbox>
                    </v:rect>
                  </w:pict>
                </mc:Fallback>
              </mc:AlternateContent>
            </w:r>
          </w:p>
          <w:p w14:paraId="62630555" w14:textId="13885DB2" w:rsidR="00B7454D" w:rsidRDefault="00B7454D" w:rsidP="00B7454D">
            <w:pPr>
              <w:widowControl/>
              <w:spacing w:line="240" w:lineRule="exact"/>
              <w:rPr>
                <w:rFonts w:asciiTheme="majorEastAsia" w:eastAsiaTheme="majorEastAsia" w:hAnsiTheme="majorEastAsia"/>
                <w:spacing w:val="-20"/>
                <w:szCs w:val="21"/>
              </w:rPr>
            </w:pPr>
          </w:p>
          <w:p w14:paraId="588EC854" w14:textId="77777777" w:rsidR="00B7454D" w:rsidRDefault="00B7454D" w:rsidP="00B7454D">
            <w:pPr>
              <w:widowControl/>
              <w:spacing w:line="240" w:lineRule="exact"/>
              <w:rPr>
                <w:rFonts w:asciiTheme="majorEastAsia" w:eastAsiaTheme="majorEastAsia" w:hAnsiTheme="majorEastAsia"/>
                <w:spacing w:val="-20"/>
                <w:szCs w:val="21"/>
              </w:rPr>
            </w:pPr>
          </w:p>
          <w:p w14:paraId="6641EFA1" w14:textId="77777777" w:rsidR="00B7454D" w:rsidRDefault="00B7454D" w:rsidP="00B7454D">
            <w:pPr>
              <w:widowControl/>
              <w:spacing w:line="240" w:lineRule="exact"/>
              <w:rPr>
                <w:rFonts w:asciiTheme="majorEastAsia" w:eastAsiaTheme="majorEastAsia" w:hAnsiTheme="majorEastAsia"/>
                <w:spacing w:val="-20"/>
                <w:szCs w:val="21"/>
              </w:rPr>
            </w:pPr>
          </w:p>
          <w:p w14:paraId="41932ADF" w14:textId="77777777" w:rsidR="00B7454D" w:rsidRDefault="00B7454D" w:rsidP="00B7454D">
            <w:pPr>
              <w:widowControl/>
              <w:spacing w:line="240" w:lineRule="exact"/>
              <w:rPr>
                <w:rFonts w:asciiTheme="majorEastAsia" w:eastAsiaTheme="majorEastAsia" w:hAnsiTheme="majorEastAsia"/>
                <w:spacing w:val="-20"/>
                <w:szCs w:val="21"/>
              </w:rPr>
            </w:pPr>
          </w:p>
          <w:p w14:paraId="50E47367" w14:textId="77777777" w:rsidR="00B7454D" w:rsidRDefault="00B7454D" w:rsidP="00B7454D">
            <w:pPr>
              <w:widowControl/>
              <w:spacing w:line="240" w:lineRule="exact"/>
              <w:rPr>
                <w:rFonts w:asciiTheme="majorEastAsia" w:eastAsiaTheme="majorEastAsia" w:hAnsiTheme="majorEastAsia"/>
                <w:spacing w:val="-20"/>
                <w:szCs w:val="21"/>
              </w:rPr>
            </w:pPr>
          </w:p>
          <w:p w14:paraId="20EB807A" w14:textId="77777777" w:rsidR="00B7454D" w:rsidRDefault="00B7454D" w:rsidP="00B7454D">
            <w:pPr>
              <w:widowControl/>
              <w:spacing w:line="240" w:lineRule="exact"/>
              <w:rPr>
                <w:rFonts w:asciiTheme="majorEastAsia" w:eastAsiaTheme="majorEastAsia" w:hAnsiTheme="majorEastAsia"/>
                <w:spacing w:val="-20"/>
                <w:szCs w:val="21"/>
              </w:rPr>
            </w:pPr>
          </w:p>
          <w:p w14:paraId="490FA500" w14:textId="77777777" w:rsidR="00B7454D" w:rsidRDefault="00B7454D" w:rsidP="00B7454D">
            <w:pPr>
              <w:widowControl/>
              <w:spacing w:line="240" w:lineRule="exact"/>
              <w:rPr>
                <w:rFonts w:asciiTheme="majorEastAsia" w:eastAsiaTheme="majorEastAsia" w:hAnsiTheme="majorEastAsia"/>
                <w:spacing w:val="-20"/>
                <w:szCs w:val="21"/>
              </w:rPr>
            </w:pPr>
          </w:p>
          <w:p w14:paraId="5BEDEE5D" w14:textId="77777777" w:rsidR="00B7454D" w:rsidRDefault="00B7454D" w:rsidP="00B7454D">
            <w:pPr>
              <w:widowControl/>
              <w:spacing w:line="240" w:lineRule="exact"/>
              <w:rPr>
                <w:rFonts w:asciiTheme="majorEastAsia" w:eastAsiaTheme="majorEastAsia" w:hAnsiTheme="majorEastAsia"/>
                <w:spacing w:val="-20"/>
                <w:szCs w:val="21"/>
              </w:rPr>
            </w:pPr>
          </w:p>
          <w:p w14:paraId="570AA57C" w14:textId="77777777" w:rsidR="00B7454D" w:rsidRDefault="00B7454D" w:rsidP="00B7454D">
            <w:pPr>
              <w:widowControl/>
              <w:spacing w:line="240" w:lineRule="exact"/>
              <w:rPr>
                <w:rFonts w:asciiTheme="majorEastAsia" w:eastAsiaTheme="majorEastAsia" w:hAnsiTheme="majorEastAsia"/>
                <w:spacing w:val="-20"/>
                <w:szCs w:val="21"/>
              </w:rPr>
            </w:pPr>
          </w:p>
          <w:p w14:paraId="6F900852" w14:textId="77777777" w:rsidR="00B7454D" w:rsidRDefault="00B7454D" w:rsidP="00B7454D">
            <w:pPr>
              <w:widowControl/>
              <w:spacing w:line="240" w:lineRule="exact"/>
              <w:rPr>
                <w:rFonts w:asciiTheme="majorEastAsia" w:eastAsiaTheme="majorEastAsia" w:hAnsiTheme="majorEastAsia"/>
                <w:spacing w:val="-20"/>
                <w:szCs w:val="21"/>
              </w:rPr>
            </w:pPr>
          </w:p>
          <w:p w14:paraId="1A592D79" w14:textId="64B1A4D8" w:rsidR="00B7454D" w:rsidRDefault="00B7454D" w:rsidP="00B7454D">
            <w:pPr>
              <w:widowControl/>
              <w:spacing w:line="240" w:lineRule="exact"/>
              <w:rPr>
                <w:rFonts w:asciiTheme="majorEastAsia" w:eastAsiaTheme="majorEastAsia" w:hAnsiTheme="majorEastAsia"/>
                <w:spacing w:val="-20"/>
                <w:szCs w:val="21"/>
              </w:rPr>
            </w:pPr>
          </w:p>
          <w:p w14:paraId="0E0DDB12" w14:textId="5F1148DE" w:rsidR="00084ADF" w:rsidRDefault="00084ADF" w:rsidP="00B7454D">
            <w:pPr>
              <w:widowControl/>
              <w:spacing w:line="240" w:lineRule="exact"/>
              <w:rPr>
                <w:rFonts w:asciiTheme="majorEastAsia" w:eastAsiaTheme="majorEastAsia" w:hAnsiTheme="majorEastAsia"/>
                <w:spacing w:val="-20"/>
                <w:szCs w:val="21"/>
              </w:rPr>
            </w:pPr>
          </w:p>
          <w:p w14:paraId="079AD2AC" w14:textId="6BF303C6" w:rsidR="00084ADF" w:rsidRDefault="00084ADF" w:rsidP="00B7454D">
            <w:pPr>
              <w:widowControl/>
              <w:spacing w:line="240" w:lineRule="exact"/>
              <w:rPr>
                <w:rFonts w:asciiTheme="majorEastAsia" w:eastAsiaTheme="majorEastAsia" w:hAnsiTheme="majorEastAsia"/>
                <w:spacing w:val="-20"/>
                <w:szCs w:val="21"/>
              </w:rPr>
            </w:pPr>
          </w:p>
          <w:p w14:paraId="51D62FE0" w14:textId="433A3BD5" w:rsidR="00B7454D" w:rsidRDefault="00B7454D" w:rsidP="0057473B">
            <w:pPr>
              <w:widowControl/>
              <w:spacing w:line="240" w:lineRule="exact"/>
              <w:ind w:rightChars="33" w:right="69"/>
              <w:rPr>
                <w:rFonts w:asciiTheme="majorEastAsia" w:eastAsiaTheme="majorEastAsia" w:hAnsiTheme="majorEastAsia"/>
                <w:spacing w:val="-20"/>
                <w:szCs w:val="21"/>
              </w:rPr>
            </w:pPr>
            <w:r w:rsidRPr="00AA371E">
              <w:rPr>
                <w:rFonts w:asciiTheme="majorEastAsia" w:eastAsiaTheme="majorEastAsia" w:hAnsiTheme="majorEastAsia" w:hint="eastAsia"/>
                <w:spacing w:val="-20"/>
                <w:szCs w:val="21"/>
              </w:rPr>
              <w:t>福祉施設から一般就労への移行</w:t>
            </w:r>
            <w:r>
              <w:rPr>
                <w:rFonts w:asciiTheme="majorEastAsia" w:eastAsiaTheme="majorEastAsia" w:hAnsiTheme="majorEastAsia" w:hint="eastAsia"/>
                <w:spacing w:val="-20"/>
                <w:szCs w:val="21"/>
              </w:rPr>
              <w:t>等</w:t>
            </w:r>
          </w:p>
          <w:p w14:paraId="51A9360A" w14:textId="77777777" w:rsidR="00B7454D" w:rsidRDefault="00B7454D" w:rsidP="00B7454D">
            <w:pPr>
              <w:widowControl/>
              <w:spacing w:line="240" w:lineRule="exact"/>
              <w:rPr>
                <w:rFonts w:asciiTheme="majorEastAsia" w:eastAsiaTheme="majorEastAsia" w:hAnsiTheme="majorEastAsia"/>
                <w:spacing w:val="-20"/>
                <w:szCs w:val="21"/>
              </w:rPr>
            </w:pPr>
          </w:p>
          <w:p w14:paraId="670DBA10" w14:textId="77777777" w:rsidR="00B7454D" w:rsidRDefault="00B7454D" w:rsidP="00B7454D">
            <w:pPr>
              <w:widowControl/>
              <w:spacing w:line="240" w:lineRule="exact"/>
              <w:rPr>
                <w:rFonts w:asciiTheme="majorEastAsia" w:eastAsiaTheme="majorEastAsia" w:hAnsiTheme="majorEastAsia"/>
                <w:spacing w:val="-20"/>
                <w:szCs w:val="21"/>
              </w:rPr>
            </w:pPr>
          </w:p>
          <w:p w14:paraId="0A5B6935" w14:textId="77777777" w:rsidR="00B7454D" w:rsidRDefault="00B7454D" w:rsidP="00B7454D">
            <w:pPr>
              <w:widowControl/>
              <w:spacing w:line="240" w:lineRule="exact"/>
              <w:rPr>
                <w:rFonts w:asciiTheme="majorEastAsia" w:eastAsiaTheme="majorEastAsia" w:hAnsiTheme="majorEastAsia"/>
                <w:spacing w:val="-20"/>
                <w:szCs w:val="21"/>
              </w:rPr>
            </w:pPr>
          </w:p>
          <w:p w14:paraId="77817A25" w14:textId="77777777" w:rsidR="00B7454D" w:rsidRDefault="00B7454D" w:rsidP="00B7454D">
            <w:pPr>
              <w:widowControl/>
              <w:spacing w:line="240" w:lineRule="exact"/>
              <w:rPr>
                <w:rFonts w:asciiTheme="majorEastAsia" w:eastAsiaTheme="majorEastAsia" w:hAnsiTheme="majorEastAsia"/>
                <w:spacing w:val="-20"/>
                <w:szCs w:val="21"/>
              </w:rPr>
            </w:pPr>
          </w:p>
          <w:p w14:paraId="22F4180E" w14:textId="77777777" w:rsidR="00B7454D" w:rsidRDefault="00B7454D" w:rsidP="00B7454D">
            <w:pPr>
              <w:widowControl/>
              <w:spacing w:line="240" w:lineRule="exact"/>
              <w:rPr>
                <w:rFonts w:asciiTheme="majorEastAsia" w:eastAsiaTheme="majorEastAsia" w:hAnsiTheme="majorEastAsia"/>
                <w:spacing w:val="-20"/>
                <w:szCs w:val="21"/>
              </w:rPr>
            </w:pPr>
          </w:p>
          <w:p w14:paraId="30F2BC71" w14:textId="77777777" w:rsidR="00B7454D" w:rsidRDefault="00B7454D" w:rsidP="00B7454D">
            <w:pPr>
              <w:widowControl/>
              <w:spacing w:line="240" w:lineRule="exact"/>
              <w:rPr>
                <w:rFonts w:asciiTheme="majorEastAsia" w:eastAsiaTheme="majorEastAsia" w:hAnsiTheme="majorEastAsia"/>
                <w:spacing w:val="-20"/>
                <w:szCs w:val="21"/>
              </w:rPr>
            </w:pPr>
          </w:p>
          <w:p w14:paraId="2CB0900F" w14:textId="77777777" w:rsidR="00B7454D" w:rsidRDefault="00B7454D" w:rsidP="00B7454D">
            <w:pPr>
              <w:widowControl/>
              <w:spacing w:line="240" w:lineRule="exact"/>
              <w:rPr>
                <w:rFonts w:asciiTheme="majorEastAsia" w:eastAsiaTheme="majorEastAsia" w:hAnsiTheme="majorEastAsia"/>
                <w:spacing w:val="-20"/>
                <w:szCs w:val="21"/>
              </w:rPr>
            </w:pPr>
          </w:p>
          <w:p w14:paraId="0D9FD48B" w14:textId="77777777" w:rsidR="00B7454D" w:rsidRDefault="00B7454D" w:rsidP="00B7454D">
            <w:pPr>
              <w:widowControl/>
              <w:spacing w:line="240" w:lineRule="exact"/>
              <w:rPr>
                <w:rFonts w:asciiTheme="majorEastAsia" w:eastAsiaTheme="majorEastAsia" w:hAnsiTheme="majorEastAsia"/>
                <w:spacing w:val="-20"/>
                <w:szCs w:val="21"/>
              </w:rPr>
            </w:pPr>
          </w:p>
          <w:p w14:paraId="4D352F18" w14:textId="77777777" w:rsidR="00B7454D" w:rsidRDefault="00B7454D" w:rsidP="00B7454D">
            <w:pPr>
              <w:widowControl/>
              <w:spacing w:line="240" w:lineRule="exact"/>
              <w:rPr>
                <w:rFonts w:asciiTheme="majorEastAsia" w:eastAsiaTheme="majorEastAsia" w:hAnsiTheme="majorEastAsia"/>
                <w:spacing w:val="-20"/>
                <w:szCs w:val="21"/>
              </w:rPr>
            </w:pPr>
          </w:p>
          <w:p w14:paraId="57E0A990" w14:textId="77777777" w:rsidR="00B7454D" w:rsidRDefault="00B7454D" w:rsidP="00B7454D">
            <w:pPr>
              <w:widowControl/>
              <w:spacing w:line="240" w:lineRule="exact"/>
              <w:rPr>
                <w:rFonts w:asciiTheme="majorEastAsia" w:eastAsiaTheme="majorEastAsia" w:hAnsiTheme="majorEastAsia"/>
                <w:spacing w:val="-20"/>
                <w:szCs w:val="21"/>
              </w:rPr>
            </w:pPr>
          </w:p>
          <w:p w14:paraId="466EB433" w14:textId="2003F28E" w:rsidR="00B7454D" w:rsidRDefault="00B7454D" w:rsidP="00B7454D">
            <w:pPr>
              <w:widowControl/>
              <w:spacing w:line="240" w:lineRule="exact"/>
              <w:rPr>
                <w:rFonts w:asciiTheme="majorEastAsia" w:eastAsiaTheme="majorEastAsia" w:hAnsiTheme="majorEastAsia"/>
                <w:spacing w:val="-20"/>
                <w:szCs w:val="21"/>
              </w:rPr>
            </w:pPr>
          </w:p>
          <w:p w14:paraId="527CE5E3" w14:textId="1C8C0710" w:rsidR="00B7454D" w:rsidRDefault="00B7454D" w:rsidP="00B7454D">
            <w:pPr>
              <w:widowControl/>
              <w:spacing w:line="240" w:lineRule="exact"/>
              <w:rPr>
                <w:rFonts w:asciiTheme="majorEastAsia" w:eastAsiaTheme="majorEastAsia" w:hAnsiTheme="majorEastAsia"/>
                <w:spacing w:val="-20"/>
                <w:szCs w:val="21"/>
              </w:rPr>
            </w:pPr>
          </w:p>
          <w:p w14:paraId="42F7C33C" w14:textId="3609A725" w:rsidR="00B7454D" w:rsidRDefault="00B7454D" w:rsidP="00B7454D">
            <w:pPr>
              <w:widowControl/>
              <w:spacing w:line="240" w:lineRule="exact"/>
              <w:rPr>
                <w:rFonts w:asciiTheme="majorEastAsia" w:eastAsiaTheme="majorEastAsia" w:hAnsiTheme="majorEastAsia"/>
                <w:spacing w:val="-20"/>
                <w:szCs w:val="21"/>
              </w:rPr>
            </w:pPr>
          </w:p>
          <w:p w14:paraId="085CB3AD" w14:textId="319CB8B1" w:rsidR="00F72D8F" w:rsidRDefault="00F72D8F" w:rsidP="00B7454D">
            <w:pPr>
              <w:widowControl/>
              <w:spacing w:line="240" w:lineRule="exact"/>
              <w:rPr>
                <w:rFonts w:asciiTheme="majorEastAsia" w:eastAsiaTheme="majorEastAsia" w:hAnsiTheme="majorEastAsia"/>
                <w:spacing w:val="-20"/>
                <w:szCs w:val="21"/>
              </w:rPr>
            </w:pPr>
          </w:p>
          <w:p w14:paraId="3F56A882" w14:textId="7A8B55DF" w:rsidR="00B7454D" w:rsidRDefault="00B7454D" w:rsidP="00B7454D">
            <w:pPr>
              <w:widowControl/>
              <w:spacing w:line="240" w:lineRule="exact"/>
              <w:rPr>
                <w:rFonts w:asciiTheme="majorEastAsia" w:eastAsiaTheme="majorEastAsia" w:hAnsiTheme="majorEastAsia"/>
                <w:spacing w:val="-20"/>
                <w:szCs w:val="21"/>
              </w:rPr>
            </w:pPr>
          </w:p>
          <w:p w14:paraId="1B872322" w14:textId="01FF8A67" w:rsidR="00B7454D" w:rsidRDefault="00B7454D" w:rsidP="00B7454D">
            <w:pPr>
              <w:widowControl/>
              <w:spacing w:line="240" w:lineRule="exact"/>
              <w:rPr>
                <w:rFonts w:asciiTheme="majorEastAsia" w:eastAsiaTheme="majorEastAsia" w:hAnsiTheme="majorEastAsia"/>
                <w:spacing w:val="-20"/>
                <w:szCs w:val="21"/>
              </w:rPr>
            </w:pPr>
          </w:p>
          <w:p w14:paraId="76EFE722" w14:textId="01F7D340" w:rsidR="00B7454D" w:rsidRPr="00AA371E" w:rsidRDefault="00B7454D" w:rsidP="00B7454D">
            <w:pPr>
              <w:widowControl/>
              <w:spacing w:line="240" w:lineRule="exact"/>
              <w:rPr>
                <w:rFonts w:asciiTheme="majorEastAsia" w:eastAsiaTheme="majorEastAsia" w:hAnsiTheme="majorEastAsia"/>
                <w:spacing w:val="-20"/>
                <w:szCs w:val="21"/>
              </w:rPr>
            </w:pPr>
          </w:p>
        </w:tc>
        <w:tc>
          <w:tcPr>
            <w:tcW w:w="915" w:type="dxa"/>
            <w:vMerge w:val="restart"/>
            <w:tcBorders>
              <w:top w:val="single" w:sz="4" w:space="0" w:color="auto"/>
              <w:left w:val="single" w:sz="4" w:space="0" w:color="auto"/>
              <w:right w:val="single" w:sz="4" w:space="0" w:color="auto"/>
            </w:tcBorders>
            <w:shd w:val="clear" w:color="auto" w:fill="auto"/>
            <w:vAlign w:val="center"/>
          </w:tcPr>
          <w:p w14:paraId="6C82F803" w14:textId="3C00DAE5" w:rsidR="00B7454D" w:rsidRPr="00AA371E" w:rsidRDefault="00B7454D" w:rsidP="00B7454D">
            <w:pPr>
              <w:widowControl/>
              <w:spacing w:line="240" w:lineRule="exact"/>
              <w:rPr>
                <w:rFonts w:asciiTheme="majorEastAsia" w:eastAsiaTheme="majorEastAsia" w:hAnsiTheme="majorEastAsia"/>
                <w:spacing w:val="-20"/>
                <w:szCs w:val="21"/>
              </w:rPr>
            </w:pPr>
            <w:r w:rsidRPr="00AA371E">
              <w:rPr>
                <w:rFonts w:asciiTheme="majorEastAsia" w:eastAsiaTheme="majorEastAsia" w:hAnsiTheme="majorEastAsia" w:hint="eastAsia"/>
                <w:spacing w:val="-20"/>
                <w:sz w:val="18"/>
                <w:szCs w:val="21"/>
              </w:rPr>
              <w:t>就労移行支援事業所等を通じた一般就労への移行者数に関する目標について</w:t>
            </w:r>
          </w:p>
        </w:tc>
        <w:tc>
          <w:tcPr>
            <w:tcW w:w="2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71843F" w14:textId="77777777" w:rsidR="00B7454D" w:rsidRPr="00AA371E" w:rsidRDefault="00B7454D" w:rsidP="00B7454D">
            <w:pPr>
              <w:spacing w:line="240" w:lineRule="exact"/>
              <w:rPr>
                <w:rFonts w:asciiTheme="majorEastAsia" w:eastAsiaTheme="majorEastAsia" w:hAnsiTheme="majorEastAsia"/>
                <w:szCs w:val="21"/>
              </w:rPr>
            </w:pPr>
            <w:r w:rsidRPr="00AA371E">
              <w:rPr>
                <w:rFonts w:asciiTheme="majorEastAsia" w:eastAsiaTheme="majorEastAsia" w:hAnsiTheme="majorEastAsia" w:hint="eastAsia"/>
                <w:szCs w:val="21"/>
              </w:rPr>
              <w:t>＜目標＞</w:t>
            </w:r>
          </w:p>
          <w:p w14:paraId="4C1D804E" w14:textId="7F149EC4" w:rsidR="009764F9" w:rsidRDefault="00B7454D" w:rsidP="009764F9">
            <w:pPr>
              <w:spacing w:line="240" w:lineRule="exact"/>
              <w:ind w:firstLineChars="100" w:firstLine="210"/>
              <w:rPr>
                <w:rFonts w:asciiTheme="majorEastAsia" w:eastAsiaTheme="majorEastAsia" w:hAnsiTheme="majorEastAsia"/>
                <w:szCs w:val="21"/>
              </w:rPr>
            </w:pPr>
            <w:r w:rsidRPr="00AA371E">
              <w:rPr>
                <w:rFonts w:asciiTheme="majorEastAsia" w:eastAsiaTheme="majorEastAsia" w:hAnsiTheme="majorEastAsia" w:hint="eastAsia"/>
                <w:szCs w:val="21"/>
              </w:rPr>
              <w:t>令和</w:t>
            </w:r>
            <w:r w:rsidR="004B7FF4">
              <w:rPr>
                <w:rFonts w:asciiTheme="majorEastAsia" w:eastAsiaTheme="majorEastAsia" w:hAnsiTheme="majorEastAsia" w:hint="eastAsia"/>
                <w:szCs w:val="21"/>
              </w:rPr>
              <w:t>８年度中に、就労移行支援</w:t>
            </w:r>
            <w:r w:rsidR="0061657F">
              <w:rPr>
                <w:rFonts w:asciiTheme="majorEastAsia" w:eastAsiaTheme="majorEastAsia" w:hAnsiTheme="majorEastAsia" w:hint="eastAsia"/>
                <w:szCs w:val="21"/>
              </w:rPr>
              <w:t>事業所等を通じて、</w:t>
            </w:r>
            <w:r w:rsidR="004B7FF4">
              <w:rPr>
                <w:rFonts w:asciiTheme="majorEastAsia" w:eastAsiaTheme="majorEastAsia" w:hAnsiTheme="majorEastAsia" w:hint="eastAsia"/>
                <w:szCs w:val="21"/>
              </w:rPr>
              <w:t>一般就労への移行者数を、令和３</w:t>
            </w:r>
            <w:r w:rsidRPr="00AA371E">
              <w:rPr>
                <w:rFonts w:asciiTheme="majorEastAsia" w:eastAsiaTheme="majorEastAsia" w:hAnsiTheme="majorEastAsia" w:hint="eastAsia"/>
                <w:szCs w:val="21"/>
              </w:rPr>
              <w:t>年度実績の</w:t>
            </w:r>
            <w:r w:rsidR="004B7FF4">
              <w:rPr>
                <w:rFonts w:asciiTheme="majorEastAsia" w:eastAsiaTheme="majorEastAsia" w:hAnsiTheme="majorEastAsia" w:hint="eastAsia"/>
                <w:szCs w:val="21"/>
              </w:rPr>
              <w:t>1.2</w:t>
            </w:r>
            <w:r w:rsidR="004B7FF4">
              <w:rPr>
                <w:rFonts w:asciiTheme="majorEastAsia" w:eastAsiaTheme="majorEastAsia" w:hAnsiTheme="majorEastAsia"/>
                <w:szCs w:val="21"/>
              </w:rPr>
              <w:t>8</w:t>
            </w:r>
            <w:r w:rsidRPr="00AA371E">
              <w:rPr>
                <w:rFonts w:asciiTheme="majorEastAsia" w:eastAsiaTheme="majorEastAsia" w:hAnsiTheme="majorEastAsia" w:hint="eastAsia"/>
                <w:szCs w:val="21"/>
              </w:rPr>
              <w:t>倍以上とすることを基本とする。</w:t>
            </w:r>
          </w:p>
          <w:p w14:paraId="62E913D0" w14:textId="737A938C" w:rsidR="00B7454D" w:rsidRDefault="004B7FF4" w:rsidP="009764F9">
            <w:pPr>
              <w:spacing w:line="240" w:lineRule="exa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そのうち</w:t>
            </w:r>
            <w:r w:rsidR="00B7454D" w:rsidRPr="00AA371E">
              <w:rPr>
                <w:rFonts w:asciiTheme="majorEastAsia" w:eastAsiaTheme="majorEastAsia" w:hAnsiTheme="majorEastAsia" w:hint="eastAsia"/>
                <w:szCs w:val="21"/>
              </w:rPr>
              <w:t>、就労移行支援、就労継続支援Ａ型及びＢ型について、各事業の趣旨、目的、各地域における実態等を踏ま</w:t>
            </w:r>
            <w:r w:rsidR="00055F4C">
              <w:rPr>
                <w:rFonts w:asciiTheme="majorEastAsia" w:eastAsiaTheme="majorEastAsia" w:hAnsiTheme="majorEastAsia" w:hint="eastAsia"/>
                <w:szCs w:val="21"/>
              </w:rPr>
              <w:t>え</w:t>
            </w:r>
            <w:r w:rsidR="00B7454D" w:rsidRPr="00AA371E">
              <w:rPr>
                <w:rFonts w:asciiTheme="majorEastAsia" w:eastAsiaTheme="majorEastAsia" w:hAnsiTheme="majorEastAsia" w:hint="eastAsia"/>
                <w:szCs w:val="21"/>
              </w:rPr>
              <w:t>つつ、それ</w:t>
            </w:r>
            <w:r>
              <w:rPr>
                <w:rFonts w:asciiTheme="majorEastAsia" w:eastAsiaTheme="majorEastAsia" w:hAnsiTheme="majorEastAsia" w:hint="eastAsia"/>
                <w:szCs w:val="21"/>
              </w:rPr>
              <w:t>ぞれ</w:t>
            </w:r>
            <w:r w:rsidR="00B7454D" w:rsidRPr="00AA371E">
              <w:rPr>
                <w:rFonts w:asciiTheme="majorEastAsia" w:eastAsiaTheme="majorEastAsia" w:hAnsiTheme="majorEastAsia" w:hint="eastAsia"/>
                <w:szCs w:val="21"/>
              </w:rPr>
              <w:t>に係る移行者数の目標値を、令和</w:t>
            </w:r>
            <w:r>
              <w:rPr>
                <w:rFonts w:asciiTheme="majorEastAsia" w:eastAsiaTheme="majorEastAsia" w:hAnsiTheme="majorEastAsia" w:hint="eastAsia"/>
                <w:szCs w:val="21"/>
              </w:rPr>
              <w:t>８年度中に令和３</w:t>
            </w:r>
            <w:r w:rsidR="00B7454D" w:rsidRPr="00AA371E">
              <w:rPr>
                <w:rFonts w:asciiTheme="majorEastAsia" w:eastAsiaTheme="majorEastAsia" w:hAnsiTheme="majorEastAsia" w:hint="eastAsia"/>
                <w:szCs w:val="21"/>
              </w:rPr>
              <w:t>年度実績の</w:t>
            </w:r>
            <w:r>
              <w:rPr>
                <w:rFonts w:asciiTheme="majorEastAsia" w:eastAsiaTheme="majorEastAsia" w:hAnsiTheme="majorEastAsia" w:hint="eastAsia"/>
                <w:szCs w:val="21"/>
              </w:rPr>
              <w:t>1.3</w:t>
            </w:r>
            <w:r>
              <w:rPr>
                <w:rFonts w:asciiTheme="majorEastAsia" w:eastAsiaTheme="majorEastAsia" w:hAnsiTheme="majorEastAsia"/>
                <w:szCs w:val="21"/>
              </w:rPr>
              <w:t>1</w:t>
            </w:r>
            <w:r w:rsidR="00B7454D" w:rsidRPr="00AA371E">
              <w:rPr>
                <w:rFonts w:asciiTheme="majorEastAsia" w:eastAsiaTheme="majorEastAsia" w:hAnsiTheme="majorEastAsia" w:hint="eastAsia"/>
                <w:szCs w:val="21"/>
              </w:rPr>
              <w:t>倍以上、</w:t>
            </w:r>
            <w:r>
              <w:rPr>
                <w:rFonts w:asciiTheme="majorEastAsia" w:eastAsiaTheme="majorEastAsia" w:hAnsiTheme="majorEastAsia" w:hint="eastAsia"/>
                <w:szCs w:val="21"/>
              </w:rPr>
              <w:t>概ね1.2</w:t>
            </w:r>
            <w:r>
              <w:rPr>
                <w:rFonts w:asciiTheme="majorEastAsia" w:eastAsiaTheme="majorEastAsia" w:hAnsiTheme="majorEastAsia"/>
                <w:szCs w:val="21"/>
              </w:rPr>
              <w:t>9</w:t>
            </w:r>
            <w:r w:rsidR="00B7454D" w:rsidRPr="00AA371E">
              <w:rPr>
                <w:rFonts w:asciiTheme="majorEastAsia" w:eastAsiaTheme="majorEastAsia" w:hAnsiTheme="majorEastAsia" w:hint="eastAsia"/>
                <w:szCs w:val="21"/>
              </w:rPr>
              <w:t>倍以上、</w:t>
            </w:r>
            <w:r>
              <w:rPr>
                <w:rFonts w:asciiTheme="majorEastAsia" w:eastAsiaTheme="majorEastAsia" w:hAnsiTheme="majorEastAsia" w:hint="eastAsia"/>
                <w:szCs w:val="21"/>
              </w:rPr>
              <w:t>概ね1.2</w:t>
            </w:r>
            <w:r>
              <w:rPr>
                <w:rFonts w:asciiTheme="majorEastAsia" w:eastAsiaTheme="majorEastAsia" w:hAnsiTheme="majorEastAsia"/>
                <w:szCs w:val="21"/>
              </w:rPr>
              <w:t>8</w:t>
            </w:r>
            <w:r w:rsidR="00B7454D" w:rsidRPr="00AA371E">
              <w:rPr>
                <w:rFonts w:asciiTheme="majorEastAsia" w:eastAsiaTheme="majorEastAsia" w:hAnsiTheme="majorEastAsia" w:hint="eastAsia"/>
                <w:szCs w:val="21"/>
              </w:rPr>
              <w:t>倍以上とする。</w:t>
            </w:r>
          </w:p>
          <w:p w14:paraId="58EB5A26" w14:textId="6A7401F1" w:rsidR="004B7FF4" w:rsidRPr="0057473B" w:rsidRDefault="004B7FF4" w:rsidP="0061657F">
            <w:pPr>
              <w:spacing w:line="240" w:lineRule="exact"/>
              <w:ind w:firstLineChars="100" w:firstLine="210"/>
              <w:rPr>
                <w:rFonts w:asciiTheme="majorEastAsia" w:eastAsiaTheme="majorEastAsia" w:hAnsiTheme="majorEastAsia"/>
                <w:color w:val="000000"/>
                <w:szCs w:val="21"/>
              </w:rPr>
            </w:pPr>
            <w:r w:rsidRPr="0057473B">
              <w:rPr>
                <w:rFonts w:asciiTheme="majorEastAsia" w:eastAsiaTheme="majorEastAsia" w:hAnsiTheme="majorEastAsia" w:hint="eastAsia"/>
                <w:color w:val="000000"/>
                <w:szCs w:val="21"/>
              </w:rPr>
              <w:t>ま</w:t>
            </w:r>
            <w:r w:rsidRPr="0057473B">
              <w:rPr>
                <w:rFonts w:asciiTheme="majorEastAsia" w:eastAsiaTheme="majorEastAsia" w:hAnsiTheme="majorEastAsia" w:hint="eastAsia"/>
                <w:color w:val="000000"/>
                <w:szCs w:val="21"/>
                <w:u w:val="single"/>
              </w:rPr>
              <w:t>た、就労移行支援事業所のうち、就労移行支援事業利用</w:t>
            </w:r>
            <w:r w:rsidR="0061657F" w:rsidRPr="0057473B">
              <w:rPr>
                <w:rFonts w:asciiTheme="majorEastAsia" w:eastAsiaTheme="majorEastAsia" w:hAnsiTheme="majorEastAsia" w:hint="eastAsia"/>
                <w:color w:val="000000"/>
                <w:szCs w:val="21"/>
                <w:u w:val="single"/>
              </w:rPr>
              <w:t>終了者</w:t>
            </w:r>
            <w:r w:rsidRPr="0057473B">
              <w:rPr>
                <w:rFonts w:asciiTheme="majorEastAsia" w:eastAsiaTheme="majorEastAsia" w:hAnsiTheme="majorEastAsia" w:hint="eastAsia"/>
                <w:color w:val="000000"/>
                <w:szCs w:val="21"/>
                <w:u w:val="single"/>
              </w:rPr>
              <w:t>に占める一般就労へ移行し</w:t>
            </w:r>
            <w:r w:rsidR="00584ED6" w:rsidRPr="0057473B">
              <w:rPr>
                <w:rFonts w:asciiTheme="majorEastAsia" w:eastAsiaTheme="majorEastAsia" w:hAnsiTheme="majorEastAsia" w:hint="eastAsia"/>
                <w:color w:val="000000"/>
                <w:szCs w:val="21"/>
                <w:u w:val="single"/>
              </w:rPr>
              <w:t>た者の割合が５割以上の事業所を５割以上とすることを基本とする。【新規】</w:t>
            </w:r>
          </w:p>
        </w:tc>
        <w:tc>
          <w:tcPr>
            <w:tcW w:w="10892" w:type="dxa"/>
            <w:vMerge w:val="restart"/>
            <w:tcBorders>
              <w:top w:val="single" w:sz="4" w:space="0" w:color="auto"/>
              <w:left w:val="single" w:sz="4" w:space="0" w:color="auto"/>
            </w:tcBorders>
            <w:shd w:val="clear" w:color="auto" w:fill="D9D9D9" w:themeFill="background1" w:themeFillShade="D9"/>
            <w:vAlign w:val="center"/>
          </w:tcPr>
          <w:p w14:paraId="2C7783A8" w14:textId="73EF1D88" w:rsidR="00B7454D" w:rsidRPr="00720A7D" w:rsidRDefault="00B7454D" w:rsidP="00B7454D">
            <w:pPr>
              <w:jc w:val="left"/>
              <w:rPr>
                <w:rFonts w:asciiTheme="majorEastAsia" w:eastAsiaTheme="majorEastAsia" w:hAnsiTheme="majorEastAsia"/>
                <w:szCs w:val="21"/>
              </w:rPr>
            </w:pPr>
            <w:r w:rsidRPr="00720A7D">
              <w:rPr>
                <w:rFonts w:asciiTheme="majorEastAsia" w:eastAsiaTheme="majorEastAsia" w:hAnsiTheme="majorEastAsia" w:hint="eastAsia"/>
                <w:szCs w:val="21"/>
              </w:rPr>
              <w:t>＜成果目標に関する大阪府の基本的な考え方（案）＞</w:t>
            </w:r>
          </w:p>
          <w:p w14:paraId="0002A179" w14:textId="4FB08191" w:rsidR="00B7454D" w:rsidRDefault="00A021F3" w:rsidP="000506FE">
            <w:pPr>
              <w:ind w:firstLineChars="100" w:firstLine="210"/>
              <w:rPr>
                <w:rFonts w:asciiTheme="majorEastAsia" w:eastAsiaTheme="majorEastAsia" w:hAnsiTheme="majorEastAsia"/>
                <w:szCs w:val="21"/>
              </w:rPr>
            </w:pPr>
            <w:r w:rsidRPr="0057473B">
              <w:rPr>
                <w:rFonts w:asciiTheme="majorEastAsia" w:eastAsiaTheme="majorEastAsia" w:hAnsiTheme="majorEastAsia" w:hint="eastAsia"/>
                <w:color w:val="000000"/>
                <w:szCs w:val="21"/>
              </w:rPr>
              <w:t>国の基本指針</w:t>
            </w:r>
            <w:r w:rsidR="008460AA" w:rsidRPr="0057473B">
              <w:rPr>
                <w:rFonts w:asciiTheme="majorEastAsia" w:eastAsiaTheme="majorEastAsia" w:hAnsiTheme="majorEastAsia" w:hint="eastAsia"/>
                <w:color w:val="000000"/>
                <w:szCs w:val="21"/>
              </w:rPr>
              <w:t>を踏まえ、</w:t>
            </w:r>
            <w:r w:rsidR="00B7454D" w:rsidRPr="0057473B">
              <w:rPr>
                <w:rFonts w:asciiTheme="majorEastAsia" w:eastAsiaTheme="majorEastAsia" w:hAnsiTheme="majorEastAsia" w:hint="eastAsia"/>
                <w:color w:val="000000"/>
                <w:szCs w:val="21"/>
              </w:rPr>
              <w:t>令</w:t>
            </w:r>
            <w:r w:rsidR="00B7454D" w:rsidRPr="00720A7D">
              <w:rPr>
                <w:rFonts w:asciiTheme="majorEastAsia" w:eastAsiaTheme="majorEastAsia" w:hAnsiTheme="majorEastAsia" w:hint="eastAsia"/>
                <w:szCs w:val="21"/>
              </w:rPr>
              <w:t>和</w:t>
            </w:r>
            <w:r w:rsidR="000506FE">
              <w:rPr>
                <w:rFonts w:asciiTheme="majorEastAsia" w:eastAsiaTheme="majorEastAsia" w:hAnsiTheme="majorEastAsia" w:hint="eastAsia"/>
                <w:szCs w:val="21"/>
              </w:rPr>
              <w:t>８年度中に、就労移行支援等を通じた一般就労への</w:t>
            </w:r>
            <w:bookmarkStart w:id="1" w:name="_GoBack"/>
            <w:bookmarkEnd w:id="1"/>
            <w:r w:rsidR="000506FE">
              <w:rPr>
                <w:rFonts w:asciiTheme="majorEastAsia" w:eastAsiaTheme="majorEastAsia" w:hAnsiTheme="majorEastAsia" w:hint="eastAsia"/>
                <w:szCs w:val="21"/>
              </w:rPr>
              <w:t>移行者数を</w:t>
            </w:r>
            <w:r w:rsidR="00396CF7">
              <w:rPr>
                <w:rFonts w:asciiTheme="majorEastAsia" w:eastAsiaTheme="majorEastAsia" w:hAnsiTheme="majorEastAsia" w:hint="eastAsia"/>
                <w:szCs w:val="21"/>
              </w:rPr>
              <w:t>令和３</w:t>
            </w:r>
            <w:r w:rsidR="00B7454D" w:rsidRPr="00720A7D">
              <w:rPr>
                <w:rFonts w:asciiTheme="majorEastAsia" w:eastAsiaTheme="majorEastAsia" w:hAnsiTheme="majorEastAsia" w:hint="eastAsia"/>
                <w:szCs w:val="21"/>
              </w:rPr>
              <w:t>年度実績の</w:t>
            </w:r>
            <w:r w:rsidR="00396CF7">
              <w:rPr>
                <w:rFonts w:asciiTheme="majorEastAsia" w:eastAsiaTheme="majorEastAsia" w:hAnsiTheme="majorEastAsia" w:hint="eastAsia"/>
                <w:szCs w:val="21"/>
              </w:rPr>
              <w:t>1.28</w:t>
            </w:r>
            <w:r w:rsidR="00B7454D" w:rsidRPr="00720A7D">
              <w:rPr>
                <w:rFonts w:asciiTheme="majorEastAsia" w:eastAsiaTheme="majorEastAsia" w:hAnsiTheme="majorEastAsia" w:hint="eastAsia"/>
                <w:szCs w:val="21"/>
              </w:rPr>
              <w:t>倍以上</w:t>
            </w:r>
            <w:r w:rsidR="000506FE">
              <w:rPr>
                <w:rFonts w:asciiTheme="majorEastAsia" w:eastAsiaTheme="majorEastAsia" w:hAnsiTheme="majorEastAsia" w:hint="eastAsia"/>
                <w:szCs w:val="21"/>
              </w:rPr>
              <w:t>とし</w:t>
            </w:r>
            <w:r w:rsidR="00B7454D" w:rsidRPr="00720A7D">
              <w:rPr>
                <w:rFonts w:asciiTheme="majorEastAsia" w:eastAsiaTheme="majorEastAsia" w:hAnsiTheme="majorEastAsia" w:hint="eastAsia"/>
                <w:szCs w:val="21"/>
              </w:rPr>
              <w:t>、併せて、就労移行支援</w:t>
            </w:r>
            <w:r w:rsidR="00396CF7">
              <w:rPr>
                <w:rFonts w:asciiTheme="majorEastAsia" w:eastAsiaTheme="majorEastAsia" w:hAnsiTheme="majorEastAsia" w:hint="eastAsia"/>
                <w:szCs w:val="21"/>
              </w:rPr>
              <w:t>1.31</w:t>
            </w:r>
            <w:r w:rsidR="00B7454D" w:rsidRPr="00720A7D">
              <w:rPr>
                <w:rFonts w:asciiTheme="majorEastAsia" w:eastAsiaTheme="majorEastAsia" w:hAnsiTheme="majorEastAsia" w:hint="eastAsia"/>
                <w:szCs w:val="21"/>
              </w:rPr>
              <w:t>倍以上、就労継続支援Ａ型</w:t>
            </w:r>
            <w:r w:rsidR="00396CF7">
              <w:rPr>
                <w:rFonts w:asciiTheme="majorEastAsia" w:eastAsiaTheme="majorEastAsia" w:hAnsiTheme="majorEastAsia" w:hint="eastAsia"/>
                <w:szCs w:val="21"/>
              </w:rPr>
              <w:t>1.29</w:t>
            </w:r>
            <w:r w:rsidR="00B7454D" w:rsidRPr="00720A7D">
              <w:rPr>
                <w:rFonts w:asciiTheme="majorEastAsia" w:eastAsiaTheme="majorEastAsia" w:hAnsiTheme="majorEastAsia" w:hint="eastAsia"/>
                <w:szCs w:val="21"/>
              </w:rPr>
              <w:t>倍以上、就労継続支援Ｂ型</w:t>
            </w:r>
            <w:r w:rsidR="00396CF7">
              <w:rPr>
                <w:rFonts w:asciiTheme="majorEastAsia" w:eastAsiaTheme="majorEastAsia" w:hAnsiTheme="majorEastAsia" w:hint="eastAsia"/>
                <w:szCs w:val="21"/>
              </w:rPr>
              <w:t>1.28</w:t>
            </w:r>
            <w:r w:rsidR="00B7454D" w:rsidRPr="00720A7D">
              <w:rPr>
                <w:rFonts w:asciiTheme="majorEastAsia" w:eastAsiaTheme="majorEastAsia" w:hAnsiTheme="majorEastAsia" w:hint="eastAsia"/>
                <w:szCs w:val="21"/>
              </w:rPr>
              <w:t>倍以上とすることを大阪府の目標として設定する。</w:t>
            </w:r>
          </w:p>
          <w:p w14:paraId="662AF996" w14:textId="41676D05" w:rsidR="00396CF7" w:rsidRPr="00720A7D" w:rsidRDefault="00396CF7" w:rsidP="00B7454D">
            <w:pPr>
              <w:ind w:firstLineChars="100" w:firstLine="210"/>
              <w:rPr>
                <w:rFonts w:asciiTheme="majorEastAsia" w:eastAsiaTheme="majorEastAsia" w:hAnsiTheme="majorEastAsia"/>
                <w:szCs w:val="21"/>
              </w:rPr>
            </w:pPr>
            <w:r w:rsidRPr="00396CF7">
              <w:rPr>
                <w:rFonts w:asciiTheme="majorEastAsia" w:eastAsiaTheme="majorEastAsia" w:hAnsiTheme="majorEastAsia" w:hint="eastAsia"/>
                <w:szCs w:val="21"/>
              </w:rPr>
              <w:t>また、就労移行支援事業所のうち、就労移行支援事業利用終了者に占める一般就労へ移行した者の割合が５割以上の事業所を</w:t>
            </w:r>
            <w:r w:rsidR="00515A6B">
              <w:rPr>
                <w:rFonts w:asciiTheme="majorEastAsia" w:eastAsiaTheme="majorEastAsia" w:hAnsiTheme="majorEastAsia" w:hint="eastAsia"/>
                <w:szCs w:val="21"/>
              </w:rPr>
              <w:t>６</w:t>
            </w:r>
            <w:r w:rsidRPr="00396CF7">
              <w:rPr>
                <w:rFonts w:asciiTheme="majorEastAsia" w:eastAsiaTheme="majorEastAsia" w:hAnsiTheme="majorEastAsia" w:hint="eastAsia"/>
                <w:szCs w:val="21"/>
              </w:rPr>
              <w:t>割以上とする</w:t>
            </w:r>
            <w:r>
              <w:rPr>
                <w:rFonts w:asciiTheme="majorEastAsia" w:eastAsiaTheme="majorEastAsia" w:hAnsiTheme="majorEastAsia" w:hint="eastAsia"/>
                <w:szCs w:val="21"/>
              </w:rPr>
              <w:t>。</w:t>
            </w:r>
          </w:p>
          <w:p w14:paraId="7FF93F79" w14:textId="2AB21DD9" w:rsidR="00B7454D" w:rsidRPr="00720A7D" w:rsidRDefault="00B7454D" w:rsidP="00B7454D">
            <w:pPr>
              <w:ind w:firstLineChars="100" w:firstLine="210"/>
              <w:rPr>
                <w:rFonts w:asciiTheme="majorEastAsia" w:eastAsiaTheme="majorEastAsia" w:hAnsiTheme="majorEastAsia"/>
                <w:szCs w:val="21"/>
              </w:rPr>
            </w:pPr>
          </w:p>
          <w:p w14:paraId="1804FEB8" w14:textId="14E97644" w:rsidR="00B7454D" w:rsidRPr="00720A7D" w:rsidRDefault="00B7454D" w:rsidP="00B7454D">
            <w:pPr>
              <w:rPr>
                <w:rFonts w:asciiTheme="majorEastAsia" w:eastAsiaTheme="majorEastAsia" w:hAnsiTheme="majorEastAsia"/>
                <w:szCs w:val="21"/>
                <w:bdr w:val="single" w:sz="4" w:space="0" w:color="auto"/>
              </w:rPr>
            </w:pPr>
            <w:r w:rsidRPr="00720A7D">
              <w:rPr>
                <w:rFonts w:asciiTheme="majorEastAsia" w:eastAsiaTheme="majorEastAsia" w:hAnsiTheme="majorEastAsia" w:hint="eastAsia"/>
                <w:szCs w:val="21"/>
                <w:bdr w:val="single" w:sz="4" w:space="0" w:color="auto"/>
              </w:rPr>
              <w:t>目標値の設定について</w:t>
            </w:r>
          </w:p>
          <w:p w14:paraId="7CD7EDF5" w14:textId="37CE2E63" w:rsidR="008460AA" w:rsidRDefault="008460AA" w:rsidP="00B7454D">
            <w:pPr>
              <w:rPr>
                <w:rFonts w:asciiTheme="majorEastAsia" w:eastAsiaTheme="majorEastAsia" w:hAnsiTheme="majorEastAsia"/>
                <w:szCs w:val="21"/>
              </w:rPr>
            </w:pPr>
            <w:r>
              <w:rPr>
                <w:rFonts w:asciiTheme="majorEastAsia" w:eastAsiaTheme="majorEastAsia" w:hAnsiTheme="majorEastAsia" w:hint="eastAsia"/>
                <w:szCs w:val="21"/>
              </w:rPr>
              <w:t>国の指針を踏まえ、次のとおり設定</w:t>
            </w:r>
            <w:r w:rsidR="00C10212">
              <w:rPr>
                <w:rFonts w:asciiTheme="majorEastAsia" w:eastAsiaTheme="majorEastAsia" w:hAnsiTheme="majorEastAsia" w:hint="eastAsia"/>
                <w:szCs w:val="21"/>
              </w:rPr>
              <w:t>する。</w:t>
            </w:r>
          </w:p>
          <w:p w14:paraId="0398148C" w14:textId="69419D52" w:rsidR="00B7454D" w:rsidRPr="00720A7D" w:rsidRDefault="008460AA" w:rsidP="00B7454D">
            <w:pPr>
              <w:rPr>
                <w:rFonts w:asciiTheme="majorEastAsia" w:eastAsiaTheme="majorEastAsia" w:hAnsiTheme="majorEastAsia"/>
                <w:szCs w:val="21"/>
              </w:rPr>
            </w:pPr>
            <w:r>
              <w:rPr>
                <w:rFonts w:asciiTheme="majorEastAsia" w:eastAsiaTheme="majorEastAsia" w:hAnsiTheme="majorEastAsia" w:hint="eastAsia"/>
                <w:szCs w:val="21"/>
              </w:rPr>
              <w:t>○ 就労移行支援等を通じた一般就労への移行者数</w:t>
            </w:r>
          </w:p>
          <w:p w14:paraId="7C58F1BB" w14:textId="153D4DD3" w:rsidR="00B7454D" w:rsidRPr="00720A7D" w:rsidRDefault="007B53F9" w:rsidP="00B7454D">
            <w:pPr>
              <w:rPr>
                <w:rFonts w:asciiTheme="majorEastAsia" w:eastAsiaTheme="majorEastAsia" w:hAnsiTheme="majorEastAsia"/>
                <w:szCs w:val="21"/>
              </w:rPr>
            </w:pPr>
            <w:r>
              <w:rPr>
                <w:rFonts w:asciiTheme="majorEastAsia" w:eastAsiaTheme="majorEastAsia" w:hAnsiTheme="majorEastAsia" w:hint="eastAsia"/>
                <w:szCs w:val="21"/>
              </w:rPr>
              <w:t xml:space="preserve">・就労移行支援等　　　　</w:t>
            </w:r>
            <w:r w:rsidR="008460AA">
              <w:rPr>
                <w:rFonts w:asciiTheme="majorEastAsia" w:eastAsiaTheme="majorEastAsia" w:hAnsiTheme="majorEastAsia" w:hint="eastAsia"/>
                <w:szCs w:val="21"/>
              </w:rPr>
              <w:t xml:space="preserve"> </w:t>
            </w:r>
            <w:r w:rsidR="008460AA">
              <w:rPr>
                <w:rFonts w:asciiTheme="majorEastAsia" w:eastAsiaTheme="majorEastAsia" w:hAnsiTheme="majorEastAsia"/>
                <w:szCs w:val="21"/>
              </w:rPr>
              <w:t xml:space="preserve">    </w:t>
            </w:r>
            <w:r>
              <w:rPr>
                <w:rFonts w:asciiTheme="majorEastAsia" w:eastAsiaTheme="majorEastAsia" w:hAnsiTheme="majorEastAsia" w:hint="eastAsia"/>
                <w:szCs w:val="21"/>
              </w:rPr>
              <w:t>令和３</w:t>
            </w:r>
            <w:r w:rsidR="00B7454D" w:rsidRPr="00720A7D">
              <w:rPr>
                <w:rFonts w:asciiTheme="majorEastAsia" w:eastAsiaTheme="majorEastAsia" w:hAnsiTheme="majorEastAsia" w:hint="eastAsia"/>
                <w:szCs w:val="21"/>
              </w:rPr>
              <w:t>年度実績：</w:t>
            </w:r>
            <w:r w:rsidR="00345EB7">
              <w:rPr>
                <w:rFonts w:asciiTheme="majorEastAsia" w:eastAsiaTheme="majorEastAsia" w:hAnsiTheme="majorEastAsia" w:hint="eastAsia"/>
                <w:szCs w:val="21"/>
              </w:rPr>
              <w:t>2,454</w:t>
            </w:r>
            <w:r w:rsidR="00586CA5">
              <w:rPr>
                <w:rFonts w:asciiTheme="majorEastAsia" w:eastAsiaTheme="majorEastAsia" w:hAnsiTheme="majorEastAsia" w:hint="eastAsia"/>
                <w:szCs w:val="21"/>
              </w:rPr>
              <w:t xml:space="preserve">人　</w:t>
            </w:r>
            <w:r w:rsidR="00B7454D" w:rsidRPr="00720A7D">
              <w:rPr>
                <w:rFonts w:asciiTheme="majorEastAsia" w:eastAsiaTheme="majorEastAsia" w:hAnsiTheme="majorEastAsia" w:hint="eastAsia"/>
                <w:szCs w:val="21"/>
              </w:rPr>
              <w:t>令和</w:t>
            </w:r>
            <w:r>
              <w:rPr>
                <w:rFonts w:asciiTheme="majorEastAsia" w:eastAsiaTheme="majorEastAsia" w:hAnsiTheme="majorEastAsia" w:hint="eastAsia"/>
                <w:szCs w:val="21"/>
              </w:rPr>
              <w:t>８</w:t>
            </w:r>
            <w:r w:rsidR="00B7454D" w:rsidRPr="00720A7D">
              <w:rPr>
                <w:rFonts w:asciiTheme="majorEastAsia" w:eastAsiaTheme="majorEastAsia" w:hAnsiTheme="majorEastAsia" w:hint="eastAsia"/>
                <w:szCs w:val="21"/>
              </w:rPr>
              <w:t>年度目標値（</w:t>
            </w:r>
            <w:r>
              <w:rPr>
                <w:rFonts w:asciiTheme="majorEastAsia" w:eastAsiaTheme="majorEastAsia" w:hAnsiTheme="majorEastAsia" w:hint="eastAsia"/>
                <w:szCs w:val="21"/>
              </w:rPr>
              <w:t>1.28</w:t>
            </w:r>
            <w:r w:rsidR="00B7454D" w:rsidRPr="00720A7D">
              <w:rPr>
                <w:rFonts w:asciiTheme="majorEastAsia" w:eastAsiaTheme="majorEastAsia" w:hAnsiTheme="majorEastAsia" w:hint="eastAsia"/>
                <w:szCs w:val="21"/>
              </w:rPr>
              <w:t>倍）</w:t>
            </w:r>
            <w:r>
              <w:rPr>
                <w:rFonts w:asciiTheme="majorEastAsia" w:eastAsiaTheme="majorEastAsia" w:hAnsiTheme="majorEastAsia" w:hint="eastAsia"/>
                <w:szCs w:val="21"/>
              </w:rPr>
              <w:t>:</w:t>
            </w:r>
            <w:r w:rsidR="00B5473C">
              <w:rPr>
                <w:rFonts w:asciiTheme="majorEastAsia" w:eastAsiaTheme="majorEastAsia" w:hAnsiTheme="majorEastAsia" w:hint="eastAsia"/>
                <w:szCs w:val="21"/>
              </w:rPr>
              <w:t>3,142</w:t>
            </w:r>
            <w:r w:rsidR="00B7454D" w:rsidRPr="00720A7D">
              <w:rPr>
                <w:rFonts w:asciiTheme="majorEastAsia" w:eastAsiaTheme="majorEastAsia" w:hAnsiTheme="majorEastAsia" w:hint="eastAsia"/>
                <w:szCs w:val="21"/>
              </w:rPr>
              <w:t>人</w:t>
            </w:r>
          </w:p>
          <w:p w14:paraId="2C8B016C" w14:textId="14FEAC93" w:rsidR="00B7454D" w:rsidRPr="00720A7D" w:rsidRDefault="00B7454D" w:rsidP="00B7454D">
            <w:pPr>
              <w:rPr>
                <w:rFonts w:asciiTheme="majorEastAsia" w:eastAsiaTheme="majorEastAsia" w:hAnsiTheme="majorEastAsia"/>
                <w:szCs w:val="21"/>
              </w:rPr>
            </w:pPr>
            <w:r w:rsidRPr="00720A7D">
              <w:rPr>
                <w:rFonts w:asciiTheme="majorEastAsia" w:eastAsiaTheme="majorEastAsia" w:hAnsiTheme="majorEastAsia" w:hint="eastAsia"/>
                <w:szCs w:val="21"/>
              </w:rPr>
              <w:t xml:space="preserve">　《内訳》</w:t>
            </w:r>
            <w:r w:rsidR="007B53F9">
              <w:rPr>
                <w:rFonts w:asciiTheme="majorEastAsia" w:eastAsiaTheme="majorEastAsia" w:hAnsiTheme="majorEastAsia" w:hint="eastAsia"/>
                <w:szCs w:val="21"/>
              </w:rPr>
              <w:t>・就労移行支援　　　令和３</w:t>
            </w:r>
            <w:r w:rsidRPr="00720A7D">
              <w:rPr>
                <w:rFonts w:asciiTheme="majorEastAsia" w:eastAsiaTheme="majorEastAsia" w:hAnsiTheme="majorEastAsia" w:hint="eastAsia"/>
                <w:szCs w:val="21"/>
              </w:rPr>
              <w:t>年度実績：</w:t>
            </w:r>
            <w:r w:rsidR="00345EB7">
              <w:rPr>
                <w:rFonts w:asciiTheme="majorEastAsia" w:eastAsiaTheme="majorEastAsia" w:hAnsiTheme="majorEastAsia" w:hint="eastAsia"/>
                <w:szCs w:val="21"/>
              </w:rPr>
              <w:t>1,682人</w:t>
            </w:r>
            <w:r w:rsidR="00586CA5">
              <w:rPr>
                <w:rFonts w:asciiTheme="majorEastAsia" w:eastAsiaTheme="majorEastAsia" w:hAnsiTheme="majorEastAsia" w:hint="eastAsia"/>
                <w:szCs w:val="21"/>
              </w:rPr>
              <w:t xml:space="preserve">　</w:t>
            </w:r>
            <w:r w:rsidRPr="00720A7D">
              <w:rPr>
                <w:rFonts w:asciiTheme="majorEastAsia" w:eastAsiaTheme="majorEastAsia" w:hAnsiTheme="majorEastAsia" w:hint="eastAsia"/>
                <w:szCs w:val="21"/>
              </w:rPr>
              <w:t>令和</w:t>
            </w:r>
            <w:r w:rsidR="007B53F9">
              <w:rPr>
                <w:rFonts w:asciiTheme="majorEastAsia" w:eastAsiaTheme="majorEastAsia" w:hAnsiTheme="majorEastAsia" w:hint="eastAsia"/>
                <w:szCs w:val="21"/>
              </w:rPr>
              <w:t>８</w:t>
            </w:r>
            <w:r w:rsidRPr="00720A7D">
              <w:rPr>
                <w:rFonts w:asciiTheme="majorEastAsia" w:eastAsiaTheme="majorEastAsia" w:hAnsiTheme="majorEastAsia" w:hint="eastAsia"/>
                <w:szCs w:val="21"/>
              </w:rPr>
              <w:t>年度目標値（</w:t>
            </w:r>
            <w:r w:rsidR="007B53F9">
              <w:rPr>
                <w:rFonts w:asciiTheme="majorEastAsia" w:eastAsiaTheme="majorEastAsia" w:hAnsiTheme="majorEastAsia" w:hint="eastAsia"/>
                <w:szCs w:val="21"/>
              </w:rPr>
              <w:t>1.31</w:t>
            </w:r>
            <w:r w:rsidRPr="00720A7D">
              <w:rPr>
                <w:rFonts w:asciiTheme="majorEastAsia" w:eastAsiaTheme="majorEastAsia" w:hAnsiTheme="majorEastAsia" w:hint="eastAsia"/>
                <w:szCs w:val="21"/>
              </w:rPr>
              <w:t>倍）：</w:t>
            </w:r>
            <w:r w:rsidR="00B5473C">
              <w:rPr>
                <w:rFonts w:asciiTheme="majorEastAsia" w:eastAsiaTheme="majorEastAsia" w:hAnsiTheme="majorEastAsia" w:hint="eastAsia"/>
                <w:szCs w:val="21"/>
              </w:rPr>
              <w:t>2,204</w:t>
            </w:r>
            <w:r w:rsidRPr="00720A7D">
              <w:rPr>
                <w:rFonts w:asciiTheme="majorEastAsia" w:eastAsiaTheme="majorEastAsia" w:hAnsiTheme="majorEastAsia" w:hint="eastAsia"/>
                <w:szCs w:val="21"/>
              </w:rPr>
              <w:t>人</w:t>
            </w:r>
          </w:p>
          <w:p w14:paraId="6BC26579" w14:textId="3120BB28" w:rsidR="00B7454D" w:rsidRPr="00720A7D" w:rsidRDefault="007B53F9" w:rsidP="00B7454D">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8460AA">
              <w:rPr>
                <w:rFonts w:asciiTheme="majorEastAsia" w:eastAsiaTheme="majorEastAsia" w:hAnsiTheme="majorEastAsia" w:hint="eastAsia"/>
                <w:szCs w:val="21"/>
              </w:rPr>
              <w:t xml:space="preserve">　 </w:t>
            </w:r>
            <w:r>
              <w:rPr>
                <w:rFonts w:asciiTheme="majorEastAsia" w:eastAsiaTheme="majorEastAsia" w:hAnsiTheme="majorEastAsia" w:hint="eastAsia"/>
                <w:szCs w:val="21"/>
              </w:rPr>
              <w:t>・就労継続支援Ａ型　令和３</w:t>
            </w:r>
            <w:r w:rsidR="00B7454D" w:rsidRPr="00720A7D">
              <w:rPr>
                <w:rFonts w:asciiTheme="majorEastAsia" w:eastAsiaTheme="majorEastAsia" w:hAnsiTheme="majorEastAsia" w:hint="eastAsia"/>
                <w:szCs w:val="21"/>
              </w:rPr>
              <w:t>年度実績：</w:t>
            </w:r>
            <w:r w:rsidR="00345EB7">
              <w:rPr>
                <w:rFonts w:asciiTheme="majorEastAsia" w:eastAsiaTheme="majorEastAsia" w:hAnsiTheme="majorEastAsia" w:hint="eastAsia"/>
                <w:szCs w:val="21"/>
              </w:rPr>
              <w:t xml:space="preserve">　440</w:t>
            </w:r>
            <w:r w:rsidR="00586CA5">
              <w:rPr>
                <w:rFonts w:asciiTheme="majorEastAsia" w:eastAsiaTheme="majorEastAsia" w:hAnsiTheme="majorEastAsia" w:hint="eastAsia"/>
                <w:szCs w:val="21"/>
              </w:rPr>
              <w:t xml:space="preserve">人　</w:t>
            </w:r>
            <w:r w:rsidR="00B7454D" w:rsidRPr="00720A7D">
              <w:rPr>
                <w:rFonts w:asciiTheme="majorEastAsia" w:eastAsiaTheme="majorEastAsia" w:hAnsiTheme="majorEastAsia" w:hint="eastAsia"/>
                <w:szCs w:val="21"/>
              </w:rPr>
              <w:t>令和</w:t>
            </w:r>
            <w:r>
              <w:rPr>
                <w:rFonts w:asciiTheme="majorEastAsia" w:eastAsiaTheme="majorEastAsia" w:hAnsiTheme="majorEastAsia" w:hint="eastAsia"/>
                <w:szCs w:val="21"/>
              </w:rPr>
              <w:t>８</w:t>
            </w:r>
            <w:r w:rsidR="00B7454D" w:rsidRPr="00720A7D">
              <w:rPr>
                <w:rFonts w:asciiTheme="majorEastAsia" w:eastAsiaTheme="majorEastAsia" w:hAnsiTheme="majorEastAsia" w:hint="eastAsia"/>
                <w:szCs w:val="21"/>
              </w:rPr>
              <w:t>年度目標値（</w:t>
            </w:r>
            <w:r>
              <w:rPr>
                <w:rFonts w:asciiTheme="majorEastAsia" w:eastAsiaTheme="majorEastAsia" w:hAnsiTheme="majorEastAsia" w:hint="eastAsia"/>
                <w:szCs w:val="21"/>
              </w:rPr>
              <w:t>1.29</w:t>
            </w:r>
            <w:r w:rsidR="00B7454D" w:rsidRPr="00720A7D">
              <w:rPr>
                <w:rFonts w:asciiTheme="majorEastAsia" w:eastAsiaTheme="majorEastAsia" w:hAnsiTheme="majorEastAsia" w:hint="eastAsia"/>
                <w:szCs w:val="21"/>
              </w:rPr>
              <w:t>倍）：</w:t>
            </w:r>
            <w:r w:rsidR="00345EB7">
              <w:rPr>
                <w:rFonts w:asciiTheme="majorEastAsia" w:eastAsiaTheme="majorEastAsia" w:hAnsiTheme="majorEastAsia" w:hint="eastAsia"/>
                <w:szCs w:val="21"/>
              </w:rPr>
              <w:t xml:space="preserve">　</w:t>
            </w:r>
            <w:r w:rsidR="00B5473C">
              <w:rPr>
                <w:rFonts w:asciiTheme="majorEastAsia" w:eastAsiaTheme="majorEastAsia" w:hAnsiTheme="majorEastAsia" w:hint="eastAsia"/>
                <w:szCs w:val="21"/>
              </w:rPr>
              <w:t>568</w:t>
            </w:r>
            <w:r w:rsidR="00B7454D" w:rsidRPr="00720A7D">
              <w:rPr>
                <w:rFonts w:asciiTheme="majorEastAsia" w:eastAsiaTheme="majorEastAsia" w:hAnsiTheme="majorEastAsia" w:hint="eastAsia"/>
                <w:szCs w:val="21"/>
              </w:rPr>
              <w:t>人</w:t>
            </w:r>
          </w:p>
          <w:p w14:paraId="1BA849C0" w14:textId="77777777" w:rsidR="00B7454D" w:rsidRDefault="007B53F9" w:rsidP="008460AA">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8460AA">
              <w:rPr>
                <w:rFonts w:asciiTheme="majorEastAsia" w:eastAsiaTheme="majorEastAsia" w:hAnsiTheme="majorEastAsia" w:hint="eastAsia"/>
                <w:szCs w:val="21"/>
              </w:rPr>
              <w:t xml:space="preserve">　 </w:t>
            </w:r>
            <w:r>
              <w:rPr>
                <w:rFonts w:asciiTheme="majorEastAsia" w:eastAsiaTheme="majorEastAsia" w:hAnsiTheme="majorEastAsia" w:hint="eastAsia"/>
                <w:szCs w:val="21"/>
              </w:rPr>
              <w:t>・就労継続支援Ｂ型　令和３</w:t>
            </w:r>
            <w:r w:rsidR="00B7454D" w:rsidRPr="00720A7D">
              <w:rPr>
                <w:rFonts w:asciiTheme="majorEastAsia" w:eastAsiaTheme="majorEastAsia" w:hAnsiTheme="majorEastAsia" w:hint="eastAsia"/>
                <w:szCs w:val="21"/>
              </w:rPr>
              <w:t>年度実績：</w:t>
            </w:r>
            <w:r w:rsidR="00345EB7">
              <w:rPr>
                <w:rFonts w:asciiTheme="majorEastAsia" w:eastAsiaTheme="majorEastAsia" w:hAnsiTheme="majorEastAsia" w:hint="eastAsia"/>
                <w:szCs w:val="21"/>
              </w:rPr>
              <w:t xml:space="preserve">　271</w:t>
            </w:r>
            <w:r w:rsidR="00586CA5">
              <w:rPr>
                <w:rFonts w:asciiTheme="majorEastAsia" w:eastAsiaTheme="majorEastAsia" w:hAnsiTheme="majorEastAsia" w:hint="eastAsia"/>
                <w:szCs w:val="21"/>
              </w:rPr>
              <w:t xml:space="preserve">人　</w:t>
            </w:r>
            <w:r w:rsidR="00B7454D" w:rsidRPr="00720A7D">
              <w:rPr>
                <w:rFonts w:asciiTheme="majorEastAsia" w:eastAsiaTheme="majorEastAsia" w:hAnsiTheme="majorEastAsia" w:hint="eastAsia"/>
                <w:szCs w:val="21"/>
              </w:rPr>
              <w:t>令和</w:t>
            </w:r>
            <w:r>
              <w:rPr>
                <w:rFonts w:asciiTheme="majorEastAsia" w:eastAsiaTheme="majorEastAsia" w:hAnsiTheme="majorEastAsia" w:hint="eastAsia"/>
                <w:szCs w:val="21"/>
              </w:rPr>
              <w:t>８</w:t>
            </w:r>
            <w:r w:rsidR="00B7454D" w:rsidRPr="00720A7D">
              <w:rPr>
                <w:rFonts w:asciiTheme="majorEastAsia" w:eastAsiaTheme="majorEastAsia" w:hAnsiTheme="majorEastAsia" w:hint="eastAsia"/>
                <w:szCs w:val="21"/>
              </w:rPr>
              <w:t>年度目標値（</w:t>
            </w:r>
            <w:r>
              <w:rPr>
                <w:rFonts w:asciiTheme="majorEastAsia" w:eastAsiaTheme="majorEastAsia" w:hAnsiTheme="majorEastAsia" w:hint="eastAsia"/>
                <w:szCs w:val="21"/>
              </w:rPr>
              <w:t>1.28</w:t>
            </w:r>
            <w:r w:rsidR="00B7454D" w:rsidRPr="00720A7D">
              <w:rPr>
                <w:rFonts w:asciiTheme="majorEastAsia" w:eastAsiaTheme="majorEastAsia" w:hAnsiTheme="majorEastAsia" w:hint="eastAsia"/>
                <w:szCs w:val="21"/>
              </w:rPr>
              <w:t>倍）：</w:t>
            </w:r>
            <w:r w:rsidR="00345EB7">
              <w:rPr>
                <w:rFonts w:asciiTheme="majorEastAsia" w:eastAsiaTheme="majorEastAsia" w:hAnsiTheme="majorEastAsia" w:hint="eastAsia"/>
                <w:szCs w:val="21"/>
              </w:rPr>
              <w:t xml:space="preserve">　</w:t>
            </w:r>
            <w:r w:rsidR="00B5473C">
              <w:rPr>
                <w:rFonts w:asciiTheme="majorEastAsia" w:eastAsiaTheme="majorEastAsia" w:hAnsiTheme="majorEastAsia" w:hint="eastAsia"/>
                <w:szCs w:val="21"/>
              </w:rPr>
              <w:t>347</w:t>
            </w:r>
            <w:r w:rsidR="00B7454D" w:rsidRPr="00720A7D">
              <w:rPr>
                <w:rFonts w:asciiTheme="majorEastAsia" w:eastAsiaTheme="majorEastAsia" w:hAnsiTheme="majorEastAsia" w:hint="eastAsia"/>
                <w:szCs w:val="21"/>
              </w:rPr>
              <w:t>人</w:t>
            </w:r>
          </w:p>
          <w:p w14:paraId="3F9661CD" w14:textId="77777777" w:rsidR="00C10212" w:rsidRDefault="00C10212" w:rsidP="008460AA">
            <w:pPr>
              <w:rPr>
                <w:rFonts w:asciiTheme="majorEastAsia" w:eastAsiaTheme="majorEastAsia" w:hAnsiTheme="majorEastAsia"/>
                <w:szCs w:val="21"/>
              </w:rPr>
            </w:pPr>
          </w:p>
          <w:p w14:paraId="621784F8" w14:textId="0638009D" w:rsidR="00EA4F01" w:rsidRDefault="00C10212" w:rsidP="008460AA">
            <w:pPr>
              <w:rPr>
                <w:rFonts w:asciiTheme="majorEastAsia" w:eastAsiaTheme="majorEastAsia" w:hAnsiTheme="majorEastAsia"/>
                <w:szCs w:val="21"/>
              </w:rPr>
            </w:pPr>
            <w:r>
              <w:rPr>
                <w:rFonts w:asciiTheme="majorEastAsia" w:eastAsiaTheme="majorEastAsia" w:hAnsiTheme="majorEastAsia" w:hint="eastAsia"/>
                <w:szCs w:val="21"/>
              </w:rPr>
              <w:t>府の実情を踏まえ、次のとおり設定する。</w:t>
            </w:r>
          </w:p>
          <w:p w14:paraId="5082ED92" w14:textId="40FF9678" w:rsidR="00EA4F01" w:rsidRDefault="00EA4F01" w:rsidP="008460AA">
            <w:pPr>
              <w:rPr>
                <w:rFonts w:asciiTheme="majorEastAsia" w:eastAsiaTheme="majorEastAsia" w:hAnsiTheme="majorEastAsia"/>
                <w:szCs w:val="21"/>
              </w:rPr>
            </w:pPr>
            <w:r>
              <w:rPr>
                <w:rFonts w:asciiTheme="majorEastAsia" w:eastAsiaTheme="majorEastAsia" w:hAnsiTheme="majorEastAsia" w:hint="eastAsia"/>
                <w:szCs w:val="21"/>
              </w:rPr>
              <w:t>○</w:t>
            </w:r>
            <w:r w:rsidR="00C10212">
              <w:rPr>
                <w:rFonts w:asciiTheme="majorEastAsia" w:eastAsiaTheme="majorEastAsia" w:hAnsiTheme="majorEastAsia" w:hint="eastAsia"/>
                <w:szCs w:val="21"/>
              </w:rPr>
              <w:t xml:space="preserve"> </w:t>
            </w:r>
            <w:r w:rsidRPr="00EA4F01">
              <w:rPr>
                <w:rFonts w:asciiTheme="majorEastAsia" w:eastAsiaTheme="majorEastAsia" w:hAnsiTheme="majorEastAsia" w:hint="eastAsia"/>
                <w:szCs w:val="21"/>
              </w:rPr>
              <w:t>就労移行支援事業所のうち、就労移行支援事業利用終了者に占める一般就労へ移行した者の割合が５割以上の事業所</w:t>
            </w:r>
            <w:r>
              <w:rPr>
                <w:rFonts w:asciiTheme="majorEastAsia" w:eastAsiaTheme="majorEastAsia" w:hAnsiTheme="majorEastAsia" w:hint="eastAsia"/>
                <w:szCs w:val="21"/>
              </w:rPr>
              <w:t>の割合</w:t>
            </w:r>
          </w:p>
          <w:p w14:paraId="4382A669" w14:textId="732B297A" w:rsidR="00EA4F01" w:rsidRPr="00856EF6" w:rsidRDefault="00EA4F01" w:rsidP="007F7FA3">
            <w:pPr>
              <w:rPr>
                <w:rFonts w:asciiTheme="majorEastAsia" w:eastAsiaTheme="majorEastAsia" w:hAnsiTheme="majorEastAsia"/>
                <w:color w:val="FF0000"/>
                <w:szCs w:val="21"/>
                <w:u w:val="single"/>
              </w:rPr>
            </w:pPr>
            <w:r>
              <w:rPr>
                <w:rFonts w:asciiTheme="majorEastAsia" w:eastAsiaTheme="majorEastAsia" w:hAnsiTheme="majorEastAsia" w:hint="eastAsia"/>
                <w:szCs w:val="21"/>
              </w:rPr>
              <w:t xml:space="preserve">　令和３年度実績：5.7割　　令和８年度目標：</w:t>
            </w:r>
            <w:r w:rsidR="007F7FA3">
              <w:rPr>
                <w:rFonts w:asciiTheme="majorEastAsia" w:eastAsiaTheme="majorEastAsia" w:hAnsiTheme="majorEastAsia" w:hint="eastAsia"/>
                <w:szCs w:val="21"/>
              </w:rPr>
              <w:t>６</w:t>
            </w:r>
            <w:r>
              <w:rPr>
                <w:rFonts w:asciiTheme="majorEastAsia" w:eastAsiaTheme="majorEastAsia" w:hAnsiTheme="majorEastAsia" w:hint="eastAsia"/>
                <w:szCs w:val="21"/>
              </w:rPr>
              <w:t>割</w:t>
            </w:r>
          </w:p>
        </w:tc>
      </w:tr>
      <w:tr w:rsidR="002E2363" w:rsidRPr="00AA371E" w14:paraId="51B4BCDA" w14:textId="77777777" w:rsidTr="0057473B">
        <w:trPr>
          <w:trHeight w:val="3096"/>
        </w:trPr>
        <w:tc>
          <w:tcPr>
            <w:tcW w:w="791" w:type="dxa"/>
            <w:vMerge/>
            <w:tcBorders>
              <w:bottom w:val="single" w:sz="4" w:space="0" w:color="auto"/>
              <w:right w:val="single" w:sz="4" w:space="0" w:color="auto"/>
            </w:tcBorders>
            <w:vAlign w:val="center"/>
          </w:tcPr>
          <w:p w14:paraId="01FD75EC" w14:textId="77777777" w:rsidR="002E2363" w:rsidRPr="00AA371E" w:rsidRDefault="002E2363" w:rsidP="00084ADF">
            <w:pPr>
              <w:widowControl/>
              <w:spacing w:line="240" w:lineRule="exact"/>
              <w:rPr>
                <w:rFonts w:asciiTheme="majorEastAsia" w:eastAsiaTheme="majorEastAsia" w:hAnsiTheme="majorEastAsia"/>
                <w:spacing w:val="-20"/>
                <w:szCs w:val="21"/>
              </w:rPr>
            </w:pPr>
          </w:p>
        </w:tc>
        <w:tc>
          <w:tcPr>
            <w:tcW w:w="915" w:type="dxa"/>
            <w:vMerge/>
            <w:tcBorders>
              <w:left w:val="single" w:sz="4" w:space="0" w:color="auto"/>
              <w:bottom w:val="single" w:sz="4" w:space="0" w:color="auto"/>
              <w:right w:val="single" w:sz="4" w:space="0" w:color="auto"/>
            </w:tcBorders>
            <w:vAlign w:val="center"/>
          </w:tcPr>
          <w:p w14:paraId="73A193EE" w14:textId="77777777" w:rsidR="002E2363" w:rsidRPr="00AA371E" w:rsidRDefault="002E2363" w:rsidP="00084ADF">
            <w:pPr>
              <w:widowControl/>
              <w:spacing w:line="240" w:lineRule="exact"/>
              <w:rPr>
                <w:rFonts w:asciiTheme="majorEastAsia" w:eastAsiaTheme="majorEastAsia" w:hAnsiTheme="majorEastAsia"/>
                <w:spacing w:val="-20"/>
                <w:szCs w:val="21"/>
              </w:rPr>
            </w:pPr>
          </w:p>
        </w:tc>
        <w:tc>
          <w:tcPr>
            <w:tcW w:w="2847" w:type="dxa"/>
            <w:tcBorders>
              <w:left w:val="single" w:sz="4" w:space="0" w:color="auto"/>
              <w:bottom w:val="single" w:sz="4" w:space="0" w:color="auto"/>
              <w:right w:val="single" w:sz="4" w:space="0" w:color="auto"/>
            </w:tcBorders>
            <w:shd w:val="clear" w:color="auto" w:fill="D9D9D9" w:themeFill="background1" w:themeFillShade="D9"/>
            <w:vAlign w:val="center"/>
          </w:tcPr>
          <w:p w14:paraId="18B51052" w14:textId="77777777" w:rsidR="002E2363" w:rsidRPr="00AA371E" w:rsidRDefault="002E2363" w:rsidP="00084ADF">
            <w:pPr>
              <w:spacing w:line="240" w:lineRule="exact"/>
              <w:rPr>
                <w:rFonts w:asciiTheme="majorEastAsia" w:eastAsiaTheme="majorEastAsia" w:hAnsiTheme="majorEastAsia" w:cs="ＭＳゴシック"/>
                <w:color w:val="000000" w:themeColor="text1"/>
                <w:kern w:val="0"/>
                <w:szCs w:val="21"/>
              </w:rPr>
            </w:pPr>
            <w:r w:rsidRPr="00AA371E">
              <w:rPr>
                <w:rFonts w:asciiTheme="majorEastAsia" w:eastAsiaTheme="majorEastAsia" w:hAnsiTheme="majorEastAsia" w:cs="ＭＳゴシック" w:hint="eastAsia"/>
                <w:color w:val="000000" w:themeColor="text1"/>
                <w:kern w:val="0"/>
                <w:szCs w:val="21"/>
              </w:rPr>
              <w:t>＜考え方＞</w:t>
            </w:r>
          </w:p>
          <w:p w14:paraId="753FD1C2" w14:textId="7EF7C1AD" w:rsidR="00084ADF" w:rsidRPr="00AA371E" w:rsidRDefault="002E2363" w:rsidP="007750FD">
            <w:pPr>
              <w:spacing w:line="240" w:lineRule="exact"/>
              <w:ind w:firstLineChars="100" w:firstLine="210"/>
              <w:rPr>
                <w:rFonts w:asciiTheme="majorEastAsia" w:eastAsiaTheme="majorEastAsia" w:hAnsiTheme="majorEastAsia" w:cs="ＭＳゴシック"/>
                <w:color w:val="000000" w:themeColor="text1"/>
                <w:kern w:val="0"/>
                <w:szCs w:val="21"/>
              </w:rPr>
            </w:pPr>
            <w:r w:rsidRPr="00E24C29">
              <w:rPr>
                <w:rFonts w:asciiTheme="majorEastAsia" w:eastAsiaTheme="majorEastAsia" w:hAnsiTheme="majorEastAsia" w:cs="ＭＳゴシック" w:hint="eastAsia"/>
                <w:color w:val="000000" w:themeColor="text1"/>
                <w:kern w:val="0"/>
                <w:szCs w:val="21"/>
              </w:rPr>
              <w:t>「一般就労への移行」における就労移行支援事業の取組をさらに進めるとともに、就労継続支援の取組も評価していくため、移行者数の目標値において、就労移行支援事業の目標を明確化するとともに、就労継続支援Ａ型及びＢ型についても事業目的を踏まえつつ、目標を掲げる。</w:t>
            </w:r>
            <w:r w:rsidR="001B2473" w:rsidRPr="00E24C29">
              <w:rPr>
                <w:rFonts w:asciiTheme="majorEastAsia" w:eastAsiaTheme="majorEastAsia" w:hAnsiTheme="majorEastAsia" w:cs="ＭＳゴシック" w:hint="eastAsia"/>
                <w:color w:val="000000" w:themeColor="text1"/>
                <w:kern w:val="0"/>
                <w:szCs w:val="21"/>
              </w:rPr>
              <w:t>令和</w:t>
            </w:r>
            <w:r w:rsidR="00E24C29" w:rsidRPr="00E24C29">
              <w:rPr>
                <w:rFonts w:asciiTheme="majorEastAsia" w:eastAsiaTheme="majorEastAsia" w:hAnsiTheme="majorEastAsia" w:cs="ＭＳゴシック" w:hint="eastAsia"/>
                <w:color w:val="000000" w:themeColor="text1"/>
                <w:kern w:val="0"/>
                <w:szCs w:val="21"/>
              </w:rPr>
              <w:t>５</w:t>
            </w:r>
            <w:r w:rsidR="001B2473" w:rsidRPr="00E24C29">
              <w:rPr>
                <w:rFonts w:asciiTheme="majorEastAsia" w:eastAsiaTheme="majorEastAsia" w:hAnsiTheme="majorEastAsia" w:cs="ＭＳゴシック" w:hint="eastAsia"/>
                <w:color w:val="000000" w:themeColor="text1"/>
                <w:kern w:val="0"/>
                <w:szCs w:val="21"/>
              </w:rPr>
              <w:t>年度までの数値目標が達成されないと見込まれる場合は、未達成割合を令和</w:t>
            </w:r>
            <w:r w:rsidR="00E24C29" w:rsidRPr="00E24C29">
              <w:rPr>
                <w:rFonts w:asciiTheme="majorEastAsia" w:eastAsiaTheme="majorEastAsia" w:hAnsiTheme="majorEastAsia" w:cs="ＭＳゴシック" w:hint="eastAsia"/>
                <w:color w:val="000000" w:themeColor="text1"/>
                <w:kern w:val="0"/>
                <w:szCs w:val="21"/>
              </w:rPr>
              <w:t>８</w:t>
            </w:r>
            <w:r w:rsidR="001B2473" w:rsidRPr="00E24C29">
              <w:rPr>
                <w:rFonts w:asciiTheme="majorEastAsia" w:eastAsiaTheme="majorEastAsia" w:hAnsiTheme="majorEastAsia" w:cs="ＭＳゴシック" w:hint="eastAsia"/>
                <w:color w:val="000000" w:themeColor="text1"/>
                <w:kern w:val="0"/>
                <w:szCs w:val="21"/>
              </w:rPr>
              <w:t>年度末における目標値に加えた割合以上を目標値とする。</w:t>
            </w:r>
          </w:p>
        </w:tc>
        <w:tc>
          <w:tcPr>
            <w:tcW w:w="10892" w:type="dxa"/>
            <w:vMerge/>
            <w:tcBorders>
              <w:left w:val="single" w:sz="4" w:space="0" w:color="auto"/>
              <w:bottom w:val="single" w:sz="4" w:space="0" w:color="auto"/>
            </w:tcBorders>
            <w:shd w:val="clear" w:color="auto" w:fill="D9D9D9" w:themeFill="background1" w:themeFillShade="D9"/>
            <w:vAlign w:val="center"/>
          </w:tcPr>
          <w:p w14:paraId="2C5EF39E" w14:textId="77777777" w:rsidR="002E2363" w:rsidRPr="00AA371E" w:rsidRDefault="002E2363" w:rsidP="00084ADF">
            <w:pPr>
              <w:rPr>
                <w:rFonts w:asciiTheme="majorEastAsia" w:eastAsiaTheme="majorEastAsia" w:hAnsiTheme="majorEastAsia"/>
                <w:szCs w:val="21"/>
              </w:rPr>
            </w:pPr>
          </w:p>
        </w:tc>
      </w:tr>
      <w:tr w:rsidR="00084ADF" w:rsidRPr="00AA371E" w14:paraId="4D34C390" w14:textId="77777777" w:rsidTr="0057473B">
        <w:trPr>
          <w:trHeight w:val="541"/>
        </w:trPr>
        <w:tc>
          <w:tcPr>
            <w:tcW w:w="1706" w:type="dxa"/>
            <w:gridSpan w:val="2"/>
            <w:tcBorders>
              <w:top w:val="single" w:sz="4" w:space="0" w:color="auto"/>
              <w:right w:val="single" w:sz="4" w:space="0" w:color="auto"/>
            </w:tcBorders>
            <w:shd w:val="clear" w:color="auto" w:fill="FFFF00"/>
            <w:vAlign w:val="center"/>
          </w:tcPr>
          <w:p w14:paraId="19C08D23" w14:textId="5D1C7911" w:rsidR="00084ADF" w:rsidRPr="00AA371E" w:rsidRDefault="00084ADF" w:rsidP="0057473B">
            <w:pPr>
              <w:widowControl/>
              <w:spacing w:line="240" w:lineRule="exact"/>
              <w:jc w:val="center"/>
              <w:rPr>
                <w:rFonts w:asciiTheme="majorEastAsia" w:eastAsiaTheme="majorEastAsia" w:hAnsiTheme="majorEastAsia"/>
                <w:spacing w:val="-20"/>
                <w:szCs w:val="21"/>
              </w:rPr>
            </w:pPr>
            <w:r w:rsidRPr="00AA371E">
              <w:rPr>
                <w:rFonts w:asciiTheme="majorEastAsia" w:eastAsiaTheme="majorEastAsia" w:hAnsiTheme="majorEastAsia" w:hint="eastAsia"/>
                <w:sz w:val="22"/>
              </w:rPr>
              <w:lastRenderedPageBreak/>
              <w:t>項目</w:t>
            </w:r>
          </w:p>
        </w:tc>
        <w:tc>
          <w:tcPr>
            <w:tcW w:w="2847" w:type="dxa"/>
            <w:tcBorders>
              <w:top w:val="single" w:sz="4" w:space="0" w:color="auto"/>
              <w:left w:val="single" w:sz="4" w:space="0" w:color="auto"/>
              <w:right w:val="single" w:sz="4" w:space="0" w:color="auto"/>
            </w:tcBorders>
            <w:shd w:val="clear" w:color="auto" w:fill="FFFF00"/>
            <w:vAlign w:val="center"/>
          </w:tcPr>
          <w:p w14:paraId="30480BE5" w14:textId="7A5AF7CC" w:rsidR="00084ADF" w:rsidRPr="00BF6875" w:rsidRDefault="00084ADF" w:rsidP="0057473B">
            <w:pPr>
              <w:spacing w:line="240" w:lineRule="exact"/>
              <w:jc w:val="center"/>
              <w:rPr>
                <w:rFonts w:asciiTheme="majorEastAsia" w:eastAsiaTheme="majorEastAsia" w:hAnsiTheme="majorEastAsia"/>
                <w:color w:val="000000"/>
                <w:szCs w:val="21"/>
                <w:u w:val="single"/>
              </w:rPr>
            </w:pPr>
            <w:r w:rsidRPr="00AA371E">
              <w:rPr>
                <w:rFonts w:asciiTheme="majorEastAsia" w:eastAsiaTheme="majorEastAsia" w:hAnsiTheme="majorEastAsia" w:hint="eastAsia"/>
                <w:sz w:val="22"/>
              </w:rPr>
              <w:t>国の基本指針</w:t>
            </w:r>
          </w:p>
        </w:tc>
        <w:tc>
          <w:tcPr>
            <w:tcW w:w="10892" w:type="dxa"/>
            <w:tcBorders>
              <w:top w:val="single" w:sz="4" w:space="0" w:color="auto"/>
              <w:left w:val="single" w:sz="4" w:space="0" w:color="auto"/>
            </w:tcBorders>
            <w:shd w:val="clear" w:color="auto" w:fill="FFFF00"/>
            <w:vAlign w:val="center"/>
          </w:tcPr>
          <w:p w14:paraId="002CAEA6" w14:textId="5791D1D3" w:rsidR="00084ADF" w:rsidRPr="00055F4C" w:rsidRDefault="00084ADF" w:rsidP="0057473B">
            <w:pPr>
              <w:jc w:val="center"/>
              <w:rPr>
                <w:rFonts w:asciiTheme="majorEastAsia" w:eastAsiaTheme="majorEastAsia" w:hAnsiTheme="majorEastAsia"/>
                <w:szCs w:val="21"/>
              </w:rPr>
            </w:pPr>
            <w:r w:rsidRPr="00AA371E">
              <w:rPr>
                <w:rFonts w:asciiTheme="majorEastAsia" w:eastAsiaTheme="majorEastAsia" w:hAnsiTheme="majorEastAsia" w:hint="eastAsia"/>
                <w:sz w:val="22"/>
              </w:rPr>
              <w:t>第</w:t>
            </w:r>
            <w:r>
              <w:rPr>
                <w:rFonts w:asciiTheme="majorEastAsia" w:eastAsiaTheme="majorEastAsia" w:hAnsiTheme="majorEastAsia" w:hint="eastAsia"/>
                <w:sz w:val="22"/>
              </w:rPr>
              <w:t>７</w:t>
            </w:r>
            <w:r w:rsidRPr="00AA371E">
              <w:rPr>
                <w:rFonts w:asciiTheme="majorEastAsia" w:eastAsiaTheme="majorEastAsia" w:hAnsiTheme="majorEastAsia" w:hint="eastAsia"/>
                <w:sz w:val="22"/>
              </w:rPr>
              <w:t>期障がい福祉計画の大阪府の成果目標と考え方（案）</w:t>
            </w:r>
          </w:p>
        </w:tc>
      </w:tr>
      <w:tr w:rsidR="00084ADF" w:rsidRPr="00AA371E" w14:paraId="72409EDE" w14:textId="77777777" w:rsidTr="0057473B">
        <w:trPr>
          <w:trHeight w:val="5235"/>
        </w:trPr>
        <w:tc>
          <w:tcPr>
            <w:tcW w:w="791" w:type="dxa"/>
            <w:vMerge w:val="restart"/>
            <w:tcBorders>
              <w:top w:val="single" w:sz="4" w:space="0" w:color="auto"/>
              <w:right w:val="single" w:sz="4" w:space="0" w:color="auto"/>
            </w:tcBorders>
            <w:vAlign w:val="center"/>
          </w:tcPr>
          <w:p w14:paraId="7DC7B7FF" w14:textId="3218C276" w:rsidR="00084ADF" w:rsidRDefault="00F4470B" w:rsidP="00084ADF">
            <w:pPr>
              <w:widowControl/>
              <w:spacing w:line="240" w:lineRule="exact"/>
              <w:rPr>
                <w:rFonts w:asciiTheme="majorEastAsia" w:eastAsiaTheme="majorEastAsia" w:hAnsiTheme="majorEastAsia"/>
                <w:spacing w:val="-20"/>
                <w:szCs w:val="21"/>
              </w:rPr>
            </w:pPr>
            <w:r>
              <w:rPr>
                <w:rFonts w:asciiTheme="majorEastAsia" w:eastAsiaTheme="majorEastAsia" w:hAnsiTheme="majorEastAsia"/>
                <w:noProof/>
                <w:spacing w:val="-20"/>
                <w:szCs w:val="21"/>
              </w:rPr>
              <mc:AlternateContent>
                <mc:Choice Requires="wps">
                  <w:drawing>
                    <wp:anchor distT="0" distB="0" distL="114300" distR="114300" simplePos="0" relativeHeight="251674624" behindDoc="0" locked="0" layoutInCell="1" allowOverlap="1" wp14:anchorId="02F93A90" wp14:editId="6E8A3B92">
                      <wp:simplePos x="0" y="0"/>
                      <wp:positionH relativeFrom="column">
                        <wp:posOffset>3175</wp:posOffset>
                      </wp:positionH>
                      <wp:positionV relativeFrom="paragraph">
                        <wp:posOffset>5080</wp:posOffset>
                      </wp:positionV>
                      <wp:extent cx="381000" cy="4105275"/>
                      <wp:effectExtent l="0" t="0" r="0" b="9525"/>
                      <wp:wrapNone/>
                      <wp:docPr id="7" name="正方形/長方形 7"/>
                      <wp:cNvGraphicFramePr/>
                      <a:graphic xmlns:a="http://schemas.openxmlformats.org/drawingml/2006/main">
                        <a:graphicData uri="http://schemas.microsoft.com/office/word/2010/wordprocessingShape">
                          <wps:wsp>
                            <wps:cNvSpPr/>
                            <wps:spPr>
                              <a:xfrm>
                                <a:off x="0" y="0"/>
                                <a:ext cx="381000" cy="4105275"/>
                              </a:xfrm>
                              <a:prstGeom prst="rect">
                                <a:avLst/>
                              </a:prstGeom>
                              <a:solidFill>
                                <a:sysClr val="window" lastClr="FFFFFF"/>
                              </a:solidFill>
                              <a:ln w="25400" cap="flat" cmpd="sng" algn="ctr">
                                <a:noFill/>
                                <a:prstDash val="solid"/>
                              </a:ln>
                              <a:effectLst/>
                            </wps:spPr>
                            <wps:txbx>
                              <w:txbxContent>
                                <w:p w14:paraId="083647E8" w14:textId="77777777" w:rsidR="00F4470B" w:rsidRPr="00F4470B" w:rsidRDefault="00F4470B" w:rsidP="00F4470B">
                                  <w:pPr>
                                    <w:widowControl/>
                                    <w:spacing w:line="240" w:lineRule="exact"/>
                                    <w:ind w:rightChars="33" w:right="69" w:firstLineChars="600" w:firstLine="1260"/>
                                    <w:rPr>
                                      <w:rFonts w:asciiTheme="majorEastAsia" w:eastAsiaTheme="majorEastAsia" w:hAnsiTheme="majorEastAsia"/>
                                    </w:rPr>
                                  </w:pPr>
                                  <w:r w:rsidRPr="00F4470B">
                                    <w:rPr>
                                      <w:rFonts w:asciiTheme="majorEastAsia" w:eastAsiaTheme="majorEastAsia" w:hAnsiTheme="majorEastAsia" w:hint="eastAsia"/>
                                    </w:rPr>
                                    <w:t>福祉</w:t>
                                  </w:r>
                                  <w:r w:rsidRPr="00F4470B">
                                    <w:rPr>
                                      <w:rFonts w:asciiTheme="majorEastAsia" w:eastAsiaTheme="majorEastAsia" w:hAnsiTheme="majorEastAsia"/>
                                    </w:rPr>
                                    <w:t>施設から一般就労への移行等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93A90" id="正方形/長方形 7" o:spid="_x0000_s1027" style="position:absolute;left:0;text-align:left;margin-left:.25pt;margin-top:.4pt;width:30pt;height:3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4UKhQIAAN8EAAAOAAAAZHJzL2Uyb0RvYy54bWysVM1uEzEQviPxDpbvdDchIWXVTRW1CkKq&#10;2kot9DzxerMreT3GdrIb3gMeAM6cEQceh0q8BWPvpi2FEyIH7/x5fj5/k6PjrlFsK62rUed8dJBy&#10;JrXAotbrnL+5Xj475Mx50AUo1DLnO+n48fzpk6PWZHKMFapCWkZJtMtak/PKe5MliROVbMAdoJGa&#10;nCXaBjypdp0UFlrK3qhknKYvkhZtYSwK6RxZT3snn8f8ZSmFvyhLJz1TOafefDxtPFfhTOZHkK0t&#10;mKoWQxvwD100UGsqepfqFDywja3/SNXUwqLD0h8IbBIsy1rIOANNM0ofTXNVgZFxFgLHmTuY3P9L&#10;K863l5bVRc5nnGlo6Iluv3y+/fjtx/dPyc8PX3uJzQJQrXEZxV+ZSztojsQwdVfaJnxpHtZFcHd3&#10;4MrOM0HG54ejNKUnEOSajNLpeDYNSZP728Y6/0piw4KQc0uPFzGF7Znzfeg+JBRzqOpiWSsVlZ07&#10;UZZtgd6Z6FFgy5kC58mY82X8DdV+u6Y0a3M+nk5iZ0AELBV4arIxBInTa85ArYnZwtvYi8ZQkZqB&#10;LPRyCq7qi8a0Qwmlg19G+g2tB+x6tILku1UXQR+FG8GywmJHD2GxZ6gzYllT/jMa4RIsUZKQozXz&#10;F3SUCqlpHCTOKrTv/2YP8TmX8Ja+nLVEchrp3QasJGxea2LRy9FkErYiKpPpbEyKfehZPfToTXOC&#10;hO+IVtqIKIZ4r/ZiabG5oX1chLrkAi2otx68QTnx/fLRRgu5WMQw2gQD/kxfGRGS77G97m7AmoEM&#10;nmh0jvuFgOwRJ/rYcFPjYuOxrCNh7pElogWFtihSbtj4sKYP9Rh1/780/wUAAP//AwBQSwMEFAAG&#10;AAgAAAAhAEw0PiDYAAAABAEAAA8AAABkcnMvZG93bnJldi54bWxMjs1OwzAQhO9IvIO1lbhRu9A2&#10;NI1TVfxcQQQEVzfexhHxOordJrw9ywlOo9GMZr5iN/lOnHGIbSANi7kCgVQH21Kj4f3t6foOREyG&#10;rOkCoYZvjLArLy8Kk9sw0iueq9QIHqGYGw0upT6XMtYOvYnz0CNxdgyDN4nt0Eg7mJHHfSdvlFpL&#10;b1riB2d6vHdYf1Unr2H5oR6fs8+Hl6rfZ+OqdRI39qj11Wzab0EknNJfGX7xGR1KZjqEE9koOg0r&#10;7mlges7Wit2BdZndgiwL+R++/AEAAP//AwBQSwECLQAUAAYACAAAACEAtoM4kv4AAADhAQAAEwAA&#10;AAAAAAAAAAAAAAAAAAAAW0NvbnRlbnRfVHlwZXNdLnhtbFBLAQItABQABgAIAAAAIQA4/SH/1gAA&#10;AJQBAAALAAAAAAAAAAAAAAAAAC8BAABfcmVscy8ucmVsc1BLAQItABQABgAIAAAAIQC9A4UKhQIA&#10;AN8EAAAOAAAAAAAAAAAAAAAAAC4CAABkcnMvZTJvRG9jLnhtbFBLAQItABQABgAIAAAAIQBMND4g&#10;2AAAAAQBAAAPAAAAAAAAAAAAAAAAAN8EAABkcnMvZG93bnJldi54bWxQSwUGAAAAAAQABADzAAAA&#10;5AUAAAAA&#10;" fillcolor="window" stroked="f" strokeweight="2pt">
                      <v:textbox style="layout-flow:vertical-ideographic">
                        <w:txbxContent>
                          <w:p w14:paraId="083647E8" w14:textId="77777777" w:rsidR="00F4470B" w:rsidRPr="00F4470B" w:rsidRDefault="00F4470B" w:rsidP="00F4470B">
                            <w:pPr>
                              <w:widowControl/>
                              <w:spacing w:line="240" w:lineRule="exact"/>
                              <w:ind w:rightChars="33" w:right="69" w:firstLineChars="600" w:firstLine="1260"/>
                              <w:rPr>
                                <w:rFonts w:asciiTheme="majorEastAsia" w:eastAsiaTheme="majorEastAsia" w:hAnsiTheme="majorEastAsia"/>
                              </w:rPr>
                            </w:pPr>
                            <w:r w:rsidRPr="00F4470B">
                              <w:rPr>
                                <w:rFonts w:asciiTheme="majorEastAsia" w:eastAsiaTheme="majorEastAsia" w:hAnsiTheme="majorEastAsia" w:hint="eastAsia"/>
                              </w:rPr>
                              <w:t>福祉</w:t>
                            </w:r>
                            <w:r w:rsidRPr="00F4470B">
                              <w:rPr>
                                <w:rFonts w:asciiTheme="majorEastAsia" w:eastAsiaTheme="majorEastAsia" w:hAnsiTheme="majorEastAsia"/>
                              </w:rPr>
                              <w:t>施設から一般就労への移行等</w:t>
                            </w:r>
                          </w:p>
                        </w:txbxContent>
                      </v:textbox>
                    </v:rect>
                  </w:pict>
                </mc:Fallback>
              </mc:AlternateContent>
            </w:r>
          </w:p>
          <w:p w14:paraId="307E2647" w14:textId="29C2D2AB" w:rsidR="00084ADF" w:rsidRDefault="00084ADF" w:rsidP="0057473B">
            <w:pPr>
              <w:spacing w:line="240" w:lineRule="exact"/>
              <w:ind w:rightChars="33" w:right="69"/>
              <w:rPr>
                <w:rFonts w:asciiTheme="majorEastAsia" w:eastAsiaTheme="majorEastAsia" w:hAnsiTheme="majorEastAsia"/>
                <w:spacing w:val="-20"/>
                <w:szCs w:val="21"/>
              </w:rPr>
            </w:pPr>
            <w:r>
              <w:rPr>
                <w:rFonts w:asciiTheme="majorEastAsia" w:eastAsiaTheme="majorEastAsia" w:hAnsiTheme="majorEastAsia" w:hint="eastAsia"/>
                <w:spacing w:val="-20"/>
                <w:szCs w:val="21"/>
              </w:rPr>
              <w:t>福祉施設から一般就労への移行等</w:t>
            </w:r>
          </w:p>
        </w:tc>
        <w:tc>
          <w:tcPr>
            <w:tcW w:w="915" w:type="dxa"/>
            <w:vMerge w:val="restart"/>
            <w:tcBorders>
              <w:top w:val="single" w:sz="4" w:space="0" w:color="auto"/>
              <w:right w:val="single" w:sz="4" w:space="0" w:color="auto"/>
            </w:tcBorders>
            <w:vAlign w:val="center"/>
          </w:tcPr>
          <w:p w14:paraId="60964EE1" w14:textId="77777777" w:rsidR="00084ADF" w:rsidRDefault="00084ADF" w:rsidP="00084ADF">
            <w:pPr>
              <w:widowControl/>
              <w:spacing w:line="240" w:lineRule="exact"/>
              <w:rPr>
                <w:rFonts w:asciiTheme="majorEastAsia" w:eastAsiaTheme="majorEastAsia" w:hAnsiTheme="majorEastAsia"/>
                <w:spacing w:val="-20"/>
                <w:sz w:val="18"/>
                <w:szCs w:val="21"/>
              </w:rPr>
            </w:pPr>
          </w:p>
          <w:p w14:paraId="728F3168" w14:textId="015CFB23" w:rsidR="00084ADF" w:rsidRDefault="00084ADF" w:rsidP="00084ADF">
            <w:pPr>
              <w:spacing w:line="240" w:lineRule="exact"/>
              <w:rPr>
                <w:rFonts w:asciiTheme="majorEastAsia" w:eastAsiaTheme="majorEastAsia" w:hAnsiTheme="majorEastAsia"/>
                <w:spacing w:val="-20"/>
                <w:sz w:val="18"/>
                <w:szCs w:val="21"/>
              </w:rPr>
            </w:pPr>
            <w:r>
              <w:rPr>
                <w:rFonts w:asciiTheme="majorEastAsia" w:eastAsiaTheme="majorEastAsia" w:hAnsiTheme="majorEastAsia" w:hint="eastAsia"/>
                <w:spacing w:val="-20"/>
                <w:sz w:val="18"/>
                <w:szCs w:val="21"/>
              </w:rPr>
              <w:t>一般就労後の</w:t>
            </w:r>
            <w:r w:rsidRPr="00AA371E">
              <w:rPr>
                <w:rFonts w:asciiTheme="majorEastAsia" w:eastAsiaTheme="majorEastAsia" w:hAnsiTheme="majorEastAsia" w:hint="eastAsia"/>
                <w:spacing w:val="-20"/>
                <w:sz w:val="18"/>
                <w:szCs w:val="21"/>
              </w:rPr>
              <w:t>定着支援</w:t>
            </w:r>
            <w:r>
              <w:rPr>
                <w:rFonts w:asciiTheme="majorEastAsia" w:eastAsiaTheme="majorEastAsia" w:hAnsiTheme="majorEastAsia" w:hint="eastAsia"/>
                <w:spacing w:val="-20"/>
                <w:sz w:val="18"/>
                <w:szCs w:val="21"/>
              </w:rPr>
              <w:t>に関する</w:t>
            </w:r>
            <w:r w:rsidRPr="00AA371E">
              <w:rPr>
                <w:rFonts w:asciiTheme="majorEastAsia" w:eastAsiaTheme="majorEastAsia" w:hAnsiTheme="majorEastAsia" w:hint="eastAsia"/>
                <w:spacing w:val="-20"/>
                <w:sz w:val="18"/>
                <w:szCs w:val="21"/>
              </w:rPr>
              <w:t>目標について</w:t>
            </w:r>
          </w:p>
        </w:tc>
        <w:tc>
          <w:tcPr>
            <w:tcW w:w="2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A05D98" w14:textId="77777777" w:rsidR="00084ADF" w:rsidRPr="00AA371E" w:rsidRDefault="00084ADF" w:rsidP="00084ADF">
            <w:pPr>
              <w:spacing w:line="240" w:lineRule="exact"/>
              <w:rPr>
                <w:rFonts w:asciiTheme="majorEastAsia" w:eastAsiaTheme="majorEastAsia" w:hAnsiTheme="majorEastAsia"/>
                <w:szCs w:val="21"/>
              </w:rPr>
            </w:pPr>
            <w:r w:rsidRPr="00AA371E">
              <w:rPr>
                <w:rFonts w:asciiTheme="majorEastAsia" w:eastAsiaTheme="majorEastAsia" w:hAnsiTheme="majorEastAsia" w:hint="eastAsia"/>
                <w:szCs w:val="21"/>
              </w:rPr>
              <w:t>＜目標＞</w:t>
            </w:r>
          </w:p>
          <w:p w14:paraId="2433875B" w14:textId="55BF1ABF" w:rsidR="00084ADF" w:rsidRPr="0057473B" w:rsidRDefault="00084ADF" w:rsidP="00084ADF">
            <w:pPr>
              <w:spacing w:line="240" w:lineRule="exact"/>
              <w:ind w:firstLineChars="100" w:firstLine="210"/>
              <w:rPr>
                <w:rFonts w:asciiTheme="majorEastAsia" w:eastAsiaTheme="majorEastAsia" w:hAnsiTheme="majorEastAsia"/>
                <w:szCs w:val="21"/>
                <w:u w:val="single"/>
              </w:rPr>
            </w:pPr>
            <w:r w:rsidRPr="0061657F">
              <w:rPr>
                <w:rFonts w:asciiTheme="majorEastAsia" w:eastAsiaTheme="majorEastAsia" w:hAnsiTheme="majorEastAsia" w:hint="eastAsia"/>
                <w:szCs w:val="21"/>
              </w:rPr>
              <w:t>就労定着支援事業の</w:t>
            </w:r>
            <w:r w:rsidRPr="00C827A9">
              <w:rPr>
                <w:rFonts w:asciiTheme="majorEastAsia" w:eastAsiaTheme="majorEastAsia" w:hAnsiTheme="majorEastAsia" w:hint="eastAsia"/>
                <w:szCs w:val="21"/>
              </w:rPr>
              <w:t>利用者数については、</w:t>
            </w:r>
            <w:r w:rsidRPr="0057473B">
              <w:rPr>
                <w:rFonts w:asciiTheme="majorEastAsia" w:eastAsiaTheme="majorEastAsia" w:hAnsiTheme="majorEastAsia" w:hint="eastAsia"/>
                <w:szCs w:val="21"/>
                <w:u w:val="single"/>
              </w:rPr>
              <w:t>令和８年度末の利用者数を令和３年度末実績の</w:t>
            </w:r>
            <w:r w:rsidRPr="0057473B">
              <w:rPr>
                <w:rFonts w:asciiTheme="majorEastAsia" w:eastAsiaTheme="majorEastAsia" w:hAnsiTheme="majorEastAsia"/>
                <w:szCs w:val="21"/>
                <w:u w:val="single"/>
              </w:rPr>
              <w:t>1.41</w:t>
            </w:r>
            <w:r w:rsidRPr="0057473B">
              <w:rPr>
                <w:rFonts w:asciiTheme="majorEastAsia" w:eastAsiaTheme="majorEastAsia" w:hAnsiTheme="majorEastAsia" w:hint="eastAsia"/>
                <w:szCs w:val="21"/>
                <w:u w:val="single"/>
              </w:rPr>
              <w:t>倍以上とすることを基本とする。</w:t>
            </w:r>
            <w:r w:rsidR="00211AFD">
              <w:rPr>
                <w:rFonts w:asciiTheme="majorEastAsia" w:eastAsiaTheme="majorEastAsia" w:hAnsiTheme="majorEastAsia" w:hint="eastAsia"/>
                <w:szCs w:val="21"/>
                <w:u w:val="single"/>
              </w:rPr>
              <w:t>【新規】</w:t>
            </w:r>
          </w:p>
          <w:p w14:paraId="67DC80B4" w14:textId="77777777" w:rsidR="00084ADF" w:rsidRDefault="00084ADF" w:rsidP="00084ADF">
            <w:pPr>
              <w:spacing w:line="240" w:lineRule="exact"/>
              <w:ind w:firstLineChars="100" w:firstLine="210"/>
              <w:rPr>
                <w:rFonts w:asciiTheme="majorEastAsia" w:eastAsiaTheme="majorEastAsia" w:hAnsiTheme="majorEastAsia"/>
                <w:szCs w:val="21"/>
              </w:rPr>
            </w:pPr>
            <w:r w:rsidRPr="0061657F">
              <w:rPr>
                <w:rFonts w:asciiTheme="majorEastAsia" w:eastAsiaTheme="majorEastAsia" w:hAnsiTheme="majorEastAsia" w:hint="eastAsia"/>
                <w:szCs w:val="21"/>
              </w:rPr>
              <w:t>就労定着率については、</w:t>
            </w:r>
            <w:r w:rsidRPr="0057473B">
              <w:rPr>
                <w:rFonts w:asciiTheme="majorEastAsia" w:eastAsiaTheme="majorEastAsia" w:hAnsiTheme="majorEastAsia" w:hint="eastAsia"/>
                <w:szCs w:val="21"/>
                <w:u w:val="single"/>
              </w:rPr>
              <w:t>令和８年度の就労定着支援事業の利用終了後の一定期間における就労定着率が７割以上となる就労定着支援事業所の割合を２割５分以上とすることを基本とする。</w:t>
            </w:r>
          </w:p>
          <w:p w14:paraId="7A6744C9" w14:textId="114260A5" w:rsidR="00084ADF" w:rsidRDefault="00084ADF" w:rsidP="00084ADF">
            <w:pPr>
              <w:spacing w:line="240" w:lineRule="exact"/>
              <w:ind w:firstLineChars="100" w:firstLine="210"/>
              <w:rPr>
                <w:rFonts w:asciiTheme="majorEastAsia" w:eastAsiaTheme="majorEastAsia" w:hAnsiTheme="majorEastAsia"/>
                <w:szCs w:val="21"/>
              </w:rPr>
            </w:pPr>
            <w:r w:rsidRPr="00BF6875">
              <w:rPr>
                <w:rFonts w:asciiTheme="majorEastAsia" w:eastAsiaTheme="majorEastAsia" w:hAnsiTheme="majorEastAsia" w:hint="eastAsia"/>
                <w:color w:val="000000"/>
                <w:szCs w:val="21"/>
                <w:u w:val="single"/>
              </w:rPr>
              <w:t>また、都道府県等が地域の就労支援のネットワークを強化し、雇用、福祉等の関係機関が連携した支援体制の構築を推進するため、協議会（就労支援部会）等を設けて取組を進めることを基本とする。【新規】</w:t>
            </w:r>
          </w:p>
        </w:tc>
        <w:tc>
          <w:tcPr>
            <w:tcW w:w="10892" w:type="dxa"/>
            <w:vMerge w:val="restart"/>
            <w:tcBorders>
              <w:top w:val="single" w:sz="4" w:space="0" w:color="auto"/>
              <w:left w:val="single" w:sz="4" w:space="0" w:color="auto"/>
            </w:tcBorders>
            <w:shd w:val="clear" w:color="auto" w:fill="D9D9D9" w:themeFill="background1" w:themeFillShade="D9"/>
            <w:vAlign w:val="center"/>
          </w:tcPr>
          <w:p w14:paraId="331552E2" w14:textId="77777777" w:rsidR="00084ADF" w:rsidRDefault="00084ADF" w:rsidP="00084ADF">
            <w:pPr>
              <w:jc w:val="left"/>
              <w:rPr>
                <w:rFonts w:asciiTheme="majorEastAsia" w:eastAsiaTheme="majorEastAsia" w:hAnsiTheme="majorEastAsia"/>
                <w:color w:val="000000" w:themeColor="text1"/>
                <w:szCs w:val="21"/>
              </w:rPr>
            </w:pPr>
          </w:p>
          <w:p w14:paraId="541965FE" w14:textId="59E32248" w:rsidR="00084ADF" w:rsidRPr="00AA371E" w:rsidRDefault="00084ADF" w:rsidP="00084ADF">
            <w:pPr>
              <w:jc w:val="left"/>
              <w:rPr>
                <w:rFonts w:asciiTheme="majorEastAsia" w:eastAsiaTheme="majorEastAsia" w:hAnsiTheme="majorEastAsia"/>
                <w:color w:val="000000" w:themeColor="text1"/>
                <w:szCs w:val="21"/>
              </w:rPr>
            </w:pPr>
            <w:r w:rsidRPr="00AA371E">
              <w:rPr>
                <w:rFonts w:asciiTheme="majorEastAsia" w:eastAsiaTheme="majorEastAsia" w:hAnsiTheme="majorEastAsia" w:hint="eastAsia"/>
                <w:color w:val="000000" w:themeColor="text1"/>
                <w:szCs w:val="21"/>
              </w:rPr>
              <w:t>＜大阪府の成果目標と基本的な考え方（案）＞</w:t>
            </w:r>
          </w:p>
          <w:p w14:paraId="6D6AA7F6" w14:textId="79A712D2" w:rsidR="00084ADF" w:rsidRPr="00055F4C" w:rsidRDefault="00084ADF" w:rsidP="00084ADF">
            <w:pPr>
              <w:pStyle w:val="ad"/>
              <w:ind w:firstLineChars="100" w:firstLine="210"/>
              <w:jc w:val="left"/>
              <w:rPr>
                <w:rFonts w:asciiTheme="majorEastAsia" w:eastAsiaTheme="majorEastAsia" w:hAnsiTheme="majorEastAsia"/>
                <w:sz w:val="21"/>
                <w:szCs w:val="21"/>
              </w:rPr>
            </w:pPr>
            <w:r w:rsidRPr="006207E3">
              <w:rPr>
                <w:rFonts w:asciiTheme="majorEastAsia" w:eastAsiaTheme="majorEastAsia" w:hAnsiTheme="majorEastAsia" w:hint="eastAsia"/>
                <w:sz w:val="21"/>
                <w:szCs w:val="21"/>
              </w:rPr>
              <w:t>国の基本指針</w:t>
            </w:r>
            <w:r>
              <w:rPr>
                <w:rFonts w:asciiTheme="majorEastAsia" w:eastAsiaTheme="majorEastAsia" w:hAnsiTheme="majorEastAsia" w:hint="eastAsia"/>
                <w:sz w:val="21"/>
                <w:szCs w:val="21"/>
              </w:rPr>
              <w:t>を踏まえ</w:t>
            </w:r>
            <w:r w:rsidRPr="006207E3">
              <w:rPr>
                <w:rFonts w:asciiTheme="majorEastAsia" w:eastAsiaTheme="majorEastAsia" w:hAnsiTheme="majorEastAsia" w:hint="eastAsia"/>
                <w:sz w:val="21"/>
                <w:szCs w:val="21"/>
              </w:rPr>
              <w:t>、</w:t>
            </w:r>
            <w:r w:rsidRPr="00055F4C">
              <w:rPr>
                <w:rFonts w:asciiTheme="majorEastAsia" w:eastAsiaTheme="majorEastAsia" w:hAnsiTheme="majorEastAsia" w:hint="eastAsia"/>
                <w:sz w:val="21"/>
                <w:szCs w:val="21"/>
              </w:rPr>
              <w:t>就労定着支援事業の利用者数については、令和８年度末の利用者数を令和３年度末実績の1.41倍以上とする</w:t>
            </w:r>
            <w:r>
              <w:rPr>
                <w:rFonts w:asciiTheme="majorEastAsia" w:eastAsiaTheme="majorEastAsia" w:hAnsiTheme="majorEastAsia" w:hint="eastAsia"/>
                <w:sz w:val="21"/>
                <w:szCs w:val="21"/>
              </w:rPr>
              <w:t>。</w:t>
            </w:r>
          </w:p>
          <w:p w14:paraId="2FBA7311" w14:textId="77777777" w:rsidR="00084ADF" w:rsidRDefault="00084ADF" w:rsidP="00084ADF">
            <w:pPr>
              <w:pStyle w:val="ad"/>
              <w:ind w:firstLineChars="100" w:firstLine="210"/>
              <w:jc w:val="left"/>
              <w:rPr>
                <w:rFonts w:asciiTheme="majorEastAsia" w:eastAsiaTheme="majorEastAsia" w:hAnsiTheme="majorEastAsia"/>
                <w:sz w:val="21"/>
                <w:szCs w:val="21"/>
              </w:rPr>
            </w:pPr>
            <w:r w:rsidRPr="00055F4C">
              <w:rPr>
                <w:rFonts w:asciiTheme="majorEastAsia" w:eastAsiaTheme="majorEastAsia" w:hAnsiTheme="majorEastAsia" w:hint="eastAsia"/>
                <w:sz w:val="21"/>
                <w:szCs w:val="21"/>
              </w:rPr>
              <w:t>就労定着率については、令和８年度の就労定着支援事業の利用終了後の一定期間における就労定着率が７割以上となる就労定着支援事業所の割合を２割５分以上とする</w:t>
            </w:r>
            <w:r>
              <w:rPr>
                <w:rFonts w:asciiTheme="majorEastAsia" w:eastAsiaTheme="majorEastAsia" w:hAnsiTheme="majorEastAsia" w:hint="eastAsia"/>
                <w:sz w:val="21"/>
                <w:szCs w:val="21"/>
              </w:rPr>
              <w:t>。</w:t>
            </w:r>
          </w:p>
          <w:p w14:paraId="1EDD1FD4" w14:textId="77777777" w:rsidR="00084ADF" w:rsidRDefault="00084ADF" w:rsidP="00084ADF">
            <w:pPr>
              <w:ind w:firstLineChars="100" w:firstLine="210"/>
              <w:rPr>
                <w:rFonts w:ascii="ＭＳ ゴシック" w:eastAsia="ＭＳ ゴシック" w:hAnsi="ＭＳ ゴシック"/>
              </w:rPr>
            </w:pPr>
            <w:r w:rsidRPr="00F86423">
              <w:rPr>
                <w:rFonts w:ascii="ＭＳ ゴシック" w:eastAsia="ＭＳ ゴシック" w:hAnsi="ＭＳ ゴシック" w:hint="eastAsia"/>
              </w:rPr>
              <w:t>また、地域の就労支援のネットワークを強化し、雇用、福祉等の関係機関が連携した支援体制の構築を推進するため、協議会（就労支援部会）等を設けて取組を進める</w:t>
            </w:r>
            <w:r>
              <w:rPr>
                <w:rFonts w:ascii="ＭＳ ゴシック" w:eastAsia="ＭＳ ゴシック" w:hAnsi="ＭＳ ゴシック" w:hint="eastAsia"/>
              </w:rPr>
              <w:t>よう</w:t>
            </w:r>
            <w:r w:rsidRPr="00F5751B">
              <w:rPr>
                <w:rFonts w:ascii="ＭＳ ゴシック" w:eastAsia="ＭＳ ゴシック" w:hAnsi="ＭＳ ゴシック" w:hint="eastAsia"/>
              </w:rPr>
              <w:t>、市町村へ働きかける。</w:t>
            </w:r>
            <w:r w:rsidRPr="0057473B">
              <w:rPr>
                <w:rFonts w:ascii="ＭＳ ゴシック" w:eastAsia="ＭＳ ゴシック" w:hAnsi="ＭＳ ゴシック" w:hint="eastAsia"/>
                <w:color w:val="000000"/>
              </w:rPr>
              <w:t>（全市町村に設置）</w:t>
            </w:r>
          </w:p>
          <w:p w14:paraId="241ADAE3" w14:textId="77777777" w:rsidR="00084ADF" w:rsidRPr="00F86423" w:rsidRDefault="00084ADF" w:rsidP="00084ADF">
            <w:pPr>
              <w:ind w:firstLineChars="100" w:firstLine="210"/>
              <w:rPr>
                <w:rFonts w:ascii="ＭＳ ゴシック" w:eastAsia="ＭＳ ゴシック" w:hAnsi="ＭＳ ゴシック"/>
              </w:rPr>
            </w:pPr>
          </w:p>
          <w:p w14:paraId="354C0C42" w14:textId="77777777" w:rsidR="00084ADF" w:rsidRPr="006207E3" w:rsidRDefault="00084ADF" w:rsidP="00084ADF">
            <w:pPr>
              <w:rPr>
                <w:rFonts w:asciiTheme="majorEastAsia" w:eastAsiaTheme="majorEastAsia" w:hAnsiTheme="majorEastAsia"/>
              </w:rPr>
            </w:pPr>
          </w:p>
          <w:p w14:paraId="417F18FE" w14:textId="77777777" w:rsidR="00084ADF" w:rsidRPr="006207E3" w:rsidRDefault="00084ADF" w:rsidP="00084ADF">
            <w:pPr>
              <w:rPr>
                <w:rFonts w:asciiTheme="majorEastAsia" w:eastAsiaTheme="majorEastAsia" w:hAnsiTheme="majorEastAsia"/>
                <w:szCs w:val="21"/>
                <w:bdr w:val="single" w:sz="4" w:space="0" w:color="auto"/>
              </w:rPr>
            </w:pPr>
            <w:r w:rsidRPr="006207E3">
              <w:rPr>
                <w:rFonts w:asciiTheme="majorEastAsia" w:eastAsiaTheme="majorEastAsia" w:hAnsiTheme="majorEastAsia" w:hint="eastAsia"/>
                <w:szCs w:val="21"/>
                <w:bdr w:val="single" w:sz="4" w:space="0" w:color="auto"/>
              </w:rPr>
              <w:t>目標値の設定について</w:t>
            </w:r>
          </w:p>
          <w:p w14:paraId="43EE9A05" w14:textId="77777777" w:rsidR="00084ADF" w:rsidRDefault="00084ADF" w:rsidP="00084ADF">
            <w:pPr>
              <w:rPr>
                <w:rFonts w:asciiTheme="majorEastAsia" w:eastAsiaTheme="majorEastAsia" w:hAnsiTheme="majorEastAsia"/>
                <w:szCs w:val="21"/>
              </w:rPr>
            </w:pPr>
            <w:r w:rsidRPr="00C10212">
              <w:rPr>
                <w:rFonts w:asciiTheme="majorEastAsia" w:eastAsiaTheme="majorEastAsia" w:hAnsiTheme="majorEastAsia" w:hint="eastAsia"/>
                <w:szCs w:val="21"/>
              </w:rPr>
              <w:t>国の指針を踏まえ、次のとおり設定する。</w:t>
            </w:r>
          </w:p>
          <w:p w14:paraId="2E323845" w14:textId="0EEB81F4" w:rsidR="00084ADF" w:rsidRDefault="00084ADF" w:rsidP="00084ADF">
            <w:pPr>
              <w:rPr>
                <w:rFonts w:asciiTheme="majorEastAsia" w:eastAsiaTheme="majorEastAsia" w:hAnsiTheme="majorEastAsia"/>
                <w:szCs w:val="21"/>
              </w:rPr>
            </w:pPr>
            <w:r>
              <w:rPr>
                <w:rFonts w:asciiTheme="majorEastAsia" w:eastAsiaTheme="majorEastAsia" w:hAnsiTheme="majorEastAsia" w:hint="eastAsia"/>
                <w:szCs w:val="21"/>
              </w:rPr>
              <w:t>○ 就労定着支援事業の利用者数</w:t>
            </w:r>
          </w:p>
          <w:p w14:paraId="57A57785" w14:textId="7BE52575" w:rsidR="00084ADF" w:rsidRDefault="00084ADF" w:rsidP="00084ADF">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令和３年度実績：1,263人（※）　令和８年度目標（1.41倍）：1,781人</w:t>
            </w:r>
          </w:p>
          <w:p w14:paraId="01E71BF6" w14:textId="20DB0612" w:rsidR="00084ADF" w:rsidRDefault="00084ADF" w:rsidP="00084ADF">
            <w:pPr>
              <w:rPr>
                <w:rFonts w:asciiTheme="majorEastAsia" w:eastAsiaTheme="majorEastAsia" w:hAnsiTheme="majorEastAsia"/>
                <w:szCs w:val="21"/>
              </w:rPr>
            </w:pPr>
            <w:r w:rsidRPr="00E456C6">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sidRPr="0088434C">
              <w:rPr>
                <w:rFonts w:asciiTheme="majorEastAsia" w:eastAsiaTheme="majorEastAsia" w:hAnsiTheme="majorEastAsia" w:hint="eastAsia"/>
                <w:szCs w:val="21"/>
              </w:rPr>
              <w:t>就労定着支援事業の利用終了後の一定期間における就労定着率が７割以上となる就労定着支援事業所の割合</w:t>
            </w:r>
          </w:p>
          <w:p w14:paraId="1A285C66" w14:textId="77777777" w:rsidR="00084ADF" w:rsidRPr="006158C4" w:rsidRDefault="00084ADF" w:rsidP="00084ADF">
            <w:pPr>
              <w:rPr>
                <w:rFonts w:asciiTheme="majorEastAsia" w:eastAsiaTheme="majorEastAsia" w:hAnsiTheme="majorEastAsia"/>
                <w:szCs w:val="21"/>
              </w:rPr>
            </w:pPr>
            <w:r>
              <w:rPr>
                <w:rFonts w:asciiTheme="majorEastAsia" w:eastAsiaTheme="majorEastAsia" w:hAnsiTheme="majorEastAsia" w:hint="eastAsia"/>
                <w:szCs w:val="21"/>
              </w:rPr>
              <w:t xml:space="preserve">　 令和３年度実績：１割４分（※）　令和８年度目標：２割５分</w:t>
            </w:r>
          </w:p>
          <w:p w14:paraId="196D7918" w14:textId="77777777" w:rsidR="00084ADF" w:rsidRDefault="00084ADF" w:rsidP="00084ADF">
            <w:pPr>
              <w:rPr>
                <w:rFonts w:asciiTheme="majorEastAsia" w:eastAsiaTheme="majorEastAsia" w:hAnsiTheme="majorEastAsia"/>
                <w:szCs w:val="21"/>
              </w:rPr>
            </w:pPr>
            <w:r w:rsidRPr="0088434C">
              <w:rPr>
                <w:rFonts w:asciiTheme="majorEastAsia" w:eastAsiaTheme="majorEastAsia" w:hAnsiTheme="majorEastAsia" w:hint="eastAsia"/>
                <w:szCs w:val="21"/>
              </w:rPr>
              <w:t>※国保連データ（令和４年３月）より</w:t>
            </w:r>
          </w:p>
          <w:p w14:paraId="17CB5581" w14:textId="77777777" w:rsidR="00084ADF" w:rsidRDefault="00084ADF" w:rsidP="00084ADF">
            <w:pPr>
              <w:rPr>
                <w:rFonts w:asciiTheme="majorEastAsia" w:eastAsiaTheme="majorEastAsia" w:hAnsiTheme="majorEastAsia"/>
                <w:szCs w:val="21"/>
              </w:rPr>
            </w:pPr>
          </w:p>
          <w:p w14:paraId="6E9BE9C9" w14:textId="77777777" w:rsidR="00084ADF" w:rsidRDefault="00084ADF" w:rsidP="00084ADF">
            <w:pPr>
              <w:rPr>
                <w:rFonts w:asciiTheme="majorEastAsia" w:eastAsiaTheme="majorEastAsia" w:hAnsiTheme="majorEastAsia"/>
                <w:szCs w:val="21"/>
              </w:rPr>
            </w:pPr>
            <w:r>
              <w:rPr>
                <w:rFonts w:asciiTheme="majorEastAsia" w:eastAsiaTheme="majorEastAsia" w:hAnsiTheme="majorEastAsia" w:hint="eastAsia"/>
                <w:szCs w:val="21"/>
              </w:rPr>
              <w:t>府の現状を踏まえ、次のとおり設定する。</w:t>
            </w:r>
          </w:p>
          <w:p w14:paraId="66C6C356" w14:textId="6E64BF80" w:rsidR="00084ADF" w:rsidRDefault="00084ADF" w:rsidP="00084ADF">
            <w:pPr>
              <w:ind w:firstLineChars="100" w:firstLine="210"/>
              <w:rPr>
                <w:rFonts w:asciiTheme="majorEastAsia" w:eastAsiaTheme="majorEastAsia" w:hAnsiTheme="majorEastAsia"/>
                <w:color w:val="000000" w:themeColor="text1"/>
                <w:szCs w:val="21"/>
              </w:rPr>
            </w:pPr>
            <w:r>
              <w:rPr>
                <w:rFonts w:asciiTheme="majorEastAsia" w:eastAsiaTheme="majorEastAsia" w:hAnsiTheme="majorEastAsia" w:hint="eastAsia"/>
                <w:szCs w:val="21"/>
              </w:rPr>
              <w:t>府内全市町村が、</w:t>
            </w:r>
            <w:r w:rsidRPr="0088434C">
              <w:rPr>
                <w:rFonts w:asciiTheme="majorEastAsia" w:eastAsiaTheme="majorEastAsia" w:hAnsiTheme="majorEastAsia" w:hint="eastAsia"/>
                <w:szCs w:val="21"/>
              </w:rPr>
              <w:t>地域の就労支援のネットワークを強化し、雇用、福祉等の関係機関が連携した支援体制の構築を推進するため、協議会（就労支援部会）等を設けて取組を進め</w:t>
            </w:r>
            <w:r>
              <w:rPr>
                <w:rFonts w:asciiTheme="majorEastAsia" w:eastAsiaTheme="majorEastAsia" w:hAnsiTheme="majorEastAsia" w:hint="eastAsia"/>
                <w:szCs w:val="21"/>
              </w:rPr>
              <w:t>る。</w:t>
            </w:r>
          </w:p>
        </w:tc>
      </w:tr>
      <w:tr w:rsidR="002E2363" w:rsidRPr="00AA371E" w14:paraId="5F448D74" w14:textId="77777777" w:rsidTr="0057473B">
        <w:trPr>
          <w:trHeight w:val="3983"/>
        </w:trPr>
        <w:tc>
          <w:tcPr>
            <w:tcW w:w="791" w:type="dxa"/>
            <w:vMerge/>
            <w:tcBorders>
              <w:bottom w:val="single" w:sz="4" w:space="0" w:color="auto"/>
              <w:right w:val="single" w:sz="4" w:space="0" w:color="auto"/>
            </w:tcBorders>
            <w:vAlign w:val="center"/>
          </w:tcPr>
          <w:p w14:paraId="7C3F3A0F" w14:textId="77777777" w:rsidR="002E2363" w:rsidRPr="00AA371E" w:rsidRDefault="002E2363" w:rsidP="00084ADF">
            <w:pPr>
              <w:widowControl/>
              <w:spacing w:line="240" w:lineRule="exact"/>
              <w:rPr>
                <w:rFonts w:asciiTheme="majorEastAsia" w:eastAsiaTheme="majorEastAsia" w:hAnsiTheme="majorEastAsia"/>
                <w:spacing w:val="-20"/>
                <w:szCs w:val="21"/>
              </w:rPr>
            </w:pPr>
          </w:p>
        </w:tc>
        <w:tc>
          <w:tcPr>
            <w:tcW w:w="915" w:type="dxa"/>
            <w:vMerge/>
            <w:tcBorders>
              <w:bottom w:val="single" w:sz="4" w:space="0" w:color="auto"/>
              <w:right w:val="single" w:sz="4" w:space="0" w:color="auto"/>
            </w:tcBorders>
            <w:vAlign w:val="center"/>
          </w:tcPr>
          <w:p w14:paraId="20A35C5E" w14:textId="77777777" w:rsidR="002E2363" w:rsidRPr="00AA371E" w:rsidRDefault="002E2363" w:rsidP="00084ADF">
            <w:pPr>
              <w:widowControl/>
              <w:spacing w:line="240" w:lineRule="exact"/>
              <w:rPr>
                <w:rFonts w:asciiTheme="majorEastAsia" w:eastAsiaTheme="majorEastAsia" w:hAnsiTheme="majorEastAsia"/>
                <w:spacing w:val="-20"/>
                <w:szCs w:val="21"/>
              </w:rPr>
            </w:pPr>
          </w:p>
        </w:tc>
        <w:tc>
          <w:tcPr>
            <w:tcW w:w="2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4BDA1A" w14:textId="77777777" w:rsidR="002E2363" w:rsidRPr="00AA371E" w:rsidRDefault="002E2363" w:rsidP="00084ADF">
            <w:pPr>
              <w:spacing w:line="240" w:lineRule="exact"/>
              <w:rPr>
                <w:rFonts w:asciiTheme="majorEastAsia" w:eastAsiaTheme="majorEastAsia" w:hAnsiTheme="majorEastAsia"/>
                <w:szCs w:val="21"/>
              </w:rPr>
            </w:pPr>
            <w:r w:rsidRPr="00AA371E">
              <w:rPr>
                <w:rFonts w:asciiTheme="majorEastAsia" w:eastAsiaTheme="majorEastAsia" w:hAnsiTheme="majorEastAsia" w:hint="eastAsia"/>
                <w:szCs w:val="21"/>
              </w:rPr>
              <w:t>＜考え方＞</w:t>
            </w:r>
          </w:p>
          <w:p w14:paraId="65FAECA3" w14:textId="0027A34F" w:rsidR="002E2363" w:rsidRDefault="00933268" w:rsidP="00933268">
            <w:pPr>
              <w:spacing w:line="240" w:lineRule="exact"/>
              <w:ind w:firstLineChars="100" w:firstLine="210"/>
              <w:rPr>
                <w:rFonts w:asciiTheme="majorEastAsia" w:eastAsiaTheme="majorEastAsia" w:hAnsiTheme="majorEastAsia"/>
                <w:szCs w:val="21"/>
              </w:rPr>
            </w:pPr>
            <w:r w:rsidRPr="00933268">
              <w:rPr>
                <w:rFonts w:asciiTheme="majorEastAsia" w:eastAsiaTheme="majorEastAsia" w:hAnsiTheme="majorEastAsia" w:hint="eastAsia"/>
                <w:szCs w:val="21"/>
              </w:rPr>
              <w:t>就労定着支援事業の利用者数に関する目標については、現在の利用状況のほか、就労移行支援事業等から一般就労への移行を推進していることを踏まえ、その利用者数の増加を目標として設定</w:t>
            </w:r>
            <w:r>
              <w:rPr>
                <w:rFonts w:asciiTheme="majorEastAsia" w:eastAsiaTheme="majorEastAsia" w:hAnsiTheme="majorEastAsia" w:hint="eastAsia"/>
                <w:szCs w:val="21"/>
              </w:rPr>
              <w:t>。</w:t>
            </w:r>
          </w:p>
          <w:p w14:paraId="66551735" w14:textId="0D84B117" w:rsidR="002E2363" w:rsidRPr="00AA371E" w:rsidRDefault="00933268" w:rsidP="0057473B">
            <w:pPr>
              <w:spacing w:line="240" w:lineRule="exact"/>
              <w:ind w:firstLineChars="100" w:firstLine="210"/>
              <w:rPr>
                <w:rFonts w:asciiTheme="majorEastAsia" w:eastAsiaTheme="majorEastAsia" w:hAnsiTheme="majorEastAsia"/>
                <w:color w:val="FF0000"/>
                <w:szCs w:val="21"/>
              </w:rPr>
            </w:pPr>
            <w:r w:rsidRPr="00933268">
              <w:rPr>
                <w:rFonts w:asciiTheme="majorEastAsia" w:eastAsiaTheme="majorEastAsia" w:hAnsiTheme="majorEastAsia" w:hint="eastAsia"/>
                <w:szCs w:val="21"/>
              </w:rPr>
              <w:t>障害者が一般就労に安定して定着するためには、職場、ジョブコーチ、就労定着支援、地域の関係機関等により必要な取組・支援が行われることが重要である。このため、就労定着率に関する目標については、就労定着支援事業の利用終了後の一定期間における就労定着率を参考</w:t>
            </w:r>
            <w:r>
              <w:rPr>
                <w:rFonts w:asciiTheme="majorEastAsia" w:eastAsiaTheme="majorEastAsia" w:hAnsiTheme="majorEastAsia" w:hint="eastAsia"/>
                <w:szCs w:val="21"/>
              </w:rPr>
              <w:t>として目標を設定。</w:t>
            </w:r>
          </w:p>
        </w:tc>
        <w:tc>
          <w:tcPr>
            <w:tcW w:w="10892" w:type="dxa"/>
            <w:vMerge/>
            <w:tcBorders>
              <w:left w:val="single" w:sz="4" w:space="0" w:color="auto"/>
              <w:bottom w:val="single" w:sz="4" w:space="0" w:color="auto"/>
            </w:tcBorders>
            <w:shd w:val="clear" w:color="auto" w:fill="D9D9D9" w:themeFill="background1" w:themeFillShade="D9"/>
            <w:vAlign w:val="center"/>
          </w:tcPr>
          <w:p w14:paraId="69683EF8" w14:textId="77777777" w:rsidR="002E2363" w:rsidRPr="00AA371E" w:rsidRDefault="002E2363" w:rsidP="00084ADF">
            <w:pPr>
              <w:spacing w:line="280" w:lineRule="exact"/>
              <w:rPr>
                <w:rFonts w:asciiTheme="majorEastAsia" w:eastAsiaTheme="majorEastAsia" w:hAnsiTheme="majorEastAsia"/>
                <w:szCs w:val="21"/>
              </w:rPr>
            </w:pPr>
          </w:p>
        </w:tc>
      </w:tr>
    </w:tbl>
    <w:p w14:paraId="3F2E5FF6" w14:textId="77777777" w:rsidR="002E2363" w:rsidRPr="00AA371E" w:rsidRDefault="002E2363" w:rsidP="002E2363">
      <w:pPr>
        <w:widowControl/>
        <w:jc w:val="left"/>
        <w:rPr>
          <w:rFonts w:asciiTheme="majorEastAsia" w:eastAsiaTheme="majorEastAsia" w:hAnsiTheme="majorEastAsia"/>
          <w:spacing w:val="-20"/>
          <w:sz w:val="24"/>
          <w:szCs w:val="24"/>
        </w:rPr>
      </w:pPr>
    </w:p>
    <w:tbl>
      <w:tblPr>
        <w:tblStyle w:val="a9"/>
        <w:tblW w:w="15480" w:type="dxa"/>
        <w:tblInd w:w="250" w:type="dxa"/>
        <w:tblLook w:val="04A0" w:firstRow="1" w:lastRow="0" w:firstColumn="1" w:lastColumn="0" w:noHBand="0" w:noVBand="1"/>
      </w:tblPr>
      <w:tblGrid>
        <w:gridCol w:w="2339"/>
        <w:gridCol w:w="2339"/>
        <w:gridCol w:w="10802"/>
      </w:tblGrid>
      <w:tr w:rsidR="00AA371E" w:rsidRPr="00AA371E" w14:paraId="5C3BE75E" w14:textId="77777777" w:rsidTr="0057473B">
        <w:trPr>
          <w:trHeight w:val="610"/>
        </w:trPr>
        <w:tc>
          <w:tcPr>
            <w:tcW w:w="2339" w:type="dxa"/>
            <w:tcBorders>
              <w:bottom w:val="single" w:sz="4" w:space="0" w:color="auto"/>
              <w:right w:val="single" w:sz="4" w:space="0" w:color="auto"/>
            </w:tcBorders>
            <w:shd w:val="clear" w:color="auto" w:fill="FFFF00"/>
            <w:vAlign w:val="center"/>
          </w:tcPr>
          <w:p w14:paraId="35CEFD6C" w14:textId="77777777" w:rsidR="00AA371E" w:rsidRPr="00AA371E" w:rsidRDefault="00AA371E" w:rsidP="00084ADF">
            <w:pPr>
              <w:widowControl/>
              <w:spacing w:line="300" w:lineRule="exact"/>
              <w:jc w:val="center"/>
              <w:rPr>
                <w:rFonts w:asciiTheme="majorEastAsia" w:eastAsiaTheme="majorEastAsia" w:hAnsiTheme="majorEastAsia"/>
                <w:sz w:val="22"/>
              </w:rPr>
            </w:pPr>
            <w:r w:rsidRPr="00AA371E">
              <w:rPr>
                <w:rFonts w:asciiTheme="majorEastAsia" w:eastAsiaTheme="majorEastAsia" w:hAnsiTheme="majorEastAsia" w:hint="eastAsia"/>
                <w:sz w:val="22"/>
              </w:rPr>
              <w:t>項目</w:t>
            </w:r>
          </w:p>
        </w:tc>
        <w:tc>
          <w:tcPr>
            <w:tcW w:w="2339" w:type="dxa"/>
            <w:tcBorders>
              <w:bottom w:val="single" w:sz="4" w:space="0" w:color="auto"/>
              <w:right w:val="single" w:sz="4" w:space="0" w:color="auto"/>
            </w:tcBorders>
            <w:shd w:val="clear" w:color="auto" w:fill="FFFF00"/>
            <w:vAlign w:val="center"/>
          </w:tcPr>
          <w:p w14:paraId="70031226" w14:textId="0A14F026" w:rsidR="00AA371E" w:rsidRPr="00AA371E" w:rsidRDefault="00AA371E" w:rsidP="00AA371E">
            <w:pPr>
              <w:spacing w:line="240" w:lineRule="exact"/>
              <w:jc w:val="center"/>
              <w:rPr>
                <w:rFonts w:asciiTheme="majorEastAsia" w:eastAsiaTheme="majorEastAsia" w:hAnsiTheme="majorEastAsia"/>
                <w:sz w:val="22"/>
              </w:rPr>
            </w:pPr>
            <w:r w:rsidRPr="00AA371E">
              <w:rPr>
                <w:rFonts w:asciiTheme="majorEastAsia" w:eastAsiaTheme="majorEastAsia" w:hAnsiTheme="majorEastAsia" w:hint="eastAsia"/>
                <w:spacing w:val="-20"/>
                <w:szCs w:val="21"/>
              </w:rPr>
              <w:t>国の基本指針</w:t>
            </w:r>
          </w:p>
        </w:tc>
        <w:tc>
          <w:tcPr>
            <w:tcW w:w="10802" w:type="dxa"/>
            <w:tcBorders>
              <w:left w:val="single" w:sz="4" w:space="0" w:color="auto"/>
              <w:bottom w:val="single" w:sz="4" w:space="0" w:color="auto"/>
            </w:tcBorders>
            <w:shd w:val="clear" w:color="auto" w:fill="FFFF00"/>
            <w:vAlign w:val="center"/>
          </w:tcPr>
          <w:p w14:paraId="40DC3DCE" w14:textId="41485117" w:rsidR="00AA371E" w:rsidRPr="00AA371E" w:rsidRDefault="00AA371E" w:rsidP="00084ADF">
            <w:pPr>
              <w:widowControl/>
              <w:spacing w:line="300" w:lineRule="exact"/>
              <w:jc w:val="center"/>
              <w:rPr>
                <w:rFonts w:asciiTheme="majorEastAsia" w:eastAsiaTheme="majorEastAsia" w:hAnsiTheme="majorEastAsia"/>
                <w:sz w:val="22"/>
              </w:rPr>
            </w:pPr>
            <w:r w:rsidRPr="00AA371E">
              <w:rPr>
                <w:rFonts w:asciiTheme="majorEastAsia" w:eastAsiaTheme="majorEastAsia" w:hAnsiTheme="majorEastAsia" w:hint="eastAsia"/>
                <w:sz w:val="22"/>
              </w:rPr>
              <w:t>第</w:t>
            </w:r>
            <w:r w:rsidR="00DB23B9">
              <w:rPr>
                <w:rFonts w:asciiTheme="majorEastAsia" w:eastAsiaTheme="majorEastAsia" w:hAnsiTheme="majorEastAsia" w:hint="eastAsia"/>
                <w:sz w:val="22"/>
              </w:rPr>
              <w:t>７</w:t>
            </w:r>
            <w:r w:rsidRPr="00AA371E">
              <w:rPr>
                <w:rFonts w:asciiTheme="majorEastAsia" w:eastAsiaTheme="majorEastAsia" w:hAnsiTheme="majorEastAsia" w:hint="eastAsia"/>
                <w:sz w:val="22"/>
              </w:rPr>
              <w:t>期大阪府障がい福祉計画の大阪府の成果目標と考え方</w:t>
            </w:r>
          </w:p>
        </w:tc>
      </w:tr>
      <w:tr w:rsidR="00AA371E" w:rsidRPr="00AA371E" w14:paraId="40E42385" w14:textId="77777777" w:rsidTr="0057473B">
        <w:trPr>
          <w:trHeight w:val="3422"/>
        </w:trPr>
        <w:tc>
          <w:tcPr>
            <w:tcW w:w="2339" w:type="dxa"/>
            <w:vMerge w:val="restart"/>
            <w:tcBorders>
              <w:top w:val="single" w:sz="4" w:space="0" w:color="auto"/>
              <w:right w:val="single" w:sz="4" w:space="0" w:color="auto"/>
            </w:tcBorders>
            <w:shd w:val="clear" w:color="auto" w:fill="auto"/>
            <w:vAlign w:val="center"/>
          </w:tcPr>
          <w:p w14:paraId="3B666D6E" w14:textId="4F4F3D0B" w:rsidR="00AA371E" w:rsidRPr="00AA371E" w:rsidRDefault="00AA371E" w:rsidP="00084ADF">
            <w:pPr>
              <w:widowControl/>
              <w:spacing w:line="240" w:lineRule="exact"/>
              <w:rPr>
                <w:rFonts w:asciiTheme="majorEastAsia" w:eastAsiaTheme="majorEastAsia" w:hAnsiTheme="majorEastAsia"/>
                <w:spacing w:val="-20"/>
                <w:szCs w:val="21"/>
              </w:rPr>
            </w:pPr>
            <w:r w:rsidRPr="00AA371E">
              <w:rPr>
                <w:rFonts w:asciiTheme="majorEastAsia" w:eastAsiaTheme="majorEastAsia" w:hAnsiTheme="majorEastAsia" w:hint="eastAsia"/>
                <w:spacing w:val="-20"/>
                <w:szCs w:val="21"/>
              </w:rPr>
              <w:t>就労継続支援（Ｂ型）事業所における工賃の平均額</w:t>
            </w:r>
          </w:p>
        </w:tc>
        <w:tc>
          <w:tcPr>
            <w:tcW w:w="2339" w:type="dxa"/>
            <w:tcBorders>
              <w:top w:val="single" w:sz="4" w:space="0" w:color="auto"/>
              <w:bottom w:val="single" w:sz="4" w:space="0" w:color="auto"/>
              <w:right w:val="single" w:sz="4" w:space="0" w:color="auto"/>
            </w:tcBorders>
            <w:shd w:val="clear" w:color="auto" w:fill="D9D9D9" w:themeFill="background1" w:themeFillShade="D9"/>
            <w:vAlign w:val="center"/>
          </w:tcPr>
          <w:p w14:paraId="02013926" w14:textId="77777777" w:rsidR="00AA371E" w:rsidRPr="00AA371E" w:rsidRDefault="00AA371E" w:rsidP="00084ADF">
            <w:pPr>
              <w:widowControl/>
              <w:spacing w:line="240" w:lineRule="exact"/>
              <w:rPr>
                <w:rFonts w:asciiTheme="majorEastAsia" w:eastAsiaTheme="majorEastAsia" w:hAnsiTheme="majorEastAsia"/>
                <w:spacing w:val="-20"/>
                <w:szCs w:val="21"/>
              </w:rPr>
            </w:pPr>
            <w:r w:rsidRPr="00AA371E">
              <w:rPr>
                <w:rFonts w:asciiTheme="majorEastAsia" w:eastAsiaTheme="majorEastAsia" w:hAnsiTheme="majorEastAsia" w:hint="eastAsia"/>
                <w:spacing w:val="-20"/>
                <w:szCs w:val="21"/>
              </w:rPr>
              <w:t>＜目標＞</w:t>
            </w:r>
          </w:p>
          <w:p w14:paraId="0127F1B2" w14:textId="5BA28D01" w:rsidR="00AA371E" w:rsidRPr="00AA371E" w:rsidRDefault="00AA371E" w:rsidP="00084ADF">
            <w:pPr>
              <w:widowControl/>
              <w:spacing w:line="240" w:lineRule="exact"/>
              <w:rPr>
                <w:rFonts w:asciiTheme="majorEastAsia" w:eastAsiaTheme="majorEastAsia" w:hAnsiTheme="majorEastAsia"/>
                <w:spacing w:val="-20"/>
                <w:szCs w:val="21"/>
              </w:rPr>
            </w:pPr>
            <w:r w:rsidRPr="00AA371E">
              <w:rPr>
                <w:rFonts w:asciiTheme="majorEastAsia" w:eastAsiaTheme="majorEastAsia" w:hAnsiTheme="majorEastAsia" w:hint="eastAsia"/>
                <w:spacing w:val="-20"/>
                <w:szCs w:val="21"/>
              </w:rPr>
              <w:t>国の基本指針には記載なし。</w:t>
            </w:r>
          </w:p>
        </w:tc>
        <w:tc>
          <w:tcPr>
            <w:tcW w:w="10802" w:type="dxa"/>
            <w:vMerge w:val="restart"/>
            <w:tcBorders>
              <w:top w:val="single" w:sz="4" w:space="0" w:color="auto"/>
              <w:left w:val="single" w:sz="4" w:space="0" w:color="auto"/>
            </w:tcBorders>
            <w:shd w:val="clear" w:color="auto" w:fill="D9D9D9" w:themeFill="background1" w:themeFillShade="D9"/>
            <w:vAlign w:val="center"/>
          </w:tcPr>
          <w:p w14:paraId="54513EC7" w14:textId="368A7CF3" w:rsidR="00AA371E" w:rsidRPr="006207E3" w:rsidRDefault="00AA371E" w:rsidP="00084ADF">
            <w:pPr>
              <w:jc w:val="left"/>
              <w:rPr>
                <w:rFonts w:asciiTheme="majorEastAsia" w:eastAsiaTheme="majorEastAsia" w:hAnsiTheme="majorEastAsia"/>
                <w:color w:val="000000" w:themeColor="text1"/>
              </w:rPr>
            </w:pPr>
            <w:r w:rsidRPr="00AA371E">
              <w:rPr>
                <w:rFonts w:asciiTheme="majorEastAsia" w:eastAsiaTheme="majorEastAsia" w:hAnsiTheme="majorEastAsia" w:hint="eastAsia"/>
                <w:color w:val="000000" w:themeColor="text1"/>
              </w:rPr>
              <w:t>＜大阪府の成果目標と基本的な考え方（案）＞</w:t>
            </w:r>
          </w:p>
          <w:p w14:paraId="03E69B65" w14:textId="79E83597" w:rsidR="00AA371E" w:rsidRPr="006207E3" w:rsidRDefault="00AA371E" w:rsidP="009848E7">
            <w:pPr>
              <w:jc w:val="left"/>
              <w:rPr>
                <w:rFonts w:asciiTheme="majorEastAsia" w:eastAsiaTheme="majorEastAsia" w:hAnsiTheme="majorEastAsia"/>
                <w:color w:val="FF0000"/>
              </w:rPr>
            </w:pPr>
            <w:r w:rsidRPr="00AA371E">
              <w:rPr>
                <w:rFonts w:asciiTheme="majorEastAsia" w:eastAsiaTheme="majorEastAsia" w:hAnsiTheme="majorEastAsia" w:hint="eastAsia"/>
                <w:color w:val="000000" w:themeColor="text1"/>
              </w:rPr>
              <w:t xml:space="preserve">　</w:t>
            </w:r>
            <w:r w:rsidR="009848E7">
              <w:rPr>
                <w:rFonts w:asciiTheme="majorEastAsia" w:eastAsiaTheme="majorEastAsia" w:hAnsiTheme="majorEastAsia" w:hint="eastAsia"/>
              </w:rPr>
              <w:t>大阪府の工賃</w:t>
            </w:r>
            <w:r w:rsidR="009848E7" w:rsidRPr="009848E7">
              <w:rPr>
                <w:rFonts w:asciiTheme="majorEastAsia" w:eastAsiaTheme="majorEastAsia" w:hAnsiTheme="majorEastAsia" w:hint="eastAsia"/>
              </w:rPr>
              <w:t>の令和８年度の目標の設定については、令和３年度の各事業所の目標額と達成状況（実績額）を基に、大阪府自立支援協議会就労支援部会工賃向上計画の推進に関する専門委員会の意見を踏まえて設定する。各市町村においては、管内の就労継続支援B型事業所において設定した令和３年度の目標工賃を踏まえ、目標設定に協力</w:t>
            </w:r>
            <w:r w:rsidR="002A4D9D" w:rsidRPr="003B356C">
              <w:rPr>
                <w:rFonts w:asciiTheme="majorEastAsia" w:eastAsiaTheme="majorEastAsia" w:hAnsiTheme="majorEastAsia" w:hint="eastAsia"/>
              </w:rPr>
              <w:t>すること</w:t>
            </w:r>
            <w:r w:rsidR="009848E7" w:rsidRPr="009848E7">
              <w:rPr>
                <w:rFonts w:asciiTheme="majorEastAsia" w:eastAsiaTheme="majorEastAsia" w:hAnsiTheme="majorEastAsia" w:hint="eastAsia"/>
              </w:rPr>
              <w:t>。</w:t>
            </w:r>
          </w:p>
        </w:tc>
      </w:tr>
      <w:tr w:rsidR="00AA371E" w:rsidRPr="00AA371E" w14:paraId="7923747C" w14:textId="77777777" w:rsidTr="0057473B">
        <w:trPr>
          <w:trHeight w:val="3422"/>
        </w:trPr>
        <w:tc>
          <w:tcPr>
            <w:tcW w:w="2339" w:type="dxa"/>
            <w:vMerge/>
            <w:tcBorders>
              <w:right w:val="single" w:sz="4" w:space="0" w:color="auto"/>
            </w:tcBorders>
            <w:shd w:val="clear" w:color="auto" w:fill="auto"/>
            <w:vAlign w:val="center"/>
          </w:tcPr>
          <w:p w14:paraId="14738B4E" w14:textId="77777777" w:rsidR="00AA371E" w:rsidRPr="00AA371E" w:rsidRDefault="00AA371E" w:rsidP="00084ADF">
            <w:pPr>
              <w:widowControl/>
              <w:spacing w:line="240" w:lineRule="exact"/>
              <w:rPr>
                <w:rFonts w:asciiTheme="majorEastAsia" w:eastAsiaTheme="majorEastAsia" w:hAnsiTheme="majorEastAsia"/>
                <w:spacing w:val="-20"/>
                <w:szCs w:val="21"/>
              </w:rPr>
            </w:pPr>
          </w:p>
        </w:tc>
        <w:tc>
          <w:tcPr>
            <w:tcW w:w="2339" w:type="dxa"/>
            <w:tcBorders>
              <w:top w:val="single" w:sz="4" w:space="0" w:color="auto"/>
              <w:right w:val="single" w:sz="4" w:space="0" w:color="auto"/>
            </w:tcBorders>
            <w:shd w:val="clear" w:color="auto" w:fill="D9D9D9" w:themeFill="background1" w:themeFillShade="D9"/>
            <w:vAlign w:val="center"/>
          </w:tcPr>
          <w:p w14:paraId="77FC289C" w14:textId="77777777" w:rsidR="00AA371E" w:rsidRPr="00AA371E" w:rsidRDefault="00AA371E" w:rsidP="00084ADF">
            <w:pPr>
              <w:widowControl/>
              <w:spacing w:line="240" w:lineRule="exact"/>
              <w:rPr>
                <w:rFonts w:asciiTheme="majorEastAsia" w:eastAsiaTheme="majorEastAsia" w:hAnsiTheme="majorEastAsia"/>
                <w:spacing w:val="-20"/>
                <w:szCs w:val="21"/>
              </w:rPr>
            </w:pPr>
            <w:r w:rsidRPr="00AA371E">
              <w:rPr>
                <w:rFonts w:asciiTheme="majorEastAsia" w:eastAsiaTheme="majorEastAsia" w:hAnsiTheme="majorEastAsia" w:hint="eastAsia"/>
                <w:spacing w:val="-20"/>
                <w:szCs w:val="21"/>
              </w:rPr>
              <w:t>＜考え方＞</w:t>
            </w:r>
          </w:p>
          <w:p w14:paraId="2FB3EAD5" w14:textId="073F0C2E" w:rsidR="00AA371E" w:rsidRPr="00AA371E" w:rsidRDefault="00AA371E" w:rsidP="00084ADF">
            <w:pPr>
              <w:widowControl/>
              <w:spacing w:line="240" w:lineRule="exact"/>
              <w:rPr>
                <w:rFonts w:asciiTheme="majorEastAsia" w:eastAsiaTheme="majorEastAsia" w:hAnsiTheme="majorEastAsia"/>
                <w:spacing w:val="-20"/>
                <w:szCs w:val="21"/>
              </w:rPr>
            </w:pPr>
            <w:r w:rsidRPr="00AA371E">
              <w:rPr>
                <w:rFonts w:asciiTheme="majorEastAsia" w:eastAsiaTheme="majorEastAsia" w:hAnsiTheme="majorEastAsia" w:hint="eastAsia"/>
                <w:spacing w:val="-20"/>
                <w:szCs w:val="21"/>
              </w:rPr>
              <w:t>都道府県が工賃の向上に関する計画を作成した場合は、目標工賃等の概要について都道府県障がい福祉</w:t>
            </w:r>
            <w:r w:rsidR="00C9739B">
              <w:rPr>
                <w:rFonts w:asciiTheme="majorEastAsia" w:eastAsiaTheme="majorEastAsia" w:hAnsiTheme="majorEastAsia" w:hint="eastAsia"/>
                <w:spacing w:val="-20"/>
                <w:szCs w:val="21"/>
              </w:rPr>
              <w:t>計画</w:t>
            </w:r>
            <w:r w:rsidRPr="00AA371E">
              <w:rPr>
                <w:rFonts w:asciiTheme="majorEastAsia" w:eastAsiaTheme="majorEastAsia" w:hAnsiTheme="majorEastAsia" w:hint="eastAsia"/>
                <w:spacing w:val="-20"/>
                <w:szCs w:val="21"/>
              </w:rPr>
              <w:t>上に記載し、周知を図ることが適当である。</w:t>
            </w:r>
          </w:p>
        </w:tc>
        <w:tc>
          <w:tcPr>
            <w:tcW w:w="10802" w:type="dxa"/>
            <w:vMerge/>
            <w:tcBorders>
              <w:left w:val="single" w:sz="4" w:space="0" w:color="auto"/>
              <w:bottom w:val="single" w:sz="4" w:space="0" w:color="auto"/>
            </w:tcBorders>
            <w:shd w:val="clear" w:color="auto" w:fill="D9D9D9" w:themeFill="background1" w:themeFillShade="D9"/>
            <w:vAlign w:val="center"/>
          </w:tcPr>
          <w:p w14:paraId="2444A966" w14:textId="77777777" w:rsidR="00AA371E" w:rsidRPr="00AA371E" w:rsidRDefault="00AA371E" w:rsidP="00084ADF">
            <w:pPr>
              <w:jc w:val="left"/>
              <w:rPr>
                <w:rFonts w:asciiTheme="majorEastAsia" w:eastAsiaTheme="majorEastAsia" w:hAnsiTheme="majorEastAsia"/>
                <w:color w:val="000000" w:themeColor="text1"/>
              </w:rPr>
            </w:pPr>
          </w:p>
        </w:tc>
      </w:tr>
    </w:tbl>
    <w:p w14:paraId="0B337724" w14:textId="77777777" w:rsidR="002E2363" w:rsidRPr="00AA371E" w:rsidRDefault="002E2363" w:rsidP="002E2363">
      <w:pPr>
        <w:rPr>
          <w:rFonts w:asciiTheme="majorEastAsia" w:eastAsiaTheme="majorEastAsia" w:hAnsiTheme="majorEastAsia"/>
        </w:rPr>
      </w:pPr>
    </w:p>
    <w:p w14:paraId="506E610A" w14:textId="77777777" w:rsidR="002E2363" w:rsidRPr="00AA371E" w:rsidRDefault="002E2363" w:rsidP="002E2363">
      <w:pPr>
        <w:widowControl/>
        <w:jc w:val="left"/>
        <w:rPr>
          <w:rFonts w:asciiTheme="majorEastAsia" w:eastAsiaTheme="majorEastAsia" w:hAnsiTheme="majorEastAsia"/>
          <w:spacing w:val="-20"/>
          <w:sz w:val="24"/>
          <w:szCs w:val="24"/>
        </w:rPr>
      </w:pPr>
    </w:p>
    <w:p w14:paraId="358DA8FB" w14:textId="77777777" w:rsidR="002E2363" w:rsidRPr="00AA371E" w:rsidRDefault="002E2363" w:rsidP="002E2363">
      <w:pPr>
        <w:widowControl/>
        <w:jc w:val="left"/>
        <w:rPr>
          <w:rFonts w:asciiTheme="majorEastAsia" w:eastAsiaTheme="majorEastAsia" w:hAnsiTheme="majorEastAsia"/>
          <w:spacing w:val="-20"/>
          <w:sz w:val="24"/>
          <w:szCs w:val="24"/>
        </w:rPr>
      </w:pPr>
    </w:p>
    <w:p w14:paraId="169871B0" w14:textId="77777777" w:rsidR="002E2363" w:rsidRPr="00AA371E" w:rsidRDefault="002E2363" w:rsidP="002E2363">
      <w:pPr>
        <w:widowControl/>
        <w:jc w:val="left"/>
        <w:rPr>
          <w:rFonts w:asciiTheme="majorEastAsia" w:eastAsiaTheme="majorEastAsia" w:hAnsiTheme="majorEastAsia"/>
          <w:spacing w:val="-20"/>
          <w:sz w:val="24"/>
          <w:szCs w:val="24"/>
        </w:rPr>
      </w:pPr>
    </w:p>
    <w:p w14:paraId="714E31DE" w14:textId="77777777" w:rsidR="002E2363" w:rsidRPr="00AA371E" w:rsidRDefault="002E2363" w:rsidP="002E2363">
      <w:pPr>
        <w:widowControl/>
        <w:jc w:val="left"/>
        <w:rPr>
          <w:rFonts w:asciiTheme="majorEastAsia" w:eastAsiaTheme="majorEastAsia" w:hAnsiTheme="majorEastAsia"/>
          <w:spacing w:val="-20"/>
          <w:sz w:val="24"/>
          <w:szCs w:val="24"/>
        </w:rPr>
      </w:pPr>
    </w:p>
    <w:p w14:paraId="5FDC160C" w14:textId="77777777" w:rsidR="002E2363" w:rsidRPr="00AA371E" w:rsidRDefault="002E2363" w:rsidP="002E2363">
      <w:pPr>
        <w:widowControl/>
        <w:jc w:val="left"/>
        <w:rPr>
          <w:rFonts w:asciiTheme="majorEastAsia" w:eastAsiaTheme="majorEastAsia" w:hAnsiTheme="majorEastAsia"/>
          <w:spacing w:val="-20"/>
          <w:sz w:val="24"/>
          <w:szCs w:val="24"/>
        </w:rPr>
      </w:pPr>
    </w:p>
    <w:sectPr w:rsidR="002E2363" w:rsidRPr="00AA371E" w:rsidSect="0064611D">
      <w:footerReference w:type="default" r:id="rId8"/>
      <w:pgSz w:w="16839" w:h="11907" w:orient="landscape" w:code="9"/>
      <w:pgMar w:top="567" w:right="567" w:bottom="567" w:left="567" w:header="17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E37A8" w14:textId="77777777" w:rsidR="00084ADF" w:rsidRDefault="00084ADF" w:rsidP="00B37BD4">
      <w:r>
        <w:separator/>
      </w:r>
    </w:p>
  </w:endnote>
  <w:endnote w:type="continuationSeparator" w:id="0">
    <w:p w14:paraId="438F6AF5" w14:textId="77777777" w:rsidR="00084ADF" w:rsidRDefault="00084ADF" w:rsidP="00B3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958671"/>
      <w:docPartObj>
        <w:docPartGallery w:val="Page Numbers (Bottom of Page)"/>
        <w:docPartUnique/>
      </w:docPartObj>
    </w:sdtPr>
    <w:sdtEndPr/>
    <w:sdtContent>
      <w:p w14:paraId="72D71217" w14:textId="2773461F" w:rsidR="00084ADF" w:rsidRDefault="00084ADF">
        <w:pPr>
          <w:pStyle w:val="a7"/>
          <w:jc w:val="center"/>
        </w:pPr>
        <w:r>
          <w:fldChar w:fldCharType="begin"/>
        </w:r>
        <w:r>
          <w:instrText>PAGE   \* MERGEFORMAT</w:instrText>
        </w:r>
        <w:r>
          <w:fldChar w:fldCharType="separate"/>
        </w:r>
        <w:r w:rsidR="005D320A" w:rsidRPr="005D320A">
          <w:rPr>
            <w:noProof/>
            <w:lang w:val="ja-JP"/>
          </w:rPr>
          <w:t>3</w:t>
        </w:r>
        <w:r>
          <w:fldChar w:fldCharType="end"/>
        </w:r>
      </w:p>
    </w:sdtContent>
  </w:sdt>
  <w:p w14:paraId="15077F31" w14:textId="77777777" w:rsidR="00084ADF" w:rsidRDefault="00084AD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A950B" w14:textId="77777777" w:rsidR="00084ADF" w:rsidRDefault="00084ADF" w:rsidP="00B37BD4">
      <w:r>
        <w:separator/>
      </w:r>
    </w:p>
  </w:footnote>
  <w:footnote w:type="continuationSeparator" w:id="0">
    <w:p w14:paraId="71FB5448" w14:textId="77777777" w:rsidR="00084ADF" w:rsidRDefault="00084ADF" w:rsidP="00B37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E462E"/>
    <w:multiLevelType w:val="hybridMultilevel"/>
    <w:tmpl w:val="257A3924"/>
    <w:lvl w:ilvl="0" w:tplc="E35CCF10">
      <w:numFmt w:val="bullet"/>
      <w:lvlText w:val="※"/>
      <w:lvlJc w:val="left"/>
      <w:pPr>
        <w:ind w:left="57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E71"/>
    <w:rsid w:val="0000076E"/>
    <w:rsid w:val="00003543"/>
    <w:rsid w:val="000053E5"/>
    <w:rsid w:val="00005D22"/>
    <w:rsid w:val="00005D83"/>
    <w:rsid w:val="00007C55"/>
    <w:rsid w:val="000111D3"/>
    <w:rsid w:val="00016BD4"/>
    <w:rsid w:val="00022D82"/>
    <w:rsid w:val="0002727E"/>
    <w:rsid w:val="00031419"/>
    <w:rsid w:val="00032E40"/>
    <w:rsid w:val="00036E7A"/>
    <w:rsid w:val="00041F45"/>
    <w:rsid w:val="000456CA"/>
    <w:rsid w:val="000506FE"/>
    <w:rsid w:val="00055F4C"/>
    <w:rsid w:val="00056BD2"/>
    <w:rsid w:val="000630DC"/>
    <w:rsid w:val="00070000"/>
    <w:rsid w:val="00070DF1"/>
    <w:rsid w:val="00074C4D"/>
    <w:rsid w:val="0008290D"/>
    <w:rsid w:val="00083D27"/>
    <w:rsid w:val="00084ADF"/>
    <w:rsid w:val="00086CD1"/>
    <w:rsid w:val="0008794F"/>
    <w:rsid w:val="00092330"/>
    <w:rsid w:val="000924AC"/>
    <w:rsid w:val="000937E7"/>
    <w:rsid w:val="00096C15"/>
    <w:rsid w:val="000A07F9"/>
    <w:rsid w:val="000A2383"/>
    <w:rsid w:val="000A4A31"/>
    <w:rsid w:val="000B0132"/>
    <w:rsid w:val="000B016D"/>
    <w:rsid w:val="000B0175"/>
    <w:rsid w:val="000B20FA"/>
    <w:rsid w:val="000B5F00"/>
    <w:rsid w:val="000B6198"/>
    <w:rsid w:val="000C2BEB"/>
    <w:rsid w:val="000D5479"/>
    <w:rsid w:val="000E0DCB"/>
    <w:rsid w:val="000E65BE"/>
    <w:rsid w:val="000F3B7B"/>
    <w:rsid w:val="000F5721"/>
    <w:rsid w:val="00100DFC"/>
    <w:rsid w:val="00100F06"/>
    <w:rsid w:val="00103056"/>
    <w:rsid w:val="00103A20"/>
    <w:rsid w:val="001135AF"/>
    <w:rsid w:val="00113A81"/>
    <w:rsid w:val="001177D4"/>
    <w:rsid w:val="00123135"/>
    <w:rsid w:val="001240A6"/>
    <w:rsid w:val="001240FA"/>
    <w:rsid w:val="001275D2"/>
    <w:rsid w:val="00127765"/>
    <w:rsid w:val="00130765"/>
    <w:rsid w:val="00134201"/>
    <w:rsid w:val="00136500"/>
    <w:rsid w:val="00137807"/>
    <w:rsid w:val="00140FA6"/>
    <w:rsid w:val="00141EDB"/>
    <w:rsid w:val="00142623"/>
    <w:rsid w:val="00147333"/>
    <w:rsid w:val="0015377D"/>
    <w:rsid w:val="00154DB8"/>
    <w:rsid w:val="00154F9E"/>
    <w:rsid w:val="00155899"/>
    <w:rsid w:val="00162C48"/>
    <w:rsid w:val="001647CE"/>
    <w:rsid w:val="00164E8B"/>
    <w:rsid w:val="0017285A"/>
    <w:rsid w:val="0018212C"/>
    <w:rsid w:val="00184C45"/>
    <w:rsid w:val="00190C8C"/>
    <w:rsid w:val="00194588"/>
    <w:rsid w:val="00197A42"/>
    <w:rsid w:val="001A08A3"/>
    <w:rsid w:val="001A08BC"/>
    <w:rsid w:val="001A13B9"/>
    <w:rsid w:val="001A1EDB"/>
    <w:rsid w:val="001A2346"/>
    <w:rsid w:val="001A3AB2"/>
    <w:rsid w:val="001A5A6E"/>
    <w:rsid w:val="001B1666"/>
    <w:rsid w:val="001B2473"/>
    <w:rsid w:val="001B5D7E"/>
    <w:rsid w:val="001C19F0"/>
    <w:rsid w:val="001C277C"/>
    <w:rsid w:val="001C2FFA"/>
    <w:rsid w:val="001D17F9"/>
    <w:rsid w:val="001D472F"/>
    <w:rsid w:val="001D596B"/>
    <w:rsid w:val="001D5EEE"/>
    <w:rsid w:val="001E12E4"/>
    <w:rsid w:val="001E2FD3"/>
    <w:rsid w:val="001F3ABA"/>
    <w:rsid w:val="00201218"/>
    <w:rsid w:val="00207D67"/>
    <w:rsid w:val="00211AFD"/>
    <w:rsid w:val="00211E1D"/>
    <w:rsid w:val="00213D71"/>
    <w:rsid w:val="002140D1"/>
    <w:rsid w:val="0021497C"/>
    <w:rsid w:val="002165D0"/>
    <w:rsid w:val="0022016E"/>
    <w:rsid w:val="002210F2"/>
    <w:rsid w:val="0023404D"/>
    <w:rsid w:val="002376EC"/>
    <w:rsid w:val="00241046"/>
    <w:rsid w:val="0024269D"/>
    <w:rsid w:val="002435E0"/>
    <w:rsid w:val="00250D33"/>
    <w:rsid w:val="00253DDC"/>
    <w:rsid w:val="00254BF4"/>
    <w:rsid w:val="00256D61"/>
    <w:rsid w:val="00257B84"/>
    <w:rsid w:val="00261061"/>
    <w:rsid w:val="00262008"/>
    <w:rsid w:val="00263E5F"/>
    <w:rsid w:val="002677AC"/>
    <w:rsid w:val="00270FA7"/>
    <w:rsid w:val="00273390"/>
    <w:rsid w:val="002735BF"/>
    <w:rsid w:val="0027369E"/>
    <w:rsid w:val="00275B87"/>
    <w:rsid w:val="00284BC6"/>
    <w:rsid w:val="00287D4E"/>
    <w:rsid w:val="002920B7"/>
    <w:rsid w:val="00294FC1"/>
    <w:rsid w:val="002A4D9D"/>
    <w:rsid w:val="002A5878"/>
    <w:rsid w:val="002A5B69"/>
    <w:rsid w:val="002B49E1"/>
    <w:rsid w:val="002C2220"/>
    <w:rsid w:val="002C272E"/>
    <w:rsid w:val="002C355B"/>
    <w:rsid w:val="002C3AD7"/>
    <w:rsid w:val="002C51E0"/>
    <w:rsid w:val="002C55C3"/>
    <w:rsid w:val="002C7E79"/>
    <w:rsid w:val="002C7FBE"/>
    <w:rsid w:val="002D49F3"/>
    <w:rsid w:val="002E22C8"/>
    <w:rsid w:val="002E2363"/>
    <w:rsid w:val="002E2AE8"/>
    <w:rsid w:val="002E31AF"/>
    <w:rsid w:val="002E5E28"/>
    <w:rsid w:val="002E62C7"/>
    <w:rsid w:val="002E64B7"/>
    <w:rsid w:val="002E6CDC"/>
    <w:rsid w:val="002F4FD7"/>
    <w:rsid w:val="002F5EA4"/>
    <w:rsid w:val="002F6964"/>
    <w:rsid w:val="00302054"/>
    <w:rsid w:val="003079D8"/>
    <w:rsid w:val="00307C17"/>
    <w:rsid w:val="00317F0B"/>
    <w:rsid w:val="0032002F"/>
    <w:rsid w:val="003220B1"/>
    <w:rsid w:val="00331957"/>
    <w:rsid w:val="003324AA"/>
    <w:rsid w:val="00333CEA"/>
    <w:rsid w:val="00343902"/>
    <w:rsid w:val="00345EB7"/>
    <w:rsid w:val="0034691C"/>
    <w:rsid w:val="00347052"/>
    <w:rsid w:val="00347D9E"/>
    <w:rsid w:val="0035393C"/>
    <w:rsid w:val="00356E90"/>
    <w:rsid w:val="00357865"/>
    <w:rsid w:val="00360092"/>
    <w:rsid w:val="00364E35"/>
    <w:rsid w:val="00371D42"/>
    <w:rsid w:val="00375D20"/>
    <w:rsid w:val="003768CF"/>
    <w:rsid w:val="003800D2"/>
    <w:rsid w:val="00381636"/>
    <w:rsid w:val="00392956"/>
    <w:rsid w:val="00392CEA"/>
    <w:rsid w:val="003958F8"/>
    <w:rsid w:val="00396CF7"/>
    <w:rsid w:val="00397885"/>
    <w:rsid w:val="003A3434"/>
    <w:rsid w:val="003A6BF0"/>
    <w:rsid w:val="003B0674"/>
    <w:rsid w:val="003B0CA1"/>
    <w:rsid w:val="003B2446"/>
    <w:rsid w:val="003B356C"/>
    <w:rsid w:val="003B7135"/>
    <w:rsid w:val="003B7322"/>
    <w:rsid w:val="003C37CA"/>
    <w:rsid w:val="003D23F5"/>
    <w:rsid w:val="003D24D7"/>
    <w:rsid w:val="003E2BBF"/>
    <w:rsid w:val="003E425E"/>
    <w:rsid w:val="003F3298"/>
    <w:rsid w:val="004023E4"/>
    <w:rsid w:val="004040E6"/>
    <w:rsid w:val="00413FFB"/>
    <w:rsid w:val="00414B6D"/>
    <w:rsid w:val="00417EF5"/>
    <w:rsid w:val="00423B81"/>
    <w:rsid w:val="00430453"/>
    <w:rsid w:val="00436FBD"/>
    <w:rsid w:val="0044059E"/>
    <w:rsid w:val="004405A0"/>
    <w:rsid w:val="004427AA"/>
    <w:rsid w:val="00444819"/>
    <w:rsid w:val="00445A1C"/>
    <w:rsid w:val="004518FA"/>
    <w:rsid w:val="00452206"/>
    <w:rsid w:val="00453B7B"/>
    <w:rsid w:val="00456F21"/>
    <w:rsid w:val="0046462F"/>
    <w:rsid w:val="00464D49"/>
    <w:rsid w:val="00465686"/>
    <w:rsid w:val="00465905"/>
    <w:rsid w:val="00465D54"/>
    <w:rsid w:val="00465FF8"/>
    <w:rsid w:val="0046603A"/>
    <w:rsid w:val="00470D80"/>
    <w:rsid w:val="004714EC"/>
    <w:rsid w:val="0047392A"/>
    <w:rsid w:val="00477ED6"/>
    <w:rsid w:val="004813CA"/>
    <w:rsid w:val="00484CF0"/>
    <w:rsid w:val="004876E0"/>
    <w:rsid w:val="00491645"/>
    <w:rsid w:val="00491B42"/>
    <w:rsid w:val="00496D11"/>
    <w:rsid w:val="0049770E"/>
    <w:rsid w:val="004A0E76"/>
    <w:rsid w:val="004A2E9B"/>
    <w:rsid w:val="004A654B"/>
    <w:rsid w:val="004B3D43"/>
    <w:rsid w:val="004B7E57"/>
    <w:rsid w:val="004B7E6E"/>
    <w:rsid w:val="004B7FF4"/>
    <w:rsid w:val="004C026C"/>
    <w:rsid w:val="004C0791"/>
    <w:rsid w:val="004C0CA1"/>
    <w:rsid w:val="004C1886"/>
    <w:rsid w:val="004C380D"/>
    <w:rsid w:val="004C6BC5"/>
    <w:rsid w:val="004D1A80"/>
    <w:rsid w:val="004D25EF"/>
    <w:rsid w:val="004D2C6D"/>
    <w:rsid w:val="004D35EE"/>
    <w:rsid w:val="004D4765"/>
    <w:rsid w:val="004D58AE"/>
    <w:rsid w:val="004D76F5"/>
    <w:rsid w:val="004D7785"/>
    <w:rsid w:val="004E2FB9"/>
    <w:rsid w:val="004E42F2"/>
    <w:rsid w:val="004E762D"/>
    <w:rsid w:val="004F1702"/>
    <w:rsid w:val="004F3F4F"/>
    <w:rsid w:val="004F7534"/>
    <w:rsid w:val="004F7F78"/>
    <w:rsid w:val="005003CB"/>
    <w:rsid w:val="0050583C"/>
    <w:rsid w:val="005116B4"/>
    <w:rsid w:val="00511F85"/>
    <w:rsid w:val="00511FDA"/>
    <w:rsid w:val="00515A6B"/>
    <w:rsid w:val="00515F75"/>
    <w:rsid w:val="00522758"/>
    <w:rsid w:val="005232FF"/>
    <w:rsid w:val="00524268"/>
    <w:rsid w:val="00525B78"/>
    <w:rsid w:val="005451C6"/>
    <w:rsid w:val="00550E57"/>
    <w:rsid w:val="005515EC"/>
    <w:rsid w:val="00554A41"/>
    <w:rsid w:val="00554AAB"/>
    <w:rsid w:val="005561B3"/>
    <w:rsid w:val="00561811"/>
    <w:rsid w:val="00565506"/>
    <w:rsid w:val="005660D1"/>
    <w:rsid w:val="005717FE"/>
    <w:rsid w:val="00571DC4"/>
    <w:rsid w:val="00573542"/>
    <w:rsid w:val="005742F3"/>
    <w:rsid w:val="00574452"/>
    <w:rsid w:val="0057473B"/>
    <w:rsid w:val="00574D29"/>
    <w:rsid w:val="0058223F"/>
    <w:rsid w:val="005834CF"/>
    <w:rsid w:val="00584ED6"/>
    <w:rsid w:val="00586801"/>
    <w:rsid w:val="00586CA5"/>
    <w:rsid w:val="00592C9E"/>
    <w:rsid w:val="005946E1"/>
    <w:rsid w:val="005A3C57"/>
    <w:rsid w:val="005A4767"/>
    <w:rsid w:val="005B0B04"/>
    <w:rsid w:val="005B187B"/>
    <w:rsid w:val="005B3114"/>
    <w:rsid w:val="005B34CA"/>
    <w:rsid w:val="005B3E64"/>
    <w:rsid w:val="005C1921"/>
    <w:rsid w:val="005C1A8D"/>
    <w:rsid w:val="005C38FB"/>
    <w:rsid w:val="005C4AD7"/>
    <w:rsid w:val="005C64AC"/>
    <w:rsid w:val="005D17A0"/>
    <w:rsid w:val="005D1F3D"/>
    <w:rsid w:val="005D251B"/>
    <w:rsid w:val="005D320A"/>
    <w:rsid w:val="005D528D"/>
    <w:rsid w:val="005D69A9"/>
    <w:rsid w:val="005E1167"/>
    <w:rsid w:val="005E1C0C"/>
    <w:rsid w:val="005E6ED1"/>
    <w:rsid w:val="005F2458"/>
    <w:rsid w:val="005F42B1"/>
    <w:rsid w:val="005F5C96"/>
    <w:rsid w:val="00602062"/>
    <w:rsid w:val="00602575"/>
    <w:rsid w:val="00602E4C"/>
    <w:rsid w:val="00604F0E"/>
    <w:rsid w:val="00612C09"/>
    <w:rsid w:val="006158C4"/>
    <w:rsid w:val="0061657F"/>
    <w:rsid w:val="0061777B"/>
    <w:rsid w:val="006207E3"/>
    <w:rsid w:val="00621B34"/>
    <w:rsid w:val="006222D8"/>
    <w:rsid w:val="00625D22"/>
    <w:rsid w:val="006262BE"/>
    <w:rsid w:val="00626869"/>
    <w:rsid w:val="00632A13"/>
    <w:rsid w:val="006414AF"/>
    <w:rsid w:val="0064455A"/>
    <w:rsid w:val="0064611D"/>
    <w:rsid w:val="00647D1C"/>
    <w:rsid w:val="00654E99"/>
    <w:rsid w:val="0065722F"/>
    <w:rsid w:val="0066099A"/>
    <w:rsid w:val="00664E28"/>
    <w:rsid w:val="00665C5D"/>
    <w:rsid w:val="00667698"/>
    <w:rsid w:val="00671995"/>
    <w:rsid w:val="00671AC6"/>
    <w:rsid w:val="0068007D"/>
    <w:rsid w:val="00693EEE"/>
    <w:rsid w:val="006960AA"/>
    <w:rsid w:val="006A2AA5"/>
    <w:rsid w:val="006B0CD8"/>
    <w:rsid w:val="006B42FC"/>
    <w:rsid w:val="006B4EA9"/>
    <w:rsid w:val="006B626A"/>
    <w:rsid w:val="006B716A"/>
    <w:rsid w:val="006C41CD"/>
    <w:rsid w:val="006C704C"/>
    <w:rsid w:val="006E195D"/>
    <w:rsid w:val="006E2742"/>
    <w:rsid w:val="006E44FE"/>
    <w:rsid w:val="006E7468"/>
    <w:rsid w:val="006E7AA1"/>
    <w:rsid w:val="006F5538"/>
    <w:rsid w:val="007002DE"/>
    <w:rsid w:val="00702A80"/>
    <w:rsid w:val="00704513"/>
    <w:rsid w:val="00705492"/>
    <w:rsid w:val="007061BF"/>
    <w:rsid w:val="007116B0"/>
    <w:rsid w:val="007201B2"/>
    <w:rsid w:val="007203BD"/>
    <w:rsid w:val="00720A7D"/>
    <w:rsid w:val="00723852"/>
    <w:rsid w:val="00723E66"/>
    <w:rsid w:val="00727664"/>
    <w:rsid w:val="007307E2"/>
    <w:rsid w:val="00731E7F"/>
    <w:rsid w:val="00733B2C"/>
    <w:rsid w:val="00734FD9"/>
    <w:rsid w:val="0074580C"/>
    <w:rsid w:val="007501E9"/>
    <w:rsid w:val="0075414A"/>
    <w:rsid w:val="00754879"/>
    <w:rsid w:val="0075521D"/>
    <w:rsid w:val="007579D5"/>
    <w:rsid w:val="00767CB9"/>
    <w:rsid w:val="00767F74"/>
    <w:rsid w:val="00770B2C"/>
    <w:rsid w:val="00771348"/>
    <w:rsid w:val="007750FD"/>
    <w:rsid w:val="00776DF1"/>
    <w:rsid w:val="007804FA"/>
    <w:rsid w:val="007805D7"/>
    <w:rsid w:val="007805DB"/>
    <w:rsid w:val="00780AE3"/>
    <w:rsid w:val="00781AEC"/>
    <w:rsid w:val="007823D5"/>
    <w:rsid w:val="00785CF1"/>
    <w:rsid w:val="0079390D"/>
    <w:rsid w:val="00794C82"/>
    <w:rsid w:val="007963E3"/>
    <w:rsid w:val="007A1D32"/>
    <w:rsid w:val="007A348C"/>
    <w:rsid w:val="007B1019"/>
    <w:rsid w:val="007B2420"/>
    <w:rsid w:val="007B4C62"/>
    <w:rsid w:val="007B53F9"/>
    <w:rsid w:val="007B625C"/>
    <w:rsid w:val="007B6E5F"/>
    <w:rsid w:val="007B70E9"/>
    <w:rsid w:val="007D12AA"/>
    <w:rsid w:val="007D3BDA"/>
    <w:rsid w:val="007E3E71"/>
    <w:rsid w:val="007F22E1"/>
    <w:rsid w:val="007F29A9"/>
    <w:rsid w:val="007F5994"/>
    <w:rsid w:val="007F7FA3"/>
    <w:rsid w:val="00803209"/>
    <w:rsid w:val="008043AD"/>
    <w:rsid w:val="008059B6"/>
    <w:rsid w:val="00805B8D"/>
    <w:rsid w:val="00805BE0"/>
    <w:rsid w:val="00814460"/>
    <w:rsid w:val="0081616B"/>
    <w:rsid w:val="00820EA7"/>
    <w:rsid w:val="008239C4"/>
    <w:rsid w:val="00827DFD"/>
    <w:rsid w:val="008308C8"/>
    <w:rsid w:val="0083139A"/>
    <w:rsid w:val="008422B5"/>
    <w:rsid w:val="0084347F"/>
    <w:rsid w:val="008460AA"/>
    <w:rsid w:val="00846B44"/>
    <w:rsid w:val="008521D6"/>
    <w:rsid w:val="00855951"/>
    <w:rsid w:val="0085620D"/>
    <w:rsid w:val="00856EF6"/>
    <w:rsid w:val="008607F3"/>
    <w:rsid w:val="00861E3B"/>
    <w:rsid w:val="00862AA5"/>
    <w:rsid w:val="00871777"/>
    <w:rsid w:val="008750FD"/>
    <w:rsid w:val="008752A8"/>
    <w:rsid w:val="008754E5"/>
    <w:rsid w:val="00876D13"/>
    <w:rsid w:val="00876DF5"/>
    <w:rsid w:val="008804E6"/>
    <w:rsid w:val="00881583"/>
    <w:rsid w:val="00883F13"/>
    <w:rsid w:val="0088434C"/>
    <w:rsid w:val="00884C8B"/>
    <w:rsid w:val="00891B07"/>
    <w:rsid w:val="00896D67"/>
    <w:rsid w:val="008A097E"/>
    <w:rsid w:val="008A176E"/>
    <w:rsid w:val="008A25A8"/>
    <w:rsid w:val="008A33C4"/>
    <w:rsid w:val="008A38AE"/>
    <w:rsid w:val="008A3C25"/>
    <w:rsid w:val="008A40EE"/>
    <w:rsid w:val="008A43A9"/>
    <w:rsid w:val="008A62A7"/>
    <w:rsid w:val="008B090B"/>
    <w:rsid w:val="008B6DE7"/>
    <w:rsid w:val="008C449C"/>
    <w:rsid w:val="008C6A87"/>
    <w:rsid w:val="008C7102"/>
    <w:rsid w:val="008D0A17"/>
    <w:rsid w:val="008D1A74"/>
    <w:rsid w:val="008D24C1"/>
    <w:rsid w:val="008D6CAE"/>
    <w:rsid w:val="008D77BD"/>
    <w:rsid w:val="008E02B7"/>
    <w:rsid w:val="008E4248"/>
    <w:rsid w:val="008F6715"/>
    <w:rsid w:val="00902BD8"/>
    <w:rsid w:val="00911015"/>
    <w:rsid w:val="009137A4"/>
    <w:rsid w:val="00925D7F"/>
    <w:rsid w:val="009267B3"/>
    <w:rsid w:val="00933268"/>
    <w:rsid w:val="00934EF1"/>
    <w:rsid w:val="009422E8"/>
    <w:rsid w:val="0094342F"/>
    <w:rsid w:val="009446BF"/>
    <w:rsid w:val="00945854"/>
    <w:rsid w:val="00952A19"/>
    <w:rsid w:val="00955128"/>
    <w:rsid w:val="0095717A"/>
    <w:rsid w:val="009577C7"/>
    <w:rsid w:val="0096230B"/>
    <w:rsid w:val="009623B0"/>
    <w:rsid w:val="00965455"/>
    <w:rsid w:val="009764F9"/>
    <w:rsid w:val="00976810"/>
    <w:rsid w:val="00976FAF"/>
    <w:rsid w:val="0098134C"/>
    <w:rsid w:val="0098161D"/>
    <w:rsid w:val="00983095"/>
    <w:rsid w:val="009848E7"/>
    <w:rsid w:val="00986421"/>
    <w:rsid w:val="009919D5"/>
    <w:rsid w:val="00996419"/>
    <w:rsid w:val="009970C9"/>
    <w:rsid w:val="009A071E"/>
    <w:rsid w:val="009A1BE3"/>
    <w:rsid w:val="009A4FE9"/>
    <w:rsid w:val="009A5302"/>
    <w:rsid w:val="009A671F"/>
    <w:rsid w:val="009B31EC"/>
    <w:rsid w:val="009B4105"/>
    <w:rsid w:val="009B5FB6"/>
    <w:rsid w:val="009B7626"/>
    <w:rsid w:val="009C4812"/>
    <w:rsid w:val="009D3075"/>
    <w:rsid w:val="009D3860"/>
    <w:rsid w:val="009D389E"/>
    <w:rsid w:val="009E4288"/>
    <w:rsid w:val="009E4653"/>
    <w:rsid w:val="009F6BC5"/>
    <w:rsid w:val="00A021F3"/>
    <w:rsid w:val="00A028B6"/>
    <w:rsid w:val="00A03B7B"/>
    <w:rsid w:val="00A074BE"/>
    <w:rsid w:val="00A12D52"/>
    <w:rsid w:val="00A15FCC"/>
    <w:rsid w:val="00A176E6"/>
    <w:rsid w:val="00A21089"/>
    <w:rsid w:val="00A23166"/>
    <w:rsid w:val="00A24CF9"/>
    <w:rsid w:val="00A257AA"/>
    <w:rsid w:val="00A25A35"/>
    <w:rsid w:val="00A32084"/>
    <w:rsid w:val="00A3275E"/>
    <w:rsid w:val="00A3538C"/>
    <w:rsid w:val="00A504DD"/>
    <w:rsid w:val="00A53555"/>
    <w:rsid w:val="00A5637F"/>
    <w:rsid w:val="00A56E61"/>
    <w:rsid w:val="00A61DA6"/>
    <w:rsid w:val="00A64E2B"/>
    <w:rsid w:val="00A67A0B"/>
    <w:rsid w:val="00A772D7"/>
    <w:rsid w:val="00A80383"/>
    <w:rsid w:val="00A80D4A"/>
    <w:rsid w:val="00A80D85"/>
    <w:rsid w:val="00A82045"/>
    <w:rsid w:val="00A82621"/>
    <w:rsid w:val="00A84B78"/>
    <w:rsid w:val="00A85A41"/>
    <w:rsid w:val="00A85F28"/>
    <w:rsid w:val="00A879AA"/>
    <w:rsid w:val="00A90DA9"/>
    <w:rsid w:val="00A93283"/>
    <w:rsid w:val="00A936E0"/>
    <w:rsid w:val="00A9658F"/>
    <w:rsid w:val="00A965D8"/>
    <w:rsid w:val="00A96B9D"/>
    <w:rsid w:val="00A96BE5"/>
    <w:rsid w:val="00AA006E"/>
    <w:rsid w:val="00AA027D"/>
    <w:rsid w:val="00AA1819"/>
    <w:rsid w:val="00AA1861"/>
    <w:rsid w:val="00AA371E"/>
    <w:rsid w:val="00AA4295"/>
    <w:rsid w:val="00AA45E5"/>
    <w:rsid w:val="00AA771C"/>
    <w:rsid w:val="00AB3FCD"/>
    <w:rsid w:val="00AB42D4"/>
    <w:rsid w:val="00AB4AA7"/>
    <w:rsid w:val="00AB4C0F"/>
    <w:rsid w:val="00AC57E2"/>
    <w:rsid w:val="00AD283C"/>
    <w:rsid w:val="00AD5BCF"/>
    <w:rsid w:val="00AD5E7B"/>
    <w:rsid w:val="00AE3B73"/>
    <w:rsid w:val="00AE475C"/>
    <w:rsid w:val="00AE7709"/>
    <w:rsid w:val="00AF21AF"/>
    <w:rsid w:val="00B00815"/>
    <w:rsid w:val="00B0309B"/>
    <w:rsid w:val="00B03D6D"/>
    <w:rsid w:val="00B03E04"/>
    <w:rsid w:val="00B10B17"/>
    <w:rsid w:val="00B1275B"/>
    <w:rsid w:val="00B25844"/>
    <w:rsid w:val="00B25F14"/>
    <w:rsid w:val="00B30B04"/>
    <w:rsid w:val="00B337C8"/>
    <w:rsid w:val="00B37BD4"/>
    <w:rsid w:val="00B40A8A"/>
    <w:rsid w:val="00B43D59"/>
    <w:rsid w:val="00B442B8"/>
    <w:rsid w:val="00B47C7F"/>
    <w:rsid w:val="00B53E4C"/>
    <w:rsid w:val="00B5473C"/>
    <w:rsid w:val="00B556D7"/>
    <w:rsid w:val="00B5787E"/>
    <w:rsid w:val="00B57EAB"/>
    <w:rsid w:val="00B632C2"/>
    <w:rsid w:val="00B64E7C"/>
    <w:rsid w:val="00B65725"/>
    <w:rsid w:val="00B71B20"/>
    <w:rsid w:val="00B7454D"/>
    <w:rsid w:val="00B80734"/>
    <w:rsid w:val="00B81D7F"/>
    <w:rsid w:val="00B8382C"/>
    <w:rsid w:val="00B87676"/>
    <w:rsid w:val="00B932DB"/>
    <w:rsid w:val="00B95E90"/>
    <w:rsid w:val="00BA0910"/>
    <w:rsid w:val="00BA3C55"/>
    <w:rsid w:val="00BA483A"/>
    <w:rsid w:val="00BA6166"/>
    <w:rsid w:val="00BB47F3"/>
    <w:rsid w:val="00BB5026"/>
    <w:rsid w:val="00BD329F"/>
    <w:rsid w:val="00BF0A28"/>
    <w:rsid w:val="00BF320F"/>
    <w:rsid w:val="00BF4391"/>
    <w:rsid w:val="00BF65FB"/>
    <w:rsid w:val="00BF6875"/>
    <w:rsid w:val="00BF7078"/>
    <w:rsid w:val="00C007C1"/>
    <w:rsid w:val="00C01315"/>
    <w:rsid w:val="00C031C2"/>
    <w:rsid w:val="00C10212"/>
    <w:rsid w:val="00C104EE"/>
    <w:rsid w:val="00C12DA3"/>
    <w:rsid w:val="00C1655D"/>
    <w:rsid w:val="00C22B60"/>
    <w:rsid w:val="00C252B9"/>
    <w:rsid w:val="00C25A23"/>
    <w:rsid w:val="00C27D0F"/>
    <w:rsid w:val="00C3052F"/>
    <w:rsid w:val="00C30EA9"/>
    <w:rsid w:val="00C31EDB"/>
    <w:rsid w:val="00C322AF"/>
    <w:rsid w:val="00C358F3"/>
    <w:rsid w:val="00C35966"/>
    <w:rsid w:val="00C37C65"/>
    <w:rsid w:val="00C37F5C"/>
    <w:rsid w:val="00C41237"/>
    <w:rsid w:val="00C41839"/>
    <w:rsid w:val="00C46ED3"/>
    <w:rsid w:val="00C47798"/>
    <w:rsid w:val="00C51085"/>
    <w:rsid w:val="00C526AF"/>
    <w:rsid w:val="00C57139"/>
    <w:rsid w:val="00C628FA"/>
    <w:rsid w:val="00C63D22"/>
    <w:rsid w:val="00C63F87"/>
    <w:rsid w:val="00C66813"/>
    <w:rsid w:val="00C76441"/>
    <w:rsid w:val="00C80C6A"/>
    <w:rsid w:val="00C8125F"/>
    <w:rsid w:val="00C827A9"/>
    <w:rsid w:val="00C83678"/>
    <w:rsid w:val="00C84CB4"/>
    <w:rsid w:val="00C859BD"/>
    <w:rsid w:val="00C9222D"/>
    <w:rsid w:val="00C95C28"/>
    <w:rsid w:val="00C9739B"/>
    <w:rsid w:val="00C97F40"/>
    <w:rsid w:val="00CA021E"/>
    <w:rsid w:val="00CA02EE"/>
    <w:rsid w:val="00CA18A4"/>
    <w:rsid w:val="00CA35BB"/>
    <w:rsid w:val="00CA5E32"/>
    <w:rsid w:val="00CA76DC"/>
    <w:rsid w:val="00CB095D"/>
    <w:rsid w:val="00CB3698"/>
    <w:rsid w:val="00CB49A0"/>
    <w:rsid w:val="00CB5C20"/>
    <w:rsid w:val="00CB663C"/>
    <w:rsid w:val="00CC43BC"/>
    <w:rsid w:val="00CC7F13"/>
    <w:rsid w:val="00CD172B"/>
    <w:rsid w:val="00CD3102"/>
    <w:rsid w:val="00CD41DD"/>
    <w:rsid w:val="00CD62B9"/>
    <w:rsid w:val="00CE15C8"/>
    <w:rsid w:val="00CE2D37"/>
    <w:rsid w:val="00CE35E9"/>
    <w:rsid w:val="00CE5E23"/>
    <w:rsid w:val="00CE7F09"/>
    <w:rsid w:val="00CF4D96"/>
    <w:rsid w:val="00CF505E"/>
    <w:rsid w:val="00CF5EF8"/>
    <w:rsid w:val="00D002B0"/>
    <w:rsid w:val="00D00DEB"/>
    <w:rsid w:val="00D04EA7"/>
    <w:rsid w:val="00D04EC3"/>
    <w:rsid w:val="00D05D1C"/>
    <w:rsid w:val="00D06313"/>
    <w:rsid w:val="00D064A9"/>
    <w:rsid w:val="00D078CF"/>
    <w:rsid w:val="00D10591"/>
    <w:rsid w:val="00D12661"/>
    <w:rsid w:val="00D17DB8"/>
    <w:rsid w:val="00D23825"/>
    <w:rsid w:val="00D24D28"/>
    <w:rsid w:val="00D30048"/>
    <w:rsid w:val="00D31118"/>
    <w:rsid w:val="00D32E49"/>
    <w:rsid w:val="00D40928"/>
    <w:rsid w:val="00D52A38"/>
    <w:rsid w:val="00D52D8C"/>
    <w:rsid w:val="00D53E51"/>
    <w:rsid w:val="00D667C5"/>
    <w:rsid w:val="00D677CB"/>
    <w:rsid w:val="00D76965"/>
    <w:rsid w:val="00D779F5"/>
    <w:rsid w:val="00D80DFB"/>
    <w:rsid w:val="00D8346F"/>
    <w:rsid w:val="00D83881"/>
    <w:rsid w:val="00D83C31"/>
    <w:rsid w:val="00D90A94"/>
    <w:rsid w:val="00D914E3"/>
    <w:rsid w:val="00D92125"/>
    <w:rsid w:val="00D955E9"/>
    <w:rsid w:val="00D96836"/>
    <w:rsid w:val="00DA02CE"/>
    <w:rsid w:val="00DA3779"/>
    <w:rsid w:val="00DA49A0"/>
    <w:rsid w:val="00DB10B5"/>
    <w:rsid w:val="00DB23B9"/>
    <w:rsid w:val="00DB25C5"/>
    <w:rsid w:val="00DB4DB8"/>
    <w:rsid w:val="00DC1F38"/>
    <w:rsid w:val="00DC3861"/>
    <w:rsid w:val="00DC4A01"/>
    <w:rsid w:val="00DC54B4"/>
    <w:rsid w:val="00DC6B38"/>
    <w:rsid w:val="00DC7449"/>
    <w:rsid w:val="00DD025A"/>
    <w:rsid w:val="00DD4733"/>
    <w:rsid w:val="00DD74F3"/>
    <w:rsid w:val="00DD757F"/>
    <w:rsid w:val="00DE0083"/>
    <w:rsid w:val="00DE04F4"/>
    <w:rsid w:val="00DE1428"/>
    <w:rsid w:val="00DE442A"/>
    <w:rsid w:val="00DE6A4F"/>
    <w:rsid w:val="00DF0747"/>
    <w:rsid w:val="00DF1105"/>
    <w:rsid w:val="00DF433F"/>
    <w:rsid w:val="00DF5D8C"/>
    <w:rsid w:val="00DF6E1D"/>
    <w:rsid w:val="00E00E0C"/>
    <w:rsid w:val="00E01057"/>
    <w:rsid w:val="00E04323"/>
    <w:rsid w:val="00E0550E"/>
    <w:rsid w:val="00E0608D"/>
    <w:rsid w:val="00E065B7"/>
    <w:rsid w:val="00E07EDF"/>
    <w:rsid w:val="00E24C29"/>
    <w:rsid w:val="00E24CBC"/>
    <w:rsid w:val="00E26EE6"/>
    <w:rsid w:val="00E27F8B"/>
    <w:rsid w:val="00E31BA7"/>
    <w:rsid w:val="00E33749"/>
    <w:rsid w:val="00E35B7E"/>
    <w:rsid w:val="00E40212"/>
    <w:rsid w:val="00E40E52"/>
    <w:rsid w:val="00E41CF7"/>
    <w:rsid w:val="00E43C8C"/>
    <w:rsid w:val="00E442B3"/>
    <w:rsid w:val="00E4544B"/>
    <w:rsid w:val="00E456C6"/>
    <w:rsid w:val="00E46C2E"/>
    <w:rsid w:val="00E506B9"/>
    <w:rsid w:val="00E51737"/>
    <w:rsid w:val="00E60F8B"/>
    <w:rsid w:val="00E62A46"/>
    <w:rsid w:val="00E70B2A"/>
    <w:rsid w:val="00E75747"/>
    <w:rsid w:val="00E80405"/>
    <w:rsid w:val="00E86E40"/>
    <w:rsid w:val="00E91DCD"/>
    <w:rsid w:val="00E92141"/>
    <w:rsid w:val="00E93E61"/>
    <w:rsid w:val="00E9402F"/>
    <w:rsid w:val="00EA4F01"/>
    <w:rsid w:val="00EA7C44"/>
    <w:rsid w:val="00EB1506"/>
    <w:rsid w:val="00EB4318"/>
    <w:rsid w:val="00EB7123"/>
    <w:rsid w:val="00EC1048"/>
    <w:rsid w:val="00EC1E8E"/>
    <w:rsid w:val="00EC5A49"/>
    <w:rsid w:val="00ED09FC"/>
    <w:rsid w:val="00ED397F"/>
    <w:rsid w:val="00EE36CB"/>
    <w:rsid w:val="00EE715F"/>
    <w:rsid w:val="00EF16DB"/>
    <w:rsid w:val="00EF3351"/>
    <w:rsid w:val="00EF3FAE"/>
    <w:rsid w:val="00EF444D"/>
    <w:rsid w:val="00F0003E"/>
    <w:rsid w:val="00F013E3"/>
    <w:rsid w:val="00F01CAE"/>
    <w:rsid w:val="00F0391F"/>
    <w:rsid w:val="00F06BA6"/>
    <w:rsid w:val="00F1199F"/>
    <w:rsid w:val="00F14D6E"/>
    <w:rsid w:val="00F22E7D"/>
    <w:rsid w:val="00F26744"/>
    <w:rsid w:val="00F26E38"/>
    <w:rsid w:val="00F26F70"/>
    <w:rsid w:val="00F275B5"/>
    <w:rsid w:val="00F27EB9"/>
    <w:rsid w:val="00F307DF"/>
    <w:rsid w:val="00F33880"/>
    <w:rsid w:val="00F343A1"/>
    <w:rsid w:val="00F4380C"/>
    <w:rsid w:val="00F4470B"/>
    <w:rsid w:val="00F44EA0"/>
    <w:rsid w:val="00F454F1"/>
    <w:rsid w:val="00F478C4"/>
    <w:rsid w:val="00F541D2"/>
    <w:rsid w:val="00F542B1"/>
    <w:rsid w:val="00F56F94"/>
    <w:rsid w:val="00F5702A"/>
    <w:rsid w:val="00F5751B"/>
    <w:rsid w:val="00F63467"/>
    <w:rsid w:val="00F64D20"/>
    <w:rsid w:val="00F67199"/>
    <w:rsid w:val="00F67DCB"/>
    <w:rsid w:val="00F72D8F"/>
    <w:rsid w:val="00F76092"/>
    <w:rsid w:val="00F81E57"/>
    <w:rsid w:val="00F86423"/>
    <w:rsid w:val="00F944EF"/>
    <w:rsid w:val="00F96062"/>
    <w:rsid w:val="00F96E8E"/>
    <w:rsid w:val="00FA03AE"/>
    <w:rsid w:val="00FA7CEB"/>
    <w:rsid w:val="00FB0EEB"/>
    <w:rsid w:val="00FB1435"/>
    <w:rsid w:val="00FB267B"/>
    <w:rsid w:val="00FB2A84"/>
    <w:rsid w:val="00FB5535"/>
    <w:rsid w:val="00FC04F1"/>
    <w:rsid w:val="00FC0B69"/>
    <w:rsid w:val="00FD0EBF"/>
    <w:rsid w:val="00FD37A3"/>
    <w:rsid w:val="00FD5D33"/>
    <w:rsid w:val="00FE38E3"/>
    <w:rsid w:val="00FE6CBA"/>
    <w:rsid w:val="00FF071C"/>
    <w:rsid w:val="00FF0A7F"/>
    <w:rsid w:val="00FF6082"/>
    <w:rsid w:val="00FF7298"/>
    <w:rsid w:val="00FF7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10898472"/>
  <w15:docId w15:val="{921A57F1-7953-4F3C-871D-A63D6E40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C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E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3E71"/>
    <w:rPr>
      <w:rFonts w:asciiTheme="majorHAnsi" w:eastAsiaTheme="majorEastAsia" w:hAnsiTheme="majorHAnsi" w:cstheme="majorBidi"/>
      <w:sz w:val="18"/>
      <w:szCs w:val="18"/>
    </w:rPr>
  </w:style>
  <w:style w:type="paragraph" w:styleId="Web">
    <w:name w:val="Normal (Web)"/>
    <w:basedOn w:val="a"/>
    <w:uiPriority w:val="99"/>
    <w:semiHidden/>
    <w:unhideWhenUsed/>
    <w:rsid w:val="007E3E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37BD4"/>
    <w:pPr>
      <w:tabs>
        <w:tab w:val="center" w:pos="4252"/>
        <w:tab w:val="right" w:pos="8504"/>
      </w:tabs>
      <w:snapToGrid w:val="0"/>
    </w:pPr>
  </w:style>
  <w:style w:type="character" w:customStyle="1" w:styleId="a6">
    <w:name w:val="ヘッダー (文字)"/>
    <w:basedOn w:val="a0"/>
    <w:link w:val="a5"/>
    <w:uiPriority w:val="99"/>
    <w:rsid w:val="00B37BD4"/>
  </w:style>
  <w:style w:type="paragraph" w:styleId="a7">
    <w:name w:val="footer"/>
    <w:basedOn w:val="a"/>
    <w:link w:val="a8"/>
    <w:uiPriority w:val="99"/>
    <w:unhideWhenUsed/>
    <w:rsid w:val="00B37BD4"/>
    <w:pPr>
      <w:tabs>
        <w:tab w:val="center" w:pos="4252"/>
        <w:tab w:val="right" w:pos="8504"/>
      </w:tabs>
      <w:snapToGrid w:val="0"/>
    </w:pPr>
  </w:style>
  <w:style w:type="character" w:customStyle="1" w:styleId="a8">
    <w:name w:val="フッター (文字)"/>
    <w:basedOn w:val="a0"/>
    <w:link w:val="a7"/>
    <w:uiPriority w:val="99"/>
    <w:rsid w:val="00B37BD4"/>
  </w:style>
  <w:style w:type="table" w:styleId="a9">
    <w:name w:val="Table Grid"/>
    <w:basedOn w:val="a1"/>
    <w:uiPriority w:val="59"/>
    <w:rsid w:val="00876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F01CAE"/>
    <w:pPr>
      <w:widowControl w:val="0"/>
      <w:jc w:val="both"/>
    </w:pPr>
  </w:style>
  <w:style w:type="paragraph" w:styleId="ab">
    <w:name w:val="Closing"/>
    <w:basedOn w:val="a"/>
    <w:link w:val="ac"/>
    <w:uiPriority w:val="99"/>
    <w:unhideWhenUsed/>
    <w:rsid w:val="004B7E57"/>
    <w:pPr>
      <w:jc w:val="right"/>
    </w:pPr>
    <w:rPr>
      <w:rFonts w:ascii="HG丸ｺﾞｼｯｸM-PRO" w:eastAsia="HG丸ｺﾞｼｯｸM-PRO" w:hAnsi="HG丸ｺﾞｼｯｸM-PRO"/>
      <w:color w:val="0070C0"/>
      <w:spacing w:val="-20"/>
      <w:sz w:val="22"/>
    </w:rPr>
  </w:style>
  <w:style w:type="character" w:customStyle="1" w:styleId="ac">
    <w:name w:val="結語 (文字)"/>
    <w:basedOn w:val="a0"/>
    <w:link w:val="ab"/>
    <w:uiPriority w:val="99"/>
    <w:rsid w:val="004B7E57"/>
    <w:rPr>
      <w:rFonts w:ascii="HG丸ｺﾞｼｯｸM-PRO" w:eastAsia="HG丸ｺﾞｼｯｸM-PRO" w:hAnsi="HG丸ｺﾞｼｯｸM-PRO"/>
      <w:color w:val="0070C0"/>
      <w:spacing w:val="-20"/>
      <w:sz w:val="22"/>
    </w:rPr>
  </w:style>
  <w:style w:type="paragraph" w:styleId="ad">
    <w:name w:val="Subtitle"/>
    <w:basedOn w:val="a"/>
    <w:next w:val="a"/>
    <w:link w:val="ae"/>
    <w:uiPriority w:val="11"/>
    <w:qFormat/>
    <w:rsid w:val="004D35EE"/>
    <w:pPr>
      <w:jc w:val="center"/>
      <w:outlineLvl w:val="1"/>
    </w:pPr>
    <w:rPr>
      <w:rFonts w:asciiTheme="majorHAnsi" w:eastAsia="ＭＳ ゴシック" w:hAnsiTheme="majorHAnsi" w:cstheme="majorBidi"/>
      <w:sz w:val="24"/>
      <w:szCs w:val="24"/>
    </w:rPr>
  </w:style>
  <w:style w:type="character" w:customStyle="1" w:styleId="ae">
    <w:name w:val="副題 (文字)"/>
    <w:basedOn w:val="a0"/>
    <w:link w:val="ad"/>
    <w:uiPriority w:val="11"/>
    <w:rsid w:val="004D35EE"/>
    <w:rPr>
      <w:rFonts w:asciiTheme="majorHAnsi" w:eastAsia="ＭＳ ゴシック" w:hAnsiTheme="majorHAnsi" w:cstheme="majorBidi"/>
      <w:sz w:val="24"/>
      <w:szCs w:val="24"/>
    </w:rPr>
  </w:style>
  <w:style w:type="paragraph" w:styleId="af">
    <w:name w:val="List Paragraph"/>
    <w:basedOn w:val="a"/>
    <w:uiPriority w:val="34"/>
    <w:qFormat/>
    <w:rsid w:val="002E2363"/>
    <w:pPr>
      <w:ind w:leftChars="400" w:left="840"/>
    </w:pPr>
  </w:style>
  <w:style w:type="character" w:styleId="af0">
    <w:name w:val="annotation reference"/>
    <w:basedOn w:val="a0"/>
    <w:uiPriority w:val="99"/>
    <w:semiHidden/>
    <w:unhideWhenUsed/>
    <w:rsid w:val="00E51737"/>
    <w:rPr>
      <w:sz w:val="18"/>
      <w:szCs w:val="18"/>
    </w:rPr>
  </w:style>
  <w:style w:type="paragraph" w:styleId="af1">
    <w:name w:val="annotation text"/>
    <w:basedOn w:val="a"/>
    <w:link w:val="af2"/>
    <w:uiPriority w:val="99"/>
    <w:semiHidden/>
    <w:unhideWhenUsed/>
    <w:rsid w:val="00E51737"/>
    <w:pPr>
      <w:jc w:val="left"/>
    </w:pPr>
  </w:style>
  <w:style w:type="character" w:customStyle="1" w:styleId="af2">
    <w:name w:val="コメント文字列 (文字)"/>
    <w:basedOn w:val="a0"/>
    <w:link w:val="af1"/>
    <w:uiPriority w:val="99"/>
    <w:semiHidden/>
    <w:rsid w:val="00E51737"/>
  </w:style>
  <w:style w:type="paragraph" w:styleId="af3">
    <w:name w:val="annotation subject"/>
    <w:basedOn w:val="af1"/>
    <w:next w:val="af1"/>
    <w:link w:val="af4"/>
    <w:uiPriority w:val="99"/>
    <w:semiHidden/>
    <w:unhideWhenUsed/>
    <w:rsid w:val="00E51737"/>
    <w:rPr>
      <w:b/>
      <w:bCs/>
    </w:rPr>
  </w:style>
  <w:style w:type="character" w:customStyle="1" w:styleId="af4">
    <w:name w:val="コメント内容 (文字)"/>
    <w:basedOn w:val="af2"/>
    <w:link w:val="af3"/>
    <w:uiPriority w:val="99"/>
    <w:semiHidden/>
    <w:rsid w:val="00E517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84244">
      <w:bodyDiv w:val="1"/>
      <w:marLeft w:val="0"/>
      <w:marRight w:val="0"/>
      <w:marTop w:val="0"/>
      <w:marBottom w:val="0"/>
      <w:divBdr>
        <w:top w:val="none" w:sz="0" w:space="0" w:color="auto"/>
        <w:left w:val="none" w:sz="0" w:space="0" w:color="auto"/>
        <w:bottom w:val="none" w:sz="0" w:space="0" w:color="auto"/>
        <w:right w:val="none" w:sz="0" w:space="0" w:color="auto"/>
      </w:divBdr>
      <w:divsChild>
        <w:div w:id="1736273534">
          <w:marLeft w:val="0"/>
          <w:marRight w:val="0"/>
          <w:marTop w:val="0"/>
          <w:marBottom w:val="0"/>
          <w:divBdr>
            <w:top w:val="none" w:sz="0" w:space="0" w:color="auto"/>
            <w:left w:val="none" w:sz="0" w:space="0" w:color="auto"/>
            <w:bottom w:val="none" w:sz="0" w:space="0" w:color="auto"/>
            <w:right w:val="none" w:sz="0" w:space="0" w:color="auto"/>
          </w:divBdr>
          <w:divsChild>
            <w:div w:id="1788423971">
              <w:marLeft w:val="0"/>
              <w:marRight w:val="0"/>
              <w:marTop w:val="0"/>
              <w:marBottom w:val="0"/>
              <w:divBdr>
                <w:top w:val="none" w:sz="0" w:space="0" w:color="auto"/>
                <w:left w:val="none" w:sz="0" w:space="0" w:color="auto"/>
                <w:bottom w:val="none" w:sz="0" w:space="0" w:color="auto"/>
                <w:right w:val="none" w:sz="0" w:space="0" w:color="auto"/>
              </w:divBdr>
              <w:divsChild>
                <w:div w:id="10171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86901">
      <w:bodyDiv w:val="1"/>
      <w:marLeft w:val="0"/>
      <w:marRight w:val="0"/>
      <w:marTop w:val="0"/>
      <w:marBottom w:val="0"/>
      <w:divBdr>
        <w:top w:val="none" w:sz="0" w:space="0" w:color="auto"/>
        <w:left w:val="none" w:sz="0" w:space="0" w:color="auto"/>
        <w:bottom w:val="none" w:sz="0" w:space="0" w:color="auto"/>
        <w:right w:val="none" w:sz="0" w:space="0" w:color="auto"/>
      </w:divBdr>
    </w:div>
    <w:div w:id="155623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DB4E9-E857-41AE-9489-22B79E60B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Pages>
  <Words>390</Words>
  <Characters>2229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寺西　実果</cp:lastModifiedBy>
  <cp:revision>84</cp:revision>
  <cp:lastPrinted>2023-03-20T01:22:00Z</cp:lastPrinted>
  <dcterms:created xsi:type="dcterms:W3CDTF">2023-02-28T08:54:00Z</dcterms:created>
  <dcterms:modified xsi:type="dcterms:W3CDTF">2023-08-24T08:45:00Z</dcterms:modified>
</cp:coreProperties>
</file>