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69B8" w14:textId="77777777" w:rsidR="006C15B2" w:rsidRPr="00232001" w:rsidRDefault="000B6255" w:rsidP="00200E28">
      <w:pPr>
        <w:rPr>
          <w:rFonts w:asciiTheme="minorEastAsia" w:hAnsiTheme="minorEastAsia"/>
          <w:sz w:val="24"/>
          <w:szCs w:val="24"/>
        </w:rPr>
      </w:pPr>
      <w:r w:rsidRPr="00232001">
        <w:rPr>
          <w:rFonts w:asciiTheme="minorEastAsia" w:hAnsiTheme="minorEastAsia" w:hint="eastAsia"/>
          <w:sz w:val="24"/>
          <w:szCs w:val="24"/>
        </w:rPr>
        <w:t>令和５</w:t>
      </w:r>
      <w:r w:rsidR="00FA0291" w:rsidRPr="00232001">
        <w:rPr>
          <w:rFonts w:asciiTheme="minorEastAsia" w:hAnsiTheme="minorEastAsia" w:hint="eastAsia"/>
          <w:sz w:val="24"/>
          <w:szCs w:val="24"/>
        </w:rPr>
        <w:t>年「</w:t>
      </w:r>
      <w:r w:rsidR="007116FE" w:rsidRPr="00232001">
        <w:rPr>
          <w:rFonts w:asciiTheme="minorEastAsia" w:hAnsiTheme="minorEastAsia" w:hint="eastAsia"/>
          <w:sz w:val="24"/>
          <w:szCs w:val="24"/>
        </w:rPr>
        <w:t>自転車マナーアップ強化月間</w:t>
      </w:r>
      <w:r w:rsidR="00FA0291" w:rsidRPr="00232001">
        <w:rPr>
          <w:rFonts w:asciiTheme="minorEastAsia" w:hAnsiTheme="minorEastAsia" w:hint="eastAsia"/>
          <w:sz w:val="24"/>
          <w:szCs w:val="24"/>
        </w:rPr>
        <w:t>」</w:t>
      </w:r>
    </w:p>
    <w:p w14:paraId="267B865F" w14:textId="77777777" w:rsidR="00FA0291" w:rsidRPr="00200E28" w:rsidRDefault="00FA0291">
      <w:pPr>
        <w:rPr>
          <w:rFonts w:asciiTheme="minorEastAsia" w:hAnsiTheme="minorEastAsia"/>
          <w:sz w:val="24"/>
          <w:szCs w:val="24"/>
        </w:rPr>
      </w:pPr>
    </w:p>
    <w:p w14:paraId="6BDEABC6" w14:textId="77777777" w:rsidR="00FA0291" w:rsidRPr="001F36FB" w:rsidRDefault="007116FE" w:rsidP="00200E28">
      <w:pPr>
        <w:rPr>
          <w:rFonts w:asciiTheme="minorEastAsia" w:hAnsiTheme="minorEastAsia"/>
          <w:sz w:val="22"/>
        </w:rPr>
      </w:pPr>
      <w:r>
        <w:rPr>
          <w:rFonts w:asciiTheme="minorEastAsia" w:hAnsiTheme="minorEastAsia" w:hint="eastAsia"/>
          <w:sz w:val="22"/>
        </w:rPr>
        <w:t>１１月１日（</w:t>
      </w:r>
      <w:r w:rsidR="000B6255">
        <w:rPr>
          <w:rFonts w:asciiTheme="minorEastAsia" w:hAnsiTheme="minorEastAsia" w:hint="eastAsia"/>
          <w:sz w:val="22"/>
        </w:rPr>
        <w:t>水</w:t>
      </w:r>
      <w:r w:rsidR="003278BB" w:rsidRPr="001F36FB">
        <w:rPr>
          <w:rFonts w:asciiTheme="minorEastAsia" w:hAnsiTheme="minorEastAsia" w:hint="eastAsia"/>
          <w:sz w:val="22"/>
        </w:rPr>
        <w:t>曜日）から３０日（</w:t>
      </w:r>
      <w:r w:rsidR="000B6255">
        <w:rPr>
          <w:rFonts w:asciiTheme="minorEastAsia" w:hAnsiTheme="minorEastAsia" w:hint="eastAsia"/>
          <w:sz w:val="22"/>
        </w:rPr>
        <w:t>木</w:t>
      </w:r>
      <w:r>
        <w:rPr>
          <w:rFonts w:asciiTheme="minorEastAsia" w:hAnsiTheme="minorEastAsia" w:hint="eastAsia"/>
          <w:sz w:val="22"/>
        </w:rPr>
        <w:t>曜日）までの１ヶ月間、自転車マナーアップ強化月間</w:t>
      </w:r>
      <w:r w:rsidR="00FA0291" w:rsidRPr="001F36FB">
        <w:rPr>
          <w:rFonts w:asciiTheme="minorEastAsia" w:hAnsiTheme="minorEastAsia" w:hint="eastAsia"/>
          <w:sz w:val="22"/>
        </w:rPr>
        <w:t>が実施されます。</w:t>
      </w:r>
    </w:p>
    <w:p w14:paraId="5870ACC9" w14:textId="77777777" w:rsidR="00BE0EBD" w:rsidRPr="00200E28" w:rsidRDefault="00BE0EBD" w:rsidP="00BE0EBD">
      <w:pPr>
        <w:pStyle w:val="a3"/>
        <w:ind w:leftChars="0" w:left="360"/>
        <w:rPr>
          <w:rFonts w:asciiTheme="minorEastAsia" w:hAnsiTheme="minorEastAsia"/>
          <w:sz w:val="22"/>
        </w:rPr>
      </w:pPr>
    </w:p>
    <w:p w14:paraId="75A17D8C" w14:textId="77777777" w:rsidR="00FA0291" w:rsidRPr="001F36FB" w:rsidRDefault="007116FE" w:rsidP="001F36FB">
      <w:pPr>
        <w:rPr>
          <w:rFonts w:asciiTheme="minorEastAsia" w:hAnsiTheme="minorEastAsia"/>
          <w:sz w:val="22"/>
        </w:rPr>
      </w:pPr>
      <w:r>
        <w:rPr>
          <w:rFonts w:asciiTheme="minorEastAsia" w:hAnsiTheme="minorEastAsia" w:hint="eastAsia"/>
          <w:sz w:val="22"/>
        </w:rPr>
        <w:t>月間</w:t>
      </w:r>
      <w:r w:rsidR="00E93963">
        <w:rPr>
          <w:rFonts w:asciiTheme="minorEastAsia" w:hAnsiTheme="minorEastAsia" w:hint="eastAsia"/>
          <w:sz w:val="22"/>
        </w:rPr>
        <w:t>の</w:t>
      </w:r>
      <w:r w:rsidR="00FA0291" w:rsidRPr="001F36FB">
        <w:rPr>
          <w:rFonts w:asciiTheme="minorEastAsia" w:hAnsiTheme="minorEastAsia" w:hint="eastAsia"/>
          <w:sz w:val="22"/>
        </w:rPr>
        <w:t>重点は、次のとおりです。</w:t>
      </w:r>
    </w:p>
    <w:p w14:paraId="4F5A5E97" w14:textId="77777777" w:rsidR="001F36FB" w:rsidRDefault="007116FE" w:rsidP="004A3FB2">
      <w:pPr>
        <w:overflowPunct w:val="0"/>
        <w:textAlignment w:val="baseline"/>
        <w:rPr>
          <w:rFonts w:asciiTheme="minorEastAsia" w:hAnsiTheme="minorEastAsia"/>
          <w:sz w:val="22"/>
        </w:rPr>
      </w:pPr>
      <w:r>
        <w:rPr>
          <w:rFonts w:asciiTheme="minorEastAsia" w:hAnsiTheme="minorEastAsia" w:hint="eastAsia"/>
          <w:sz w:val="22"/>
        </w:rPr>
        <w:t>自転車の交通ルール遵守の徹底</w:t>
      </w:r>
    </w:p>
    <w:p w14:paraId="58EBB513" w14:textId="77777777" w:rsidR="007116FE" w:rsidRDefault="007116FE" w:rsidP="004A3FB2">
      <w:pPr>
        <w:overflowPunct w:val="0"/>
        <w:textAlignment w:val="baseline"/>
        <w:rPr>
          <w:rFonts w:asciiTheme="minorEastAsia" w:hAnsiTheme="minorEastAsia"/>
          <w:sz w:val="22"/>
        </w:rPr>
      </w:pPr>
      <w:r>
        <w:rPr>
          <w:rFonts w:asciiTheme="minorEastAsia" w:hAnsiTheme="minorEastAsia" w:hint="eastAsia"/>
          <w:sz w:val="22"/>
        </w:rPr>
        <w:t>自転車</w:t>
      </w:r>
      <w:r w:rsidR="000B6255">
        <w:rPr>
          <w:rFonts w:asciiTheme="minorEastAsia" w:hAnsiTheme="minorEastAsia" w:hint="eastAsia"/>
          <w:sz w:val="22"/>
        </w:rPr>
        <w:t>の</w:t>
      </w:r>
      <w:r>
        <w:rPr>
          <w:rFonts w:asciiTheme="minorEastAsia" w:hAnsiTheme="minorEastAsia" w:hint="eastAsia"/>
          <w:sz w:val="22"/>
        </w:rPr>
        <w:t>ヘルメット着用の推進</w:t>
      </w:r>
    </w:p>
    <w:p w14:paraId="658E7B28" w14:textId="77777777" w:rsidR="007116FE" w:rsidRPr="00200E28" w:rsidRDefault="007116FE" w:rsidP="004A3FB2">
      <w:pPr>
        <w:overflowPunct w:val="0"/>
        <w:textAlignment w:val="baseline"/>
        <w:rPr>
          <w:rFonts w:asciiTheme="minorEastAsia" w:hAnsiTheme="minorEastAsia"/>
          <w:sz w:val="22"/>
        </w:rPr>
      </w:pPr>
      <w:r>
        <w:rPr>
          <w:rFonts w:asciiTheme="minorEastAsia" w:hAnsiTheme="minorEastAsia" w:hint="eastAsia"/>
          <w:sz w:val="22"/>
        </w:rPr>
        <w:t>放置自転車の追放</w:t>
      </w:r>
    </w:p>
    <w:p w14:paraId="2617A4E5" w14:textId="77777777" w:rsidR="00E93963" w:rsidRDefault="00E93963" w:rsidP="00200E28">
      <w:pPr>
        <w:rPr>
          <w:rFonts w:asciiTheme="minorEastAsia" w:hAnsiTheme="minorEastAsia"/>
          <w:sz w:val="22"/>
        </w:rPr>
      </w:pPr>
    </w:p>
    <w:p w14:paraId="741DA63A" w14:textId="77777777" w:rsidR="002E1802" w:rsidRPr="007116FE" w:rsidRDefault="002E1802" w:rsidP="007116FE">
      <w:pPr>
        <w:rPr>
          <w:rFonts w:asciiTheme="minorEastAsia" w:hAnsiTheme="minorEastAsia"/>
          <w:sz w:val="22"/>
        </w:rPr>
      </w:pPr>
      <w:r w:rsidRPr="001F36FB">
        <w:rPr>
          <w:rFonts w:asciiTheme="minorEastAsia" w:hAnsiTheme="minorEastAsia" w:hint="eastAsia"/>
          <w:sz w:val="22"/>
        </w:rPr>
        <w:t>スローガン</w:t>
      </w:r>
      <w:r w:rsidR="004A3FB2">
        <w:rPr>
          <w:rFonts w:asciiTheme="minorEastAsia" w:hAnsiTheme="minorEastAsia" w:hint="eastAsia"/>
          <w:sz w:val="22"/>
        </w:rPr>
        <w:t>は、次のとおりです。</w:t>
      </w:r>
    </w:p>
    <w:p w14:paraId="307EF263" w14:textId="77777777" w:rsidR="000B6255" w:rsidRPr="000B6255" w:rsidRDefault="000B6255" w:rsidP="000B6255">
      <w:pPr>
        <w:overflowPunct w:val="0"/>
        <w:textAlignment w:val="baseline"/>
        <w:rPr>
          <w:rFonts w:asciiTheme="minorEastAsia" w:hAnsiTheme="minorEastAsia" w:cs="Times New Roman"/>
          <w:color w:val="000000"/>
          <w:spacing w:val="2"/>
          <w:kern w:val="0"/>
          <w:sz w:val="22"/>
        </w:rPr>
      </w:pPr>
      <w:r w:rsidRPr="000B6255">
        <w:rPr>
          <w:rFonts w:asciiTheme="minorEastAsia" w:hAnsiTheme="minorEastAsia" w:cs="Times New Roman" w:hint="eastAsia"/>
          <w:color w:val="000000"/>
          <w:spacing w:val="2"/>
          <w:kern w:val="0"/>
          <w:sz w:val="22"/>
        </w:rPr>
        <w:t>自転車も　車社会の　責任者</w:t>
      </w:r>
    </w:p>
    <w:p w14:paraId="1125886C" w14:textId="77777777" w:rsidR="000B6255" w:rsidRPr="000B6255" w:rsidRDefault="000B6255" w:rsidP="000B6255">
      <w:pPr>
        <w:overflowPunct w:val="0"/>
        <w:textAlignment w:val="baseline"/>
        <w:rPr>
          <w:rFonts w:asciiTheme="minorEastAsia" w:hAnsiTheme="minorEastAsia" w:cs="Times New Roman"/>
          <w:color w:val="000000"/>
          <w:spacing w:val="2"/>
          <w:kern w:val="0"/>
          <w:sz w:val="22"/>
        </w:rPr>
      </w:pPr>
      <w:r w:rsidRPr="000B6255">
        <w:rPr>
          <w:rFonts w:asciiTheme="minorEastAsia" w:hAnsiTheme="minorEastAsia" w:cs="Times New Roman" w:hint="eastAsia"/>
          <w:color w:val="000000"/>
          <w:spacing w:val="2"/>
          <w:kern w:val="0"/>
          <w:sz w:val="22"/>
        </w:rPr>
        <w:t>自転車に　乗るなら必ず　ヘルメット</w:t>
      </w:r>
    </w:p>
    <w:p w14:paraId="67EF6382" w14:textId="77777777" w:rsidR="007116FE" w:rsidRPr="00200E28" w:rsidRDefault="000B6255" w:rsidP="000B6255">
      <w:pPr>
        <w:overflowPunct w:val="0"/>
        <w:textAlignment w:val="baseline"/>
        <w:rPr>
          <w:rFonts w:asciiTheme="minorEastAsia" w:hAnsiTheme="minorEastAsia" w:cs="Times New Roman"/>
          <w:color w:val="000000"/>
          <w:spacing w:val="2"/>
          <w:kern w:val="0"/>
          <w:sz w:val="22"/>
        </w:rPr>
      </w:pPr>
      <w:r w:rsidRPr="000B6255">
        <w:rPr>
          <w:rFonts w:asciiTheme="minorEastAsia" w:hAnsiTheme="minorEastAsia" w:cs="Times New Roman" w:hint="eastAsia"/>
          <w:color w:val="000000"/>
          <w:spacing w:val="2"/>
          <w:kern w:val="0"/>
          <w:sz w:val="22"/>
        </w:rPr>
        <w:t>ちょっとだけ　みんなが困る　その放置</w:t>
      </w:r>
    </w:p>
    <w:p w14:paraId="65C96EFB" w14:textId="77777777" w:rsidR="00BE0EBD" w:rsidRPr="00E93963" w:rsidRDefault="00BE0EBD" w:rsidP="00E93963">
      <w:pPr>
        <w:rPr>
          <w:rFonts w:asciiTheme="minorEastAsia" w:hAnsiTheme="minorEastAsia"/>
          <w:sz w:val="22"/>
        </w:rPr>
      </w:pPr>
    </w:p>
    <w:p w14:paraId="7BB37D94" w14:textId="77777777" w:rsidR="00B10780" w:rsidRDefault="00B10780" w:rsidP="001F36FB">
      <w:pPr>
        <w:rPr>
          <w:rFonts w:asciiTheme="minorEastAsia" w:hAnsiTheme="minorEastAsia"/>
          <w:sz w:val="22"/>
        </w:rPr>
      </w:pPr>
      <w:r w:rsidRPr="001F36FB">
        <w:rPr>
          <w:rFonts w:asciiTheme="minorEastAsia" w:hAnsiTheme="minorEastAsia" w:hint="eastAsia"/>
          <w:sz w:val="22"/>
        </w:rPr>
        <w:t>広報事項は</w:t>
      </w:r>
      <w:r w:rsidR="004A3FB2">
        <w:rPr>
          <w:rFonts w:asciiTheme="minorEastAsia" w:hAnsiTheme="minorEastAsia" w:hint="eastAsia"/>
          <w:sz w:val="22"/>
        </w:rPr>
        <w:t>、</w:t>
      </w:r>
      <w:r w:rsidRPr="001F36FB">
        <w:rPr>
          <w:rFonts w:asciiTheme="minorEastAsia" w:hAnsiTheme="minorEastAsia" w:hint="eastAsia"/>
          <w:sz w:val="22"/>
        </w:rPr>
        <w:t>次のとおりです。</w:t>
      </w:r>
    </w:p>
    <w:p w14:paraId="2FE59446" w14:textId="77777777" w:rsidR="001F36FB" w:rsidRDefault="0018329F" w:rsidP="001F36FB">
      <w:pPr>
        <w:rPr>
          <w:rFonts w:asciiTheme="minorEastAsia" w:hAnsiTheme="minorEastAsia"/>
          <w:sz w:val="22"/>
        </w:rPr>
      </w:pPr>
      <w:r>
        <w:rPr>
          <w:rFonts w:asciiTheme="minorEastAsia" w:hAnsiTheme="minorEastAsia" w:hint="eastAsia"/>
          <w:sz w:val="22"/>
        </w:rPr>
        <w:t>自転車の交通ルール遵守の徹底</w:t>
      </w:r>
    </w:p>
    <w:p w14:paraId="1575FE80" w14:textId="77777777" w:rsidR="0018329F" w:rsidRDefault="0018329F" w:rsidP="001F36FB">
      <w:pPr>
        <w:rPr>
          <w:rFonts w:asciiTheme="minorEastAsia" w:hAnsiTheme="minorEastAsia"/>
          <w:sz w:val="22"/>
        </w:rPr>
      </w:pPr>
      <w:r>
        <w:rPr>
          <w:rFonts w:asciiTheme="minorEastAsia" w:hAnsiTheme="minorEastAsia" w:hint="eastAsia"/>
          <w:sz w:val="22"/>
        </w:rPr>
        <w:t>自転車は「くるま」の仲間です。</w:t>
      </w:r>
    </w:p>
    <w:p w14:paraId="6AB12966" w14:textId="77777777" w:rsidR="0018329F" w:rsidRDefault="0018329F" w:rsidP="001F36FB">
      <w:pPr>
        <w:rPr>
          <w:rFonts w:asciiTheme="minorEastAsia" w:hAnsiTheme="minorEastAsia"/>
          <w:sz w:val="22"/>
        </w:rPr>
      </w:pPr>
      <w:r>
        <w:rPr>
          <w:rFonts w:asciiTheme="minorEastAsia" w:hAnsiTheme="minorEastAsia" w:hint="eastAsia"/>
          <w:sz w:val="22"/>
        </w:rPr>
        <w:t>原則、車道の左側</w:t>
      </w:r>
      <w:r w:rsidR="000B6255">
        <w:rPr>
          <w:rFonts w:asciiTheme="minorEastAsia" w:hAnsiTheme="minorEastAsia" w:hint="eastAsia"/>
          <w:sz w:val="22"/>
        </w:rPr>
        <w:t>端</w:t>
      </w:r>
      <w:r>
        <w:rPr>
          <w:rFonts w:asciiTheme="minorEastAsia" w:hAnsiTheme="minorEastAsia" w:hint="eastAsia"/>
          <w:sz w:val="22"/>
        </w:rPr>
        <w:t>を走行しましょう。</w:t>
      </w:r>
    </w:p>
    <w:p w14:paraId="298E1109" w14:textId="77777777" w:rsidR="0018329F" w:rsidRDefault="000B6255" w:rsidP="001F36FB">
      <w:pPr>
        <w:rPr>
          <w:rFonts w:asciiTheme="minorEastAsia" w:hAnsiTheme="minorEastAsia"/>
          <w:sz w:val="22"/>
        </w:rPr>
      </w:pPr>
      <w:r>
        <w:rPr>
          <w:rFonts w:asciiTheme="minorEastAsia" w:hAnsiTheme="minorEastAsia" w:hint="eastAsia"/>
          <w:sz w:val="22"/>
        </w:rPr>
        <w:t>歩道を通行する場合は、歩行者優先で車道寄りを徐行しましょう。</w:t>
      </w:r>
    </w:p>
    <w:p w14:paraId="4A305E16" w14:textId="77777777" w:rsidR="0018329F" w:rsidRDefault="0018329F" w:rsidP="001F36FB">
      <w:pPr>
        <w:rPr>
          <w:rFonts w:asciiTheme="minorEastAsia" w:hAnsiTheme="minorEastAsia"/>
          <w:sz w:val="22"/>
        </w:rPr>
      </w:pPr>
      <w:r>
        <w:rPr>
          <w:rFonts w:asciiTheme="minorEastAsia" w:hAnsiTheme="minorEastAsia" w:hint="eastAsia"/>
          <w:sz w:val="22"/>
        </w:rPr>
        <w:t>一時停止の標識がある交差点では、一時停止し、左右を</w:t>
      </w:r>
      <w:r w:rsidR="000B6255">
        <w:rPr>
          <w:rFonts w:asciiTheme="minorEastAsia" w:hAnsiTheme="minorEastAsia" w:hint="eastAsia"/>
          <w:sz w:val="22"/>
        </w:rPr>
        <w:t>よく</w:t>
      </w:r>
      <w:r>
        <w:rPr>
          <w:rFonts w:asciiTheme="minorEastAsia" w:hAnsiTheme="minorEastAsia" w:hint="eastAsia"/>
          <w:sz w:val="22"/>
        </w:rPr>
        <w:t>確認しましょう。</w:t>
      </w:r>
    </w:p>
    <w:p w14:paraId="3C964756" w14:textId="77777777" w:rsidR="0018329F" w:rsidRDefault="0018329F" w:rsidP="001F36FB">
      <w:pPr>
        <w:rPr>
          <w:rFonts w:asciiTheme="minorEastAsia" w:hAnsiTheme="minorEastAsia"/>
          <w:sz w:val="22"/>
        </w:rPr>
      </w:pPr>
      <w:r>
        <w:rPr>
          <w:rFonts w:asciiTheme="minorEastAsia" w:hAnsiTheme="minorEastAsia" w:hint="eastAsia"/>
          <w:sz w:val="22"/>
        </w:rPr>
        <w:t>信号は必ず守りましょう。</w:t>
      </w:r>
    </w:p>
    <w:p w14:paraId="6C3B83CF" w14:textId="77777777" w:rsidR="0018329F" w:rsidRDefault="000B6255" w:rsidP="001F36FB">
      <w:pPr>
        <w:rPr>
          <w:rFonts w:asciiTheme="minorEastAsia" w:hAnsiTheme="minorEastAsia"/>
          <w:sz w:val="22"/>
        </w:rPr>
      </w:pPr>
      <w:r>
        <w:rPr>
          <w:rFonts w:asciiTheme="minorEastAsia" w:hAnsiTheme="minorEastAsia" w:hint="eastAsia"/>
          <w:sz w:val="22"/>
        </w:rPr>
        <w:t>交差点を横断する時は、</w:t>
      </w:r>
      <w:r w:rsidR="0018329F">
        <w:rPr>
          <w:rFonts w:asciiTheme="minorEastAsia" w:hAnsiTheme="minorEastAsia" w:hint="eastAsia"/>
          <w:sz w:val="22"/>
        </w:rPr>
        <w:t>青信号でも周囲を確認しましょう。</w:t>
      </w:r>
    </w:p>
    <w:p w14:paraId="423C86AC" w14:textId="77777777" w:rsidR="000B6255" w:rsidRDefault="000B6255" w:rsidP="001F36FB">
      <w:pPr>
        <w:rPr>
          <w:rFonts w:asciiTheme="minorEastAsia" w:hAnsiTheme="minorEastAsia"/>
          <w:sz w:val="22"/>
        </w:rPr>
      </w:pPr>
      <w:r>
        <w:rPr>
          <w:rFonts w:asciiTheme="minorEastAsia" w:hAnsiTheme="minorEastAsia" w:hint="eastAsia"/>
          <w:sz w:val="22"/>
        </w:rPr>
        <w:t>歩道を通行することができる場合</w:t>
      </w:r>
    </w:p>
    <w:p w14:paraId="270752AC" w14:textId="77777777" w:rsidR="000B6255" w:rsidRDefault="000B6255" w:rsidP="001F36FB">
      <w:pPr>
        <w:rPr>
          <w:rFonts w:asciiTheme="minorEastAsia" w:hAnsiTheme="minorEastAsia"/>
          <w:sz w:val="22"/>
        </w:rPr>
      </w:pPr>
      <w:r>
        <w:rPr>
          <w:rFonts w:asciiTheme="minorEastAsia" w:hAnsiTheme="minorEastAsia" w:hint="eastAsia"/>
          <w:sz w:val="22"/>
        </w:rPr>
        <w:t>○「歩道通行可」を示す標識等があるとき</w:t>
      </w:r>
    </w:p>
    <w:p w14:paraId="5EFB5052" w14:textId="77777777" w:rsidR="000B6255" w:rsidRDefault="000B6255" w:rsidP="001F36FB">
      <w:pPr>
        <w:rPr>
          <w:rFonts w:asciiTheme="minorEastAsia" w:hAnsiTheme="minorEastAsia"/>
          <w:sz w:val="22"/>
        </w:rPr>
      </w:pPr>
      <w:r>
        <w:rPr>
          <w:rFonts w:asciiTheme="minorEastAsia" w:hAnsiTheme="minorEastAsia" w:hint="eastAsia"/>
          <w:sz w:val="22"/>
        </w:rPr>
        <w:t>○13歳未満のこどもや70歳以上の高齢者、身体の不自由な人が自転車を運転しているとき</w:t>
      </w:r>
    </w:p>
    <w:p w14:paraId="6A4550B3" w14:textId="77777777" w:rsidR="000B6255" w:rsidRPr="000B6255" w:rsidRDefault="000B6255" w:rsidP="001F36FB">
      <w:pPr>
        <w:rPr>
          <w:rFonts w:asciiTheme="minorEastAsia" w:hAnsiTheme="minorEastAsia"/>
          <w:sz w:val="22"/>
        </w:rPr>
      </w:pPr>
      <w:r>
        <w:rPr>
          <w:rFonts w:asciiTheme="minorEastAsia" w:hAnsiTheme="minorEastAsia" w:hint="eastAsia"/>
          <w:sz w:val="22"/>
        </w:rPr>
        <w:t>○道路工事をしているとき、駐車車両や交通量が多いなど、車道を安全に通行できないとき</w:t>
      </w:r>
    </w:p>
    <w:p w14:paraId="0035C6FC" w14:textId="77777777" w:rsidR="000B6255" w:rsidRPr="000B6255" w:rsidRDefault="000B6255" w:rsidP="001F36FB">
      <w:pPr>
        <w:rPr>
          <w:rFonts w:asciiTheme="minorEastAsia" w:hAnsiTheme="minorEastAsia"/>
          <w:sz w:val="22"/>
        </w:rPr>
      </w:pPr>
    </w:p>
    <w:p w14:paraId="2A1F70DD" w14:textId="77777777" w:rsidR="0018329F" w:rsidRDefault="0018329F" w:rsidP="001F36FB">
      <w:pPr>
        <w:rPr>
          <w:rFonts w:asciiTheme="minorEastAsia" w:hAnsiTheme="minorEastAsia"/>
          <w:sz w:val="22"/>
        </w:rPr>
      </w:pPr>
      <w:r>
        <w:rPr>
          <w:rFonts w:asciiTheme="minorEastAsia" w:hAnsiTheme="minorEastAsia" w:hint="eastAsia"/>
          <w:sz w:val="22"/>
        </w:rPr>
        <w:t>自転車</w:t>
      </w:r>
      <w:r w:rsidR="000B6255">
        <w:rPr>
          <w:rFonts w:asciiTheme="minorEastAsia" w:hAnsiTheme="minorEastAsia" w:hint="eastAsia"/>
          <w:sz w:val="22"/>
        </w:rPr>
        <w:t>の</w:t>
      </w:r>
      <w:r>
        <w:rPr>
          <w:rFonts w:asciiTheme="minorEastAsia" w:hAnsiTheme="minorEastAsia" w:hint="eastAsia"/>
          <w:sz w:val="22"/>
        </w:rPr>
        <w:t>ヘルメット着用の推進</w:t>
      </w:r>
    </w:p>
    <w:p w14:paraId="1339946C" w14:textId="77777777" w:rsidR="0006118E" w:rsidRDefault="000B6255" w:rsidP="001F36FB">
      <w:pPr>
        <w:rPr>
          <w:rFonts w:asciiTheme="minorEastAsia" w:hAnsiTheme="minorEastAsia"/>
          <w:sz w:val="22"/>
        </w:rPr>
      </w:pPr>
      <w:r>
        <w:rPr>
          <w:rFonts w:asciiTheme="minorEastAsia" w:hAnsiTheme="minorEastAsia" w:hint="eastAsia"/>
          <w:sz w:val="22"/>
        </w:rPr>
        <w:t>大人もこどもも</w:t>
      </w:r>
      <w:r w:rsidR="0006118E">
        <w:rPr>
          <w:rFonts w:asciiTheme="minorEastAsia" w:hAnsiTheme="minorEastAsia" w:hint="eastAsia"/>
          <w:sz w:val="22"/>
        </w:rPr>
        <w:t>命を守るヘルメットを着用しましょう。</w:t>
      </w:r>
    </w:p>
    <w:p w14:paraId="22FFB5B3" w14:textId="77777777" w:rsidR="0006118E" w:rsidRDefault="000B6255" w:rsidP="001F36FB">
      <w:pPr>
        <w:rPr>
          <w:rFonts w:asciiTheme="minorEastAsia" w:hAnsiTheme="minorEastAsia"/>
          <w:sz w:val="22"/>
        </w:rPr>
      </w:pPr>
      <w:r>
        <w:rPr>
          <w:rFonts w:asciiTheme="minorEastAsia" w:hAnsiTheme="minorEastAsia" w:hint="eastAsia"/>
          <w:sz w:val="22"/>
        </w:rPr>
        <w:t>平成３０年から</w:t>
      </w:r>
      <w:r w:rsidR="0006118E">
        <w:rPr>
          <w:rFonts w:asciiTheme="minorEastAsia" w:hAnsiTheme="minorEastAsia" w:hint="eastAsia"/>
          <w:sz w:val="22"/>
        </w:rPr>
        <w:t>令和</w:t>
      </w:r>
      <w:r>
        <w:rPr>
          <w:rFonts w:asciiTheme="minorEastAsia" w:hAnsiTheme="minorEastAsia" w:hint="eastAsia"/>
          <w:sz w:val="22"/>
        </w:rPr>
        <w:t>４</w:t>
      </w:r>
      <w:r w:rsidR="0006118E">
        <w:rPr>
          <w:rFonts w:asciiTheme="minorEastAsia" w:hAnsiTheme="minorEastAsia" w:hint="eastAsia"/>
          <w:sz w:val="22"/>
        </w:rPr>
        <w:t>年の交通事故で、自転車</w:t>
      </w:r>
      <w:r>
        <w:rPr>
          <w:rFonts w:asciiTheme="minorEastAsia" w:hAnsiTheme="minorEastAsia" w:hint="eastAsia"/>
          <w:sz w:val="22"/>
        </w:rPr>
        <w:t>乗用中に亡くなられた方</w:t>
      </w:r>
      <w:r w:rsidR="0006118E">
        <w:rPr>
          <w:rFonts w:asciiTheme="minorEastAsia" w:hAnsiTheme="minorEastAsia" w:hint="eastAsia"/>
          <w:sz w:val="22"/>
        </w:rPr>
        <w:t>の</w:t>
      </w:r>
      <w:r>
        <w:rPr>
          <w:rFonts w:asciiTheme="minorEastAsia" w:hAnsiTheme="minorEastAsia" w:hint="eastAsia"/>
          <w:sz w:val="22"/>
        </w:rPr>
        <w:t>６割以上が頭部負傷。そのほぼ</w:t>
      </w:r>
      <w:r w:rsidR="0006118E">
        <w:rPr>
          <w:rFonts w:asciiTheme="minorEastAsia" w:hAnsiTheme="minorEastAsia" w:hint="eastAsia"/>
          <w:sz w:val="22"/>
        </w:rPr>
        <w:t>全員がヘルメット非着用。</w:t>
      </w:r>
    </w:p>
    <w:p w14:paraId="46EA4BEC" w14:textId="77777777" w:rsidR="000B6255" w:rsidRDefault="000B6255" w:rsidP="001F36FB">
      <w:pPr>
        <w:rPr>
          <w:rFonts w:asciiTheme="minorEastAsia" w:hAnsiTheme="minorEastAsia"/>
          <w:sz w:val="22"/>
        </w:rPr>
      </w:pPr>
    </w:p>
    <w:p w14:paraId="256F89E8" w14:textId="77777777" w:rsidR="000B32A0" w:rsidRDefault="000B32A0" w:rsidP="001F36FB">
      <w:pPr>
        <w:rPr>
          <w:rFonts w:asciiTheme="minorEastAsia" w:hAnsiTheme="minorEastAsia"/>
          <w:sz w:val="22"/>
        </w:rPr>
      </w:pPr>
      <w:r>
        <w:rPr>
          <w:rFonts w:asciiTheme="minorEastAsia" w:hAnsiTheme="minorEastAsia" w:hint="eastAsia"/>
          <w:sz w:val="22"/>
        </w:rPr>
        <w:t>自転車の交通事故（</w:t>
      </w:r>
      <w:r w:rsidR="000B6255">
        <w:rPr>
          <w:rFonts w:asciiTheme="minorEastAsia" w:hAnsiTheme="minorEastAsia" w:hint="eastAsia"/>
          <w:sz w:val="22"/>
        </w:rPr>
        <w:t>平成３０年から令和４年</w:t>
      </w:r>
      <w:r>
        <w:rPr>
          <w:rFonts w:asciiTheme="minorEastAsia" w:hAnsiTheme="minorEastAsia" w:hint="eastAsia"/>
          <w:sz w:val="22"/>
        </w:rPr>
        <w:t>）</w:t>
      </w:r>
    </w:p>
    <w:p w14:paraId="430A55B5" w14:textId="77777777" w:rsidR="000B32A0" w:rsidRDefault="000B32A0" w:rsidP="001F36FB">
      <w:pPr>
        <w:rPr>
          <w:rFonts w:asciiTheme="minorEastAsia" w:hAnsiTheme="minorEastAsia"/>
          <w:sz w:val="22"/>
        </w:rPr>
      </w:pPr>
      <w:r>
        <w:rPr>
          <w:rFonts w:asciiTheme="minorEastAsia" w:hAnsiTheme="minorEastAsia" w:hint="eastAsia"/>
          <w:sz w:val="22"/>
        </w:rPr>
        <w:t>全死者数</w:t>
      </w:r>
      <w:r w:rsidR="000B6255">
        <w:rPr>
          <w:rFonts w:asciiTheme="minorEastAsia" w:hAnsiTheme="minorEastAsia" w:hint="eastAsia"/>
          <w:sz w:val="22"/>
        </w:rPr>
        <w:t>682人、自転車14</w:t>
      </w:r>
      <w:r>
        <w:rPr>
          <w:rFonts w:asciiTheme="minorEastAsia" w:hAnsiTheme="minorEastAsia" w:hint="eastAsia"/>
          <w:sz w:val="22"/>
        </w:rPr>
        <w:t>7人。</w:t>
      </w:r>
    </w:p>
    <w:p w14:paraId="7E86E514" w14:textId="77777777" w:rsidR="000B32A0" w:rsidRDefault="000B32A0" w:rsidP="001F36FB">
      <w:pPr>
        <w:rPr>
          <w:rFonts w:asciiTheme="minorEastAsia" w:hAnsiTheme="minorEastAsia"/>
          <w:sz w:val="22"/>
        </w:rPr>
      </w:pPr>
      <w:r>
        <w:rPr>
          <w:rFonts w:asciiTheme="minorEastAsia" w:hAnsiTheme="minorEastAsia" w:hint="eastAsia"/>
          <w:sz w:val="22"/>
        </w:rPr>
        <w:t>自転車の死者数の約</w:t>
      </w:r>
      <w:r w:rsidR="000B6255">
        <w:rPr>
          <w:rFonts w:asciiTheme="minorEastAsia" w:hAnsiTheme="minorEastAsia" w:hint="eastAsia"/>
          <w:sz w:val="22"/>
        </w:rPr>
        <w:t>6</w:t>
      </w:r>
      <w:r>
        <w:rPr>
          <w:rFonts w:asciiTheme="minorEastAsia" w:hAnsiTheme="minorEastAsia" w:hint="eastAsia"/>
          <w:sz w:val="22"/>
        </w:rPr>
        <w:t>4％（</w:t>
      </w:r>
      <w:r w:rsidR="000B6255">
        <w:rPr>
          <w:rFonts w:asciiTheme="minorEastAsia" w:hAnsiTheme="minorEastAsia" w:hint="eastAsia"/>
          <w:sz w:val="22"/>
        </w:rPr>
        <w:t>94</w:t>
      </w:r>
      <w:r>
        <w:rPr>
          <w:rFonts w:asciiTheme="minorEastAsia" w:hAnsiTheme="minorEastAsia" w:hint="eastAsia"/>
          <w:sz w:val="22"/>
        </w:rPr>
        <w:t>人）が頭部負傷。</w:t>
      </w:r>
    </w:p>
    <w:p w14:paraId="180F38CA" w14:textId="77777777" w:rsidR="000B32A0" w:rsidRDefault="000B32A0" w:rsidP="001F36FB">
      <w:pPr>
        <w:rPr>
          <w:rFonts w:asciiTheme="minorEastAsia" w:hAnsiTheme="minorEastAsia"/>
          <w:sz w:val="22"/>
        </w:rPr>
      </w:pPr>
      <w:r>
        <w:rPr>
          <w:rFonts w:asciiTheme="minorEastAsia" w:hAnsiTheme="minorEastAsia" w:hint="eastAsia"/>
          <w:sz w:val="22"/>
        </w:rPr>
        <w:t>頭部負傷の全員がヘルメット非着用。</w:t>
      </w:r>
    </w:p>
    <w:p w14:paraId="1B024F10" w14:textId="77777777" w:rsidR="000B6255" w:rsidRDefault="000B6255" w:rsidP="001F36FB">
      <w:pPr>
        <w:rPr>
          <w:rFonts w:asciiTheme="minorEastAsia" w:hAnsiTheme="minorEastAsia"/>
          <w:sz w:val="22"/>
        </w:rPr>
      </w:pPr>
    </w:p>
    <w:p w14:paraId="429FDCB3" w14:textId="77777777" w:rsidR="000B32A0" w:rsidRDefault="000B6255" w:rsidP="001F36FB">
      <w:pPr>
        <w:rPr>
          <w:rFonts w:asciiTheme="minorEastAsia" w:hAnsiTheme="minorEastAsia"/>
          <w:sz w:val="22"/>
        </w:rPr>
      </w:pPr>
      <w:r>
        <w:rPr>
          <w:rFonts w:asciiTheme="minorEastAsia" w:hAnsiTheme="minorEastAsia" w:hint="eastAsia"/>
          <w:sz w:val="22"/>
        </w:rPr>
        <w:lastRenderedPageBreak/>
        <w:t>改正道路交通法の施行</w:t>
      </w:r>
      <w:r w:rsidR="000B32A0">
        <w:rPr>
          <w:rFonts w:asciiTheme="minorEastAsia" w:hAnsiTheme="minorEastAsia" w:hint="eastAsia"/>
          <w:sz w:val="22"/>
        </w:rPr>
        <w:t>により、</w:t>
      </w:r>
      <w:r>
        <w:rPr>
          <w:rFonts w:asciiTheme="minorEastAsia" w:hAnsiTheme="minorEastAsia" w:hint="eastAsia"/>
          <w:sz w:val="22"/>
        </w:rPr>
        <w:t>令和５年４月１日から</w:t>
      </w:r>
      <w:r w:rsidR="000B32A0">
        <w:rPr>
          <w:rFonts w:asciiTheme="minorEastAsia" w:hAnsiTheme="minorEastAsia" w:hint="eastAsia"/>
          <w:sz w:val="22"/>
        </w:rPr>
        <w:t>全ての年齢層</w:t>
      </w:r>
      <w:r>
        <w:rPr>
          <w:rFonts w:asciiTheme="minorEastAsia" w:hAnsiTheme="minorEastAsia" w:hint="eastAsia"/>
          <w:sz w:val="22"/>
        </w:rPr>
        <w:t>で自転車利用者の</w:t>
      </w:r>
      <w:r w:rsidR="000B32A0">
        <w:rPr>
          <w:rFonts w:asciiTheme="minorEastAsia" w:hAnsiTheme="minorEastAsia" w:hint="eastAsia"/>
          <w:sz w:val="22"/>
        </w:rPr>
        <w:t>ヘルメット着用が努力義務化されま</w:t>
      </w:r>
      <w:r>
        <w:rPr>
          <w:rFonts w:asciiTheme="minorEastAsia" w:hAnsiTheme="minorEastAsia" w:hint="eastAsia"/>
          <w:sz w:val="22"/>
        </w:rPr>
        <w:t>した</w:t>
      </w:r>
      <w:r w:rsidR="000B32A0">
        <w:rPr>
          <w:rFonts w:asciiTheme="minorEastAsia" w:hAnsiTheme="minorEastAsia" w:hint="eastAsia"/>
          <w:sz w:val="22"/>
        </w:rPr>
        <w:t>。</w:t>
      </w:r>
    </w:p>
    <w:p w14:paraId="09E2883C" w14:textId="77777777" w:rsidR="000B32A0" w:rsidRDefault="000B32A0" w:rsidP="001F36FB">
      <w:pPr>
        <w:rPr>
          <w:rFonts w:asciiTheme="minorEastAsia" w:hAnsiTheme="minorEastAsia"/>
          <w:sz w:val="22"/>
        </w:rPr>
      </w:pPr>
    </w:p>
    <w:p w14:paraId="52912B08" w14:textId="77777777" w:rsidR="000B32A0" w:rsidRDefault="000B32A0" w:rsidP="001F36FB">
      <w:pPr>
        <w:rPr>
          <w:rFonts w:asciiTheme="minorEastAsia" w:hAnsiTheme="minorEastAsia"/>
          <w:sz w:val="22"/>
        </w:rPr>
      </w:pPr>
      <w:r>
        <w:rPr>
          <w:rFonts w:asciiTheme="minorEastAsia" w:hAnsiTheme="minorEastAsia" w:hint="eastAsia"/>
          <w:sz w:val="22"/>
        </w:rPr>
        <w:t>放置自転車の追放</w:t>
      </w:r>
    </w:p>
    <w:p w14:paraId="262CA574" w14:textId="77777777" w:rsidR="000B32A0" w:rsidRDefault="000B32A0" w:rsidP="001F36FB">
      <w:pPr>
        <w:rPr>
          <w:rFonts w:asciiTheme="minorEastAsia" w:hAnsiTheme="minorEastAsia"/>
          <w:sz w:val="22"/>
        </w:rPr>
      </w:pPr>
      <w:r>
        <w:rPr>
          <w:rFonts w:asciiTheme="minorEastAsia" w:hAnsiTheme="minorEastAsia" w:hint="eastAsia"/>
          <w:sz w:val="22"/>
        </w:rPr>
        <w:t>放置自転車は、歩行者や自転車の妨げになります。</w:t>
      </w:r>
    </w:p>
    <w:p w14:paraId="19D41AED" w14:textId="77777777" w:rsidR="000B32A0" w:rsidRDefault="000B32A0" w:rsidP="001F36FB">
      <w:pPr>
        <w:rPr>
          <w:rFonts w:asciiTheme="minorEastAsia" w:hAnsiTheme="minorEastAsia"/>
          <w:sz w:val="22"/>
        </w:rPr>
      </w:pPr>
      <w:r>
        <w:rPr>
          <w:rFonts w:asciiTheme="minorEastAsia" w:hAnsiTheme="minorEastAsia" w:hint="eastAsia"/>
          <w:sz w:val="22"/>
        </w:rPr>
        <w:t>自転車を駐輪する場合は、駐輪場など決められた場所に駐輪しましょう。</w:t>
      </w:r>
    </w:p>
    <w:p w14:paraId="7919AA05" w14:textId="77777777" w:rsidR="000B32A0" w:rsidRDefault="000B32A0" w:rsidP="001F36FB">
      <w:pPr>
        <w:rPr>
          <w:rFonts w:asciiTheme="minorEastAsia" w:hAnsiTheme="minorEastAsia"/>
          <w:sz w:val="22"/>
        </w:rPr>
      </w:pPr>
      <w:r>
        <w:rPr>
          <w:rFonts w:asciiTheme="minorEastAsia" w:hAnsiTheme="minorEastAsia" w:hint="eastAsia"/>
          <w:sz w:val="22"/>
        </w:rPr>
        <w:t>ながら運転</w:t>
      </w:r>
      <w:r w:rsidR="000B6255">
        <w:rPr>
          <w:rFonts w:asciiTheme="minorEastAsia" w:hAnsiTheme="minorEastAsia" w:hint="eastAsia"/>
          <w:sz w:val="22"/>
        </w:rPr>
        <w:t>の禁止</w:t>
      </w:r>
      <w:r>
        <w:rPr>
          <w:rFonts w:asciiTheme="minorEastAsia" w:hAnsiTheme="minorEastAsia" w:hint="eastAsia"/>
          <w:sz w:val="22"/>
        </w:rPr>
        <w:t>。</w:t>
      </w:r>
    </w:p>
    <w:p w14:paraId="689C7D4C" w14:textId="77777777" w:rsidR="000B32A0" w:rsidRDefault="000B32A0" w:rsidP="001F36FB">
      <w:pPr>
        <w:rPr>
          <w:rFonts w:asciiTheme="minorEastAsia" w:hAnsiTheme="minorEastAsia"/>
          <w:sz w:val="22"/>
        </w:rPr>
      </w:pPr>
      <w:r>
        <w:rPr>
          <w:rFonts w:asciiTheme="minorEastAsia" w:hAnsiTheme="minorEastAsia" w:hint="eastAsia"/>
          <w:sz w:val="22"/>
        </w:rPr>
        <w:t>携帯電話機等を操作しながら、大音量で音楽等を聴きながら</w:t>
      </w:r>
      <w:r w:rsidR="000B6255">
        <w:rPr>
          <w:rFonts w:asciiTheme="minorEastAsia" w:hAnsiTheme="minorEastAsia" w:hint="eastAsia"/>
          <w:sz w:val="22"/>
        </w:rPr>
        <w:t>、傘をさしながら</w:t>
      </w:r>
      <w:r>
        <w:rPr>
          <w:rFonts w:asciiTheme="minorEastAsia" w:hAnsiTheme="minorEastAsia" w:hint="eastAsia"/>
          <w:sz w:val="22"/>
        </w:rPr>
        <w:t>等の「ながら運転」は大変危険なのでやめましょう。</w:t>
      </w:r>
    </w:p>
    <w:p w14:paraId="567FB3A2" w14:textId="77777777" w:rsidR="000B32A0" w:rsidRDefault="000B32A0" w:rsidP="001F36FB">
      <w:pPr>
        <w:rPr>
          <w:rFonts w:asciiTheme="minorEastAsia" w:hAnsiTheme="minorEastAsia"/>
          <w:sz w:val="22"/>
        </w:rPr>
      </w:pPr>
      <w:r>
        <w:rPr>
          <w:rFonts w:asciiTheme="minorEastAsia" w:hAnsiTheme="minorEastAsia" w:hint="eastAsia"/>
          <w:sz w:val="22"/>
        </w:rPr>
        <w:t>ストップながらスマホ。</w:t>
      </w:r>
    </w:p>
    <w:p w14:paraId="7C1B44AF" w14:textId="77777777" w:rsidR="00195869" w:rsidRDefault="00195869" w:rsidP="00195869">
      <w:pPr>
        <w:rPr>
          <w:rFonts w:asciiTheme="minorEastAsia" w:hAnsiTheme="minorEastAsia"/>
          <w:sz w:val="22"/>
        </w:rPr>
      </w:pPr>
    </w:p>
    <w:p w14:paraId="3D26F0ED" w14:textId="77777777" w:rsidR="00570D8B" w:rsidRPr="00232001" w:rsidRDefault="00570D8B" w:rsidP="00570D8B">
      <w:pPr>
        <w:jc w:val="left"/>
        <w:rPr>
          <w:rFonts w:asciiTheme="minorEastAsia" w:hAnsiTheme="minorEastAsia"/>
          <w:sz w:val="22"/>
        </w:rPr>
      </w:pPr>
      <w:r w:rsidRPr="00232001">
        <w:rPr>
          <w:rFonts w:asciiTheme="minorEastAsia" w:hAnsiTheme="minorEastAsia" w:hint="eastAsia"/>
          <w:sz w:val="22"/>
        </w:rPr>
        <w:t>大阪府自転車条例により、自転車保険の加入が義務化されています。</w:t>
      </w:r>
    </w:p>
    <w:p w14:paraId="19F5779C" w14:textId="77777777" w:rsidR="00570D8B" w:rsidRPr="00232001" w:rsidRDefault="00570D8B" w:rsidP="00570D8B">
      <w:pPr>
        <w:rPr>
          <w:rFonts w:asciiTheme="minorEastAsia" w:hAnsiTheme="minorEastAsia"/>
          <w:sz w:val="22"/>
        </w:rPr>
      </w:pPr>
      <w:r w:rsidRPr="00232001">
        <w:rPr>
          <w:rFonts w:asciiTheme="minorEastAsia" w:hAnsiTheme="minorEastAsia" w:hint="eastAsia"/>
          <w:sz w:val="22"/>
        </w:rPr>
        <w:t>障がい者が安心して通行できる交通環境をみんなでつくりましょう。</w:t>
      </w:r>
    </w:p>
    <w:p w14:paraId="78FA6865" w14:textId="77777777" w:rsidR="000B6255" w:rsidRPr="00232001" w:rsidRDefault="000B6255" w:rsidP="00195869">
      <w:pPr>
        <w:rPr>
          <w:rFonts w:asciiTheme="minorEastAsia" w:hAnsiTheme="minorEastAsia"/>
          <w:sz w:val="22"/>
        </w:rPr>
      </w:pPr>
    </w:p>
    <w:p w14:paraId="3983EAE5" w14:textId="77777777" w:rsidR="00B10780" w:rsidRPr="00232001" w:rsidRDefault="00B10780" w:rsidP="00200E28">
      <w:pPr>
        <w:rPr>
          <w:rFonts w:asciiTheme="minorEastAsia" w:hAnsiTheme="minorEastAsia"/>
          <w:sz w:val="22"/>
        </w:rPr>
      </w:pPr>
      <w:r w:rsidRPr="00232001">
        <w:rPr>
          <w:rFonts w:asciiTheme="minorEastAsia" w:hAnsiTheme="minorEastAsia" w:hint="eastAsia"/>
          <w:sz w:val="22"/>
        </w:rPr>
        <w:t>大阪府交通対策協議会ホームページアドレス</w:t>
      </w:r>
    </w:p>
    <w:p w14:paraId="14D724F1" w14:textId="77777777" w:rsidR="00B10780" w:rsidRPr="00603DED" w:rsidRDefault="00ED22D7" w:rsidP="00B10780">
      <w:pPr>
        <w:rPr>
          <w:rFonts w:asciiTheme="minorEastAsia" w:hAnsiTheme="minorEastAsia"/>
          <w:sz w:val="22"/>
        </w:rPr>
      </w:pPr>
      <w:r w:rsidRPr="00232001">
        <w:rPr>
          <w:rFonts w:asciiTheme="minorEastAsia" w:hAnsiTheme="minorEastAsia" w:hint="eastAsia"/>
          <w:sz w:val="22"/>
        </w:rPr>
        <w:t>http</w:t>
      </w:r>
      <w:r w:rsidR="001F36FB" w:rsidRPr="00232001">
        <w:rPr>
          <w:rFonts w:asciiTheme="minorEastAsia" w:hAnsiTheme="minorEastAsia" w:hint="eastAsia"/>
          <w:sz w:val="22"/>
        </w:rPr>
        <w:t>s</w:t>
      </w:r>
      <w:r w:rsidRPr="00232001">
        <w:rPr>
          <w:rFonts w:asciiTheme="minorEastAsia" w:hAnsiTheme="minorEastAsia" w:hint="eastAsia"/>
          <w:sz w:val="22"/>
        </w:rPr>
        <w:t>://www.pref.osaka</w:t>
      </w:r>
      <w:r w:rsidR="002D35CA" w:rsidRPr="00232001">
        <w:rPr>
          <w:rFonts w:asciiTheme="minorEastAsia" w:hAnsiTheme="minorEastAsia" w:hint="eastAsia"/>
          <w:sz w:val="22"/>
        </w:rPr>
        <w:t>.lg</w:t>
      </w:r>
      <w:r w:rsidRPr="00232001">
        <w:rPr>
          <w:rFonts w:asciiTheme="minorEastAsia" w:hAnsiTheme="minorEastAsia" w:hint="eastAsia"/>
          <w:sz w:val="22"/>
        </w:rPr>
        <w:t>.jp/dorokankyo/anzen/</w:t>
      </w:r>
    </w:p>
    <w:p w14:paraId="1CB0EB8C" w14:textId="77777777" w:rsidR="00EF1A68" w:rsidRPr="00200E28" w:rsidRDefault="00EF1A68" w:rsidP="00022991">
      <w:pPr>
        <w:rPr>
          <w:rFonts w:asciiTheme="minorEastAsia" w:hAnsiTheme="minorEastAsia"/>
          <w:sz w:val="22"/>
        </w:rPr>
      </w:pPr>
    </w:p>
    <w:sectPr w:rsidR="00EF1A68" w:rsidRPr="00200E28" w:rsidSect="00C16B63">
      <w:headerReference w:type="default" r:id="rId8"/>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BD37" w14:textId="77777777" w:rsidR="00F95D70" w:rsidRDefault="00F95D70" w:rsidP="00DD78BB">
      <w:r>
        <w:separator/>
      </w:r>
    </w:p>
  </w:endnote>
  <w:endnote w:type="continuationSeparator" w:id="0">
    <w:p w14:paraId="7340347D" w14:textId="77777777" w:rsidR="00F95D70" w:rsidRDefault="00F95D70" w:rsidP="00DD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23F7" w14:textId="77777777" w:rsidR="00F95D70" w:rsidRDefault="00F95D70" w:rsidP="00DD78BB">
      <w:r>
        <w:separator/>
      </w:r>
    </w:p>
  </w:footnote>
  <w:footnote w:type="continuationSeparator" w:id="0">
    <w:p w14:paraId="50436E60" w14:textId="77777777" w:rsidR="00F95D70" w:rsidRDefault="00F95D70" w:rsidP="00DD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116F" w14:textId="6D38CFB1" w:rsidR="00657C50" w:rsidRDefault="00657C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E0D40"/>
    <w:multiLevelType w:val="hybridMultilevel"/>
    <w:tmpl w:val="E24C3B50"/>
    <w:lvl w:ilvl="0" w:tplc="0BF2C598">
      <w:start w:val="3"/>
      <w:numFmt w:val="bullet"/>
      <w:lvlText w:val="○"/>
      <w:lvlJc w:val="left"/>
      <w:pPr>
        <w:ind w:left="1092" w:hanging="360"/>
      </w:pPr>
      <w:rPr>
        <w:rFonts w:ascii="ＭＳ ゴシック" w:eastAsia="ＭＳ ゴシック" w:hAnsi="ＭＳ ゴシック" w:cs="HGPｺﾞｼｯｸE" w:hint="eastAsia"/>
        <w:color w:val="000000"/>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515A3FAC"/>
    <w:multiLevelType w:val="hybridMultilevel"/>
    <w:tmpl w:val="05F60074"/>
    <w:lvl w:ilvl="0" w:tplc="398C3802">
      <w:numFmt w:val="bullet"/>
      <w:lvlText w:val="・"/>
      <w:lvlJc w:val="left"/>
      <w:pPr>
        <w:ind w:left="524" w:hanging="360"/>
      </w:pPr>
      <w:rPr>
        <w:rFonts w:ascii="ＭＳ 明朝" w:eastAsia="ＭＳ 明朝" w:hAnsi="ＭＳ 明朝" w:cstheme="minorBidi"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2"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56B11799"/>
    <w:multiLevelType w:val="hybridMultilevel"/>
    <w:tmpl w:val="6C5EB684"/>
    <w:lvl w:ilvl="0" w:tplc="DBD29B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F8B7889"/>
    <w:multiLevelType w:val="hybridMultilevel"/>
    <w:tmpl w:val="F5C4EA10"/>
    <w:lvl w:ilvl="0" w:tplc="B90A5A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B432F6"/>
    <w:multiLevelType w:val="hybridMultilevel"/>
    <w:tmpl w:val="9F7CF69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8B20C5A"/>
    <w:multiLevelType w:val="hybridMultilevel"/>
    <w:tmpl w:val="7ACC5B24"/>
    <w:lvl w:ilvl="0" w:tplc="30685D58">
      <w:numFmt w:val="bullet"/>
      <w:lvlText w:val="・"/>
      <w:lvlJc w:val="left"/>
      <w:pPr>
        <w:ind w:left="825" w:hanging="360"/>
      </w:pPr>
      <w:rPr>
        <w:rFonts w:ascii="ＭＳ ゴシック" w:eastAsia="ＭＳ ゴシック" w:hAnsi="ＭＳ ゴシック" w:cs="Courier New"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291"/>
    <w:rsid w:val="000024D7"/>
    <w:rsid w:val="00022991"/>
    <w:rsid w:val="00045EE9"/>
    <w:rsid w:val="0005784C"/>
    <w:rsid w:val="0006118E"/>
    <w:rsid w:val="00095F1F"/>
    <w:rsid w:val="000B32A0"/>
    <w:rsid w:val="000B6255"/>
    <w:rsid w:val="00101A58"/>
    <w:rsid w:val="00105460"/>
    <w:rsid w:val="00117CBB"/>
    <w:rsid w:val="00157602"/>
    <w:rsid w:val="0016696D"/>
    <w:rsid w:val="0018329F"/>
    <w:rsid w:val="00195869"/>
    <w:rsid w:val="001F36FB"/>
    <w:rsid w:val="00200E28"/>
    <w:rsid w:val="00232001"/>
    <w:rsid w:val="002552A9"/>
    <w:rsid w:val="00267FA9"/>
    <w:rsid w:val="00280F26"/>
    <w:rsid w:val="002A39A3"/>
    <w:rsid w:val="002D33FF"/>
    <w:rsid w:val="002D35CA"/>
    <w:rsid w:val="002E1802"/>
    <w:rsid w:val="0030021A"/>
    <w:rsid w:val="0031463E"/>
    <w:rsid w:val="003278BB"/>
    <w:rsid w:val="003646E4"/>
    <w:rsid w:val="00396595"/>
    <w:rsid w:val="00396C27"/>
    <w:rsid w:val="003A1A20"/>
    <w:rsid w:val="003F2B52"/>
    <w:rsid w:val="003F4C89"/>
    <w:rsid w:val="003F54C6"/>
    <w:rsid w:val="004151FB"/>
    <w:rsid w:val="00482736"/>
    <w:rsid w:val="004A3FB2"/>
    <w:rsid w:val="00561BB2"/>
    <w:rsid w:val="00570D8B"/>
    <w:rsid w:val="005E27D0"/>
    <w:rsid w:val="005E5A68"/>
    <w:rsid w:val="00603DED"/>
    <w:rsid w:val="0063193C"/>
    <w:rsid w:val="00651806"/>
    <w:rsid w:val="00657C50"/>
    <w:rsid w:val="006C15B2"/>
    <w:rsid w:val="006F0FC1"/>
    <w:rsid w:val="006F62E4"/>
    <w:rsid w:val="007116FE"/>
    <w:rsid w:val="00766880"/>
    <w:rsid w:val="00785907"/>
    <w:rsid w:val="007C574E"/>
    <w:rsid w:val="007E3555"/>
    <w:rsid w:val="008140E6"/>
    <w:rsid w:val="0085345D"/>
    <w:rsid w:val="008D5461"/>
    <w:rsid w:val="00907479"/>
    <w:rsid w:val="009C68B3"/>
    <w:rsid w:val="009C7DF0"/>
    <w:rsid w:val="00A107BC"/>
    <w:rsid w:val="00A621D9"/>
    <w:rsid w:val="00A8340C"/>
    <w:rsid w:val="00AD2583"/>
    <w:rsid w:val="00B10780"/>
    <w:rsid w:val="00B257FB"/>
    <w:rsid w:val="00BC4037"/>
    <w:rsid w:val="00BE0EBD"/>
    <w:rsid w:val="00C00BFD"/>
    <w:rsid w:val="00C16B63"/>
    <w:rsid w:val="00C1755D"/>
    <w:rsid w:val="00CD5CF9"/>
    <w:rsid w:val="00D12555"/>
    <w:rsid w:val="00D15925"/>
    <w:rsid w:val="00D16002"/>
    <w:rsid w:val="00D37D93"/>
    <w:rsid w:val="00D6147C"/>
    <w:rsid w:val="00D870F2"/>
    <w:rsid w:val="00D933CE"/>
    <w:rsid w:val="00DA6359"/>
    <w:rsid w:val="00DD78BB"/>
    <w:rsid w:val="00E041D5"/>
    <w:rsid w:val="00E526F3"/>
    <w:rsid w:val="00E6531B"/>
    <w:rsid w:val="00E93963"/>
    <w:rsid w:val="00EC7E6D"/>
    <w:rsid w:val="00ED22D7"/>
    <w:rsid w:val="00ED45BC"/>
    <w:rsid w:val="00EF1A68"/>
    <w:rsid w:val="00EF6457"/>
    <w:rsid w:val="00F95D70"/>
    <w:rsid w:val="00FA0291"/>
    <w:rsid w:val="00FA507F"/>
    <w:rsid w:val="00FA6362"/>
    <w:rsid w:val="00FD5C69"/>
    <w:rsid w:val="00FF0ED0"/>
    <w:rsid w:val="00FF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6A0E83"/>
  <w15:docId w15:val="{2355A052-D79C-40E6-9DCF-35985755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291"/>
    <w:pPr>
      <w:ind w:leftChars="400" w:left="840"/>
    </w:pPr>
  </w:style>
  <w:style w:type="character" w:styleId="a4">
    <w:name w:val="Hyperlink"/>
    <w:basedOn w:val="a0"/>
    <w:uiPriority w:val="99"/>
    <w:unhideWhenUsed/>
    <w:rsid w:val="00EF1A68"/>
    <w:rPr>
      <w:color w:val="0000FF" w:themeColor="hyperlink"/>
      <w:u w:val="single"/>
    </w:rPr>
  </w:style>
  <w:style w:type="paragraph" w:styleId="a5">
    <w:name w:val="header"/>
    <w:basedOn w:val="a"/>
    <w:link w:val="a6"/>
    <w:uiPriority w:val="99"/>
    <w:unhideWhenUsed/>
    <w:rsid w:val="00DD78BB"/>
    <w:pPr>
      <w:tabs>
        <w:tab w:val="center" w:pos="4252"/>
        <w:tab w:val="right" w:pos="8504"/>
      </w:tabs>
      <w:snapToGrid w:val="0"/>
    </w:pPr>
  </w:style>
  <w:style w:type="character" w:customStyle="1" w:styleId="a6">
    <w:name w:val="ヘッダー (文字)"/>
    <w:basedOn w:val="a0"/>
    <w:link w:val="a5"/>
    <w:uiPriority w:val="99"/>
    <w:rsid w:val="00DD78BB"/>
  </w:style>
  <w:style w:type="paragraph" w:styleId="a7">
    <w:name w:val="footer"/>
    <w:basedOn w:val="a"/>
    <w:link w:val="a8"/>
    <w:uiPriority w:val="99"/>
    <w:unhideWhenUsed/>
    <w:rsid w:val="00DD78BB"/>
    <w:pPr>
      <w:tabs>
        <w:tab w:val="center" w:pos="4252"/>
        <w:tab w:val="right" w:pos="8504"/>
      </w:tabs>
      <w:snapToGrid w:val="0"/>
    </w:pPr>
  </w:style>
  <w:style w:type="character" w:customStyle="1" w:styleId="a8">
    <w:name w:val="フッター (文字)"/>
    <w:basedOn w:val="a0"/>
    <w:link w:val="a7"/>
    <w:uiPriority w:val="99"/>
    <w:rsid w:val="00DD78BB"/>
  </w:style>
  <w:style w:type="character" w:styleId="a9">
    <w:name w:val="FollowedHyperlink"/>
    <w:basedOn w:val="a0"/>
    <w:uiPriority w:val="99"/>
    <w:semiHidden/>
    <w:unhideWhenUsed/>
    <w:rsid w:val="00FD5C69"/>
    <w:rPr>
      <w:color w:val="800080" w:themeColor="followedHyperlink"/>
      <w:u w:val="single"/>
    </w:rPr>
  </w:style>
  <w:style w:type="paragraph" w:styleId="aa">
    <w:name w:val="Balloon Text"/>
    <w:basedOn w:val="a"/>
    <w:link w:val="ab"/>
    <w:uiPriority w:val="99"/>
    <w:semiHidden/>
    <w:unhideWhenUsed/>
    <w:rsid w:val="00D37D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7D93"/>
    <w:rPr>
      <w:rFonts w:asciiTheme="majorHAnsi" w:eastAsiaTheme="majorEastAsia" w:hAnsiTheme="majorHAnsi" w:cstheme="majorBidi"/>
      <w:sz w:val="18"/>
      <w:szCs w:val="18"/>
    </w:rPr>
  </w:style>
  <w:style w:type="paragraph" w:styleId="ac">
    <w:name w:val="Plain Text"/>
    <w:basedOn w:val="a"/>
    <w:link w:val="ad"/>
    <w:uiPriority w:val="99"/>
    <w:unhideWhenUsed/>
    <w:rsid w:val="00117CBB"/>
    <w:pPr>
      <w:jc w:val="left"/>
    </w:pPr>
    <w:rPr>
      <w:rFonts w:ascii="游ゴシック" w:eastAsia="游ゴシック" w:hAnsi="Courier New" w:cs="Courier New"/>
      <w:sz w:val="22"/>
    </w:rPr>
  </w:style>
  <w:style w:type="character" w:customStyle="1" w:styleId="ad">
    <w:name w:val="書式なし (文字)"/>
    <w:basedOn w:val="a0"/>
    <w:link w:val="ac"/>
    <w:uiPriority w:val="99"/>
    <w:rsid w:val="00117CBB"/>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5B89-2F9D-4DEA-B34A-A42B7BF7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靖之</cp:lastModifiedBy>
  <cp:revision>53</cp:revision>
  <cp:lastPrinted>2022-08-01T11:20:00Z</cp:lastPrinted>
  <dcterms:created xsi:type="dcterms:W3CDTF">2016-07-26T04:50:00Z</dcterms:created>
  <dcterms:modified xsi:type="dcterms:W3CDTF">2023-10-05T05:38:00Z</dcterms:modified>
</cp:coreProperties>
</file>