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61" w:rsidRPr="00A63689" w:rsidRDefault="00C34161" w:rsidP="00796415">
      <w:pPr>
        <w:ind w:rightChars="500" w:right="1070"/>
        <w:jc w:val="center"/>
        <w:rPr>
          <w:sz w:val="24"/>
          <w:szCs w:val="24"/>
        </w:rPr>
      </w:pPr>
    </w:p>
    <w:p w:rsidR="00C34161" w:rsidRPr="00A63689" w:rsidRDefault="00C34161" w:rsidP="00796415">
      <w:pPr>
        <w:ind w:rightChars="500" w:right="1070"/>
        <w:jc w:val="center"/>
        <w:rPr>
          <w:sz w:val="24"/>
          <w:szCs w:val="24"/>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r w:rsidRPr="00A63689">
        <w:rPr>
          <w:rFonts w:hint="eastAsia"/>
          <w:sz w:val="40"/>
        </w:rPr>
        <w:t>〔災害復旧・復興対策〕</w:t>
      </w: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r w:rsidRPr="00A63689">
        <w:rPr>
          <w:rFonts w:hint="eastAsia"/>
          <w:sz w:val="40"/>
        </w:rPr>
        <w:t>第１章</w:t>
      </w: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p>
    <w:p w:rsidR="00C34161" w:rsidRPr="00A63689" w:rsidRDefault="00C34161" w:rsidP="00796415">
      <w:pPr>
        <w:ind w:rightChars="500" w:right="1070"/>
        <w:jc w:val="center"/>
        <w:rPr>
          <w:sz w:val="40"/>
        </w:rPr>
      </w:pPr>
      <w:r w:rsidRPr="00A63689">
        <w:rPr>
          <w:rFonts w:hint="eastAsia"/>
          <w:sz w:val="40"/>
        </w:rPr>
        <w:t>災害復旧対策</w:t>
      </w:r>
    </w:p>
    <w:p w:rsidR="00C34161" w:rsidRPr="00A63689" w:rsidRDefault="00C34161" w:rsidP="00796415">
      <w:pPr>
        <w:ind w:rightChars="500" w:right="1070"/>
        <w:jc w:val="center"/>
        <w:rPr>
          <w:sz w:val="40"/>
        </w:rPr>
      </w:pPr>
      <w:r w:rsidRPr="00A63689">
        <w:rPr>
          <w:sz w:val="40"/>
        </w:rPr>
        <w:br w:type="page"/>
      </w:r>
    </w:p>
    <w:p w:rsidR="00774D86" w:rsidRDefault="00774D86" w:rsidP="004622E2">
      <w:pPr>
        <w:ind w:rightChars="500" w:right="1070"/>
        <w:rPr>
          <w:rFonts w:ascii="ｺﾞｼｯｸ" w:eastAsia="ｺﾞｼｯｸ"/>
        </w:rPr>
        <w:sectPr w:rsidR="00774D86" w:rsidSect="00AE72DF">
          <w:headerReference w:type="even" r:id="rId12"/>
          <w:headerReference w:type="default" r:id="rId13"/>
          <w:footerReference w:type="even" r:id="rId14"/>
          <w:footerReference w:type="default" r:id="rId15"/>
          <w:endnotePr>
            <w:numStart w:val="0"/>
          </w:endnotePr>
          <w:type w:val="nextColumn"/>
          <w:pgSz w:w="12247" w:h="17180" w:code="9"/>
          <w:pgMar w:top="170" w:right="170" w:bottom="170" w:left="170" w:header="1247" w:footer="510" w:gutter="170"/>
          <w:pgNumType w:fmt="numberInDash" w:start="325"/>
          <w:cols w:space="720"/>
          <w:docGrid w:linePitch="286"/>
        </w:sectPr>
      </w:pPr>
    </w:p>
    <w:p w:rsidR="00C34161" w:rsidRPr="000A5F69" w:rsidRDefault="00C34161" w:rsidP="00EC4EE4">
      <w:pPr>
        <w:ind w:rightChars="500" w:right="1070" w:firstLineChars="396" w:firstLine="1283"/>
        <w:rPr>
          <w:rFonts w:ascii="ＭＳ ゴシック" w:eastAsia="ＭＳ ゴシック" w:hAnsi="ＭＳ ゴシック"/>
          <w:color w:val="000000"/>
          <w:szCs w:val="18"/>
        </w:rPr>
      </w:pPr>
      <w:r w:rsidRPr="000A5F69">
        <w:rPr>
          <w:rFonts w:ascii="ＭＳ ゴシック" w:eastAsia="ＭＳ ゴシック" w:hAnsi="ＭＳ ゴシック" w:hint="eastAsia"/>
          <w:color w:val="000000"/>
          <w:sz w:val="32"/>
          <w:szCs w:val="18"/>
        </w:rPr>
        <w:lastRenderedPageBreak/>
        <w:t>第１節　復旧事業の推進</w:t>
      </w:r>
      <w:r w:rsidRPr="000A5F69">
        <w:rPr>
          <w:rFonts w:ascii="ＭＳ ゴシック" w:eastAsia="ＭＳ ゴシック" w:hAnsi="ＭＳ ゴシック" w:hint="eastAsia"/>
          <w:color w:val="000000"/>
          <w:sz w:val="22"/>
          <w:szCs w:val="18"/>
        </w:rPr>
        <w:t xml:space="preserve">　</w:t>
      </w:r>
      <w:r w:rsidRPr="000A5F69">
        <w:rPr>
          <w:rFonts w:ascii="ＭＳ ゴシック" w:eastAsia="ＭＳ ゴシック" w:hAnsi="ＭＳ ゴシック" w:hint="eastAsia"/>
          <w:color w:val="000000"/>
          <w:szCs w:val="18"/>
        </w:rPr>
        <w:t xml:space="preserve">　　　　　　　　　　　　　　　　　　　　　　　　　　　　　　　　　　</w:t>
      </w:r>
    </w:p>
    <w:p w:rsidR="00C34161" w:rsidRPr="000348C9" w:rsidRDefault="00C34161" w:rsidP="004622E2">
      <w:pPr>
        <w:ind w:rightChars="500" w:right="1070"/>
        <w:rPr>
          <w:rFonts w:hAnsi="ＭＳ 明朝"/>
          <w:color w:val="000000"/>
          <w:szCs w:val="18"/>
        </w:rPr>
      </w:pPr>
    </w:p>
    <w:p w:rsidR="00C34161" w:rsidRPr="000348C9" w:rsidRDefault="00C34161" w:rsidP="00663050">
      <w:pPr>
        <w:ind w:leftChars="500" w:left="1070" w:rightChars="500" w:right="1070" w:firstLineChars="100" w:firstLine="214"/>
        <w:rPr>
          <w:rFonts w:hAnsi="ＭＳ 明朝"/>
          <w:color w:val="000000"/>
          <w:szCs w:val="18"/>
        </w:rPr>
      </w:pPr>
      <w:r w:rsidRPr="000348C9">
        <w:rPr>
          <w:rFonts w:hAnsi="ＭＳ 明朝" w:hint="eastAsia"/>
          <w:color w:val="000000"/>
          <w:szCs w:val="18"/>
        </w:rPr>
        <w:t>府、市町村をはじめ防災関係機関は、住民の意向を尊重し、災害発生後の府民生活の安定、社会経済活動の早期回復を図るとともに、被災前の状態への復元に止まらず、将来の災害を予防するための施設等の復旧を目指すことを基本として、復旧事業を推進する。</w:t>
      </w:r>
    </w:p>
    <w:p w:rsidR="00C34161" w:rsidRPr="000348C9" w:rsidRDefault="00C34161" w:rsidP="00663050">
      <w:pPr>
        <w:ind w:leftChars="500" w:left="1070" w:rightChars="500" w:right="1070" w:firstLineChars="100" w:firstLine="214"/>
        <w:rPr>
          <w:rFonts w:hAnsi="ＭＳ 明朝"/>
          <w:color w:val="000000"/>
          <w:szCs w:val="18"/>
        </w:rPr>
      </w:pPr>
      <w:r w:rsidRPr="000348C9">
        <w:rPr>
          <w:rFonts w:hAnsi="ＭＳ 明朝" w:hint="eastAsia"/>
          <w:color w:val="000000"/>
          <w:szCs w:val="18"/>
        </w:rPr>
        <w:t>また、府は、被害状況の把握と対応策の検討にあわせ、応急・復旧事業に係る財政需要見込を算定する。この財政需要見込に基づき、対策の優先度や重要度に応じて機動的かつ柔軟な予算執行等を行うものとする。</w:t>
      </w:r>
    </w:p>
    <w:p w:rsidR="00C34161" w:rsidRPr="000348C9" w:rsidRDefault="00C34161" w:rsidP="00663050">
      <w:pPr>
        <w:ind w:leftChars="500" w:left="1070" w:rightChars="500" w:right="1070" w:firstLineChars="100" w:firstLine="214"/>
        <w:rPr>
          <w:rFonts w:hAnsi="ＭＳ 明朝"/>
          <w:color w:val="000000"/>
          <w:szCs w:val="18"/>
        </w:rPr>
      </w:pPr>
      <w:r w:rsidRPr="000348C9">
        <w:rPr>
          <w:rFonts w:hAnsi="ＭＳ 明朝" w:hint="eastAsia"/>
          <w:color w:val="000000"/>
          <w:szCs w:val="18"/>
        </w:rPr>
        <w:t>なお、男女共同参画の観点から、あらゆる場・組織に女性の参画を促進するとともに、障がい者、高齢者等の要配慮者の参画を促進する。</w:t>
      </w:r>
    </w:p>
    <w:p w:rsidR="00C34161" w:rsidRPr="000348C9" w:rsidRDefault="00C34161" w:rsidP="004622E2">
      <w:pPr>
        <w:ind w:rightChars="500" w:right="1070"/>
        <w:rPr>
          <w:rFonts w:hAnsi="ＭＳ 明朝"/>
          <w:color w:val="000000"/>
          <w:szCs w:val="18"/>
        </w:rPr>
      </w:pPr>
    </w:p>
    <w:p w:rsidR="00C34161" w:rsidRPr="000348C9" w:rsidRDefault="00C34161" w:rsidP="00663050">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第１　被害の調査</w:t>
      </w:r>
    </w:p>
    <w:p w:rsidR="00C34161" w:rsidRPr="000348C9" w:rsidRDefault="00C34161" w:rsidP="004622E2">
      <w:pPr>
        <w:ind w:rightChars="500" w:right="1070"/>
        <w:rPr>
          <w:rFonts w:hAnsi="ＭＳ 明朝"/>
          <w:color w:val="000000"/>
          <w:szCs w:val="18"/>
        </w:rPr>
      </w:pPr>
    </w:p>
    <w:p w:rsidR="00C34161" w:rsidRPr="000348C9" w:rsidRDefault="00C34161" w:rsidP="00663050">
      <w:pPr>
        <w:ind w:leftChars="500" w:left="1070" w:rightChars="500" w:right="1070" w:firstLineChars="100" w:firstLine="214"/>
        <w:rPr>
          <w:rFonts w:hAnsi="ＭＳ 明朝"/>
          <w:color w:val="000000"/>
          <w:szCs w:val="18"/>
        </w:rPr>
      </w:pPr>
      <w:r w:rsidRPr="000348C9">
        <w:rPr>
          <w:rFonts w:hAnsi="ＭＳ 明朝" w:hint="eastAsia"/>
          <w:color w:val="000000"/>
          <w:szCs w:val="18"/>
        </w:rPr>
        <w:t>府は、市町村をはじめ被害を受けた機関の協力を得て、直接的被害額及び復旧事業に要する額等必要な事項を調査し、国に報告する。</w:t>
      </w:r>
    </w:p>
    <w:p w:rsidR="00C34161" w:rsidRPr="000348C9" w:rsidRDefault="00C34161" w:rsidP="004622E2">
      <w:pPr>
        <w:ind w:rightChars="500" w:right="1070"/>
        <w:rPr>
          <w:rFonts w:hAnsi="ＭＳ 明朝"/>
          <w:color w:val="000000"/>
          <w:szCs w:val="18"/>
        </w:rPr>
      </w:pPr>
    </w:p>
    <w:p w:rsidR="00C34161" w:rsidRPr="000348C9" w:rsidRDefault="00C34161" w:rsidP="00663050">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第２　公共施設等の復旧</w:t>
      </w:r>
    </w:p>
    <w:p w:rsidR="00C34161" w:rsidRPr="000348C9" w:rsidRDefault="00C34161" w:rsidP="004622E2">
      <w:pPr>
        <w:ind w:rightChars="500" w:right="1070"/>
        <w:rPr>
          <w:rFonts w:ascii="ＭＳ ゴシック" w:eastAsia="ＭＳ ゴシック" w:hAnsi="ＭＳ ゴシック"/>
          <w:color w:val="000000"/>
          <w:szCs w:val="18"/>
        </w:rPr>
      </w:pPr>
    </w:p>
    <w:p w:rsidR="00C34161" w:rsidRPr="000348C9" w:rsidRDefault="00C34161" w:rsidP="00663050">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１　復旧事業計画の作成</w:t>
      </w:r>
    </w:p>
    <w:p w:rsidR="00C34161" w:rsidRPr="000348C9" w:rsidRDefault="00C34161" w:rsidP="00663050">
      <w:pPr>
        <w:ind w:leftChars="950" w:left="2033" w:rightChars="500" w:right="1070" w:firstLineChars="100" w:firstLine="214"/>
        <w:rPr>
          <w:rFonts w:hAnsi="ＭＳ 明朝"/>
          <w:color w:val="000000"/>
          <w:szCs w:val="18"/>
        </w:rPr>
      </w:pPr>
      <w:r w:rsidRPr="000348C9">
        <w:rPr>
          <w:rFonts w:hAnsi="ＭＳ 明朝" w:hint="eastAsia"/>
          <w:color w:val="000000"/>
          <w:szCs w:val="18"/>
        </w:rPr>
        <w:t>府、市町村をはじめ防災関係機関は、公共施設等の被害の状況、発生原因を考慮し、復旧事業計画を作成するとともに、法律又は予算の範囲内で、国又は府が費用の一部又は全部を負担又は補助するものについては、査定実施が速やかに行えるよう努める。</w:t>
      </w:r>
    </w:p>
    <w:p w:rsidR="00C34161" w:rsidRPr="000348C9" w:rsidRDefault="00C34161" w:rsidP="004622E2">
      <w:pPr>
        <w:ind w:rightChars="500" w:right="1070"/>
        <w:rPr>
          <w:rFonts w:hAnsi="ＭＳ 明朝"/>
          <w:color w:val="000000"/>
          <w:szCs w:val="18"/>
        </w:rPr>
      </w:pPr>
    </w:p>
    <w:p w:rsidR="00C34161" w:rsidRPr="000348C9" w:rsidRDefault="00C34161" w:rsidP="00663050">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２　復旧完了予定時期の明示</w:t>
      </w:r>
    </w:p>
    <w:p w:rsidR="00C34161" w:rsidRPr="000348C9" w:rsidRDefault="00C34161" w:rsidP="00663050">
      <w:pPr>
        <w:ind w:rightChars="500" w:right="1070" w:firstLineChars="1050" w:firstLine="2247"/>
        <w:rPr>
          <w:rFonts w:hAnsi="ＭＳ 明朝"/>
          <w:color w:val="000000"/>
          <w:szCs w:val="18"/>
        </w:rPr>
      </w:pPr>
      <w:r w:rsidRPr="000348C9">
        <w:rPr>
          <w:rFonts w:hAnsi="ＭＳ 明朝" w:hint="eastAsia"/>
          <w:color w:val="000000"/>
          <w:szCs w:val="18"/>
        </w:rPr>
        <w:t>府、市町村をはじめ防災関係機関は、復旧完了予定時期の明示に努める。</w:t>
      </w:r>
    </w:p>
    <w:p w:rsidR="00C34161" w:rsidRPr="000348C9" w:rsidRDefault="00C34161" w:rsidP="004622E2">
      <w:pPr>
        <w:ind w:rightChars="500" w:right="1070"/>
        <w:rPr>
          <w:rFonts w:hAnsi="ＭＳ 明朝"/>
          <w:color w:val="000000"/>
          <w:szCs w:val="18"/>
        </w:rPr>
      </w:pPr>
    </w:p>
    <w:p w:rsidR="00C34161" w:rsidRPr="000348C9" w:rsidRDefault="00C34161" w:rsidP="00663050">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第３　激甚災害の指定</w:t>
      </w:r>
    </w:p>
    <w:p w:rsidR="00C34161" w:rsidRPr="000348C9" w:rsidRDefault="00C34161" w:rsidP="004622E2">
      <w:pPr>
        <w:ind w:rightChars="500" w:right="1070"/>
        <w:rPr>
          <w:rFonts w:hAnsi="ＭＳ 明朝"/>
          <w:color w:val="000000"/>
          <w:szCs w:val="18"/>
        </w:rPr>
      </w:pPr>
    </w:p>
    <w:p w:rsidR="00C34161" w:rsidRPr="000348C9" w:rsidRDefault="00C34161" w:rsidP="00663050">
      <w:pPr>
        <w:ind w:leftChars="500" w:left="1070" w:rightChars="500" w:right="1070" w:firstLineChars="100" w:firstLine="214"/>
        <w:rPr>
          <w:rFonts w:hAnsi="ＭＳ 明朝"/>
          <w:color w:val="000000"/>
          <w:szCs w:val="18"/>
        </w:rPr>
      </w:pPr>
      <w:r w:rsidRPr="000348C9">
        <w:rPr>
          <w:rFonts w:hAnsi="ＭＳ 明朝" w:hint="eastAsia"/>
          <w:color w:val="000000"/>
          <w:szCs w:val="18"/>
        </w:rPr>
        <w:t>府は、被害調査に基づき、当該災害が「激甚災害に対処するための特別の財政援助等に関する法律」（以下、「激甚災害法」という。）及び同法に基づく激甚災害又は局地激甚災害の指定基準に該当し、特別な地方財政援助又は被災者に対する特別な助成が必要と認められる場合は、政令指定を得るため適切な措置を講ずる。</w:t>
      </w:r>
    </w:p>
    <w:p w:rsidR="00C34161" w:rsidRPr="000348C9" w:rsidRDefault="00C34161" w:rsidP="004622E2">
      <w:pPr>
        <w:ind w:rightChars="500" w:right="1070"/>
        <w:rPr>
          <w:rFonts w:hAnsi="ＭＳ 明朝"/>
          <w:color w:val="000000"/>
          <w:szCs w:val="18"/>
        </w:rPr>
      </w:pPr>
    </w:p>
    <w:p w:rsidR="00C34161" w:rsidRPr="000348C9" w:rsidRDefault="00C34161" w:rsidP="00663050">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第４　激甚災害指定による財政援助</w:t>
      </w:r>
    </w:p>
    <w:p w:rsidR="00C34161" w:rsidRPr="000348C9" w:rsidRDefault="00C34161" w:rsidP="004622E2">
      <w:pPr>
        <w:ind w:rightChars="500" w:right="1070"/>
        <w:rPr>
          <w:rFonts w:hAnsi="ＭＳ 明朝"/>
          <w:color w:val="000000"/>
          <w:szCs w:val="18"/>
        </w:rPr>
      </w:pPr>
    </w:p>
    <w:p w:rsidR="00C34161" w:rsidRPr="000348C9" w:rsidRDefault="00C34161" w:rsidP="00663050">
      <w:pPr>
        <w:ind w:rightChars="500" w:right="1070" w:firstLineChars="850" w:firstLine="1819"/>
        <w:rPr>
          <w:rFonts w:hAnsi="ＭＳ 明朝"/>
          <w:color w:val="000000"/>
          <w:szCs w:val="18"/>
        </w:rPr>
      </w:pPr>
      <w:r w:rsidRPr="000348C9">
        <w:rPr>
          <w:rFonts w:hAnsi="ＭＳ 明朝" w:hint="eastAsia"/>
          <w:color w:val="000000"/>
          <w:szCs w:val="18"/>
        </w:rPr>
        <w:t>１　公共土木施設災害復旧事業等に関する特別の財政援助</w:t>
      </w:r>
    </w:p>
    <w:p w:rsidR="00C34161" w:rsidRPr="000348C9" w:rsidRDefault="00C34161" w:rsidP="00663050">
      <w:pPr>
        <w:ind w:rightChars="500" w:right="1070" w:firstLineChars="850" w:firstLine="1819"/>
        <w:rPr>
          <w:rFonts w:hAnsi="ＭＳ 明朝"/>
          <w:color w:val="000000"/>
          <w:szCs w:val="18"/>
        </w:rPr>
      </w:pPr>
      <w:r w:rsidRPr="000348C9">
        <w:rPr>
          <w:rFonts w:hAnsi="ＭＳ 明朝" w:hint="eastAsia"/>
          <w:color w:val="000000"/>
          <w:szCs w:val="18"/>
        </w:rPr>
        <w:t>２　農林水産業に関する特別の助成</w:t>
      </w:r>
    </w:p>
    <w:p w:rsidR="00C34161" w:rsidRPr="000348C9" w:rsidRDefault="00C34161" w:rsidP="00663050">
      <w:pPr>
        <w:ind w:rightChars="500" w:right="1070" w:firstLineChars="850" w:firstLine="1819"/>
        <w:rPr>
          <w:rFonts w:hAnsi="ＭＳ 明朝"/>
          <w:color w:val="000000"/>
          <w:szCs w:val="18"/>
        </w:rPr>
      </w:pPr>
      <w:r w:rsidRPr="000348C9">
        <w:rPr>
          <w:rFonts w:hAnsi="ＭＳ 明朝" w:hint="eastAsia"/>
          <w:color w:val="000000"/>
          <w:szCs w:val="18"/>
        </w:rPr>
        <w:t>３　中小企業に関する特別の助成</w:t>
      </w:r>
    </w:p>
    <w:p w:rsidR="00C34161" w:rsidRDefault="00C34161" w:rsidP="00663050">
      <w:pPr>
        <w:ind w:rightChars="500" w:right="1070" w:firstLineChars="850" w:firstLine="1819"/>
        <w:rPr>
          <w:rFonts w:hAnsi="ＭＳ 明朝"/>
          <w:color w:val="000000"/>
          <w:szCs w:val="18"/>
        </w:rPr>
      </w:pPr>
      <w:r w:rsidRPr="000348C9">
        <w:rPr>
          <w:rFonts w:hAnsi="ＭＳ 明朝" w:hint="eastAsia"/>
          <w:color w:val="000000"/>
          <w:szCs w:val="18"/>
        </w:rPr>
        <w:t>４　その他の特別の財政援助及び助成</w:t>
      </w:r>
    </w:p>
    <w:p w:rsidR="008F4757" w:rsidRPr="000348C9" w:rsidRDefault="008F4757" w:rsidP="00663050">
      <w:pPr>
        <w:ind w:rightChars="500" w:right="1070" w:firstLineChars="850" w:firstLine="1819"/>
        <w:rPr>
          <w:rFonts w:hAnsi="ＭＳ 明朝"/>
          <w:color w:val="000000"/>
          <w:szCs w:val="18"/>
        </w:rPr>
      </w:pPr>
    </w:p>
    <w:p w:rsidR="00C34161" w:rsidRPr="000348C9" w:rsidRDefault="00C34161" w:rsidP="00663050">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lastRenderedPageBreak/>
        <w:t>第５　特定大規模災害</w:t>
      </w:r>
    </w:p>
    <w:p w:rsidR="00C34161" w:rsidRPr="000348C9" w:rsidRDefault="00C34161" w:rsidP="004622E2">
      <w:pPr>
        <w:ind w:rightChars="500" w:right="1070"/>
        <w:rPr>
          <w:rFonts w:hAnsi="ＭＳ 明朝"/>
          <w:color w:val="000000"/>
          <w:szCs w:val="18"/>
        </w:rPr>
      </w:pPr>
    </w:p>
    <w:p w:rsidR="00C34161" w:rsidRPr="000348C9" w:rsidRDefault="002C033D" w:rsidP="00663050">
      <w:pPr>
        <w:ind w:leftChars="500" w:left="1070" w:rightChars="500" w:right="1070" w:firstLineChars="100" w:firstLine="214"/>
        <w:rPr>
          <w:rFonts w:hAnsi="ＭＳ 明朝"/>
          <w:color w:val="000000"/>
          <w:szCs w:val="18"/>
        </w:rPr>
      </w:pPr>
      <w:r>
        <w:rPr>
          <w:rFonts w:hAnsi="ＭＳ 明朝" w:hint="eastAsia"/>
          <w:color w:val="000000"/>
          <w:szCs w:val="18"/>
        </w:rPr>
        <w:t>府は、特定大規模災害</w:t>
      </w:r>
      <w:r w:rsidR="00C34161" w:rsidRPr="000348C9">
        <w:rPr>
          <w:rFonts w:hAnsi="ＭＳ 明朝" w:hint="eastAsia"/>
          <w:color w:val="000000"/>
          <w:szCs w:val="18"/>
        </w:rPr>
        <w:t>（著しく異常かつ激甚な災害が発生し、緊急災害対策本部が設置された災害）を受けた市町村から要請があり、かつ市町村の工事の実施体制等の地域の実情を勘案して円滑かつ迅速な復興のため必要があると認めるときは、その事務の遂行に支障のない範囲で、市町村に代わって工事を行う。</w:t>
      </w:r>
    </w:p>
    <w:p w:rsidR="00C34161" w:rsidRPr="000348C9" w:rsidRDefault="00C34161" w:rsidP="004622E2">
      <w:pPr>
        <w:ind w:rightChars="500" w:right="1070"/>
        <w:rPr>
          <w:rFonts w:hAnsi="ＭＳ 明朝"/>
          <w:color w:val="FF0000"/>
          <w:szCs w:val="18"/>
        </w:rPr>
      </w:pPr>
    </w:p>
    <w:p w:rsidR="00C34161" w:rsidRPr="000348C9" w:rsidRDefault="00C34161" w:rsidP="004622E2">
      <w:pPr>
        <w:ind w:rightChars="500" w:right="1070"/>
        <w:rPr>
          <w:rFonts w:hAnsi="ＭＳ 明朝"/>
          <w:color w:val="FF0000"/>
          <w:szCs w:val="18"/>
        </w:rPr>
      </w:pPr>
    </w:p>
    <w:p w:rsidR="00774D86" w:rsidRDefault="00774D86" w:rsidP="004622E2">
      <w:pPr>
        <w:ind w:rightChars="500" w:right="1070"/>
        <w:rPr>
          <w:rFonts w:ascii="ＭＳ ゴシック" w:eastAsia="ＭＳ ゴシック" w:hAnsi="ＭＳ ゴシック"/>
          <w:color w:val="000000"/>
          <w:sz w:val="22"/>
          <w:szCs w:val="18"/>
        </w:rPr>
        <w:sectPr w:rsidR="00774D86" w:rsidSect="00644E51">
          <w:headerReference w:type="even" r:id="rId16"/>
          <w:headerReference w:type="default" r:id="rId17"/>
          <w:footerReference w:type="even" r:id="rId18"/>
          <w:footerReference w:type="default" r:id="rId19"/>
          <w:endnotePr>
            <w:numStart w:val="0"/>
          </w:endnotePr>
          <w:type w:val="nextColumn"/>
          <w:pgSz w:w="12247" w:h="17180" w:code="9"/>
          <w:pgMar w:top="170" w:right="170" w:bottom="170" w:left="170" w:header="1247" w:footer="510" w:gutter="170"/>
          <w:pgNumType w:fmt="numberInDash"/>
          <w:cols w:space="720"/>
          <w:docGrid w:linePitch="286"/>
        </w:sectPr>
      </w:pPr>
    </w:p>
    <w:p w:rsidR="00C34161" w:rsidRPr="000348C9" w:rsidRDefault="00C34161" w:rsidP="00AF6F83">
      <w:pPr>
        <w:ind w:rightChars="500" w:right="1070" w:firstLineChars="396" w:firstLine="1283"/>
        <w:rPr>
          <w:rFonts w:hAnsi="ＭＳ 明朝"/>
          <w:color w:val="000000"/>
          <w:sz w:val="22"/>
          <w:szCs w:val="18"/>
        </w:rPr>
      </w:pPr>
      <w:r w:rsidRPr="00A016CA">
        <w:rPr>
          <w:rFonts w:ascii="ＭＳ ゴシック" w:eastAsia="ＭＳ ゴシック" w:hAnsi="ＭＳ ゴシック" w:hint="eastAsia"/>
          <w:color w:val="000000"/>
          <w:sz w:val="32"/>
          <w:szCs w:val="18"/>
        </w:rPr>
        <w:lastRenderedPageBreak/>
        <w:t>第２節　被災者の生活確保</w:t>
      </w:r>
    </w:p>
    <w:p w:rsidR="00C34161" w:rsidRPr="000348C9" w:rsidRDefault="00C34161" w:rsidP="004622E2">
      <w:pPr>
        <w:ind w:rightChars="500" w:right="1070"/>
        <w:rPr>
          <w:rFonts w:hAnsi="ＭＳ 明朝"/>
          <w:color w:val="000000"/>
          <w:szCs w:val="18"/>
        </w:rPr>
      </w:pPr>
    </w:p>
    <w:p w:rsidR="00C34161" w:rsidRPr="000348C9" w:rsidRDefault="00C34161" w:rsidP="00AF6F83">
      <w:pPr>
        <w:ind w:leftChars="500" w:left="1070" w:rightChars="500" w:right="1070" w:firstLineChars="100" w:firstLine="214"/>
        <w:rPr>
          <w:rFonts w:hAnsi="ＭＳ 明朝"/>
          <w:color w:val="000000"/>
          <w:szCs w:val="18"/>
        </w:rPr>
      </w:pPr>
      <w:r w:rsidRPr="000348C9">
        <w:rPr>
          <w:rFonts w:hAnsi="ＭＳ 明朝" w:hint="eastAsia"/>
          <w:color w:val="000000"/>
          <w:szCs w:val="18"/>
        </w:rPr>
        <w:t>府及び市町村は、被災者の被害の程度に応じ、弔慰金、見舞金を支給するとともに、生活の安定を図るため、資金の貸付、職業のあっせん、住宅の確保等を行う。</w:t>
      </w:r>
    </w:p>
    <w:p w:rsidR="00C34161" w:rsidRPr="000348C9" w:rsidRDefault="00C34161" w:rsidP="004622E2">
      <w:pPr>
        <w:ind w:rightChars="500" w:right="1070"/>
        <w:rPr>
          <w:rFonts w:hAnsi="ＭＳ 明朝"/>
          <w:color w:val="000000"/>
          <w:szCs w:val="18"/>
        </w:rPr>
      </w:pPr>
    </w:p>
    <w:p w:rsidR="00C34161" w:rsidRPr="000348C9" w:rsidRDefault="00C34161" w:rsidP="00AF6F83">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第１　災害弔慰金等の支給</w:t>
      </w:r>
    </w:p>
    <w:p w:rsidR="00C34161" w:rsidRPr="000348C9" w:rsidRDefault="00C34161" w:rsidP="004622E2">
      <w:pPr>
        <w:ind w:rightChars="500" w:right="1070"/>
        <w:rPr>
          <w:rFonts w:ascii="ＭＳ ゴシック" w:eastAsia="ＭＳ ゴシック" w:hAnsi="ＭＳ ゴシック"/>
          <w:color w:val="000000"/>
          <w:szCs w:val="18"/>
        </w:rPr>
      </w:pPr>
    </w:p>
    <w:p w:rsidR="00C34161" w:rsidRPr="000348C9" w:rsidRDefault="00C34161" w:rsidP="00AF6F83">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１　災害弔慰金及び災害障害見舞金</w:t>
      </w:r>
    </w:p>
    <w:p w:rsidR="00C34161" w:rsidRPr="000348C9" w:rsidRDefault="00C34161" w:rsidP="00AF6F83">
      <w:pPr>
        <w:ind w:leftChars="950" w:left="2033" w:rightChars="500" w:right="1070" w:firstLineChars="100" w:firstLine="214"/>
        <w:rPr>
          <w:rFonts w:hAnsi="ＭＳ 明朝"/>
          <w:color w:val="000000"/>
          <w:szCs w:val="18"/>
        </w:rPr>
      </w:pPr>
      <w:r w:rsidRPr="000348C9">
        <w:rPr>
          <w:rFonts w:hAnsi="ＭＳ 明朝" w:hint="eastAsia"/>
          <w:color w:val="000000"/>
          <w:szCs w:val="18"/>
        </w:rPr>
        <w:t>市町村は、「災害弔慰金の支給等に関する法律」に基づき、条例の定めるところにより支給する。</w:t>
      </w:r>
    </w:p>
    <w:p w:rsidR="00C34161" w:rsidRPr="000348C9" w:rsidRDefault="00C34161" w:rsidP="00AF6F83">
      <w:pPr>
        <w:ind w:rightChars="500" w:right="1070" w:firstLineChars="900" w:firstLine="1926"/>
        <w:rPr>
          <w:rFonts w:hAnsi="ＭＳ 明朝"/>
          <w:color w:val="000000"/>
          <w:szCs w:val="18"/>
        </w:rPr>
      </w:pPr>
      <w:r w:rsidRPr="00A06594">
        <w:rPr>
          <w:rFonts w:ascii="Century"/>
          <w:color w:val="000000"/>
          <w:szCs w:val="18"/>
        </w:rPr>
        <w:t>(1)</w:t>
      </w:r>
      <w:r w:rsidRPr="000348C9">
        <w:rPr>
          <w:rFonts w:hAnsi="ＭＳ 明朝" w:hint="eastAsia"/>
          <w:color w:val="000000"/>
          <w:szCs w:val="18"/>
        </w:rPr>
        <w:t xml:space="preserve">　暴風、豪雨その他異常な自然現象による次のような災害に適用する。</w:t>
      </w:r>
    </w:p>
    <w:p w:rsidR="00C34161" w:rsidRPr="000348C9" w:rsidRDefault="00C34161" w:rsidP="00AF6F83">
      <w:pPr>
        <w:ind w:rightChars="500" w:right="1070" w:firstLineChars="1000" w:firstLine="2140"/>
        <w:rPr>
          <w:rFonts w:hAnsi="ＭＳ 明朝"/>
          <w:color w:val="000000"/>
          <w:szCs w:val="18"/>
        </w:rPr>
      </w:pPr>
      <w:r w:rsidRPr="000348C9">
        <w:rPr>
          <w:rFonts w:hAnsi="ＭＳ 明朝" w:hint="eastAsia"/>
          <w:color w:val="000000"/>
          <w:szCs w:val="18"/>
        </w:rPr>
        <w:t>ア　１つの市町村において５世帯以上の住家が滅失した災害</w:t>
      </w:r>
    </w:p>
    <w:p w:rsidR="00C34161" w:rsidRPr="000348C9" w:rsidRDefault="00C34161" w:rsidP="00AF6F83">
      <w:pPr>
        <w:ind w:rightChars="500" w:right="1070" w:firstLineChars="1000" w:firstLine="2140"/>
        <w:rPr>
          <w:rFonts w:hAnsi="ＭＳ 明朝"/>
          <w:color w:val="000000"/>
          <w:szCs w:val="18"/>
        </w:rPr>
      </w:pPr>
      <w:r w:rsidRPr="000348C9">
        <w:rPr>
          <w:rFonts w:hAnsi="ＭＳ 明朝" w:hint="eastAsia"/>
          <w:color w:val="000000"/>
          <w:szCs w:val="18"/>
        </w:rPr>
        <w:t>イ　府域において災害救助法が適用された市町村が１つ以上ある災害</w:t>
      </w:r>
    </w:p>
    <w:p w:rsidR="00C34161" w:rsidRPr="000348C9" w:rsidRDefault="00C34161" w:rsidP="00AF6F83">
      <w:pPr>
        <w:ind w:rightChars="500" w:right="1070" w:firstLineChars="1000" w:firstLine="2140"/>
        <w:rPr>
          <w:rFonts w:hAnsi="ＭＳ 明朝"/>
          <w:color w:val="000000"/>
          <w:szCs w:val="18"/>
        </w:rPr>
      </w:pPr>
      <w:r w:rsidRPr="000348C9">
        <w:rPr>
          <w:rFonts w:hAnsi="ＭＳ 明朝" w:hint="eastAsia"/>
          <w:color w:val="000000"/>
          <w:szCs w:val="18"/>
        </w:rPr>
        <w:t>ウ　府域において住家が５世帯以上滅失した市町村が３つ以上ある場合の災害</w:t>
      </w:r>
    </w:p>
    <w:p w:rsidR="00C34161" w:rsidRPr="000348C9" w:rsidRDefault="00C34161" w:rsidP="00AF6F83">
      <w:pPr>
        <w:ind w:leftChars="1000" w:left="2354" w:rightChars="500" w:right="1070" w:hangingChars="100" w:hanging="214"/>
        <w:rPr>
          <w:rFonts w:hAnsi="ＭＳ 明朝"/>
          <w:color w:val="000000"/>
          <w:szCs w:val="18"/>
        </w:rPr>
      </w:pPr>
      <w:r w:rsidRPr="000348C9">
        <w:rPr>
          <w:rFonts w:hAnsi="ＭＳ 明朝" w:hint="eastAsia"/>
          <w:color w:val="000000"/>
          <w:szCs w:val="18"/>
        </w:rPr>
        <w:t>エ　災害救助法が適用された市町村をその区域内に含む都道府県が２つ以上ある場合の災害</w:t>
      </w:r>
    </w:p>
    <w:p w:rsidR="00C34161" w:rsidRPr="000348C9" w:rsidRDefault="00C34161" w:rsidP="00AF6F83">
      <w:pPr>
        <w:ind w:rightChars="500" w:right="1070" w:firstLineChars="900" w:firstLine="1926"/>
        <w:rPr>
          <w:rFonts w:hAnsi="ＭＳ 明朝"/>
          <w:color w:val="000000"/>
          <w:szCs w:val="18"/>
        </w:rPr>
      </w:pPr>
      <w:r w:rsidRPr="0086790F">
        <w:rPr>
          <w:rFonts w:ascii="Century"/>
          <w:color w:val="000000"/>
          <w:szCs w:val="18"/>
        </w:rPr>
        <w:t>(2)</w:t>
      </w:r>
      <w:r w:rsidRPr="000348C9">
        <w:rPr>
          <w:rFonts w:hAnsi="ＭＳ 明朝" w:hint="eastAsia"/>
          <w:color w:val="000000"/>
          <w:szCs w:val="18"/>
        </w:rPr>
        <w:t xml:space="preserve">　次の場合、支給を制限する。</w:t>
      </w:r>
    </w:p>
    <w:p w:rsidR="00C34161" w:rsidRPr="000348C9" w:rsidRDefault="00C34161" w:rsidP="00AF6F83">
      <w:pPr>
        <w:ind w:rightChars="500" w:right="1070" w:firstLineChars="1000" w:firstLine="2140"/>
        <w:rPr>
          <w:rFonts w:hAnsi="ＭＳ 明朝"/>
          <w:color w:val="000000"/>
          <w:szCs w:val="18"/>
        </w:rPr>
      </w:pPr>
      <w:r w:rsidRPr="000348C9">
        <w:rPr>
          <w:rFonts w:hAnsi="ＭＳ 明朝" w:hint="eastAsia"/>
          <w:color w:val="000000"/>
          <w:szCs w:val="18"/>
        </w:rPr>
        <w:t>ア　死亡又は障害が、故意または重大な過失による場合</w:t>
      </w:r>
    </w:p>
    <w:p w:rsidR="00C34161" w:rsidRPr="000348C9" w:rsidRDefault="00C34161" w:rsidP="00AF6F83">
      <w:pPr>
        <w:ind w:rightChars="500" w:right="1070" w:firstLineChars="1000" w:firstLine="2140"/>
        <w:rPr>
          <w:rFonts w:hAnsi="ＭＳ 明朝"/>
          <w:color w:val="000000"/>
          <w:szCs w:val="18"/>
        </w:rPr>
      </w:pPr>
      <w:r w:rsidRPr="000348C9">
        <w:rPr>
          <w:rFonts w:hAnsi="ＭＳ 明朝" w:hint="eastAsia"/>
          <w:color w:val="000000"/>
          <w:szCs w:val="18"/>
        </w:rPr>
        <w:t>イ　別に</w:t>
      </w:r>
      <w:r w:rsidRPr="00933B3E">
        <w:rPr>
          <w:rFonts w:hAnsi="ＭＳ 明朝" w:hint="eastAsia"/>
          <w:szCs w:val="18"/>
        </w:rPr>
        <w:t>内閣総理大臣</w:t>
      </w:r>
      <w:r w:rsidRPr="000348C9">
        <w:rPr>
          <w:rFonts w:hAnsi="ＭＳ 明朝" w:hint="eastAsia"/>
          <w:color w:val="000000"/>
          <w:szCs w:val="18"/>
        </w:rPr>
        <w:t>が定める給付金が支給される場合</w:t>
      </w:r>
    </w:p>
    <w:p w:rsidR="00C34161" w:rsidRPr="000348C9" w:rsidRDefault="00C34161" w:rsidP="00AF6F83">
      <w:pPr>
        <w:ind w:leftChars="900" w:left="2140" w:rightChars="500" w:right="1070" w:hangingChars="100" w:hanging="214"/>
        <w:rPr>
          <w:rFonts w:hAnsi="ＭＳ 明朝"/>
          <w:color w:val="000000"/>
          <w:szCs w:val="18"/>
        </w:rPr>
      </w:pPr>
      <w:r w:rsidRPr="0086790F">
        <w:rPr>
          <w:rFonts w:ascii="Century"/>
          <w:color w:val="000000"/>
          <w:szCs w:val="18"/>
        </w:rPr>
        <w:t>(3)</w:t>
      </w:r>
      <w:r w:rsidRPr="000348C9">
        <w:rPr>
          <w:rFonts w:hAnsi="ＭＳ 明朝" w:hint="eastAsia"/>
          <w:color w:val="000000"/>
          <w:szCs w:val="18"/>
        </w:rPr>
        <w:t xml:space="preserve">　災害弔慰金は、死亡者の配偶者、子、父母、孫、祖父母並びに兄弟姉妹（死亡した者の死亡当時その者と同居し、又は生計を同じくしていた者に限る。）のいずれかの者に対し、条例に定める順位で支給する。</w:t>
      </w:r>
    </w:p>
    <w:p w:rsidR="00C34161" w:rsidRPr="000348C9" w:rsidRDefault="00C34161" w:rsidP="00AF6F83">
      <w:pPr>
        <w:ind w:leftChars="1000" w:left="2140" w:rightChars="500" w:right="1070" w:firstLineChars="100" w:firstLine="214"/>
        <w:rPr>
          <w:rFonts w:hAnsi="ＭＳ 明朝"/>
          <w:color w:val="000000"/>
          <w:szCs w:val="18"/>
        </w:rPr>
      </w:pPr>
      <w:r w:rsidRPr="000348C9">
        <w:rPr>
          <w:rFonts w:hAnsi="ＭＳ 明朝" w:hint="eastAsia"/>
          <w:color w:val="000000"/>
          <w:szCs w:val="18"/>
        </w:rPr>
        <w:t>ただし、兄弟姉妹にあっては、当該配偶者、子、父母、孫又は祖父母のいずれもが存在しない場合に限る。</w:t>
      </w:r>
    </w:p>
    <w:p w:rsidR="00C34161" w:rsidRPr="000348C9" w:rsidRDefault="00C34161" w:rsidP="00AF6F83">
      <w:pPr>
        <w:ind w:rightChars="500" w:right="1070" w:firstLineChars="900" w:firstLine="1926"/>
        <w:rPr>
          <w:rFonts w:hAnsi="ＭＳ 明朝"/>
          <w:color w:val="000000"/>
          <w:szCs w:val="18"/>
        </w:rPr>
      </w:pPr>
      <w:r w:rsidRPr="0086790F">
        <w:rPr>
          <w:rFonts w:ascii="Century"/>
          <w:color w:val="000000"/>
          <w:szCs w:val="18"/>
        </w:rPr>
        <w:t>(4)</w:t>
      </w:r>
      <w:r w:rsidRPr="000348C9">
        <w:rPr>
          <w:rFonts w:hAnsi="ＭＳ 明朝" w:hint="eastAsia"/>
          <w:color w:val="000000"/>
          <w:szCs w:val="18"/>
        </w:rPr>
        <w:t xml:space="preserve">　災害障害見舞金は、法律第８条に規定される障がいを受けた者に対して支給する。</w:t>
      </w:r>
    </w:p>
    <w:p w:rsidR="00C34161" w:rsidRPr="000348C9" w:rsidRDefault="00C34161" w:rsidP="004622E2">
      <w:pPr>
        <w:ind w:rightChars="500" w:right="1070"/>
        <w:rPr>
          <w:rFonts w:ascii="ＭＳ ゴシック" w:eastAsia="ＭＳ ゴシック" w:hAnsi="ＭＳ ゴシック"/>
          <w:color w:val="000000"/>
          <w:szCs w:val="18"/>
        </w:rPr>
      </w:pPr>
    </w:p>
    <w:p w:rsidR="00C34161" w:rsidRPr="000348C9" w:rsidRDefault="00C34161" w:rsidP="00AF6F83">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第２　災害援護資金・生活資金等の貸付</w:t>
      </w:r>
    </w:p>
    <w:p w:rsidR="00C34161" w:rsidRPr="000348C9" w:rsidRDefault="00C34161" w:rsidP="004622E2">
      <w:pPr>
        <w:ind w:rightChars="500" w:right="1070"/>
        <w:rPr>
          <w:rFonts w:hAnsi="ＭＳ 明朝"/>
          <w:color w:val="000000"/>
          <w:szCs w:val="18"/>
        </w:rPr>
      </w:pPr>
    </w:p>
    <w:p w:rsidR="00C34161" w:rsidRPr="000348C9" w:rsidRDefault="00C34161" w:rsidP="00AF6F83">
      <w:pPr>
        <w:ind w:rightChars="500" w:right="1070" w:firstLineChars="600" w:firstLine="1284"/>
        <w:rPr>
          <w:rFonts w:hAnsi="ＭＳ 明朝"/>
          <w:color w:val="000000"/>
          <w:szCs w:val="18"/>
        </w:rPr>
      </w:pPr>
      <w:r w:rsidRPr="000348C9">
        <w:rPr>
          <w:rFonts w:hAnsi="ＭＳ 明朝" w:hint="eastAsia"/>
          <w:color w:val="000000"/>
          <w:szCs w:val="18"/>
        </w:rPr>
        <w:t>府、市町村及び社会福祉協議会は、住居、家財等に被害を受けた世帯に対し、資金を貸し付ける。</w:t>
      </w:r>
    </w:p>
    <w:p w:rsidR="00C34161" w:rsidRPr="000348C9" w:rsidRDefault="00C34161" w:rsidP="004622E2">
      <w:pPr>
        <w:ind w:rightChars="500" w:right="1070"/>
        <w:rPr>
          <w:rFonts w:hAnsi="ＭＳ 明朝"/>
          <w:color w:val="000000"/>
          <w:szCs w:val="18"/>
        </w:rPr>
      </w:pPr>
    </w:p>
    <w:p w:rsidR="00C34161" w:rsidRPr="000348C9" w:rsidRDefault="00C34161" w:rsidP="00AF6F83">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１　災害援護資金貸付</w:t>
      </w:r>
    </w:p>
    <w:p w:rsidR="00C34161" w:rsidRPr="000348C9" w:rsidRDefault="00C34161" w:rsidP="00AF6F83">
      <w:pPr>
        <w:ind w:leftChars="950" w:left="2033" w:rightChars="500" w:right="1070" w:firstLineChars="100" w:firstLine="214"/>
        <w:rPr>
          <w:rFonts w:hAnsi="ＭＳ 明朝"/>
          <w:color w:val="000000"/>
          <w:szCs w:val="18"/>
        </w:rPr>
      </w:pPr>
      <w:r w:rsidRPr="000348C9">
        <w:rPr>
          <w:rFonts w:hAnsi="ＭＳ 明朝" w:hint="eastAsia"/>
          <w:color w:val="000000"/>
          <w:szCs w:val="18"/>
        </w:rPr>
        <w:t>市町村は、自然災害により府域に災害救助法が適用された場合、「災害弔慰金の支給等に関する法律」に基づき、条例の定めるところにより、被災世帯に対して生活の立て直しに資するため、災害援護資金を貸し付ける。</w:t>
      </w:r>
    </w:p>
    <w:p w:rsidR="00C34161" w:rsidRPr="000348C9" w:rsidRDefault="00C34161" w:rsidP="004622E2">
      <w:pPr>
        <w:ind w:rightChars="500" w:right="1070"/>
        <w:rPr>
          <w:rFonts w:hAnsi="ＭＳ 明朝"/>
          <w:color w:val="000000"/>
          <w:szCs w:val="18"/>
        </w:rPr>
      </w:pPr>
    </w:p>
    <w:p w:rsidR="00C34161" w:rsidRPr="000348C9" w:rsidRDefault="00C34161" w:rsidP="00AF6F83">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２　生活福祉資金の災害援護資金貸付</w:t>
      </w:r>
    </w:p>
    <w:p w:rsidR="00C34161" w:rsidRPr="000348C9" w:rsidRDefault="00C34161" w:rsidP="00AF6F83">
      <w:pPr>
        <w:ind w:leftChars="950" w:left="2033" w:rightChars="500" w:right="1070" w:firstLineChars="100" w:firstLine="214"/>
        <w:rPr>
          <w:rFonts w:hAnsi="ＭＳ 明朝"/>
          <w:color w:val="000000"/>
          <w:szCs w:val="18"/>
        </w:rPr>
      </w:pPr>
      <w:r w:rsidRPr="000348C9">
        <w:rPr>
          <w:rFonts w:hAnsi="ＭＳ 明朝" w:hint="eastAsia"/>
          <w:color w:val="000000"/>
          <w:szCs w:val="18"/>
        </w:rPr>
        <w:t>社会福祉協議会は、「生活福祉資金貸付制度要綱」に基づき、府内居住の低所得世帯に対して、災害を受けたことによる困窮から自立更生するのに必要な資金を貸し付ける。ただし、１の災害援護資金の対象者を除いた低所得世帯（世帯収入が生活保護基準の1.8 倍）を対象とする。</w:t>
      </w:r>
    </w:p>
    <w:p w:rsidR="00C34161" w:rsidRPr="000348C9" w:rsidRDefault="00C34161" w:rsidP="00AF6F83">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lastRenderedPageBreak/>
        <w:t>第３　罹災証明書の交付等</w:t>
      </w:r>
    </w:p>
    <w:p w:rsidR="00C34161" w:rsidRPr="000348C9" w:rsidRDefault="00C34161" w:rsidP="004622E2">
      <w:pPr>
        <w:ind w:rightChars="500" w:right="1070"/>
        <w:rPr>
          <w:rFonts w:hAnsi="ＭＳ 明朝"/>
          <w:color w:val="000000"/>
          <w:szCs w:val="18"/>
        </w:rPr>
      </w:pPr>
    </w:p>
    <w:p w:rsidR="00C34161" w:rsidRPr="000348C9" w:rsidRDefault="00C34161" w:rsidP="00AF6F83">
      <w:pPr>
        <w:ind w:leftChars="500" w:left="1070" w:rightChars="500" w:right="1070" w:firstLineChars="100" w:firstLine="214"/>
        <w:rPr>
          <w:rFonts w:hAnsi="ＭＳ 明朝"/>
          <w:color w:val="000000"/>
          <w:szCs w:val="18"/>
        </w:rPr>
      </w:pPr>
      <w:r w:rsidRPr="000348C9">
        <w:rPr>
          <w:rFonts w:hAnsi="ＭＳ 明朝" w:hint="eastAsia"/>
          <w:color w:val="000000"/>
          <w:szCs w:val="18"/>
        </w:rPr>
        <w:t>市町村は、災害の状況を迅速かつ的確に把握するとともに、各種の支援措置を早期に実施するため、罹災証明書の交付の体制を確立し、遅滞なく、住家等の被害の程度を調査し、被災者に罹災証明書を交付する。</w:t>
      </w:r>
    </w:p>
    <w:p w:rsidR="00C34161" w:rsidRPr="000348C9" w:rsidRDefault="00C34161" w:rsidP="00AF6F83">
      <w:pPr>
        <w:ind w:leftChars="500" w:left="1070" w:rightChars="500" w:right="1070" w:firstLineChars="100" w:firstLine="214"/>
        <w:rPr>
          <w:rFonts w:hAnsi="ＭＳ 明朝"/>
          <w:color w:val="000000"/>
          <w:szCs w:val="18"/>
        </w:rPr>
      </w:pPr>
      <w:r w:rsidRPr="000348C9">
        <w:rPr>
          <w:rFonts w:hAnsi="ＭＳ 明朝" w:hint="eastAsia"/>
          <w:color w:val="000000"/>
          <w:szCs w:val="18"/>
        </w:rPr>
        <w:t>また、必要に応じて、個々の被災者の被害の状況や各種の支援措置の実施状況、配慮を要する事項等を一元的に集約した被災者台帳を作成し、被災者の援護の総合的かつ効率的な実施に努めるものとする。</w:t>
      </w:r>
    </w:p>
    <w:p w:rsidR="00C34161" w:rsidRPr="000348C9" w:rsidRDefault="00C34161" w:rsidP="00AF6F83">
      <w:pPr>
        <w:ind w:leftChars="500" w:left="1070" w:rightChars="500" w:right="1070" w:firstLineChars="100" w:firstLine="214"/>
        <w:rPr>
          <w:rFonts w:hAnsi="ＭＳ 明朝"/>
          <w:color w:val="000000"/>
          <w:szCs w:val="18"/>
        </w:rPr>
      </w:pPr>
      <w:r w:rsidRPr="000348C9">
        <w:rPr>
          <w:rFonts w:hAnsi="ＭＳ 明朝" w:hint="eastAsia"/>
          <w:color w:val="000000"/>
          <w:szCs w:val="18"/>
        </w:rPr>
        <w:t>府は、災害救助法に基づき被災者の救助を行ったときは、被災者台帳を作成する市町村からの要請に応じて、被災者に関する情報を提供する。</w:t>
      </w:r>
    </w:p>
    <w:p w:rsidR="00C34161" w:rsidRPr="000348C9" w:rsidRDefault="00C34161" w:rsidP="004622E2">
      <w:pPr>
        <w:ind w:rightChars="500" w:right="1070"/>
        <w:rPr>
          <w:rFonts w:hAnsi="ＭＳ 明朝"/>
          <w:color w:val="000000"/>
          <w:szCs w:val="18"/>
        </w:rPr>
      </w:pPr>
    </w:p>
    <w:p w:rsidR="00C34161" w:rsidRPr="000348C9" w:rsidRDefault="00C34161" w:rsidP="004622E2">
      <w:pPr>
        <w:ind w:rightChars="500" w:right="1070"/>
        <w:rPr>
          <w:rFonts w:hAnsi="ＭＳ 明朝"/>
          <w:color w:val="000000"/>
          <w:szCs w:val="18"/>
        </w:rPr>
      </w:pPr>
    </w:p>
    <w:p w:rsidR="00C34161" w:rsidRPr="000348C9" w:rsidRDefault="00C34161" w:rsidP="00AF6F83">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第４　租税等の減免及び徴収猶予等</w:t>
      </w:r>
    </w:p>
    <w:p w:rsidR="00C34161" w:rsidRPr="000348C9" w:rsidRDefault="00C34161" w:rsidP="004622E2">
      <w:pPr>
        <w:ind w:rightChars="500" w:right="1070"/>
        <w:rPr>
          <w:rFonts w:hAnsi="ＭＳ 明朝"/>
          <w:color w:val="000000"/>
          <w:szCs w:val="18"/>
        </w:rPr>
      </w:pPr>
    </w:p>
    <w:p w:rsidR="00C34161" w:rsidRPr="000348C9" w:rsidRDefault="00C34161" w:rsidP="00AF6F83">
      <w:pPr>
        <w:ind w:leftChars="850" w:left="2033" w:rightChars="500" w:right="1070" w:hangingChars="100" w:hanging="214"/>
        <w:rPr>
          <w:rFonts w:hAnsi="ＭＳ 明朝"/>
          <w:color w:val="000000"/>
          <w:szCs w:val="18"/>
        </w:rPr>
      </w:pPr>
      <w:r w:rsidRPr="000348C9">
        <w:rPr>
          <w:rFonts w:hAnsi="ＭＳ 明朝" w:hint="eastAsia"/>
          <w:color w:val="000000"/>
          <w:szCs w:val="18"/>
        </w:rPr>
        <w:t>１　国は、「災害被害者に対する租税の減免、徴収猶予等に関する法律」に基づき、国税の減免及び徴収猶予等、適切な措置を行う。</w:t>
      </w:r>
    </w:p>
    <w:p w:rsidR="00C34161" w:rsidRPr="000348C9" w:rsidRDefault="00C34161" w:rsidP="00AF6F83">
      <w:pPr>
        <w:ind w:leftChars="850" w:left="2033" w:rightChars="500" w:right="1070" w:hangingChars="100" w:hanging="214"/>
        <w:rPr>
          <w:rFonts w:hAnsi="ＭＳ 明朝"/>
          <w:color w:val="000000"/>
          <w:szCs w:val="18"/>
        </w:rPr>
      </w:pPr>
      <w:r w:rsidRPr="000348C9">
        <w:rPr>
          <w:rFonts w:hAnsi="ＭＳ 明朝" w:hint="eastAsia"/>
          <w:color w:val="000000"/>
          <w:szCs w:val="18"/>
        </w:rPr>
        <w:t>２　府は、「地方税法」及び「大阪府税条例」に基づき、府税の減免及び徴収猶予等、適切な措置を行う。</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(1)</w:t>
      </w:r>
      <w:r w:rsidRPr="000348C9">
        <w:rPr>
          <w:rFonts w:hAnsi="ＭＳ 明朝" w:hint="eastAsia"/>
          <w:color w:val="000000"/>
          <w:szCs w:val="18"/>
        </w:rPr>
        <w:t xml:space="preserve">　申告、納入若しくは納付期限の延長</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(2)</w:t>
      </w:r>
      <w:r w:rsidRPr="000348C9">
        <w:rPr>
          <w:rFonts w:hAnsi="ＭＳ 明朝" w:hint="eastAsia"/>
          <w:color w:val="000000"/>
          <w:szCs w:val="18"/>
        </w:rPr>
        <w:t xml:space="preserve">　府税の還付又は減免</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(3)</w:t>
      </w:r>
      <w:r w:rsidRPr="000348C9">
        <w:rPr>
          <w:rFonts w:hAnsi="ＭＳ 明朝" w:hint="eastAsia"/>
          <w:color w:val="000000"/>
          <w:szCs w:val="18"/>
        </w:rPr>
        <w:t xml:space="preserve">　徴収猶予</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(4)</w:t>
      </w:r>
      <w:r w:rsidRPr="000348C9">
        <w:rPr>
          <w:rFonts w:hAnsi="ＭＳ 明朝" w:hint="eastAsia"/>
          <w:color w:val="000000"/>
          <w:szCs w:val="18"/>
        </w:rPr>
        <w:t xml:space="preserve">　滞納処分の執行停止、換価猶予</w:t>
      </w:r>
    </w:p>
    <w:p w:rsidR="00C34161" w:rsidRPr="000348C9" w:rsidRDefault="00C34161" w:rsidP="009D2FD4">
      <w:pPr>
        <w:ind w:rightChars="500" w:right="1070" w:firstLineChars="850" w:firstLine="1819"/>
        <w:rPr>
          <w:rFonts w:hAnsi="ＭＳ 明朝"/>
          <w:color w:val="000000"/>
          <w:szCs w:val="18"/>
        </w:rPr>
      </w:pPr>
      <w:r w:rsidRPr="000348C9">
        <w:rPr>
          <w:rFonts w:hAnsi="ＭＳ 明朝" w:hint="eastAsia"/>
          <w:color w:val="000000"/>
          <w:szCs w:val="18"/>
        </w:rPr>
        <w:t>３　府は、条例に基づき、各種許可証等の再交付等に係る手数料の減免措置を行う。</w:t>
      </w:r>
    </w:p>
    <w:p w:rsidR="00C34161" w:rsidRPr="000348C9" w:rsidRDefault="00C34161" w:rsidP="009D2FD4">
      <w:pPr>
        <w:ind w:leftChars="850" w:left="2033" w:rightChars="500" w:right="1070" w:hangingChars="100" w:hanging="214"/>
        <w:rPr>
          <w:rFonts w:hAnsi="ＭＳ 明朝"/>
          <w:color w:val="000000"/>
          <w:szCs w:val="18"/>
        </w:rPr>
      </w:pPr>
      <w:r w:rsidRPr="000348C9">
        <w:rPr>
          <w:rFonts w:hAnsi="ＭＳ 明朝" w:hint="eastAsia"/>
          <w:color w:val="000000"/>
          <w:szCs w:val="18"/>
        </w:rPr>
        <w:t>４　市町村は、地方税法及び条例に基づき、市町村税の減免及び徴収猶予等、適切な措置を行う。</w:t>
      </w:r>
    </w:p>
    <w:p w:rsidR="00C34161" w:rsidRPr="000348C9" w:rsidRDefault="00C34161" w:rsidP="009D2FD4">
      <w:pPr>
        <w:ind w:leftChars="850" w:left="2033" w:rightChars="500" w:right="1070" w:hangingChars="100" w:hanging="214"/>
        <w:rPr>
          <w:rFonts w:hAnsi="ＭＳ 明朝"/>
          <w:color w:val="000000"/>
          <w:szCs w:val="18"/>
        </w:rPr>
      </w:pPr>
      <w:r w:rsidRPr="000348C9">
        <w:rPr>
          <w:rFonts w:hAnsi="ＭＳ 明朝" w:hint="eastAsia"/>
          <w:color w:val="000000"/>
          <w:szCs w:val="18"/>
        </w:rPr>
        <w:t>５　国は、「労働保険の保険料の徴収等に関する法律」に基づき、労働保険適用事業主の申請に応じて、労働保険料の納入期限延長の措置を講ずる。</w:t>
      </w:r>
    </w:p>
    <w:p w:rsidR="00C34161" w:rsidRPr="000348C9" w:rsidRDefault="00C34161" w:rsidP="004622E2">
      <w:pPr>
        <w:ind w:rightChars="500" w:right="1070"/>
        <w:rPr>
          <w:rFonts w:hAnsi="ＭＳ 明朝"/>
          <w:color w:val="000000"/>
          <w:szCs w:val="18"/>
        </w:rPr>
      </w:pPr>
    </w:p>
    <w:p w:rsidR="00C34161" w:rsidRPr="000348C9" w:rsidRDefault="00C34161" w:rsidP="009D2FD4">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第５　雇用機会の確保</w:t>
      </w:r>
    </w:p>
    <w:p w:rsidR="00C34161" w:rsidRPr="000348C9" w:rsidRDefault="00C34161" w:rsidP="004622E2">
      <w:pPr>
        <w:ind w:rightChars="500" w:right="1070"/>
        <w:rPr>
          <w:rFonts w:hAnsi="ＭＳ 明朝"/>
          <w:color w:val="000000"/>
          <w:szCs w:val="18"/>
        </w:rPr>
      </w:pPr>
    </w:p>
    <w:p w:rsidR="00C34161" w:rsidRPr="000348C9" w:rsidRDefault="00C34161" w:rsidP="009D2FD4">
      <w:pPr>
        <w:ind w:leftChars="500" w:left="1070" w:rightChars="500" w:right="1070" w:firstLineChars="100" w:firstLine="214"/>
        <w:rPr>
          <w:rFonts w:hAnsi="ＭＳ 明朝"/>
          <w:color w:val="000000"/>
          <w:szCs w:val="18"/>
        </w:rPr>
      </w:pPr>
      <w:r w:rsidRPr="000348C9">
        <w:rPr>
          <w:rFonts w:hAnsi="ＭＳ 明朝" w:hint="eastAsia"/>
          <w:color w:val="000000"/>
          <w:szCs w:val="18"/>
        </w:rPr>
        <w:t>府及び関係機関は、災害により離職した者に対する就職あっせん、被災事業者に対する雇用維持の要請に努める。</w:t>
      </w:r>
    </w:p>
    <w:p w:rsidR="00C34161" w:rsidRPr="000348C9" w:rsidRDefault="00C34161" w:rsidP="004622E2">
      <w:pPr>
        <w:ind w:rightChars="500" w:right="1070"/>
        <w:rPr>
          <w:rFonts w:hAnsi="ＭＳ 明朝"/>
          <w:color w:val="000000"/>
          <w:szCs w:val="18"/>
        </w:rPr>
      </w:pPr>
    </w:p>
    <w:p w:rsidR="00C34161" w:rsidRPr="000348C9" w:rsidRDefault="00C34161" w:rsidP="009D2FD4">
      <w:pPr>
        <w:ind w:leftChars="850" w:left="2033" w:rightChars="500" w:right="1070" w:hangingChars="100" w:hanging="214"/>
        <w:rPr>
          <w:rFonts w:hAnsi="ＭＳ 明朝"/>
          <w:color w:val="000000"/>
          <w:szCs w:val="18"/>
        </w:rPr>
      </w:pPr>
      <w:r w:rsidRPr="000348C9">
        <w:rPr>
          <w:rFonts w:hAnsi="ＭＳ 明朝" w:hint="eastAsia"/>
          <w:color w:val="000000"/>
          <w:szCs w:val="18"/>
        </w:rPr>
        <w:t>１　府及び大阪労働局は、災害による離職者の把握に努め、その早期再就職を促進するため、被災地域を管轄する公共職業安定所や府の就職支援機関等を通じて速やかにあっせんを図る。</w:t>
      </w:r>
    </w:p>
    <w:p w:rsidR="00C34161" w:rsidRPr="000348C9" w:rsidRDefault="00C34161" w:rsidP="009D2FD4">
      <w:pPr>
        <w:ind w:rightChars="500" w:right="1070" w:firstLineChars="850" w:firstLine="1819"/>
        <w:rPr>
          <w:rFonts w:hAnsi="ＭＳ 明朝"/>
          <w:color w:val="000000"/>
          <w:szCs w:val="18"/>
        </w:rPr>
      </w:pPr>
      <w:r w:rsidRPr="000348C9">
        <w:rPr>
          <w:rFonts w:hAnsi="ＭＳ 明朝" w:hint="eastAsia"/>
          <w:color w:val="000000"/>
          <w:szCs w:val="18"/>
        </w:rPr>
        <w:t>２　雇用保険の失業等給付に関する特例措置について、国は次の措置を講ずる。</w:t>
      </w:r>
    </w:p>
    <w:p w:rsidR="00C34161" w:rsidRPr="000348C9" w:rsidRDefault="00C34161" w:rsidP="009D2FD4">
      <w:pPr>
        <w:ind w:leftChars="900" w:left="2140" w:rightChars="500" w:right="1070" w:hangingChars="100" w:hanging="214"/>
        <w:rPr>
          <w:rFonts w:hAnsi="ＭＳ 明朝"/>
          <w:color w:val="000000"/>
          <w:szCs w:val="18"/>
        </w:rPr>
      </w:pPr>
      <w:r w:rsidRPr="0086790F">
        <w:rPr>
          <w:rFonts w:ascii="Century"/>
          <w:color w:val="000000"/>
          <w:szCs w:val="18"/>
        </w:rPr>
        <w:t>(1)</w:t>
      </w:r>
      <w:r w:rsidRPr="000348C9">
        <w:rPr>
          <w:rFonts w:hAnsi="ＭＳ 明朝" w:hint="eastAsia"/>
          <w:color w:val="000000"/>
          <w:szCs w:val="18"/>
        </w:rPr>
        <w:t xml:space="preserve">　災害により、失業の認定日に出頭できない受給資格者に対して、事後に証明書により失業の認定を行い、求職者給付を行う。</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(2)</w:t>
      </w:r>
      <w:r w:rsidRPr="000348C9">
        <w:rPr>
          <w:rFonts w:hAnsi="ＭＳ 明朝" w:hint="eastAsia"/>
          <w:color w:val="000000"/>
          <w:szCs w:val="18"/>
        </w:rPr>
        <w:t xml:space="preserve">　激甚災害法適用後、事業所が休業等をした場合、特例として求職者給付を行う。</w:t>
      </w:r>
    </w:p>
    <w:p w:rsidR="00C34161" w:rsidRPr="000348C9" w:rsidRDefault="00C34161" w:rsidP="009D2FD4">
      <w:pPr>
        <w:ind w:leftChars="850" w:left="2033" w:rightChars="500" w:right="1070" w:hangingChars="100" w:hanging="214"/>
        <w:rPr>
          <w:rFonts w:hAnsi="ＭＳ 明朝"/>
          <w:color w:val="000000"/>
          <w:szCs w:val="18"/>
        </w:rPr>
      </w:pPr>
      <w:r w:rsidRPr="000348C9">
        <w:rPr>
          <w:rFonts w:hAnsi="ＭＳ 明朝" w:hint="eastAsia"/>
          <w:color w:val="000000"/>
          <w:szCs w:val="18"/>
        </w:rPr>
        <w:lastRenderedPageBreak/>
        <w:t>３　府及び大阪労働局は、従業員解雇や新規採用者の内定取消の防止のため、関係団体の協力を得て、事業主に雇用維持を要請する。</w:t>
      </w:r>
    </w:p>
    <w:p w:rsidR="00C34161" w:rsidRPr="000348C9" w:rsidRDefault="00C34161" w:rsidP="009D2FD4">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第６　住宅の確保等</w:t>
      </w:r>
    </w:p>
    <w:p w:rsidR="00C34161" w:rsidRPr="000348C9" w:rsidRDefault="00C34161" w:rsidP="004622E2">
      <w:pPr>
        <w:ind w:rightChars="500" w:right="1070"/>
        <w:rPr>
          <w:rFonts w:hAnsi="ＭＳ 明朝"/>
          <w:color w:val="000000"/>
          <w:szCs w:val="18"/>
        </w:rPr>
      </w:pPr>
      <w:r w:rsidRPr="000348C9">
        <w:rPr>
          <w:rFonts w:hAnsi="ＭＳ 明朝" w:hint="eastAsia"/>
          <w:color w:val="FF0000"/>
          <w:szCs w:val="18"/>
        </w:rPr>
        <w:t xml:space="preserve">　</w:t>
      </w:r>
    </w:p>
    <w:p w:rsidR="00C34161" w:rsidRPr="000348C9" w:rsidRDefault="00C34161" w:rsidP="009D2FD4">
      <w:pPr>
        <w:ind w:leftChars="500" w:left="1070" w:rightChars="500" w:right="1070" w:firstLineChars="100" w:firstLine="214"/>
        <w:rPr>
          <w:rFonts w:hAnsi="ＭＳ 明朝"/>
          <w:color w:val="000000"/>
          <w:szCs w:val="18"/>
        </w:rPr>
      </w:pPr>
      <w:r w:rsidRPr="000348C9">
        <w:rPr>
          <w:rFonts w:hAnsi="ＭＳ 明朝" w:hint="eastAsia"/>
          <w:color w:val="000000"/>
          <w:szCs w:val="18"/>
        </w:rPr>
        <w:t>府及び市町村は、関係機関と連携し、住宅の供給促進を図るとともに、自力で住宅を確保する者に対して支援を行う。なお、住宅を早期に供給するための方策について、あらかじめ検討を行う。</w:t>
      </w:r>
    </w:p>
    <w:p w:rsidR="00C34161" w:rsidRPr="000348C9" w:rsidRDefault="00C34161" w:rsidP="004622E2">
      <w:pPr>
        <w:ind w:rightChars="500" w:right="1070"/>
        <w:rPr>
          <w:rFonts w:hAnsi="ＭＳ 明朝"/>
          <w:color w:val="000000"/>
          <w:szCs w:val="18"/>
        </w:rPr>
      </w:pPr>
    </w:p>
    <w:p w:rsidR="00C34161" w:rsidRPr="000348C9" w:rsidRDefault="00C34161" w:rsidP="009D2FD4">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１　相談窓口の設置</w:t>
      </w:r>
    </w:p>
    <w:p w:rsidR="00C34161" w:rsidRPr="000348C9" w:rsidRDefault="00C34161" w:rsidP="009D2FD4">
      <w:pPr>
        <w:ind w:leftChars="950" w:left="2033" w:rightChars="500" w:right="1070" w:firstLineChars="100" w:firstLine="214"/>
        <w:rPr>
          <w:rFonts w:hAnsi="ＭＳ 明朝"/>
          <w:color w:val="000000"/>
          <w:szCs w:val="18"/>
        </w:rPr>
      </w:pPr>
      <w:r w:rsidRPr="000348C9">
        <w:rPr>
          <w:rFonts w:hAnsi="ＭＳ 明朝" w:hint="eastAsia"/>
          <w:color w:val="000000"/>
          <w:szCs w:val="18"/>
        </w:rPr>
        <w:t>府は、住宅に関する相談窓口を設置し、府民からの相談に応じるとともに、情報の提供を行う。</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(1)</w:t>
      </w:r>
      <w:r w:rsidRPr="000348C9">
        <w:rPr>
          <w:rFonts w:hAnsi="ＭＳ 明朝" w:hint="eastAsia"/>
          <w:color w:val="000000"/>
          <w:szCs w:val="18"/>
        </w:rPr>
        <w:t xml:space="preserve">　公共住宅、民間住宅への入居に関する相談・情報の提供</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(2)</w:t>
      </w:r>
      <w:r w:rsidRPr="000348C9">
        <w:rPr>
          <w:rFonts w:hAnsi="ＭＳ 明朝" w:hint="eastAsia"/>
          <w:color w:val="000000"/>
          <w:szCs w:val="18"/>
        </w:rPr>
        <w:t xml:space="preserve">　住宅修繕等、建設業者に関する相談・情報の提供</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(3)</w:t>
      </w:r>
      <w:r w:rsidRPr="000348C9">
        <w:rPr>
          <w:rFonts w:hAnsi="ＭＳ 明朝" w:hint="eastAsia"/>
          <w:color w:val="000000"/>
          <w:szCs w:val="18"/>
        </w:rPr>
        <w:t xml:space="preserve">　住宅の新築・修繕の融資等に関する相談・情報の提供</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(4)</w:t>
      </w:r>
      <w:r w:rsidRPr="000348C9">
        <w:rPr>
          <w:rFonts w:hAnsi="ＭＳ 明朝" w:hint="eastAsia"/>
          <w:color w:val="000000"/>
          <w:szCs w:val="18"/>
        </w:rPr>
        <w:t xml:space="preserve">　被災住宅に関する借地借家法等の相談・情報の提供</w:t>
      </w:r>
    </w:p>
    <w:p w:rsidR="00C34161" w:rsidRPr="000348C9" w:rsidRDefault="00C34161" w:rsidP="004622E2">
      <w:pPr>
        <w:ind w:rightChars="500" w:right="1070"/>
        <w:rPr>
          <w:rFonts w:hAnsi="ＭＳ 明朝"/>
          <w:color w:val="000000"/>
          <w:szCs w:val="18"/>
        </w:rPr>
      </w:pPr>
    </w:p>
    <w:p w:rsidR="00C34161" w:rsidRPr="000348C9" w:rsidRDefault="00C34161" w:rsidP="009D2FD4">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２　住宅復興計画の策定</w:t>
      </w:r>
    </w:p>
    <w:p w:rsidR="00C34161" w:rsidRPr="000348C9" w:rsidRDefault="00C34161" w:rsidP="009D2FD4">
      <w:pPr>
        <w:ind w:leftChars="950" w:left="2033" w:rightChars="500" w:right="1070" w:firstLineChars="100" w:firstLine="214"/>
        <w:rPr>
          <w:rFonts w:hAnsi="ＭＳ 明朝"/>
          <w:color w:val="000000"/>
          <w:szCs w:val="18"/>
        </w:rPr>
      </w:pPr>
      <w:r w:rsidRPr="000348C9">
        <w:rPr>
          <w:rFonts w:hAnsi="ＭＳ 明朝" w:hint="eastAsia"/>
          <w:color w:val="000000"/>
          <w:szCs w:val="18"/>
        </w:rPr>
        <w:t>府及び市町村は、被災者の居住の安定を図るため、住宅復興計画を策定し、被災地の実状に沿った施策を推進する。</w:t>
      </w:r>
    </w:p>
    <w:p w:rsidR="00C34161" w:rsidRPr="000348C9" w:rsidRDefault="00C34161" w:rsidP="004622E2">
      <w:pPr>
        <w:ind w:rightChars="500" w:right="1070"/>
        <w:rPr>
          <w:rFonts w:hAnsi="ＭＳ 明朝"/>
          <w:color w:val="000000"/>
          <w:szCs w:val="18"/>
        </w:rPr>
      </w:pPr>
    </w:p>
    <w:p w:rsidR="00C34161" w:rsidRPr="000348C9" w:rsidRDefault="00C34161" w:rsidP="009D2FD4">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３　公共住宅の供給促進</w:t>
      </w:r>
    </w:p>
    <w:p w:rsidR="00C34161" w:rsidRPr="000348C9" w:rsidRDefault="00C34161" w:rsidP="009D2FD4">
      <w:pPr>
        <w:ind w:leftChars="950" w:left="2033" w:rightChars="500" w:right="1070" w:firstLineChars="100" w:firstLine="214"/>
        <w:rPr>
          <w:rFonts w:hAnsi="ＭＳ 明朝"/>
          <w:color w:val="000000"/>
          <w:szCs w:val="18"/>
        </w:rPr>
      </w:pPr>
      <w:r w:rsidRPr="000348C9">
        <w:rPr>
          <w:rFonts w:hAnsi="ＭＳ 明朝" w:hint="eastAsia"/>
          <w:color w:val="000000"/>
          <w:szCs w:val="18"/>
        </w:rPr>
        <w:t>府及び市町村は、民間、住宅供給公社・独立行政法人都市再生機構の協力を得ながら、住宅の供給促進を図る。</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(1)</w:t>
      </w:r>
      <w:r w:rsidRPr="000348C9">
        <w:rPr>
          <w:rFonts w:hAnsi="ＭＳ 明朝" w:hint="eastAsia"/>
          <w:color w:val="000000"/>
          <w:szCs w:val="18"/>
        </w:rPr>
        <w:t xml:space="preserve">　公営住宅、住宅供給公社・独立行政法人都市再生機構住宅の空家活用</w:t>
      </w:r>
    </w:p>
    <w:p w:rsidR="00C34161" w:rsidRPr="000348C9" w:rsidRDefault="006D11FE" w:rsidP="009D2FD4">
      <w:pPr>
        <w:ind w:leftChars="1000" w:left="2140" w:rightChars="500" w:right="1070" w:firstLineChars="100" w:firstLine="214"/>
        <w:rPr>
          <w:rFonts w:hAnsi="ＭＳ 明朝"/>
          <w:color w:val="000000"/>
          <w:szCs w:val="18"/>
        </w:rPr>
      </w:pPr>
      <w:r>
        <w:rPr>
          <w:rFonts w:hAnsi="ＭＳ 明朝" w:hint="eastAsia"/>
          <w:color w:val="000000"/>
          <w:szCs w:val="18"/>
        </w:rPr>
        <w:t>既存の空</w:t>
      </w:r>
      <w:r w:rsidR="00C34161" w:rsidRPr="000348C9">
        <w:rPr>
          <w:rFonts w:hAnsi="ＭＳ 明朝" w:hint="eastAsia"/>
          <w:color w:val="000000"/>
          <w:szCs w:val="18"/>
        </w:rPr>
        <w:t>家もしくは建設中の住宅について、可能な限り被災住民の住宅として活用できるよう配慮する。</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(2)</w:t>
      </w:r>
      <w:r w:rsidRPr="000348C9">
        <w:rPr>
          <w:rFonts w:hAnsi="ＭＳ 明朝" w:hint="eastAsia"/>
          <w:color w:val="000000"/>
          <w:szCs w:val="18"/>
        </w:rPr>
        <w:t xml:space="preserve">　災害公営住宅の供給</w:t>
      </w:r>
    </w:p>
    <w:p w:rsidR="00C34161" w:rsidRPr="000348C9" w:rsidRDefault="00C34161" w:rsidP="009D2FD4">
      <w:pPr>
        <w:ind w:leftChars="1000" w:left="2140" w:rightChars="500" w:right="1070" w:firstLineChars="100" w:firstLine="214"/>
        <w:rPr>
          <w:rFonts w:hAnsi="ＭＳ 明朝"/>
          <w:color w:val="000000"/>
          <w:szCs w:val="18"/>
        </w:rPr>
      </w:pPr>
      <w:r w:rsidRPr="000348C9">
        <w:rPr>
          <w:rFonts w:hAnsi="ＭＳ 明朝" w:hint="eastAsia"/>
          <w:color w:val="000000"/>
          <w:szCs w:val="18"/>
        </w:rPr>
        <w:t>災害により住宅が滅失し、自力での住宅確保が困難な低所得世帯等を対象として、公営住宅を供給する。</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(3)</w:t>
      </w:r>
      <w:r w:rsidRPr="000348C9">
        <w:rPr>
          <w:rFonts w:hAnsi="ＭＳ 明朝" w:hint="eastAsia"/>
          <w:color w:val="000000"/>
          <w:szCs w:val="18"/>
        </w:rPr>
        <w:t xml:space="preserve">　特定優良賃貸住宅等の空家活用</w:t>
      </w:r>
    </w:p>
    <w:p w:rsidR="00C34161" w:rsidRPr="000348C9" w:rsidRDefault="00C34161" w:rsidP="009D2FD4">
      <w:pPr>
        <w:ind w:leftChars="1000" w:left="2140" w:rightChars="500" w:right="1070" w:firstLineChars="100" w:firstLine="214"/>
        <w:rPr>
          <w:rFonts w:hAnsi="ＭＳ 明朝"/>
          <w:color w:val="000000"/>
          <w:szCs w:val="18"/>
        </w:rPr>
      </w:pPr>
      <w:r w:rsidRPr="000348C9">
        <w:rPr>
          <w:rFonts w:hAnsi="ＭＳ 明朝" w:hint="eastAsia"/>
          <w:color w:val="000000"/>
          <w:szCs w:val="18"/>
        </w:rPr>
        <w:t>自力での住宅確保が困難な被災者に対し、特定優良賃貸住宅、高齢者向け有料賃貸住宅のあっ旋を行う。</w:t>
      </w:r>
    </w:p>
    <w:p w:rsidR="00C34161" w:rsidRPr="000348C9" w:rsidRDefault="00C34161" w:rsidP="004622E2">
      <w:pPr>
        <w:ind w:rightChars="500" w:right="1070"/>
        <w:rPr>
          <w:rFonts w:hAnsi="ＭＳ 明朝"/>
          <w:color w:val="000000"/>
          <w:szCs w:val="18"/>
        </w:rPr>
      </w:pPr>
    </w:p>
    <w:p w:rsidR="00C34161" w:rsidRPr="000348C9" w:rsidRDefault="00C34161" w:rsidP="009D2FD4">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４　民間賃貸住宅の建設支援（大阪府民間賃貸住宅建設資金利子補給制度等）</w:t>
      </w:r>
    </w:p>
    <w:p w:rsidR="00C34161" w:rsidRPr="000348C9" w:rsidRDefault="00C34161" w:rsidP="009D2FD4">
      <w:pPr>
        <w:ind w:leftChars="950" w:left="2033" w:rightChars="500" w:right="1070" w:firstLineChars="100" w:firstLine="214"/>
        <w:rPr>
          <w:rFonts w:hAnsi="ＭＳ 明朝"/>
          <w:color w:val="000000"/>
          <w:szCs w:val="18"/>
        </w:rPr>
      </w:pPr>
      <w:r w:rsidRPr="000348C9">
        <w:rPr>
          <w:rFonts w:hAnsi="ＭＳ 明朝" w:hint="eastAsia"/>
          <w:color w:val="000000"/>
          <w:szCs w:val="18"/>
        </w:rPr>
        <w:t>府は、住宅金融支援機構を利用し、府が定める基準を満たした優良な民間賃貸住宅を建設する者に対して利子補給を行い、被災住民の住宅としても活用できる賃貸住宅の供給を図る。</w:t>
      </w:r>
    </w:p>
    <w:p w:rsidR="00C34161" w:rsidRPr="000348C9" w:rsidRDefault="00C34161" w:rsidP="004622E2">
      <w:pPr>
        <w:ind w:rightChars="500" w:right="1070"/>
        <w:rPr>
          <w:rFonts w:hAnsi="ＭＳ 明朝"/>
          <w:color w:val="000000"/>
          <w:szCs w:val="18"/>
        </w:rPr>
      </w:pPr>
    </w:p>
    <w:p w:rsidR="00C34161" w:rsidRPr="000348C9" w:rsidRDefault="00C34161" w:rsidP="009D2FD4">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５　災害復興住宅資金の貸付</w:t>
      </w:r>
    </w:p>
    <w:p w:rsidR="00C34161" w:rsidRPr="000348C9" w:rsidRDefault="00C34161" w:rsidP="009D2FD4">
      <w:pPr>
        <w:ind w:leftChars="950" w:left="2033" w:rightChars="500" w:right="1070" w:firstLineChars="100" w:firstLine="214"/>
        <w:rPr>
          <w:rFonts w:hAnsi="ＭＳ 明朝"/>
          <w:color w:val="000000"/>
          <w:szCs w:val="18"/>
        </w:rPr>
      </w:pPr>
      <w:r w:rsidRPr="000348C9">
        <w:rPr>
          <w:rFonts w:hAnsi="ＭＳ 明朝" w:hint="eastAsia"/>
          <w:color w:val="000000"/>
          <w:szCs w:val="18"/>
        </w:rPr>
        <w:t>住宅金融支援機構は、住宅に被害を受けた者に対して、災害復興住宅資金（建設・補修）の融資を実施し、建設資金又は補修資金の貸付を行う。</w:t>
      </w:r>
    </w:p>
    <w:p w:rsidR="00C34161" w:rsidRPr="000348C9" w:rsidRDefault="00C34161" w:rsidP="004622E2">
      <w:pPr>
        <w:ind w:rightChars="500" w:right="1070"/>
        <w:rPr>
          <w:rFonts w:hAnsi="ＭＳ 明朝"/>
          <w:color w:val="000000"/>
          <w:szCs w:val="18"/>
        </w:rPr>
      </w:pPr>
    </w:p>
    <w:p w:rsidR="00C34161" w:rsidRPr="000348C9" w:rsidRDefault="00C34161" w:rsidP="009D2FD4">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６　罹災都市借地借家臨時処理法の適用申請</w:t>
      </w:r>
    </w:p>
    <w:p w:rsidR="00C34161" w:rsidRPr="000348C9" w:rsidRDefault="00C34161" w:rsidP="009D2FD4">
      <w:pPr>
        <w:ind w:leftChars="950" w:left="2033" w:rightChars="500" w:right="1070" w:firstLineChars="100" w:firstLine="214"/>
        <w:rPr>
          <w:rFonts w:hAnsi="ＭＳ 明朝"/>
          <w:color w:val="000000"/>
          <w:szCs w:val="18"/>
        </w:rPr>
      </w:pPr>
      <w:r w:rsidRPr="000348C9">
        <w:rPr>
          <w:rFonts w:hAnsi="ＭＳ 明朝" w:hint="eastAsia"/>
          <w:color w:val="000000"/>
          <w:szCs w:val="18"/>
        </w:rPr>
        <w:t>市町村は、建物の復興に伴い借地・借家関係をめぐる混乱が相当予想され、被災者の住居、営業等の生活の安定が阻害されるおそれのある場合は、府を通じて国に法の適用申請を行う。</w:t>
      </w:r>
    </w:p>
    <w:p w:rsidR="00C34161" w:rsidRPr="000348C9" w:rsidRDefault="00C34161" w:rsidP="009D2FD4">
      <w:pPr>
        <w:ind w:rightChars="500" w:right="1070" w:firstLineChars="500" w:firstLine="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第７　被災者生活再建支援金</w:t>
      </w:r>
    </w:p>
    <w:p w:rsidR="00C34161" w:rsidRPr="000348C9" w:rsidRDefault="00C34161" w:rsidP="004622E2">
      <w:pPr>
        <w:ind w:rightChars="500" w:right="1070"/>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 xml:space="preserve">　</w:t>
      </w:r>
    </w:p>
    <w:p w:rsidR="00C34161" w:rsidRPr="000348C9" w:rsidRDefault="00C34161" w:rsidP="009D2FD4">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１　被災者生活再建支援金の支給</w:t>
      </w:r>
    </w:p>
    <w:p w:rsidR="00C34161" w:rsidRPr="000348C9" w:rsidRDefault="00C34161" w:rsidP="009D2FD4">
      <w:pPr>
        <w:ind w:leftChars="950" w:left="2033" w:rightChars="500" w:right="1070" w:firstLineChars="100" w:firstLine="214"/>
        <w:rPr>
          <w:rFonts w:hAnsi="ＭＳ 明朝"/>
          <w:color w:val="000000"/>
          <w:szCs w:val="18"/>
        </w:rPr>
      </w:pPr>
      <w:r w:rsidRPr="000348C9">
        <w:rPr>
          <w:rFonts w:hAnsi="ＭＳ 明朝" w:hint="eastAsia"/>
          <w:color w:val="000000"/>
          <w:szCs w:val="18"/>
        </w:rPr>
        <w:t>府は、市町村からの被害状況を取りまとめ、国・被災者生活再建支援法人に対して被害状況の報告を行うとともに、「被災者生活再建支援法」の適用の公示、書類の取りまとめ等、必要な措置を行い、被災者生活再建支援法人に対して支援金の迅速な支給を要請する。</w:t>
      </w:r>
    </w:p>
    <w:p w:rsidR="00C34161" w:rsidRPr="000348C9" w:rsidRDefault="00C34161" w:rsidP="009D2FD4">
      <w:pPr>
        <w:ind w:leftChars="950" w:left="2033" w:rightChars="500" w:right="1070" w:firstLineChars="100" w:firstLine="214"/>
        <w:rPr>
          <w:rFonts w:hAnsi="ＭＳ 明朝"/>
          <w:color w:val="000000"/>
          <w:szCs w:val="18"/>
        </w:rPr>
      </w:pPr>
      <w:r w:rsidRPr="000348C9">
        <w:rPr>
          <w:rFonts w:hAnsi="ＭＳ 明朝" w:hint="eastAsia"/>
          <w:color w:val="000000"/>
          <w:szCs w:val="18"/>
        </w:rPr>
        <w:t>市町村は、被災者生活再建支援金の支給に係る被災者からの申請を迅速かつ的確に処理するため、申請書等の確認及び都道府県への送付に関する業務の実施体制の整備等を図る。</w:t>
      </w:r>
    </w:p>
    <w:p w:rsidR="00C34161" w:rsidRPr="000348C9" w:rsidRDefault="00C34161" w:rsidP="004622E2">
      <w:pPr>
        <w:ind w:rightChars="500" w:right="1070"/>
        <w:rPr>
          <w:rFonts w:hAnsi="ＭＳ 明朝"/>
          <w:color w:val="000000"/>
          <w:szCs w:val="18"/>
        </w:rPr>
      </w:pPr>
    </w:p>
    <w:p w:rsidR="00C34161" w:rsidRPr="000348C9" w:rsidRDefault="00C34161" w:rsidP="009D2FD4">
      <w:pPr>
        <w:ind w:rightChars="500" w:right="1070" w:firstLineChars="850" w:firstLine="1819"/>
        <w:rPr>
          <w:rFonts w:ascii="ＭＳ ゴシック" w:eastAsia="ＭＳ ゴシック" w:hAnsi="ＭＳ ゴシック"/>
          <w:color w:val="000000"/>
          <w:szCs w:val="18"/>
        </w:rPr>
      </w:pPr>
      <w:r w:rsidRPr="000348C9">
        <w:rPr>
          <w:rFonts w:ascii="ＭＳ ゴシック" w:eastAsia="ＭＳ ゴシック" w:hAnsi="ＭＳ ゴシック" w:hint="eastAsia"/>
          <w:color w:val="000000"/>
          <w:szCs w:val="18"/>
        </w:rPr>
        <w:t>２　被災者生活再建支援制度の概要</w:t>
      </w:r>
    </w:p>
    <w:p w:rsidR="00C34161" w:rsidRPr="000348C9" w:rsidRDefault="00C34161" w:rsidP="009D2FD4">
      <w:pPr>
        <w:ind w:rightChars="500" w:right="1070" w:firstLineChars="900" w:firstLine="1926"/>
        <w:rPr>
          <w:rFonts w:hAnsi="ＭＳ 明朝"/>
          <w:color w:val="000000"/>
          <w:szCs w:val="18"/>
        </w:rPr>
      </w:pPr>
      <w:r w:rsidRPr="0086790F">
        <w:rPr>
          <w:rFonts w:ascii="Century"/>
          <w:color w:val="000000"/>
          <w:szCs w:val="18"/>
        </w:rPr>
        <w:t>(1)</w:t>
      </w:r>
      <w:r w:rsidRPr="000348C9">
        <w:rPr>
          <w:rFonts w:hAnsi="ＭＳ 明朝" w:hint="eastAsia"/>
          <w:color w:val="000000"/>
          <w:szCs w:val="18"/>
        </w:rPr>
        <w:t xml:space="preserve">　被災者生活再建支援法の目的</w:t>
      </w:r>
    </w:p>
    <w:p w:rsidR="00C34161" w:rsidRPr="000348C9" w:rsidRDefault="00C34161" w:rsidP="003F3D4A">
      <w:pPr>
        <w:ind w:leftChars="1000" w:left="2140" w:rightChars="500" w:right="1070" w:firstLineChars="100" w:firstLine="214"/>
        <w:rPr>
          <w:rFonts w:hAnsi="ＭＳ 明朝"/>
          <w:color w:val="000000"/>
          <w:szCs w:val="18"/>
        </w:rPr>
      </w:pPr>
      <w:r w:rsidRPr="000348C9">
        <w:rPr>
          <w:rFonts w:hAnsi="ＭＳ 明朝" w:hint="eastAsia"/>
          <w:color w:val="000000"/>
          <w:szCs w:val="18"/>
        </w:rPr>
        <w:t>自然災害によりその生活基盤に著しい被害を受けた者に対し、都道府県が相互扶助の観点から拠出した基金を活用して、被災者生活再建支援金を支給するための措置を定めることにより、その生活の再建を支援し、もって住民の生活の安定と被災地の速やかな復興に資することを目的とする。</w:t>
      </w:r>
    </w:p>
    <w:p w:rsidR="00C34161" w:rsidRPr="000348C9" w:rsidRDefault="00C34161" w:rsidP="004622E2">
      <w:pPr>
        <w:ind w:rightChars="500" w:right="1070"/>
        <w:rPr>
          <w:rFonts w:hAnsi="ＭＳ 明朝"/>
          <w:color w:val="000000"/>
          <w:szCs w:val="18"/>
        </w:rPr>
      </w:pPr>
    </w:p>
    <w:p w:rsidR="00C34161" w:rsidRPr="000348C9" w:rsidRDefault="00C34161" w:rsidP="003F3D4A">
      <w:pPr>
        <w:ind w:rightChars="500" w:right="1070" w:firstLineChars="900" w:firstLine="1926"/>
        <w:rPr>
          <w:rFonts w:hAnsi="ＭＳ 明朝"/>
          <w:color w:val="000000"/>
          <w:szCs w:val="18"/>
        </w:rPr>
      </w:pPr>
      <w:r w:rsidRPr="0086790F">
        <w:rPr>
          <w:rFonts w:ascii="Century"/>
          <w:color w:val="000000"/>
          <w:szCs w:val="18"/>
        </w:rPr>
        <w:t>(2)</w:t>
      </w:r>
      <w:r w:rsidRPr="000348C9">
        <w:rPr>
          <w:rFonts w:hAnsi="ＭＳ 明朝" w:hint="eastAsia"/>
          <w:color w:val="000000"/>
          <w:szCs w:val="18"/>
        </w:rPr>
        <w:t xml:space="preserve">　対象となる自然災害</w:t>
      </w:r>
    </w:p>
    <w:p w:rsidR="00C34161" w:rsidRPr="000348C9" w:rsidRDefault="00C34161" w:rsidP="003F3D4A">
      <w:pPr>
        <w:ind w:leftChars="1000" w:left="2140" w:rightChars="500" w:right="1070" w:firstLineChars="100" w:firstLine="214"/>
        <w:rPr>
          <w:rFonts w:hAnsi="ＭＳ 明朝"/>
          <w:color w:val="000000"/>
          <w:szCs w:val="18"/>
        </w:rPr>
      </w:pPr>
      <w:r w:rsidRPr="000348C9">
        <w:rPr>
          <w:rFonts w:hAnsi="ＭＳ 明朝" w:hint="eastAsia"/>
          <w:color w:val="000000"/>
          <w:szCs w:val="18"/>
        </w:rPr>
        <w:t>自然災害とは、暴風、豪雨、豪雪、洪水、高潮、地震、津波、噴火その他の異常な自然現象により生ずる被害であり、対象となる災害の程度は次のとおりである。</w:t>
      </w:r>
    </w:p>
    <w:p w:rsidR="00C34161" w:rsidRPr="000348C9" w:rsidRDefault="00C34161" w:rsidP="003F3D4A">
      <w:pPr>
        <w:ind w:leftChars="1000" w:left="2354" w:rightChars="500" w:right="1070" w:hangingChars="100" w:hanging="214"/>
        <w:rPr>
          <w:rFonts w:hAnsi="ＭＳ 明朝"/>
          <w:color w:val="000000"/>
          <w:szCs w:val="18"/>
        </w:rPr>
      </w:pPr>
      <w:r w:rsidRPr="000348C9">
        <w:rPr>
          <w:rFonts w:hAnsi="ＭＳ 明朝" w:hint="eastAsia"/>
          <w:color w:val="000000"/>
          <w:szCs w:val="18"/>
        </w:rPr>
        <w:t>①　災害救助法施行令第１条第１項第１号又は第２号に該当する被害が発生した市町村における自然災害</w:t>
      </w:r>
    </w:p>
    <w:p w:rsidR="00C34161" w:rsidRPr="000348C9" w:rsidRDefault="00C34161" w:rsidP="003F3D4A">
      <w:pPr>
        <w:ind w:rightChars="500" w:right="1070" w:firstLineChars="1000" w:firstLine="2140"/>
        <w:rPr>
          <w:rFonts w:hAnsi="ＭＳ 明朝"/>
          <w:color w:val="000000"/>
          <w:szCs w:val="18"/>
        </w:rPr>
      </w:pPr>
      <w:r w:rsidRPr="000348C9">
        <w:rPr>
          <w:rFonts w:hAnsi="ＭＳ 明朝" w:hint="eastAsia"/>
          <w:color w:val="000000"/>
          <w:szCs w:val="18"/>
        </w:rPr>
        <w:t>②  １０世帯以上の住宅が全壊する被害が発生した市町村における自然災害</w:t>
      </w:r>
    </w:p>
    <w:p w:rsidR="00C34161" w:rsidRPr="000348C9" w:rsidRDefault="00C34161" w:rsidP="003F3D4A">
      <w:pPr>
        <w:ind w:rightChars="500" w:right="1070" w:firstLineChars="1000" w:firstLine="2140"/>
        <w:rPr>
          <w:rFonts w:hAnsi="ＭＳ 明朝"/>
          <w:color w:val="000000"/>
          <w:szCs w:val="18"/>
        </w:rPr>
      </w:pPr>
      <w:r w:rsidRPr="000348C9">
        <w:rPr>
          <w:rFonts w:hAnsi="ＭＳ 明朝" w:hint="eastAsia"/>
          <w:color w:val="000000"/>
          <w:szCs w:val="18"/>
        </w:rPr>
        <w:t>③  １００世帯以上の住宅が全壊する被害が発生した都道府県における自然災害</w:t>
      </w:r>
    </w:p>
    <w:p w:rsidR="00C34161" w:rsidRPr="000348C9" w:rsidRDefault="00C34161" w:rsidP="003F3D4A">
      <w:pPr>
        <w:ind w:leftChars="1000" w:left="2354" w:rightChars="500" w:right="1070" w:hangingChars="100" w:hanging="214"/>
        <w:rPr>
          <w:rFonts w:hAnsi="ＭＳ 明朝"/>
          <w:color w:val="000000"/>
          <w:szCs w:val="18"/>
        </w:rPr>
      </w:pPr>
      <w:r w:rsidRPr="000348C9">
        <w:rPr>
          <w:rFonts w:hAnsi="ＭＳ 明朝" w:hint="eastAsia"/>
          <w:color w:val="000000"/>
          <w:szCs w:val="18"/>
        </w:rPr>
        <w:t>④  ①又は②の市町村を含む都道府県内で、５世帯以上の住宅全壊被害が発生した市町村（人口１０万人未満に限る。）における自然災害</w:t>
      </w:r>
    </w:p>
    <w:p w:rsidR="00C34161" w:rsidRPr="000348C9" w:rsidRDefault="00C34161" w:rsidP="000E5044">
      <w:pPr>
        <w:ind w:leftChars="1000" w:left="2354" w:rightChars="500" w:right="1070" w:hangingChars="100" w:hanging="214"/>
        <w:rPr>
          <w:rFonts w:hAnsi="ＭＳ 明朝"/>
          <w:color w:val="000000"/>
          <w:szCs w:val="18"/>
        </w:rPr>
      </w:pPr>
      <w:r w:rsidRPr="000348C9">
        <w:rPr>
          <w:rFonts w:hAnsi="ＭＳ 明朝" w:hint="eastAsia"/>
          <w:color w:val="000000"/>
          <w:szCs w:val="18"/>
        </w:rPr>
        <w:t>⑤  ５世帯以上の住宅が全壊する被害が発生し、前記①～③に隣接する市町村（人口１０万人未満に限る。）における自然災害。</w:t>
      </w:r>
    </w:p>
    <w:p w:rsidR="00C34161" w:rsidRPr="000348C9" w:rsidRDefault="00C34161" w:rsidP="003F3D4A">
      <w:pPr>
        <w:ind w:leftChars="1000" w:left="2354" w:rightChars="500" w:right="1070" w:hangingChars="100" w:hanging="214"/>
        <w:rPr>
          <w:rFonts w:hAnsi="ＭＳ 明朝"/>
          <w:color w:val="000000"/>
          <w:szCs w:val="18"/>
        </w:rPr>
      </w:pPr>
      <w:r w:rsidRPr="000348C9">
        <w:rPr>
          <w:rFonts w:hAnsi="ＭＳ 明朝" w:hint="eastAsia"/>
          <w:color w:val="000000"/>
          <w:szCs w:val="18"/>
        </w:rPr>
        <w:t>⑥　①若しくは②の市町村を含む都道府県又は③の都道府県が２以上ある場合に、５世帯以上の住宅全壊被害が発生した市町村（人口１０万人未満）、２世帯以上の住宅全壊被害が発生した市町村（人口５万人未満のものに限る。）。</w:t>
      </w:r>
    </w:p>
    <w:p w:rsidR="00C34161" w:rsidRPr="000348C9" w:rsidRDefault="00C34161" w:rsidP="004622E2">
      <w:pPr>
        <w:ind w:rightChars="500" w:right="1070"/>
        <w:rPr>
          <w:rFonts w:hAnsi="ＭＳ 明朝"/>
          <w:color w:val="000000"/>
          <w:szCs w:val="18"/>
        </w:rPr>
      </w:pPr>
    </w:p>
    <w:p w:rsidR="00C34161" w:rsidRPr="000348C9" w:rsidRDefault="00C34161" w:rsidP="003F3D4A">
      <w:pPr>
        <w:ind w:rightChars="500" w:right="1070" w:firstLineChars="900" w:firstLine="1926"/>
        <w:rPr>
          <w:rFonts w:hAnsi="ＭＳ 明朝"/>
          <w:color w:val="000000"/>
          <w:szCs w:val="18"/>
        </w:rPr>
      </w:pPr>
      <w:r w:rsidRPr="0086790F">
        <w:rPr>
          <w:rFonts w:ascii="Century"/>
          <w:color w:val="000000"/>
          <w:szCs w:val="18"/>
        </w:rPr>
        <w:t>(3)</w:t>
      </w:r>
      <w:r w:rsidRPr="000348C9">
        <w:rPr>
          <w:rFonts w:hAnsi="ＭＳ 明朝" w:hint="eastAsia"/>
          <w:color w:val="000000"/>
          <w:szCs w:val="18"/>
        </w:rPr>
        <w:t xml:space="preserve">  支給対象世帯</w:t>
      </w:r>
    </w:p>
    <w:p w:rsidR="00C34161" w:rsidRPr="000348C9" w:rsidRDefault="00C34161" w:rsidP="003F3D4A">
      <w:pPr>
        <w:ind w:rightChars="500" w:right="1070" w:firstLineChars="1100" w:firstLine="2354"/>
        <w:rPr>
          <w:rFonts w:hAnsi="ＭＳ 明朝"/>
          <w:color w:val="000000"/>
          <w:szCs w:val="18"/>
        </w:rPr>
      </w:pPr>
      <w:r w:rsidRPr="000348C9">
        <w:rPr>
          <w:rFonts w:hAnsi="ＭＳ 明朝" w:hint="eastAsia"/>
          <w:color w:val="000000"/>
          <w:szCs w:val="18"/>
        </w:rPr>
        <w:t>自然災害により、</w:t>
      </w:r>
    </w:p>
    <w:p w:rsidR="00C34161" w:rsidRPr="000348C9" w:rsidRDefault="00C34161" w:rsidP="003F3D4A">
      <w:pPr>
        <w:ind w:rightChars="500" w:right="1070" w:firstLineChars="1000" w:firstLine="2140"/>
        <w:rPr>
          <w:rFonts w:hAnsi="ＭＳ 明朝"/>
          <w:color w:val="000000"/>
          <w:szCs w:val="18"/>
        </w:rPr>
      </w:pPr>
      <w:r w:rsidRPr="000348C9">
        <w:rPr>
          <w:rFonts w:hAnsi="ＭＳ 明朝" w:hint="eastAsia"/>
          <w:color w:val="000000"/>
          <w:szCs w:val="18"/>
        </w:rPr>
        <w:t>①  住宅が全壊した世帯</w:t>
      </w:r>
    </w:p>
    <w:p w:rsidR="00C34161" w:rsidRPr="000348C9" w:rsidRDefault="00C34161" w:rsidP="003F3D4A">
      <w:pPr>
        <w:ind w:rightChars="500" w:right="1070" w:firstLineChars="1000" w:firstLine="2140"/>
        <w:rPr>
          <w:rFonts w:hAnsi="ＭＳ 明朝"/>
          <w:color w:val="000000"/>
          <w:szCs w:val="18"/>
        </w:rPr>
      </w:pPr>
      <w:r w:rsidRPr="000348C9">
        <w:rPr>
          <w:rFonts w:hAnsi="ＭＳ 明朝" w:hint="eastAsia"/>
          <w:color w:val="000000"/>
          <w:szCs w:val="18"/>
        </w:rPr>
        <w:t>②  住宅が半壊し、又は住宅の敷地に被害が生じ、その住宅をやむを得ず解体した世帯</w:t>
      </w:r>
    </w:p>
    <w:p w:rsidR="00C34161" w:rsidRPr="000348C9" w:rsidRDefault="00C34161" w:rsidP="00B22CF4">
      <w:pPr>
        <w:ind w:leftChars="1000" w:left="2354" w:rightChars="500" w:right="1070" w:hangingChars="100" w:hanging="214"/>
        <w:rPr>
          <w:rFonts w:hAnsi="ＭＳ 明朝"/>
          <w:color w:val="000000"/>
          <w:szCs w:val="18"/>
        </w:rPr>
      </w:pPr>
      <w:r w:rsidRPr="000348C9">
        <w:rPr>
          <w:rFonts w:hAnsi="ＭＳ 明朝" w:hint="eastAsia"/>
          <w:color w:val="000000"/>
          <w:szCs w:val="18"/>
        </w:rPr>
        <w:lastRenderedPageBreak/>
        <w:t>③  災害による危険な状態が継続し、長期にわたり居住不可能な状態が継続している世帯</w:t>
      </w:r>
    </w:p>
    <w:p w:rsidR="00C34161" w:rsidRPr="000348C9" w:rsidRDefault="00C34161" w:rsidP="003F3D4A">
      <w:pPr>
        <w:ind w:leftChars="1000" w:left="2354" w:rightChars="500" w:right="1070" w:hangingChars="100" w:hanging="214"/>
        <w:rPr>
          <w:rFonts w:hAnsi="ＭＳ 明朝"/>
          <w:color w:val="000000"/>
          <w:szCs w:val="18"/>
        </w:rPr>
      </w:pPr>
      <w:r w:rsidRPr="000348C9">
        <w:rPr>
          <w:rFonts w:hAnsi="ＭＳ 明朝" w:hint="eastAsia"/>
          <w:color w:val="000000"/>
          <w:szCs w:val="18"/>
        </w:rPr>
        <w:t>④  住宅が半壊し、大規模な補修を行わなければ住宅に居住することが困難である世帯（大規模半壊世帯）</w:t>
      </w:r>
    </w:p>
    <w:p w:rsidR="00C34161" w:rsidRPr="000348C9" w:rsidRDefault="00C34161" w:rsidP="003F3D4A">
      <w:pPr>
        <w:ind w:rightChars="500" w:right="1070" w:firstLineChars="900" w:firstLine="1926"/>
        <w:rPr>
          <w:rFonts w:hAnsi="ＭＳ 明朝"/>
          <w:color w:val="000000"/>
          <w:szCs w:val="18"/>
        </w:rPr>
      </w:pPr>
      <w:r w:rsidRPr="0086790F">
        <w:rPr>
          <w:rFonts w:ascii="Century"/>
          <w:color w:val="000000"/>
          <w:szCs w:val="18"/>
        </w:rPr>
        <w:t>(4)</w:t>
      </w:r>
      <w:r w:rsidRPr="000348C9">
        <w:rPr>
          <w:rFonts w:hAnsi="ＭＳ 明朝" w:hint="eastAsia"/>
          <w:color w:val="000000"/>
          <w:szCs w:val="18"/>
        </w:rPr>
        <w:t xml:space="preserve">  支給金額</w:t>
      </w:r>
    </w:p>
    <w:p w:rsidR="00C34161" w:rsidRPr="000348C9" w:rsidRDefault="00C34161" w:rsidP="003F3D4A">
      <w:pPr>
        <w:ind w:rightChars="500" w:right="1070" w:firstLineChars="1100" w:firstLine="2354"/>
        <w:rPr>
          <w:rFonts w:hAnsi="ＭＳ 明朝"/>
          <w:color w:val="000000"/>
          <w:szCs w:val="18"/>
        </w:rPr>
      </w:pPr>
      <w:r w:rsidRPr="000348C9">
        <w:rPr>
          <w:rFonts w:hAnsi="ＭＳ 明朝" w:hint="eastAsia"/>
          <w:color w:val="000000"/>
          <w:szCs w:val="18"/>
        </w:rPr>
        <w:t>支給額は、以下の「ア」「イ」の合計額となる。</w:t>
      </w:r>
    </w:p>
    <w:p w:rsidR="00C34161" w:rsidRPr="000348C9" w:rsidRDefault="00C34161" w:rsidP="003F3D4A">
      <w:pPr>
        <w:ind w:rightChars="500" w:right="1070" w:firstLineChars="1000" w:firstLine="2140"/>
        <w:rPr>
          <w:rFonts w:hAnsi="ＭＳ 明朝"/>
          <w:color w:val="000000"/>
          <w:szCs w:val="18"/>
        </w:rPr>
      </w:pPr>
      <w:r w:rsidRPr="000348C9">
        <w:rPr>
          <w:rFonts w:hAnsi="ＭＳ 明朝" w:hint="eastAsia"/>
          <w:color w:val="000000"/>
          <w:szCs w:val="18"/>
        </w:rPr>
        <w:t>ア　住宅の被害程度に応じて支給する支援金（基礎支援金）</w:t>
      </w:r>
    </w:p>
    <w:p w:rsidR="00C34161" w:rsidRPr="000348C9" w:rsidRDefault="00C34161" w:rsidP="003F3D4A">
      <w:pPr>
        <w:ind w:rightChars="500" w:right="1070" w:firstLineChars="1150" w:firstLine="2461"/>
        <w:rPr>
          <w:rFonts w:hAnsi="ＭＳ 明朝"/>
          <w:color w:val="000000"/>
          <w:szCs w:val="18"/>
        </w:rPr>
      </w:pPr>
      <w:r w:rsidRPr="000348C9">
        <w:rPr>
          <w:rFonts w:hAnsi="ＭＳ 明朝" w:hint="eastAsia"/>
          <w:color w:val="000000"/>
          <w:szCs w:val="18"/>
        </w:rPr>
        <w:t>・上記(3)①～③の世帯　　１００万円</w:t>
      </w:r>
    </w:p>
    <w:p w:rsidR="00C34161" w:rsidRPr="000348C9" w:rsidRDefault="00C34161" w:rsidP="003F3D4A">
      <w:pPr>
        <w:ind w:rightChars="500" w:right="1070" w:firstLineChars="1150" w:firstLine="2461"/>
        <w:rPr>
          <w:rFonts w:hAnsi="ＭＳ 明朝"/>
          <w:color w:val="000000"/>
          <w:szCs w:val="18"/>
        </w:rPr>
      </w:pPr>
      <w:r w:rsidRPr="000348C9">
        <w:rPr>
          <w:rFonts w:hAnsi="ＭＳ 明朝" w:hint="eastAsia"/>
          <w:color w:val="000000"/>
          <w:szCs w:val="18"/>
        </w:rPr>
        <w:t>・上記(3)④の世帯　　５０万円</w:t>
      </w:r>
    </w:p>
    <w:p w:rsidR="00C34161" w:rsidRPr="000348C9" w:rsidRDefault="00C34161" w:rsidP="003F3D4A">
      <w:pPr>
        <w:ind w:rightChars="500" w:right="1070" w:firstLineChars="1300" w:firstLine="2782"/>
        <w:rPr>
          <w:rFonts w:hAnsi="ＭＳ 明朝"/>
          <w:color w:val="000000"/>
          <w:szCs w:val="18"/>
        </w:rPr>
      </w:pPr>
      <w:r w:rsidRPr="000348C9">
        <w:rPr>
          <w:rFonts w:hAnsi="ＭＳ 明朝" w:hint="eastAsia"/>
          <w:color w:val="000000"/>
          <w:szCs w:val="18"/>
        </w:rPr>
        <w:t>※　世帯人数が１人の場合は、それぞれ３／４の額となる。</w:t>
      </w:r>
    </w:p>
    <w:p w:rsidR="00C34161" w:rsidRPr="000348C9" w:rsidRDefault="00C34161" w:rsidP="003F3D4A">
      <w:pPr>
        <w:ind w:rightChars="500" w:right="1070" w:firstLineChars="1000" w:firstLine="2140"/>
        <w:rPr>
          <w:rFonts w:hAnsi="ＭＳ 明朝"/>
          <w:color w:val="000000"/>
          <w:szCs w:val="18"/>
        </w:rPr>
      </w:pPr>
      <w:r w:rsidRPr="000348C9">
        <w:rPr>
          <w:rFonts w:hAnsi="ＭＳ 明朝" w:hint="eastAsia"/>
          <w:color w:val="000000"/>
          <w:szCs w:val="18"/>
        </w:rPr>
        <w:t>イ　住宅の再建方法に応じて支給する支援金（加算支援金）</w:t>
      </w:r>
    </w:p>
    <w:p w:rsidR="00C34161" w:rsidRPr="000348C9" w:rsidRDefault="00C34161" w:rsidP="003F3D4A">
      <w:pPr>
        <w:ind w:rightChars="500" w:right="1070" w:firstLineChars="1150" w:firstLine="2461"/>
        <w:rPr>
          <w:rFonts w:hAnsi="ＭＳ 明朝"/>
          <w:color w:val="000000"/>
          <w:szCs w:val="18"/>
        </w:rPr>
      </w:pPr>
      <w:r w:rsidRPr="000348C9">
        <w:rPr>
          <w:rFonts w:hAnsi="ＭＳ 明朝" w:hint="eastAsia"/>
          <w:color w:val="000000"/>
          <w:szCs w:val="18"/>
        </w:rPr>
        <w:t>・住宅を建設又は購入した場合　　２００万円</w:t>
      </w:r>
    </w:p>
    <w:p w:rsidR="00C34161" w:rsidRPr="000348C9" w:rsidRDefault="00C34161" w:rsidP="003F3D4A">
      <w:pPr>
        <w:ind w:rightChars="500" w:right="1070" w:firstLineChars="1150" w:firstLine="2461"/>
        <w:rPr>
          <w:rFonts w:hAnsi="ＭＳ 明朝"/>
          <w:color w:val="000000"/>
          <w:szCs w:val="18"/>
        </w:rPr>
      </w:pPr>
      <w:r w:rsidRPr="000348C9">
        <w:rPr>
          <w:rFonts w:hAnsi="ＭＳ 明朝" w:hint="eastAsia"/>
          <w:color w:val="000000"/>
          <w:szCs w:val="18"/>
        </w:rPr>
        <w:t>・住宅を補修した場合　　１００万円</w:t>
      </w:r>
    </w:p>
    <w:p w:rsidR="00C34161" w:rsidRPr="000348C9" w:rsidRDefault="00C34161" w:rsidP="003F3D4A">
      <w:pPr>
        <w:ind w:rightChars="500" w:right="1070" w:firstLineChars="1150" w:firstLine="2461"/>
        <w:rPr>
          <w:rFonts w:hAnsi="ＭＳ 明朝"/>
          <w:color w:val="000000"/>
          <w:szCs w:val="18"/>
        </w:rPr>
      </w:pPr>
      <w:r w:rsidRPr="000348C9">
        <w:rPr>
          <w:rFonts w:hAnsi="ＭＳ 明朝" w:hint="eastAsia"/>
          <w:color w:val="000000"/>
          <w:szCs w:val="18"/>
        </w:rPr>
        <w:t>・住宅を賃借した場合（公営住宅を除く）　　５０万円</w:t>
      </w:r>
    </w:p>
    <w:p w:rsidR="00C34161" w:rsidRPr="000348C9" w:rsidRDefault="00C34161" w:rsidP="003F3D4A">
      <w:pPr>
        <w:ind w:leftChars="1300" w:left="2996" w:rightChars="500" w:right="1070" w:hangingChars="100" w:hanging="214"/>
        <w:rPr>
          <w:rFonts w:hAnsi="ＭＳ 明朝"/>
          <w:color w:val="000000"/>
          <w:szCs w:val="18"/>
        </w:rPr>
      </w:pPr>
      <w:r w:rsidRPr="000348C9">
        <w:rPr>
          <w:rFonts w:hAnsi="ＭＳ 明朝" w:hint="eastAsia"/>
          <w:color w:val="000000"/>
          <w:szCs w:val="18"/>
        </w:rPr>
        <w:t>※　いったん住宅を賃借した後、自ら居住する住宅を建設・購入する場合は合計で２００万円、いったん住宅を賃借した後、自ら居住する住宅を補修する場合は合計で１００万円となる。</w:t>
      </w:r>
    </w:p>
    <w:p w:rsidR="00C34161" w:rsidRPr="000348C9" w:rsidRDefault="00C34161" w:rsidP="003F3D4A">
      <w:pPr>
        <w:ind w:rightChars="500" w:right="1070" w:firstLineChars="1300" w:firstLine="2782"/>
        <w:rPr>
          <w:rFonts w:hAnsi="ＭＳ 明朝"/>
          <w:color w:val="000000"/>
          <w:szCs w:val="18"/>
        </w:rPr>
      </w:pPr>
      <w:r w:rsidRPr="000348C9">
        <w:rPr>
          <w:rFonts w:hAnsi="ＭＳ 明朝" w:hint="eastAsia"/>
          <w:color w:val="000000"/>
          <w:szCs w:val="18"/>
        </w:rPr>
        <w:t>※  世帯人数が１人の場合は、それぞれ３／４の額となる。</w:t>
      </w:r>
    </w:p>
    <w:p w:rsidR="00C34161" w:rsidRPr="000348C9" w:rsidRDefault="00C34161" w:rsidP="004622E2">
      <w:pPr>
        <w:ind w:rightChars="500" w:right="1070"/>
        <w:rPr>
          <w:rFonts w:hAnsi="ＭＳ 明朝"/>
          <w:color w:val="000000"/>
          <w:szCs w:val="18"/>
        </w:rPr>
      </w:pPr>
    </w:p>
    <w:p w:rsidR="00C34161" w:rsidRPr="000348C9" w:rsidRDefault="00C34161" w:rsidP="003F3D4A">
      <w:pPr>
        <w:ind w:rightChars="500" w:right="1070" w:firstLineChars="900" w:firstLine="1926"/>
        <w:rPr>
          <w:rFonts w:hAnsi="ＭＳ 明朝"/>
          <w:color w:val="000000"/>
          <w:szCs w:val="18"/>
        </w:rPr>
      </w:pPr>
      <w:r w:rsidRPr="0086790F">
        <w:rPr>
          <w:rFonts w:ascii="Century"/>
          <w:color w:val="000000"/>
          <w:szCs w:val="18"/>
        </w:rPr>
        <w:t>(5)</w:t>
      </w:r>
      <w:r w:rsidRPr="000348C9">
        <w:rPr>
          <w:rFonts w:hAnsi="ＭＳ 明朝" w:hint="eastAsia"/>
          <w:color w:val="000000"/>
          <w:szCs w:val="18"/>
        </w:rPr>
        <w:t xml:space="preserve">　支援金支給の仕組み</w:t>
      </w:r>
    </w:p>
    <w:p w:rsidR="00C34161" w:rsidRPr="000348C9" w:rsidRDefault="00C34161" w:rsidP="003F3D4A">
      <w:pPr>
        <w:ind w:leftChars="1000" w:left="2140" w:rightChars="500" w:right="1070" w:firstLineChars="100" w:firstLine="214"/>
        <w:rPr>
          <w:rFonts w:hAnsi="ＭＳ 明朝"/>
          <w:color w:val="000000"/>
          <w:szCs w:val="18"/>
        </w:rPr>
      </w:pPr>
      <w:r w:rsidRPr="000348C9">
        <w:rPr>
          <w:rFonts w:hAnsi="ＭＳ 明朝" w:hint="eastAsia"/>
          <w:color w:val="000000"/>
          <w:szCs w:val="18"/>
        </w:rPr>
        <w:t>実施主体は都道府県であるが、支援金の支給に関しては、都道府県から当該事務の全部を委託された被災者生活再建支援法人が、都道府県により拠出された基金を活用して行う。支給の仕組みは次図のとおり。</w:t>
      </w:r>
    </w:p>
    <w:p w:rsidR="00C34161" w:rsidRPr="00A63689" w:rsidRDefault="00C34161" w:rsidP="004622E2">
      <w:pPr>
        <w:ind w:rightChars="500" w:right="1070"/>
        <w:rPr>
          <w:rFonts w:hAnsi="ＭＳ 明朝"/>
          <w:szCs w:val="21"/>
        </w:rPr>
      </w:pPr>
    </w:p>
    <w:tbl>
      <w:tblPr>
        <w:tblW w:w="8489" w:type="dxa"/>
        <w:tblInd w:w="2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419"/>
        <w:gridCol w:w="2721"/>
        <w:gridCol w:w="2342"/>
        <w:gridCol w:w="929"/>
      </w:tblGrid>
      <w:tr w:rsidR="00C34161" w:rsidRPr="00A63689" w:rsidTr="008F4757">
        <w:trPr>
          <w:trHeight w:val="675"/>
        </w:trPr>
        <w:tc>
          <w:tcPr>
            <w:tcW w:w="1078" w:type="dxa"/>
            <w:vAlign w:val="center"/>
          </w:tcPr>
          <w:p w:rsidR="00C34161" w:rsidRPr="00A63689" w:rsidRDefault="00C34161" w:rsidP="008578DE">
            <w:pPr>
              <w:rPr>
                <w:rFonts w:hAnsi="ＭＳ 明朝"/>
                <w:szCs w:val="21"/>
              </w:rPr>
            </w:pPr>
            <w:r w:rsidRPr="00A63689">
              <w:rPr>
                <w:rFonts w:hAnsi="ＭＳ 明朝" w:hint="eastAsia"/>
                <w:szCs w:val="21"/>
              </w:rPr>
              <w:t>都道府県</w:t>
            </w:r>
          </w:p>
        </w:tc>
        <w:tc>
          <w:tcPr>
            <w:tcW w:w="1419" w:type="dxa"/>
            <w:vMerge w:val="restart"/>
            <w:tcBorders>
              <w:top w:val="nil"/>
            </w:tcBorders>
          </w:tcPr>
          <w:p w:rsidR="00C34161" w:rsidRPr="00A63689" w:rsidRDefault="00C34161" w:rsidP="008578DE">
            <w:pPr>
              <w:rPr>
                <w:rFonts w:hAnsi="ＭＳ 明朝"/>
                <w:szCs w:val="21"/>
              </w:rPr>
            </w:pPr>
            <w:r w:rsidRPr="00A63689">
              <w:rPr>
                <w:rFonts w:hAnsi="ＭＳ 明朝" w:hint="eastAsia"/>
                <w:szCs w:val="21"/>
              </w:rPr>
              <w:t xml:space="preserve">　　拠出</w:t>
            </w:r>
          </w:p>
          <w:p w:rsidR="00C34161" w:rsidRPr="00A63689" w:rsidRDefault="00247EB5" w:rsidP="008578DE">
            <w:pPr>
              <w:rPr>
                <w:rFonts w:hAnsi="ＭＳ 明朝"/>
                <w:szCs w:val="21"/>
              </w:rPr>
            </w:pPr>
            <w:r>
              <w:rPr>
                <w:rFonts w:hAnsi="ＭＳ 明朝"/>
                <w:noProof/>
                <w:szCs w:val="21"/>
              </w:rPr>
              <w:pict>
                <v:line id="_x0000_s7115" style="position:absolute;left:0;text-align:left;z-index:251676672" from="-4.7pt,1.15pt" to="66.15pt,1.15pt">
                  <v:stroke endarrow="block"/>
                </v:line>
              </w:pict>
            </w:r>
            <w:r w:rsidR="00C34161" w:rsidRPr="00A63689">
              <w:rPr>
                <w:rFonts w:hAnsi="ＭＳ 明朝" w:hint="eastAsia"/>
                <w:szCs w:val="21"/>
              </w:rPr>
              <w:t xml:space="preserve">　事務委託</w:t>
            </w:r>
          </w:p>
          <w:p w:rsidR="00C34161" w:rsidRPr="00A63689" w:rsidRDefault="00C34161" w:rsidP="008578DE">
            <w:pPr>
              <w:rPr>
                <w:rFonts w:hAnsi="ＭＳ 明朝"/>
                <w:szCs w:val="21"/>
              </w:rPr>
            </w:pPr>
          </w:p>
          <w:p w:rsidR="00C34161" w:rsidRPr="00A63689" w:rsidRDefault="00247EB5" w:rsidP="008578DE">
            <w:pPr>
              <w:rPr>
                <w:rFonts w:hAnsi="ＭＳ 明朝"/>
                <w:szCs w:val="21"/>
              </w:rPr>
            </w:pPr>
            <w:r>
              <w:rPr>
                <w:rFonts w:hAnsi="ＭＳ 明朝"/>
                <w:noProof/>
                <w:szCs w:val="21"/>
              </w:rPr>
              <w:pict>
                <v:line id="_x0000_s7116" style="position:absolute;left:0;text-align:left;z-index:251677696" from="-4.7pt,15.4pt" to="66.15pt,15.4pt">
                  <v:stroke endarrow="block"/>
                </v:line>
              </w:pict>
            </w:r>
          </w:p>
          <w:p w:rsidR="00C34161" w:rsidRPr="00A63689" w:rsidRDefault="00C34161" w:rsidP="008F4757">
            <w:pPr>
              <w:ind w:firstLineChars="50" w:firstLine="107"/>
              <w:rPr>
                <w:rFonts w:hAnsi="ＭＳ 明朝"/>
                <w:szCs w:val="21"/>
              </w:rPr>
            </w:pPr>
            <w:r w:rsidRPr="00A63689">
              <w:rPr>
                <w:rFonts w:hAnsi="ＭＳ 明朝" w:hint="eastAsia"/>
                <w:szCs w:val="21"/>
              </w:rPr>
              <w:t>補助金交付</w:t>
            </w:r>
          </w:p>
        </w:tc>
        <w:tc>
          <w:tcPr>
            <w:tcW w:w="2721" w:type="dxa"/>
            <w:vMerge w:val="restart"/>
          </w:tcPr>
          <w:p w:rsidR="00C34161" w:rsidRPr="00A63689" w:rsidRDefault="00C34161" w:rsidP="008578DE">
            <w:pPr>
              <w:rPr>
                <w:rFonts w:hAnsi="ＭＳ 明朝"/>
                <w:szCs w:val="21"/>
              </w:rPr>
            </w:pPr>
          </w:p>
          <w:p w:rsidR="00C34161" w:rsidRPr="00A63689" w:rsidRDefault="00C34161" w:rsidP="008578DE">
            <w:pPr>
              <w:rPr>
                <w:rFonts w:hAnsi="ＭＳ 明朝"/>
                <w:szCs w:val="21"/>
              </w:rPr>
            </w:pPr>
            <w:r w:rsidRPr="00A63689">
              <w:rPr>
                <w:rFonts w:hAnsi="ＭＳ 明朝" w:hint="eastAsia"/>
                <w:szCs w:val="21"/>
              </w:rPr>
              <w:t>被災者生活再建支援法人</w:t>
            </w:r>
          </w:p>
          <w:p w:rsidR="00C34161" w:rsidRPr="00A63689" w:rsidRDefault="00C34161" w:rsidP="008F4757">
            <w:pPr>
              <w:rPr>
                <w:rFonts w:hAnsi="ＭＳ 明朝"/>
                <w:szCs w:val="21"/>
              </w:rPr>
            </w:pPr>
            <w:r w:rsidRPr="00A63689">
              <w:rPr>
                <w:rFonts w:hAnsi="ＭＳ 明朝" w:hint="eastAsia"/>
                <w:szCs w:val="21"/>
              </w:rPr>
              <w:t>【</w:t>
            </w:r>
            <w:r w:rsidR="008F4757" w:rsidRPr="00933B3E">
              <w:rPr>
                <w:rFonts w:hAnsi="ＭＳ 明朝" w:hint="eastAsia"/>
                <w:szCs w:val="21"/>
              </w:rPr>
              <w:t>(</w:t>
            </w:r>
            <w:r w:rsidRPr="00933B3E">
              <w:rPr>
                <w:rFonts w:hAnsi="ＭＳ 明朝" w:hint="eastAsia"/>
                <w:szCs w:val="21"/>
              </w:rPr>
              <w:t>公財</w:t>
            </w:r>
            <w:r w:rsidR="008F4757" w:rsidRPr="00933B3E">
              <w:rPr>
                <w:rFonts w:hAnsi="ＭＳ 明朝" w:hint="eastAsia"/>
                <w:szCs w:val="21"/>
              </w:rPr>
              <w:t>)</w:t>
            </w:r>
            <w:r w:rsidRPr="00A63689">
              <w:rPr>
                <w:rFonts w:hAnsi="ＭＳ 明朝" w:hint="eastAsia"/>
                <w:szCs w:val="21"/>
              </w:rPr>
              <w:t>都道府県会館】</w:t>
            </w:r>
          </w:p>
        </w:tc>
        <w:tc>
          <w:tcPr>
            <w:tcW w:w="2342" w:type="dxa"/>
            <w:vMerge w:val="restart"/>
            <w:tcBorders>
              <w:top w:val="nil"/>
            </w:tcBorders>
          </w:tcPr>
          <w:p w:rsidR="00C34161" w:rsidRPr="00A63689" w:rsidRDefault="00247EB5" w:rsidP="008578DE">
            <w:pPr>
              <w:rPr>
                <w:rFonts w:hAnsi="ＭＳ 明朝"/>
                <w:szCs w:val="21"/>
              </w:rPr>
            </w:pPr>
            <w:r>
              <w:rPr>
                <w:rFonts w:hAnsi="ＭＳ 明朝"/>
                <w:noProof/>
                <w:szCs w:val="21"/>
              </w:rPr>
              <w:pict>
                <v:line id="_x0000_s7117" style="position:absolute;left:0;text-align:left;flip:x;z-index:251678720;mso-position-horizontal-relative:text;mso-position-vertical-relative:text" from="-4.9pt,17.65pt" to="111.7pt,17.65pt">
                  <v:stroke endarrow="block"/>
                </v:line>
              </w:pict>
            </w:r>
            <w:r w:rsidR="00C34161" w:rsidRPr="00A63689">
              <w:rPr>
                <w:rFonts w:hAnsi="ＭＳ 明朝" w:hint="eastAsia"/>
                <w:szCs w:val="21"/>
              </w:rPr>
              <w:t xml:space="preserve">　　　申請</w:t>
            </w:r>
          </w:p>
          <w:p w:rsidR="00C34161" w:rsidRPr="00A63689" w:rsidRDefault="00C34161" w:rsidP="008578DE">
            <w:pPr>
              <w:rPr>
                <w:rFonts w:hAnsi="ＭＳ 明朝"/>
                <w:szCs w:val="21"/>
              </w:rPr>
            </w:pPr>
            <w:r w:rsidRPr="00A63689">
              <w:rPr>
                <w:rFonts w:hAnsi="ＭＳ 明朝" w:hint="eastAsia"/>
                <w:szCs w:val="21"/>
              </w:rPr>
              <w:t>(市区町村・都道府県</w:t>
            </w:r>
          </w:p>
          <w:p w:rsidR="00C34161" w:rsidRPr="00A63689" w:rsidRDefault="00C34161" w:rsidP="008578DE">
            <w:pPr>
              <w:rPr>
                <w:rFonts w:hAnsi="ＭＳ 明朝"/>
                <w:szCs w:val="21"/>
              </w:rPr>
            </w:pPr>
            <w:r w:rsidRPr="00A63689">
              <w:rPr>
                <w:rFonts w:hAnsi="ＭＳ 明朝" w:hint="eastAsia"/>
                <w:szCs w:val="21"/>
              </w:rPr>
              <w:t>経由)</w:t>
            </w:r>
          </w:p>
          <w:p w:rsidR="00C34161" w:rsidRPr="00A63689" w:rsidRDefault="00C34161" w:rsidP="008578DE">
            <w:pPr>
              <w:rPr>
                <w:rFonts w:hAnsi="ＭＳ 明朝"/>
                <w:szCs w:val="21"/>
              </w:rPr>
            </w:pPr>
          </w:p>
          <w:p w:rsidR="00C34161" w:rsidRPr="00A63689" w:rsidRDefault="00247EB5" w:rsidP="008578DE">
            <w:pPr>
              <w:rPr>
                <w:rFonts w:hAnsi="ＭＳ 明朝"/>
                <w:szCs w:val="21"/>
              </w:rPr>
            </w:pPr>
            <w:r>
              <w:rPr>
                <w:rFonts w:hAnsi="ＭＳ 明朝"/>
                <w:noProof/>
                <w:szCs w:val="21"/>
              </w:rPr>
              <w:pict>
                <v:line id="_x0000_s7118" style="position:absolute;left:0;text-align:left;z-index:251679744" from="-4.9pt,15.9pt" to="111.7pt,15.9pt">
                  <v:stroke endarrow="block"/>
                </v:line>
              </w:pict>
            </w:r>
          </w:p>
          <w:p w:rsidR="00C34161" w:rsidRPr="00A63689" w:rsidRDefault="00C34161" w:rsidP="008578DE">
            <w:pPr>
              <w:rPr>
                <w:rFonts w:hAnsi="ＭＳ 明朝"/>
                <w:szCs w:val="21"/>
              </w:rPr>
            </w:pPr>
            <w:r w:rsidRPr="00A63689">
              <w:rPr>
                <w:rFonts w:hAnsi="ＭＳ 明朝" w:hint="eastAsia"/>
                <w:szCs w:val="21"/>
              </w:rPr>
              <w:t xml:space="preserve">　　支援金支給</w:t>
            </w:r>
          </w:p>
        </w:tc>
        <w:tc>
          <w:tcPr>
            <w:tcW w:w="929" w:type="dxa"/>
            <w:vMerge w:val="restart"/>
          </w:tcPr>
          <w:p w:rsidR="00C34161" w:rsidRPr="00A63689" w:rsidRDefault="00C34161" w:rsidP="008578DE">
            <w:pPr>
              <w:rPr>
                <w:rFonts w:hAnsi="ＭＳ 明朝"/>
                <w:szCs w:val="21"/>
              </w:rPr>
            </w:pPr>
          </w:p>
          <w:p w:rsidR="00C34161" w:rsidRPr="00A63689" w:rsidRDefault="00C34161" w:rsidP="008578DE">
            <w:pPr>
              <w:rPr>
                <w:rFonts w:hAnsi="ＭＳ 明朝"/>
                <w:szCs w:val="21"/>
              </w:rPr>
            </w:pPr>
            <w:r w:rsidRPr="00A63689">
              <w:rPr>
                <w:rFonts w:hAnsi="ＭＳ 明朝" w:hint="eastAsia"/>
                <w:szCs w:val="21"/>
              </w:rPr>
              <w:t>被災者</w:t>
            </w:r>
          </w:p>
        </w:tc>
      </w:tr>
      <w:tr w:rsidR="00C34161" w:rsidRPr="00A63689" w:rsidTr="008F4757">
        <w:trPr>
          <w:trHeight w:val="315"/>
        </w:trPr>
        <w:tc>
          <w:tcPr>
            <w:tcW w:w="1078" w:type="dxa"/>
            <w:tcBorders>
              <w:left w:val="nil"/>
              <w:right w:val="nil"/>
            </w:tcBorders>
          </w:tcPr>
          <w:p w:rsidR="00C34161" w:rsidRPr="00A63689" w:rsidRDefault="00C34161" w:rsidP="004622E2">
            <w:pPr>
              <w:ind w:rightChars="500" w:right="1070"/>
              <w:rPr>
                <w:rFonts w:hAnsi="ＭＳ 明朝"/>
                <w:szCs w:val="21"/>
              </w:rPr>
            </w:pPr>
          </w:p>
        </w:tc>
        <w:tc>
          <w:tcPr>
            <w:tcW w:w="1419" w:type="dxa"/>
            <w:vMerge/>
            <w:tcBorders>
              <w:left w:val="nil"/>
            </w:tcBorders>
          </w:tcPr>
          <w:p w:rsidR="00C34161" w:rsidRPr="00A63689" w:rsidRDefault="00C34161" w:rsidP="004622E2">
            <w:pPr>
              <w:ind w:rightChars="500" w:right="1070"/>
              <w:rPr>
                <w:rFonts w:hAnsi="ＭＳ 明朝"/>
                <w:szCs w:val="21"/>
              </w:rPr>
            </w:pPr>
          </w:p>
        </w:tc>
        <w:tc>
          <w:tcPr>
            <w:tcW w:w="2721" w:type="dxa"/>
            <w:vMerge/>
          </w:tcPr>
          <w:p w:rsidR="00C34161" w:rsidRPr="00A63689" w:rsidRDefault="00C34161" w:rsidP="004622E2">
            <w:pPr>
              <w:ind w:rightChars="500" w:right="1070"/>
              <w:rPr>
                <w:rFonts w:hAnsi="ＭＳ 明朝"/>
                <w:szCs w:val="21"/>
              </w:rPr>
            </w:pPr>
          </w:p>
        </w:tc>
        <w:tc>
          <w:tcPr>
            <w:tcW w:w="2342" w:type="dxa"/>
            <w:vMerge/>
          </w:tcPr>
          <w:p w:rsidR="00C34161" w:rsidRPr="00A63689" w:rsidRDefault="00C34161" w:rsidP="004622E2">
            <w:pPr>
              <w:ind w:rightChars="500" w:right="1070"/>
              <w:rPr>
                <w:rFonts w:hAnsi="ＭＳ 明朝"/>
                <w:szCs w:val="21"/>
              </w:rPr>
            </w:pPr>
          </w:p>
        </w:tc>
        <w:tc>
          <w:tcPr>
            <w:tcW w:w="929" w:type="dxa"/>
            <w:vMerge/>
          </w:tcPr>
          <w:p w:rsidR="00C34161" w:rsidRPr="00A63689" w:rsidRDefault="00C34161" w:rsidP="004622E2">
            <w:pPr>
              <w:ind w:rightChars="500" w:right="1070"/>
              <w:rPr>
                <w:rFonts w:hAnsi="ＭＳ 明朝"/>
                <w:szCs w:val="21"/>
              </w:rPr>
            </w:pPr>
          </w:p>
        </w:tc>
      </w:tr>
      <w:tr w:rsidR="00C34161" w:rsidRPr="00A63689" w:rsidTr="008F4757">
        <w:trPr>
          <w:trHeight w:val="707"/>
        </w:trPr>
        <w:tc>
          <w:tcPr>
            <w:tcW w:w="1078" w:type="dxa"/>
            <w:tcBorders>
              <w:bottom w:val="single" w:sz="4" w:space="0" w:color="auto"/>
            </w:tcBorders>
            <w:vAlign w:val="center"/>
          </w:tcPr>
          <w:p w:rsidR="00C34161" w:rsidRPr="00A63689" w:rsidRDefault="008F4757" w:rsidP="008578DE">
            <w:pPr>
              <w:rPr>
                <w:rFonts w:hAnsi="ＭＳ 明朝"/>
                <w:szCs w:val="21"/>
              </w:rPr>
            </w:pPr>
            <w:r>
              <w:rPr>
                <w:rFonts w:hAnsi="ＭＳ 明朝" w:hint="eastAsia"/>
                <w:szCs w:val="21"/>
              </w:rPr>
              <w:t xml:space="preserve">　 </w:t>
            </w:r>
            <w:r w:rsidR="00C34161" w:rsidRPr="00A63689">
              <w:rPr>
                <w:rFonts w:hAnsi="ＭＳ 明朝" w:hint="eastAsia"/>
                <w:szCs w:val="21"/>
              </w:rPr>
              <w:t>国</w:t>
            </w:r>
          </w:p>
        </w:tc>
        <w:tc>
          <w:tcPr>
            <w:tcW w:w="1419" w:type="dxa"/>
            <w:vMerge/>
            <w:tcBorders>
              <w:bottom w:val="nil"/>
            </w:tcBorders>
          </w:tcPr>
          <w:p w:rsidR="00C34161" w:rsidRPr="00A63689" w:rsidRDefault="00C34161" w:rsidP="004622E2">
            <w:pPr>
              <w:ind w:rightChars="500" w:right="1070"/>
              <w:rPr>
                <w:rFonts w:hAnsi="ＭＳ 明朝"/>
                <w:szCs w:val="21"/>
              </w:rPr>
            </w:pPr>
          </w:p>
        </w:tc>
        <w:tc>
          <w:tcPr>
            <w:tcW w:w="2721" w:type="dxa"/>
            <w:vMerge/>
          </w:tcPr>
          <w:p w:rsidR="00C34161" w:rsidRPr="00A63689" w:rsidRDefault="00C34161" w:rsidP="004622E2">
            <w:pPr>
              <w:ind w:rightChars="500" w:right="1070"/>
              <w:rPr>
                <w:rFonts w:hAnsi="ＭＳ 明朝"/>
                <w:szCs w:val="21"/>
              </w:rPr>
            </w:pPr>
          </w:p>
        </w:tc>
        <w:tc>
          <w:tcPr>
            <w:tcW w:w="2342" w:type="dxa"/>
            <w:vMerge/>
            <w:tcBorders>
              <w:bottom w:val="nil"/>
            </w:tcBorders>
          </w:tcPr>
          <w:p w:rsidR="00C34161" w:rsidRPr="00A63689" w:rsidRDefault="00C34161" w:rsidP="004622E2">
            <w:pPr>
              <w:ind w:rightChars="500" w:right="1070"/>
              <w:rPr>
                <w:rFonts w:hAnsi="ＭＳ 明朝"/>
                <w:szCs w:val="21"/>
              </w:rPr>
            </w:pPr>
          </w:p>
        </w:tc>
        <w:tc>
          <w:tcPr>
            <w:tcW w:w="929" w:type="dxa"/>
            <w:vMerge/>
          </w:tcPr>
          <w:p w:rsidR="00C34161" w:rsidRPr="00A63689" w:rsidRDefault="00C34161" w:rsidP="004622E2">
            <w:pPr>
              <w:ind w:rightChars="500" w:right="1070"/>
              <w:rPr>
                <w:rFonts w:hAnsi="ＭＳ 明朝"/>
                <w:szCs w:val="21"/>
              </w:rPr>
            </w:pPr>
          </w:p>
        </w:tc>
      </w:tr>
    </w:tbl>
    <w:p w:rsidR="00C34161" w:rsidRPr="00A63689" w:rsidRDefault="00C34161" w:rsidP="003F3D4A">
      <w:pPr>
        <w:ind w:rightChars="500" w:right="1070" w:firstLineChars="1050" w:firstLine="2247"/>
        <w:rPr>
          <w:rFonts w:hAnsi="ＭＳ 明朝"/>
          <w:szCs w:val="21"/>
        </w:rPr>
      </w:pPr>
      <w:r w:rsidRPr="00A63689">
        <w:rPr>
          <w:rFonts w:hAnsi="ＭＳ 明朝" w:hint="eastAsia"/>
          <w:szCs w:val="21"/>
        </w:rPr>
        <w:t>(所管：内閣府) (支援金の1/2)</w:t>
      </w:r>
    </w:p>
    <w:p w:rsidR="00C34161" w:rsidRPr="008F4757" w:rsidRDefault="00C34161" w:rsidP="004622E2">
      <w:pPr>
        <w:ind w:rightChars="500" w:right="1070"/>
        <w:rPr>
          <w:rFonts w:hAnsi="ＭＳ 明朝"/>
          <w:szCs w:val="21"/>
        </w:rPr>
      </w:pPr>
    </w:p>
    <w:p w:rsidR="00C34161" w:rsidRPr="00A63689" w:rsidRDefault="00C34161" w:rsidP="004622E2">
      <w:pPr>
        <w:ind w:rightChars="500" w:right="1070"/>
        <w:rPr>
          <w:rFonts w:hAnsi="ＭＳ 明朝"/>
          <w:szCs w:val="21"/>
        </w:rPr>
      </w:pPr>
    </w:p>
    <w:p w:rsidR="008578DE" w:rsidRDefault="008578DE" w:rsidP="004622E2">
      <w:pPr>
        <w:ind w:rightChars="500" w:right="1070"/>
        <w:sectPr w:rsidR="008578DE" w:rsidSect="00644E51">
          <w:headerReference w:type="even" r:id="rId20"/>
          <w:headerReference w:type="default" r:id="rId21"/>
          <w:footerReference w:type="even" r:id="rId22"/>
          <w:footerReference w:type="default" r:id="rId23"/>
          <w:endnotePr>
            <w:numStart w:val="0"/>
          </w:endnotePr>
          <w:type w:val="nextColumn"/>
          <w:pgSz w:w="12247" w:h="17180" w:code="9"/>
          <w:pgMar w:top="170" w:right="170" w:bottom="170" w:left="170" w:header="1247" w:footer="510" w:gutter="170"/>
          <w:pgNumType w:fmt="numberInDash"/>
          <w:cols w:space="720"/>
          <w:docGrid w:linePitch="286"/>
        </w:sectPr>
      </w:pPr>
    </w:p>
    <w:p w:rsidR="00C34161" w:rsidRPr="000348C9" w:rsidRDefault="00C34161" w:rsidP="005A21DA">
      <w:pPr>
        <w:ind w:rightChars="500" w:right="1070" w:firstLineChars="401" w:firstLine="1283"/>
        <w:rPr>
          <w:rFonts w:ascii="ＭＳ ゴシック" w:eastAsia="ＭＳ ゴシック" w:hAnsi="ＭＳ ゴシック"/>
          <w:color w:val="000000"/>
          <w:spacing w:val="0"/>
          <w:sz w:val="22"/>
          <w:szCs w:val="18"/>
        </w:rPr>
      </w:pPr>
      <w:r w:rsidRPr="00A016CA">
        <w:rPr>
          <w:rFonts w:ascii="ＭＳ ゴシック" w:eastAsia="ＭＳ ゴシック" w:hAnsi="ＭＳ ゴシック" w:hint="eastAsia"/>
          <w:color w:val="000000"/>
          <w:spacing w:val="0"/>
          <w:sz w:val="32"/>
          <w:szCs w:val="18"/>
        </w:rPr>
        <w:lastRenderedPageBreak/>
        <w:t>第３節　中小企業の復旧支援</w:t>
      </w:r>
    </w:p>
    <w:p w:rsidR="00C34161" w:rsidRPr="000348C9" w:rsidRDefault="00C34161" w:rsidP="004622E2">
      <w:pPr>
        <w:ind w:rightChars="500" w:right="1070"/>
        <w:rPr>
          <w:rFonts w:hAnsi="ＭＳ 明朝"/>
          <w:color w:val="FF0000"/>
          <w:spacing w:val="0"/>
          <w:szCs w:val="18"/>
        </w:rPr>
      </w:pPr>
    </w:p>
    <w:p w:rsidR="00C34161" w:rsidRPr="000348C9" w:rsidRDefault="00C34161" w:rsidP="005A21DA">
      <w:pPr>
        <w:ind w:leftChars="500" w:left="1070" w:rightChars="500" w:right="1070" w:firstLineChars="101" w:firstLine="212"/>
        <w:rPr>
          <w:rFonts w:hAnsi="ＭＳ 明朝"/>
          <w:color w:val="000000"/>
          <w:spacing w:val="0"/>
          <w:szCs w:val="18"/>
        </w:rPr>
      </w:pPr>
      <w:r w:rsidRPr="000348C9">
        <w:rPr>
          <w:rFonts w:hAnsi="ＭＳ 明朝" w:hint="eastAsia"/>
          <w:color w:val="000000"/>
          <w:spacing w:val="0"/>
          <w:szCs w:val="18"/>
        </w:rPr>
        <w:t>府は、被災した中小企業の再建を促進するための資金及び事業費の融資が迅速かつ円滑に行われるよう、必要な措置を講ずる。</w:t>
      </w:r>
    </w:p>
    <w:p w:rsidR="00C34161" w:rsidRPr="000348C9" w:rsidRDefault="00C34161" w:rsidP="004622E2">
      <w:pPr>
        <w:ind w:rightChars="500" w:right="1070"/>
        <w:rPr>
          <w:rFonts w:hAnsi="ＭＳ 明朝"/>
          <w:color w:val="000000"/>
          <w:spacing w:val="0"/>
          <w:szCs w:val="18"/>
        </w:rPr>
      </w:pPr>
    </w:p>
    <w:p w:rsidR="00C34161" w:rsidRPr="000348C9" w:rsidRDefault="00C34161" w:rsidP="005A21DA">
      <w:pPr>
        <w:ind w:rightChars="500" w:right="1070" w:firstLineChars="509" w:firstLine="106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第１　府の措置</w:t>
      </w:r>
    </w:p>
    <w:p w:rsidR="00C34161" w:rsidRDefault="00C34161" w:rsidP="004622E2">
      <w:pPr>
        <w:ind w:rightChars="500" w:right="1070"/>
        <w:rPr>
          <w:rFonts w:hAnsi="ＭＳ 明朝"/>
          <w:color w:val="000000"/>
          <w:spacing w:val="0"/>
          <w:szCs w:val="18"/>
        </w:rPr>
      </w:pPr>
    </w:p>
    <w:p w:rsidR="00C34161" w:rsidRPr="000348C9" w:rsidRDefault="00C34161" w:rsidP="005A21DA">
      <w:pPr>
        <w:ind w:rightChars="500" w:right="1070" w:firstLineChars="866" w:firstLine="1819"/>
        <w:rPr>
          <w:rFonts w:hAnsi="ＭＳ 明朝"/>
          <w:color w:val="000000"/>
          <w:spacing w:val="0"/>
          <w:szCs w:val="18"/>
        </w:rPr>
      </w:pPr>
      <w:r w:rsidRPr="00D00668">
        <w:rPr>
          <w:rFonts w:hAnsi="ＭＳ 明朝" w:hint="eastAsia"/>
          <w:color w:val="000000"/>
          <w:spacing w:val="0"/>
          <w:szCs w:val="18"/>
        </w:rPr>
        <w:t>１</w:t>
      </w:r>
      <w:r w:rsidRPr="000348C9">
        <w:rPr>
          <w:rFonts w:hAnsi="ＭＳ 明朝" w:hint="eastAsia"/>
          <w:color w:val="000000"/>
          <w:spacing w:val="0"/>
          <w:szCs w:val="18"/>
        </w:rPr>
        <w:t xml:space="preserve">　中小企業の被害状況について速やかに調査し、再建資金の需要を把握する。</w:t>
      </w:r>
    </w:p>
    <w:p w:rsidR="00C34161" w:rsidRPr="000348C9" w:rsidRDefault="00C34161" w:rsidP="005A21DA">
      <w:pPr>
        <w:ind w:leftChars="850" w:left="2031" w:rightChars="500" w:right="1070" w:hangingChars="101" w:hanging="212"/>
        <w:rPr>
          <w:rFonts w:hAnsi="ＭＳ 明朝"/>
          <w:color w:val="000000"/>
          <w:spacing w:val="0"/>
          <w:szCs w:val="18"/>
        </w:rPr>
      </w:pPr>
      <w:r w:rsidRPr="00D00668">
        <w:rPr>
          <w:rFonts w:hAnsi="ＭＳ 明朝" w:hint="eastAsia"/>
          <w:color w:val="000000"/>
          <w:spacing w:val="0"/>
          <w:szCs w:val="18"/>
        </w:rPr>
        <w:t>２</w:t>
      </w:r>
      <w:r w:rsidRPr="000348C9">
        <w:rPr>
          <w:rFonts w:hAnsi="ＭＳ 明朝" w:hint="eastAsia"/>
          <w:color w:val="000000"/>
          <w:spacing w:val="0"/>
          <w:szCs w:val="18"/>
        </w:rPr>
        <w:t xml:space="preserve">　中小企業信用保険法の特例措置、政府系金融機関による災害特別融資枠の確保等を国に要請する。</w:t>
      </w:r>
    </w:p>
    <w:p w:rsidR="00C34161" w:rsidRPr="000348C9" w:rsidRDefault="00C34161" w:rsidP="005A21DA">
      <w:pPr>
        <w:ind w:leftChars="850" w:left="2031" w:rightChars="500" w:right="1070" w:hangingChars="101" w:hanging="212"/>
        <w:rPr>
          <w:rFonts w:hAnsi="ＭＳ 明朝"/>
          <w:color w:val="000000"/>
          <w:spacing w:val="0"/>
          <w:szCs w:val="18"/>
        </w:rPr>
      </w:pPr>
      <w:r w:rsidRPr="00D00668">
        <w:rPr>
          <w:rFonts w:hAnsi="ＭＳ 明朝" w:hint="eastAsia"/>
          <w:color w:val="000000"/>
          <w:spacing w:val="0"/>
          <w:szCs w:val="18"/>
        </w:rPr>
        <w:t>３</w:t>
      </w:r>
      <w:r w:rsidRPr="000348C9">
        <w:rPr>
          <w:rFonts w:hAnsi="ＭＳ 明朝" w:hint="eastAsia"/>
          <w:color w:val="000000"/>
          <w:spacing w:val="0"/>
          <w:szCs w:val="18"/>
        </w:rPr>
        <w:t xml:space="preserve">　国の信用補完制度の動向を踏まえ、中小企業の災害復旧を支援するための融資制度を実施する。</w:t>
      </w:r>
    </w:p>
    <w:p w:rsidR="00C34161" w:rsidRPr="000348C9" w:rsidRDefault="00C34161" w:rsidP="00540DD7">
      <w:pPr>
        <w:ind w:leftChars="850" w:left="2031" w:rightChars="500" w:right="1070" w:hangingChars="101" w:hanging="212"/>
        <w:rPr>
          <w:rFonts w:hAnsi="ＭＳ 明朝"/>
          <w:color w:val="000000"/>
          <w:spacing w:val="0"/>
          <w:szCs w:val="18"/>
        </w:rPr>
      </w:pPr>
      <w:r w:rsidRPr="00D00668">
        <w:rPr>
          <w:rFonts w:hAnsi="ＭＳ 明朝" w:hint="eastAsia"/>
          <w:color w:val="000000"/>
          <w:spacing w:val="0"/>
          <w:szCs w:val="18"/>
        </w:rPr>
        <w:t>４</w:t>
      </w:r>
      <w:r w:rsidRPr="000348C9">
        <w:rPr>
          <w:rFonts w:hAnsi="ＭＳ 明朝" w:hint="eastAsia"/>
          <w:color w:val="000000"/>
          <w:spacing w:val="0"/>
          <w:szCs w:val="18"/>
        </w:rPr>
        <w:t xml:space="preserve">　手続きの迅速化、既借入金の償還条件の緩和等の特別措置を信用保証協会等に要請し、協力を求める。</w:t>
      </w:r>
    </w:p>
    <w:p w:rsidR="00C34161" w:rsidRPr="000348C9" w:rsidRDefault="00C34161" w:rsidP="00540DD7">
      <w:pPr>
        <w:ind w:leftChars="850" w:left="2031" w:rightChars="500" w:right="1070" w:hangingChars="101" w:hanging="212"/>
        <w:rPr>
          <w:rFonts w:hAnsi="ＭＳ 明朝"/>
          <w:color w:val="000000"/>
          <w:spacing w:val="0"/>
          <w:szCs w:val="18"/>
        </w:rPr>
      </w:pPr>
      <w:r w:rsidRPr="00D00668">
        <w:rPr>
          <w:rFonts w:hAnsi="ＭＳ 明朝" w:hint="eastAsia"/>
          <w:color w:val="000000"/>
          <w:spacing w:val="0"/>
          <w:szCs w:val="18"/>
        </w:rPr>
        <w:t>５</w:t>
      </w:r>
      <w:r w:rsidRPr="000348C9">
        <w:rPr>
          <w:rFonts w:hAnsi="ＭＳ 明朝" w:hint="eastAsia"/>
          <w:color w:val="000000"/>
          <w:spacing w:val="0"/>
          <w:szCs w:val="18"/>
        </w:rPr>
        <w:t xml:space="preserve">　市町村等を通じ、支援制度の周知徹底を図るとともに、必要に応じて融資相談窓口を開設する。</w:t>
      </w:r>
    </w:p>
    <w:p w:rsidR="00C34161" w:rsidRPr="000348C9" w:rsidRDefault="00C34161" w:rsidP="004622E2">
      <w:pPr>
        <w:ind w:rightChars="500" w:right="1070"/>
        <w:rPr>
          <w:rFonts w:hAnsi="ＭＳ 明朝"/>
          <w:color w:val="FF0000"/>
          <w:spacing w:val="0"/>
          <w:szCs w:val="18"/>
        </w:rPr>
      </w:pPr>
    </w:p>
    <w:p w:rsidR="00C34161" w:rsidRPr="000348C9" w:rsidRDefault="00C34161" w:rsidP="00540DD7">
      <w:pPr>
        <w:ind w:rightChars="500" w:right="1070" w:firstLineChars="509" w:firstLine="106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第２　資金の融資</w:t>
      </w:r>
    </w:p>
    <w:p w:rsidR="00C34161" w:rsidRPr="000348C9" w:rsidRDefault="00C34161" w:rsidP="004622E2">
      <w:pPr>
        <w:ind w:rightChars="500" w:right="1070"/>
        <w:rPr>
          <w:rFonts w:hAnsi="ＭＳ 明朝"/>
          <w:color w:val="FF0000"/>
          <w:spacing w:val="0"/>
          <w:szCs w:val="18"/>
        </w:rPr>
      </w:pPr>
    </w:p>
    <w:p w:rsidR="00C34161" w:rsidRPr="000348C9" w:rsidRDefault="00C34161" w:rsidP="00540DD7">
      <w:pPr>
        <w:ind w:leftChars="500" w:left="1070" w:rightChars="500" w:right="1070" w:firstLineChars="101" w:firstLine="212"/>
        <w:rPr>
          <w:rFonts w:hAnsi="ＭＳ 明朝"/>
          <w:color w:val="000000"/>
          <w:spacing w:val="0"/>
          <w:szCs w:val="18"/>
        </w:rPr>
      </w:pPr>
      <w:r w:rsidRPr="000348C9">
        <w:rPr>
          <w:rFonts w:hAnsi="ＭＳ 明朝" w:hint="eastAsia"/>
          <w:color w:val="000000"/>
          <w:spacing w:val="0"/>
          <w:szCs w:val="18"/>
        </w:rPr>
        <w:t>金融機関は、被災した中小企業者等の復旧を促進し生産力の回復と経営の安定を図るため、必要な資金を融資する。</w:t>
      </w:r>
    </w:p>
    <w:p w:rsidR="00C34161"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１　政府系金融機関の融資</w:t>
      </w:r>
    </w:p>
    <w:p w:rsidR="00C34161" w:rsidRPr="000348C9" w:rsidRDefault="00C34161" w:rsidP="00540DD7">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株式会社日本政策金融公庫</w:t>
      </w:r>
    </w:p>
    <w:p w:rsidR="00C34161" w:rsidRPr="000348C9" w:rsidRDefault="00C34161" w:rsidP="00540DD7">
      <w:pPr>
        <w:ind w:leftChars="1000" w:left="2140" w:rightChars="500" w:right="1070" w:firstLineChars="100" w:firstLine="210"/>
        <w:rPr>
          <w:rFonts w:hAnsi="ＭＳ 明朝"/>
          <w:color w:val="000000"/>
          <w:spacing w:val="0"/>
          <w:szCs w:val="18"/>
        </w:rPr>
      </w:pPr>
      <w:r w:rsidRPr="000348C9">
        <w:rPr>
          <w:rFonts w:hAnsi="ＭＳ 明朝" w:hint="eastAsia"/>
          <w:color w:val="000000"/>
          <w:spacing w:val="0"/>
          <w:szCs w:val="18"/>
        </w:rPr>
        <w:t>災害の程度に応じて、融資条件を定め、災害復旧貸付を行う。また、据置期間、償還期間の延長及び利率の引き下げを行う。</w:t>
      </w:r>
    </w:p>
    <w:p w:rsidR="00C34161" w:rsidRPr="000348C9" w:rsidRDefault="00C34161" w:rsidP="00540DD7">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商工組合中央金庫</w:t>
      </w:r>
    </w:p>
    <w:p w:rsidR="00C34161" w:rsidRPr="000348C9" w:rsidRDefault="00C34161" w:rsidP="00540DD7">
      <w:pPr>
        <w:ind w:leftChars="1000" w:left="2140" w:rightChars="500" w:right="1070" w:firstLineChars="100" w:firstLine="210"/>
        <w:rPr>
          <w:rFonts w:hAnsi="ＭＳ 明朝"/>
          <w:color w:val="000000"/>
          <w:spacing w:val="0"/>
          <w:szCs w:val="18"/>
        </w:rPr>
      </w:pPr>
      <w:r w:rsidRPr="000348C9">
        <w:rPr>
          <w:rFonts w:hAnsi="ＭＳ 明朝" w:hint="eastAsia"/>
          <w:color w:val="000000"/>
          <w:spacing w:val="0"/>
          <w:szCs w:val="18"/>
        </w:rPr>
        <w:t>災害救助法が適用された地域内に事業所を有する被災中小企業者、中小企業協同組合に対して、その再建資金を貸し付ける。</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２　府の災害等対策資金及び経営安定資金の融資</w:t>
      </w:r>
    </w:p>
    <w:p w:rsidR="00C34161" w:rsidRPr="000348C9" w:rsidRDefault="00C34161" w:rsidP="00540DD7">
      <w:pPr>
        <w:ind w:leftChars="950" w:left="2033" w:rightChars="500" w:right="1070" w:firstLineChars="101" w:firstLine="212"/>
        <w:rPr>
          <w:rFonts w:hAnsi="ＭＳ 明朝"/>
          <w:color w:val="000000"/>
          <w:spacing w:val="0"/>
          <w:szCs w:val="18"/>
        </w:rPr>
      </w:pPr>
      <w:r w:rsidRPr="000348C9">
        <w:rPr>
          <w:rFonts w:hAnsi="ＭＳ 明朝" w:hint="eastAsia"/>
          <w:color w:val="000000"/>
          <w:spacing w:val="0"/>
          <w:szCs w:val="18"/>
        </w:rPr>
        <w:t>金融機関は、被災した中小企業者等に対し、災害復旧や経営安定のための制度融資を活用するなどにより、融資を実施する。</w:t>
      </w:r>
    </w:p>
    <w:p w:rsidR="00C34161" w:rsidRPr="000348C9" w:rsidRDefault="00C34161" w:rsidP="004622E2">
      <w:pPr>
        <w:ind w:rightChars="500" w:right="1070"/>
        <w:rPr>
          <w:rFonts w:hAnsi="ＭＳ 明朝"/>
          <w:color w:val="000000"/>
          <w:spacing w:val="0"/>
          <w:szCs w:val="18"/>
        </w:rPr>
      </w:pPr>
    </w:p>
    <w:p w:rsidR="00C34161" w:rsidRPr="000348C9" w:rsidRDefault="00C34161" w:rsidP="004622E2">
      <w:pPr>
        <w:ind w:rightChars="500" w:right="1070"/>
        <w:rPr>
          <w:rFonts w:hAnsi="ＭＳ 明朝"/>
          <w:color w:val="000000"/>
          <w:spacing w:val="0"/>
          <w:szCs w:val="18"/>
        </w:rPr>
      </w:pPr>
      <w:r w:rsidRPr="000348C9">
        <w:rPr>
          <w:rFonts w:hAnsi="ＭＳ 明朝"/>
          <w:color w:val="000000"/>
          <w:spacing w:val="0"/>
          <w:szCs w:val="18"/>
        </w:rPr>
        <w:t xml:space="preserve"> </w:t>
      </w:r>
    </w:p>
    <w:p w:rsidR="00C34161" w:rsidRPr="000348C9" w:rsidRDefault="00C34161" w:rsidP="004622E2">
      <w:pPr>
        <w:ind w:rightChars="500" w:right="1070"/>
        <w:rPr>
          <w:rFonts w:hAnsi="ＭＳ 明朝"/>
          <w:color w:val="000000"/>
          <w:spacing w:val="0"/>
          <w:szCs w:val="18"/>
        </w:rPr>
      </w:pPr>
    </w:p>
    <w:p w:rsidR="008578DE" w:rsidRDefault="008578DE" w:rsidP="004622E2">
      <w:pPr>
        <w:ind w:rightChars="500" w:right="1070"/>
        <w:rPr>
          <w:rFonts w:ascii="ＭＳ ゴシック" w:eastAsia="ＭＳ ゴシック" w:hAnsi="ＭＳ ゴシック"/>
          <w:color w:val="000000"/>
          <w:spacing w:val="0"/>
          <w:sz w:val="22"/>
          <w:szCs w:val="18"/>
        </w:rPr>
        <w:sectPr w:rsidR="008578DE" w:rsidSect="00644E51">
          <w:headerReference w:type="even" r:id="rId24"/>
          <w:headerReference w:type="default" r:id="rId25"/>
          <w:footerReference w:type="even" r:id="rId26"/>
          <w:footerReference w:type="default" r:id="rId27"/>
          <w:endnotePr>
            <w:numStart w:val="0"/>
          </w:endnotePr>
          <w:type w:val="nextColumn"/>
          <w:pgSz w:w="12247" w:h="17180" w:code="9"/>
          <w:pgMar w:top="170" w:right="170" w:bottom="170" w:left="170" w:header="1247" w:footer="510" w:gutter="170"/>
          <w:pgNumType w:fmt="numberInDash"/>
          <w:cols w:space="720"/>
          <w:docGrid w:linePitch="286"/>
        </w:sectPr>
      </w:pPr>
    </w:p>
    <w:p w:rsidR="00C34161" w:rsidRPr="000348C9" w:rsidRDefault="00C34161" w:rsidP="00540DD7">
      <w:pPr>
        <w:ind w:rightChars="500" w:right="1070" w:firstLineChars="401" w:firstLine="1283"/>
        <w:rPr>
          <w:rFonts w:ascii="ＭＳ ゴシック" w:eastAsia="ＭＳ ゴシック" w:hAnsi="ＭＳ ゴシック"/>
          <w:color w:val="000000"/>
          <w:spacing w:val="0"/>
          <w:sz w:val="22"/>
          <w:szCs w:val="18"/>
        </w:rPr>
      </w:pPr>
      <w:r w:rsidRPr="00A016CA">
        <w:rPr>
          <w:rFonts w:ascii="ＭＳ ゴシック" w:eastAsia="ＭＳ ゴシック" w:hAnsi="ＭＳ ゴシック" w:hint="eastAsia"/>
          <w:color w:val="000000"/>
          <w:spacing w:val="0"/>
          <w:sz w:val="32"/>
          <w:szCs w:val="18"/>
        </w:rPr>
        <w:lastRenderedPageBreak/>
        <w:t>第４節　農林漁業関係者の復旧支援</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leftChars="500" w:left="1070" w:rightChars="500" w:right="1070" w:firstLineChars="101" w:firstLine="212"/>
        <w:rPr>
          <w:rFonts w:hAnsi="ＭＳ 明朝"/>
          <w:color w:val="000000"/>
          <w:spacing w:val="0"/>
          <w:szCs w:val="18"/>
        </w:rPr>
      </w:pPr>
      <w:r w:rsidRPr="000348C9">
        <w:rPr>
          <w:rFonts w:hAnsi="ＭＳ 明朝" w:hint="eastAsia"/>
          <w:color w:val="000000"/>
          <w:spacing w:val="0"/>
          <w:szCs w:val="18"/>
        </w:rPr>
        <w:t>府は、被災した農林漁業関係者の施設の災害復旧及び経営の維持安定を図るため、資金の融資が迅速かつ円滑に行われるよう、必要な措置を講ずる。</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509" w:firstLine="106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第１　府の措置</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866" w:firstLine="1819"/>
        <w:rPr>
          <w:rFonts w:hAnsi="ＭＳ 明朝"/>
          <w:color w:val="000000"/>
          <w:spacing w:val="0"/>
          <w:szCs w:val="18"/>
        </w:rPr>
      </w:pPr>
      <w:r w:rsidRPr="00D00668">
        <w:rPr>
          <w:rFonts w:hAnsi="ＭＳ 明朝" w:hint="eastAsia"/>
          <w:color w:val="000000"/>
          <w:spacing w:val="0"/>
          <w:szCs w:val="18"/>
        </w:rPr>
        <w:t>１</w:t>
      </w:r>
      <w:r>
        <w:rPr>
          <w:rFonts w:ascii="ＭＳ ゴシック" w:eastAsia="ＭＳ ゴシック" w:hAnsi="ＭＳ ゴシック" w:hint="eastAsia"/>
          <w:color w:val="000000"/>
          <w:spacing w:val="0"/>
          <w:szCs w:val="18"/>
        </w:rPr>
        <w:t xml:space="preserve">　</w:t>
      </w:r>
      <w:r w:rsidRPr="000348C9">
        <w:rPr>
          <w:rFonts w:hAnsi="ＭＳ 明朝" w:hint="eastAsia"/>
          <w:color w:val="000000"/>
          <w:spacing w:val="0"/>
          <w:szCs w:val="18"/>
        </w:rPr>
        <w:t>農林漁業関係者の被害状況について速やかに調査し、再建資金の需要を把握する。</w:t>
      </w:r>
    </w:p>
    <w:p w:rsidR="00C34161" w:rsidRPr="000348C9" w:rsidRDefault="00C34161" w:rsidP="00B22CF4">
      <w:pPr>
        <w:ind w:leftChars="850" w:left="2031" w:rightChars="500" w:right="1070" w:hangingChars="101" w:hanging="212"/>
        <w:rPr>
          <w:rFonts w:hAnsi="ＭＳ 明朝"/>
          <w:color w:val="000000"/>
          <w:spacing w:val="0"/>
          <w:szCs w:val="18"/>
        </w:rPr>
      </w:pPr>
      <w:r w:rsidRPr="00D00668">
        <w:rPr>
          <w:rFonts w:hAnsi="ＭＳ 明朝" w:hint="eastAsia"/>
          <w:color w:val="000000"/>
          <w:spacing w:val="0"/>
          <w:szCs w:val="18"/>
        </w:rPr>
        <w:t>２</w:t>
      </w:r>
      <w:r>
        <w:rPr>
          <w:rFonts w:ascii="ＭＳ ゴシック" w:eastAsia="ＭＳ ゴシック" w:hAnsi="ＭＳ ゴシック" w:hint="eastAsia"/>
          <w:color w:val="000000"/>
          <w:spacing w:val="0"/>
          <w:szCs w:val="18"/>
        </w:rPr>
        <w:t xml:space="preserve">　</w:t>
      </w:r>
      <w:r w:rsidRPr="000348C9">
        <w:rPr>
          <w:rFonts w:hAnsi="ＭＳ 明朝" w:hint="eastAsia"/>
          <w:color w:val="000000"/>
          <w:spacing w:val="0"/>
          <w:szCs w:val="18"/>
        </w:rPr>
        <w:t>株式会社日本政策金融公庫、農業協同組合等の融資機関に対して、災害関連資金の円滑な融通について協力を要請する。</w:t>
      </w:r>
    </w:p>
    <w:p w:rsidR="00C34161" w:rsidRPr="000348C9" w:rsidRDefault="00C34161" w:rsidP="00B22CF4">
      <w:pPr>
        <w:ind w:leftChars="850" w:left="2031" w:rightChars="500" w:right="1070" w:hangingChars="101" w:hanging="212"/>
        <w:rPr>
          <w:rFonts w:hAnsi="ＭＳ 明朝"/>
          <w:color w:val="000000"/>
          <w:spacing w:val="0"/>
          <w:szCs w:val="18"/>
        </w:rPr>
      </w:pPr>
      <w:r w:rsidRPr="00D00668">
        <w:rPr>
          <w:rFonts w:hAnsi="ＭＳ 明朝" w:hint="eastAsia"/>
          <w:color w:val="000000"/>
          <w:spacing w:val="0"/>
          <w:szCs w:val="18"/>
        </w:rPr>
        <w:t>３</w:t>
      </w:r>
      <w:r>
        <w:rPr>
          <w:rFonts w:ascii="ＭＳ ゴシック" w:eastAsia="ＭＳ ゴシック" w:hAnsi="ＭＳ ゴシック" w:hint="eastAsia"/>
          <w:color w:val="000000"/>
          <w:spacing w:val="0"/>
          <w:szCs w:val="18"/>
        </w:rPr>
        <w:t xml:space="preserve">　</w:t>
      </w:r>
      <w:r w:rsidRPr="000348C9">
        <w:rPr>
          <w:rFonts w:hAnsi="ＭＳ 明朝" w:hint="eastAsia"/>
          <w:color w:val="000000"/>
          <w:spacing w:val="0"/>
          <w:szCs w:val="18"/>
        </w:rPr>
        <w:t>被災した農林漁業関係者の既借入金の償還条件の緩和、貸付金利の低減等の特別措置を融資機関に要請し、協力を求める。</w:t>
      </w:r>
    </w:p>
    <w:p w:rsidR="00C34161" w:rsidRPr="000348C9" w:rsidRDefault="00C34161" w:rsidP="00B22CF4">
      <w:pPr>
        <w:ind w:leftChars="850" w:left="2031" w:rightChars="500" w:right="1070" w:hangingChars="101" w:hanging="212"/>
        <w:rPr>
          <w:rFonts w:hAnsi="ＭＳ 明朝"/>
          <w:color w:val="000000"/>
          <w:spacing w:val="0"/>
          <w:szCs w:val="18"/>
        </w:rPr>
      </w:pPr>
      <w:r w:rsidRPr="00D00668">
        <w:rPr>
          <w:rFonts w:hAnsi="ＭＳ 明朝" w:hint="eastAsia"/>
          <w:color w:val="000000"/>
          <w:spacing w:val="0"/>
          <w:szCs w:val="18"/>
        </w:rPr>
        <w:t>４</w:t>
      </w:r>
      <w:r>
        <w:rPr>
          <w:rFonts w:ascii="ＭＳ ゴシック" w:eastAsia="ＭＳ ゴシック" w:hAnsi="ＭＳ ゴシック" w:hint="eastAsia"/>
          <w:color w:val="000000"/>
          <w:spacing w:val="0"/>
          <w:szCs w:val="18"/>
        </w:rPr>
        <w:t xml:space="preserve">　</w:t>
      </w:r>
      <w:r w:rsidRPr="000348C9">
        <w:rPr>
          <w:rFonts w:hAnsi="ＭＳ 明朝" w:hint="eastAsia"/>
          <w:color w:val="000000"/>
          <w:spacing w:val="0"/>
          <w:szCs w:val="18"/>
        </w:rPr>
        <w:t>「天災による被害農林漁業者等に対する資金の融通に関する暫定措置法」（以下、「天災融資法」という。）の地域指定を受けるために必要な措置を講じ、融資枠の確保を国に要請するとともに、地域指定を受けて資金融通措置を講じた市町村には、利子補給金、損失補償金を交付する。</w:t>
      </w:r>
    </w:p>
    <w:p w:rsidR="00C34161" w:rsidRPr="000348C9" w:rsidRDefault="00C34161" w:rsidP="00B22CF4">
      <w:pPr>
        <w:ind w:leftChars="850" w:left="2031" w:rightChars="500" w:right="1070" w:hangingChars="101" w:hanging="212"/>
        <w:rPr>
          <w:rFonts w:hAnsi="ＭＳ 明朝"/>
          <w:color w:val="000000"/>
          <w:spacing w:val="0"/>
          <w:szCs w:val="18"/>
        </w:rPr>
      </w:pPr>
      <w:r>
        <w:rPr>
          <w:rFonts w:hAnsi="ＭＳ 明朝" w:hint="eastAsia"/>
          <w:color w:val="000000"/>
          <w:spacing w:val="0"/>
          <w:szCs w:val="18"/>
        </w:rPr>
        <w:t xml:space="preserve">５　</w:t>
      </w:r>
      <w:r w:rsidRPr="000348C9">
        <w:rPr>
          <w:rFonts w:hAnsi="ＭＳ 明朝" w:hint="eastAsia"/>
          <w:color w:val="000000"/>
          <w:spacing w:val="0"/>
          <w:szCs w:val="18"/>
        </w:rPr>
        <w:t>市町村、農林漁業関係団体を通じ、支援制度の周知徹底を図るとともに、必要に応じて融資相談窓口を開設する。</w:t>
      </w:r>
    </w:p>
    <w:p w:rsidR="00C34161" w:rsidRPr="0013753A"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509" w:firstLine="106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第２　資金の融資</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leftChars="500" w:left="1070" w:rightChars="500" w:right="1070" w:firstLineChars="101" w:firstLine="212"/>
        <w:rPr>
          <w:rFonts w:hAnsi="ＭＳ 明朝"/>
          <w:color w:val="000000"/>
          <w:spacing w:val="0"/>
          <w:szCs w:val="18"/>
        </w:rPr>
      </w:pPr>
      <w:r w:rsidRPr="000348C9">
        <w:rPr>
          <w:rFonts w:hAnsi="ＭＳ 明朝" w:hint="eastAsia"/>
          <w:color w:val="000000"/>
          <w:spacing w:val="0"/>
          <w:szCs w:val="18"/>
        </w:rPr>
        <w:t>融資機関は、被災した農林漁業者等の復旧を促進し生産力の回復と経営の安定を図るため、必要な資金を融資する。</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１　天災融資資金（天災融資法）</w:t>
      </w:r>
    </w:p>
    <w:p w:rsidR="00C34161" w:rsidRPr="000348C9" w:rsidRDefault="00C34161" w:rsidP="00540DD7">
      <w:pPr>
        <w:ind w:leftChars="900" w:left="2138" w:rightChars="500" w:right="1070" w:hangingChars="101" w:hanging="212"/>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融資機関は、農林漁業関係者の経営、事業に必要な資金を融資し、政令で定められた範囲において、利子補給、損失補償を受ける。</w:t>
      </w:r>
    </w:p>
    <w:p w:rsidR="00C34161" w:rsidRPr="000348C9" w:rsidRDefault="00C34161" w:rsidP="00540DD7">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激甚災害に指定された場合は、貸付限度額、償還期間について優遇する。</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２　農林水産業資金</w:t>
      </w:r>
    </w:p>
    <w:p w:rsidR="00C34161" w:rsidRPr="000348C9" w:rsidRDefault="00C34161" w:rsidP="00540DD7">
      <w:pPr>
        <w:ind w:leftChars="950" w:left="2033" w:rightChars="500" w:right="1070" w:firstLineChars="100" w:firstLine="210"/>
        <w:rPr>
          <w:rFonts w:hAnsi="ＭＳ 明朝"/>
          <w:color w:val="000000"/>
          <w:spacing w:val="0"/>
          <w:szCs w:val="18"/>
        </w:rPr>
      </w:pPr>
      <w:r w:rsidRPr="000348C9">
        <w:rPr>
          <w:rFonts w:hAnsi="ＭＳ 明朝" w:hint="eastAsia"/>
          <w:color w:val="000000"/>
          <w:spacing w:val="0"/>
          <w:szCs w:val="18"/>
        </w:rPr>
        <w:t>株式会社日本政策金融公庫は、災害により農林漁業者等が被害を受け、経営に打撃を受けた場合に、農林漁業経営の再建に必要な資金を融資する。</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３　大阪府農林漁業経営安定資金</w:t>
      </w:r>
    </w:p>
    <w:p w:rsidR="00C34161" w:rsidRPr="000348C9" w:rsidRDefault="00C34161" w:rsidP="00540DD7">
      <w:pPr>
        <w:ind w:leftChars="950" w:left="2033" w:rightChars="500" w:right="1070" w:firstLineChars="101" w:firstLine="212"/>
        <w:rPr>
          <w:rFonts w:hAnsi="ＭＳ 明朝"/>
          <w:color w:val="000000"/>
          <w:spacing w:val="0"/>
          <w:szCs w:val="18"/>
        </w:rPr>
      </w:pPr>
      <w:r w:rsidRPr="000348C9">
        <w:rPr>
          <w:rFonts w:hAnsi="ＭＳ 明朝" w:hint="eastAsia"/>
          <w:color w:val="000000"/>
          <w:spacing w:val="0"/>
          <w:szCs w:val="18"/>
        </w:rPr>
        <w:t>融資機関は、天災等により経営に著しい影響を受けた農林漁業者に対して経営資金を融資する。府は、利子補給、損失補償の措置を講ずる。</w:t>
      </w:r>
    </w:p>
    <w:p w:rsidR="00C34161" w:rsidRPr="000348C9" w:rsidRDefault="00C34161" w:rsidP="004622E2">
      <w:pPr>
        <w:ind w:rightChars="500" w:right="1070"/>
        <w:rPr>
          <w:rFonts w:hAnsi="ＭＳ 明朝"/>
          <w:color w:val="FF0000"/>
          <w:spacing w:val="0"/>
          <w:szCs w:val="18"/>
        </w:rPr>
      </w:pPr>
      <w:r w:rsidRPr="000348C9">
        <w:rPr>
          <w:rFonts w:hAnsi="ＭＳ 明朝"/>
          <w:color w:val="FF0000"/>
          <w:spacing w:val="0"/>
          <w:szCs w:val="18"/>
        </w:rPr>
        <w:t xml:space="preserve"> </w:t>
      </w:r>
    </w:p>
    <w:p w:rsidR="00C34161" w:rsidRPr="000348C9" w:rsidRDefault="00C34161" w:rsidP="004622E2">
      <w:pPr>
        <w:ind w:rightChars="500" w:right="1070"/>
        <w:rPr>
          <w:rFonts w:hAnsi="ＭＳ 明朝"/>
          <w:color w:val="000000"/>
          <w:spacing w:val="0"/>
          <w:szCs w:val="18"/>
        </w:rPr>
      </w:pPr>
    </w:p>
    <w:p w:rsidR="008578DE" w:rsidRDefault="008578DE" w:rsidP="004622E2">
      <w:pPr>
        <w:ind w:rightChars="500" w:right="1070"/>
        <w:rPr>
          <w:rFonts w:ascii="ＭＳ ゴシック" w:eastAsia="ＭＳ ゴシック" w:hAnsi="ＭＳ ゴシック"/>
          <w:color w:val="000000"/>
          <w:spacing w:val="0"/>
          <w:sz w:val="22"/>
          <w:szCs w:val="18"/>
        </w:rPr>
        <w:sectPr w:rsidR="008578DE" w:rsidSect="00644E51">
          <w:headerReference w:type="even" r:id="rId28"/>
          <w:headerReference w:type="default" r:id="rId29"/>
          <w:footerReference w:type="even" r:id="rId30"/>
          <w:footerReference w:type="default" r:id="rId31"/>
          <w:endnotePr>
            <w:numStart w:val="0"/>
          </w:endnotePr>
          <w:type w:val="nextColumn"/>
          <w:pgSz w:w="12247" w:h="17180" w:code="9"/>
          <w:pgMar w:top="170" w:right="170" w:bottom="170" w:left="170" w:header="1247" w:footer="510" w:gutter="170"/>
          <w:pgNumType w:fmt="numberInDash"/>
          <w:cols w:space="720"/>
          <w:docGrid w:linePitch="286"/>
        </w:sectPr>
      </w:pPr>
    </w:p>
    <w:p w:rsidR="00C34161" w:rsidRPr="000348C9" w:rsidRDefault="00C34161" w:rsidP="00540DD7">
      <w:pPr>
        <w:ind w:rightChars="500" w:right="1070" w:firstLineChars="401" w:firstLine="1283"/>
        <w:rPr>
          <w:rFonts w:ascii="ＭＳ ゴシック" w:eastAsia="ＭＳ ゴシック" w:hAnsi="ＭＳ ゴシック"/>
          <w:color w:val="000000"/>
          <w:spacing w:val="0"/>
          <w:sz w:val="22"/>
          <w:szCs w:val="18"/>
        </w:rPr>
      </w:pPr>
      <w:r w:rsidRPr="00A016CA">
        <w:rPr>
          <w:rFonts w:ascii="ＭＳ ゴシック" w:eastAsia="ＭＳ ゴシック" w:hAnsi="ＭＳ ゴシック" w:hint="eastAsia"/>
          <w:color w:val="000000"/>
          <w:spacing w:val="0"/>
          <w:sz w:val="32"/>
          <w:szCs w:val="18"/>
        </w:rPr>
        <w:lastRenderedPageBreak/>
        <w:t>第５節　ライフライン等の復旧</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leftChars="500" w:left="1070" w:rightChars="500" w:right="1070" w:firstLineChars="100" w:firstLine="210"/>
        <w:rPr>
          <w:rFonts w:hAnsi="ＭＳ 明朝"/>
          <w:color w:val="000000"/>
          <w:spacing w:val="0"/>
          <w:szCs w:val="18"/>
        </w:rPr>
      </w:pPr>
      <w:r w:rsidRPr="000348C9">
        <w:rPr>
          <w:rFonts w:hAnsi="ＭＳ 明朝" w:hint="eastAsia"/>
          <w:color w:val="000000"/>
          <w:spacing w:val="0"/>
          <w:szCs w:val="18"/>
        </w:rPr>
        <w:t>災害発生後の日常生活の回復、事業活動の再開や社会経済活動の早期回復を図る上で、ライフライン等の復旧が不可欠であることから、ライフライン等に関わる事業者は、可能な限り地区別等の復旧予定時期を明示した復旧計画を策定し、被災前の状態への復元に止まらず、将来の災害を予防するための施設等の復旧を目指す。</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１　上水道・工業用水道（市町村、大阪広域水道企業団）</w:t>
      </w:r>
    </w:p>
    <w:p w:rsidR="00C34161" w:rsidRPr="000348C9" w:rsidRDefault="00C34161" w:rsidP="00540DD7">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復旧計画</w:t>
      </w:r>
    </w:p>
    <w:p w:rsidR="00C34161" w:rsidRPr="000348C9" w:rsidRDefault="00C34161" w:rsidP="00540DD7">
      <w:pPr>
        <w:ind w:leftChars="1000" w:left="2354" w:rightChars="500" w:right="1070" w:hangingChars="102" w:hanging="214"/>
        <w:rPr>
          <w:rFonts w:hAnsi="ＭＳ 明朝"/>
          <w:color w:val="000000"/>
          <w:spacing w:val="0"/>
          <w:szCs w:val="18"/>
        </w:rPr>
      </w:pPr>
      <w:r w:rsidRPr="000348C9">
        <w:rPr>
          <w:rFonts w:hAnsi="ＭＳ 明朝" w:hint="eastAsia"/>
          <w:color w:val="000000"/>
          <w:spacing w:val="0"/>
          <w:szCs w:val="18"/>
        </w:rPr>
        <w:t>ア　水道施設及び工業用水道施設の被害状況を詳細に把握し、応急復旧、要員配置、資機材調達、作業日程の情報を加味した復旧計画を策定する。</w:t>
      </w:r>
    </w:p>
    <w:p w:rsidR="00C34161" w:rsidRPr="000348C9" w:rsidRDefault="00C34161" w:rsidP="00540DD7">
      <w:pPr>
        <w:ind w:leftChars="1000" w:left="2350" w:rightChars="500" w:right="1070" w:hangingChars="100" w:hanging="210"/>
        <w:rPr>
          <w:rFonts w:hAnsi="ＭＳ 明朝"/>
          <w:color w:val="000000"/>
          <w:spacing w:val="0"/>
          <w:szCs w:val="18"/>
        </w:rPr>
      </w:pPr>
      <w:r w:rsidRPr="000348C9">
        <w:rPr>
          <w:rFonts w:hAnsi="ＭＳ 明朝" w:hint="eastAsia"/>
          <w:color w:val="000000"/>
          <w:spacing w:val="0"/>
          <w:szCs w:val="18"/>
        </w:rPr>
        <w:t>イ　復旧計画の策定に当たっては、医療機関、社会福祉施設等の重要施設を優先することを原則とするが、被災状況、各施設の被害状況、各施設の復旧難易度を勘案し、復旧効果の大きいものを優先する。</w:t>
      </w:r>
    </w:p>
    <w:p w:rsidR="00C34161" w:rsidRPr="000348C9" w:rsidRDefault="00C34161" w:rsidP="00540DD7">
      <w:pPr>
        <w:ind w:rightChars="500" w:right="1070" w:firstLineChars="1019" w:firstLine="2140"/>
        <w:rPr>
          <w:rFonts w:hAnsi="ＭＳ 明朝"/>
          <w:color w:val="000000"/>
          <w:spacing w:val="0"/>
          <w:szCs w:val="18"/>
        </w:rPr>
      </w:pPr>
      <w:r w:rsidRPr="000348C9">
        <w:rPr>
          <w:rFonts w:hAnsi="ＭＳ 明朝" w:hint="eastAsia"/>
          <w:color w:val="000000"/>
          <w:spacing w:val="0"/>
          <w:szCs w:val="18"/>
        </w:rPr>
        <w:t>ウ　単独復旧が困難な場合、協定に基づき他の水道事業者からの応援を受ける。</w:t>
      </w:r>
    </w:p>
    <w:p w:rsidR="00C34161" w:rsidRPr="000348C9" w:rsidRDefault="00C34161" w:rsidP="00540DD7">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広報</w:t>
      </w:r>
    </w:p>
    <w:p w:rsidR="00C34161" w:rsidRPr="000348C9" w:rsidRDefault="00C34161" w:rsidP="00540DD7">
      <w:pPr>
        <w:ind w:leftChars="1000" w:left="2140" w:rightChars="500" w:right="1070" w:firstLineChars="100" w:firstLine="210"/>
        <w:rPr>
          <w:rFonts w:hAnsi="ＭＳ 明朝"/>
          <w:color w:val="000000"/>
          <w:spacing w:val="0"/>
          <w:szCs w:val="18"/>
        </w:rPr>
      </w:pPr>
      <w:r w:rsidRPr="000348C9">
        <w:rPr>
          <w:rFonts w:hAnsi="ＭＳ 明朝" w:hint="eastAsia"/>
          <w:color w:val="000000"/>
          <w:spacing w:val="0"/>
          <w:szCs w:val="18"/>
        </w:rPr>
        <w:t>被害状況、応急給水状況、復旧状況と今後の見通しを関係機関、報道機関に伝達し、広く広報する。加えて、各水道事業体等のホームページ上に稼働状況、復旧状況等を掲載することで幅広い情報伝達に努める。</w:t>
      </w:r>
    </w:p>
    <w:p w:rsidR="00C34161" w:rsidRPr="000348C9" w:rsidRDefault="00C34161" w:rsidP="004622E2">
      <w:pPr>
        <w:ind w:rightChars="500" w:right="1070"/>
        <w:rPr>
          <w:rFonts w:hAnsi="ＭＳ 明朝"/>
          <w:color w:val="000000"/>
          <w:spacing w:val="0"/>
          <w:szCs w:val="18"/>
        </w:rPr>
      </w:pPr>
    </w:p>
    <w:p w:rsidR="00C34161" w:rsidRPr="000348C9" w:rsidRDefault="00C34161" w:rsidP="00540DD7">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 xml:space="preserve">２　下水道（府、市町村）　</w:t>
      </w:r>
    </w:p>
    <w:p w:rsidR="00C34161" w:rsidRPr="000348C9" w:rsidRDefault="00C34161" w:rsidP="00540DD7">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復旧計画</w:t>
      </w:r>
    </w:p>
    <w:p w:rsidR="00C34161" w:rsidRPr="000348C9" w:rsidRDefault="00C34161" w:rsidP="00540DD7">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ア　下水道施設の被害状況を詳細に把握し、復旧応援、要員配置、資機材調達、作業日程の情報を加味した復旧計画を策定する。</w:t>
      </w:r>
    </w:p>
    <w:p w:rsidR="00C34161" w:rsidRDefault="00C34161" w:rsidP="00540DD7">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イ　復旧計画の策定に当たっては、医療機関、社会福祉施設等の重要施設を優先することを原則とするが、被災状況、各設備の被害状況、各施設の復旧難易度を勘案し、復旧効果の大きいものを優先する。</w:t>
      </w:r>
    </w:p>
    <w:p w:rsidR="00C34161" w:rsidRPr="000348C9" w:rsidRDefault="00C34161" w:rsidP="00540DD7">
      <w:pPr>
        <w:ind w:rightChars="500" w:right="1070" w:firstLineChars="1019" w:firstLine="2140"/>
        <w:rPr>
          <w:rFonts w:hAnsi="ＭＳ 明朝"/>
          <w:color w:val="000000"/>
          <w:spacing w:val="0"/>
          <w:szCs w:val="18"/>
        </w:rPr>
      </w:pPr>
      <w:r w:rsidRPr="000348C9">
        <w:rPr>
          <w:rFonts w:hAnsi="ＭＳ 明朝" w:hint="eastAsia"/>
          <w:color w:val="000000"/>
          <w:spacing w:val="0"/>
          <w:szCs w:val="18"/>
        </w:rPr>
        <w:t>ウ　単独復旧が困難な場合、協定に基づき他の下水道事業者からの応援を受ける。</w:t>
      </w:r>
    </w:p>
    <w:p w:rsidR="00C34161" w:rsidRPr="000348C9" w:rsidRDefault="00C34161" w:rsidP="00540DD7">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広報</w:t>
      </w:r>
    </w:p>
    <w:p w:rsidR="00C34161" w:rsidRPr="000348C9" w:rsidRDefault="00C34161" w:rsidP="00540DD7">
      <w:pPr>
        <w:ind w:leftChars="1000" w:left="2140" w:rightChars="500" w:right="1070" w:firstLineChars="100" w:firstLine="210"/>
        <w:rPr>
          <w:rFonts w:hAnsi="ＭＳ 明朝"/>
          <w:color w:val="000000"/>
          <w:spacing w:val="0"/>
          <w:szCs w:val="18"/>
        </w:rPr>
      </w:pPr>
      <w:r w:rsidRPr="000348C9">
        <w:rPr>
          <w:rFonts w:hAnsi="ＭＳ 明朝" w:hint="eastAsia"/>
          <w:color w:val="000000"/>
          <w:spacing w:val="0"/>
          <w:szCs w:val="18"/>
        </w:rPr>
        <w:t>被害状況、稼働状況、復旧状況と今後の見通しを関係機関、報道機関に伝達し、広報する。加えて、府及び各市町村のホームページ上に稼働状況、復旧状況等、掲載することで幅広い情報伝達に努める。</w:t>
      </w:r>
    </w:p>
    <w:p w:rsidR="00C34161" w:rsidRPr="000348C9" w:rsidRDefault="00C34161" w:rsidP="004622E2">
      <w:pPr>
        <w:ind w:rightChars="500" w:right="1070"/>
        <w:rPr>
          <w:rFonts w:hAnsi="ＭＳ 明朝"/>
          <w:color w:val="000000"/>
          <w:spacing w:val="0"/>
          <w:szCs w:val="18"/>
        </w:rPr>
      </w:pPr>
    </w:p>
    <w:p w:rsidR="00C34161" w:rsidRPr="000348C9" w:rsidRDefault="00C34161" w:rsidP="00E32D1D">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３　電力（関西電力株式会社）</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復旧計画</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ア　被害状況を詳細に把握し、復旧応援、要員配置、資機材調達、作業日程の情報を加味した復旧計画を策定する。</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イ　復旧計画の策定に当たっては、病院、交通、通信、報道機関、水道、ガス、官公庁等の公共機関、</w:t>
      </w:r>
      <w:r w:rsidRPr="00933B3E">
        <w:rPr>
          <w:rFonts w:hAnsi="ＭＳ 明朝" w:hint="eastAsia"/>
          <w:spacing w:val="0"/>
          <w:szCs w:val="18"/>
        </w:rPr>
        <w:t>指定避難所</w:t>
      </w:r>
      <w:r w:rsidRPr="000348C9">
        <w:rPr>
          <w:rFonts w:hAnsi="ＭＳ 明朝" w:hint="eastAsia"/>
          <w:color w:val="000000"/>
          <w:spacing w:val="0"/>
          <w:szCs w:val="18"/>
        </w:rPr>
        <w:t>を優先することを原則とするが、被災状況、各設備の被害状況、各設備の復旧難易度を勘案して、供給上復旧効果の最も大きいものから復旧を行う計画</w:t>
      </w:r>
      <w:r w:rsidRPr="000348C9">
        <w:rPr>
          <w:rFonts w:hAnsi="ＭＳ 明朝" w:hint="eastAsia"/>
          <w:color w:val="000000"/>
          <w:spacing w:val="0"/>
          <w:szCs w:val="18"/>
        </w:rPr>
        <w:lastRenderedPageBreak/>
        <w:t>を立てる。</w:t>
      </w:r>
    </w:p>
    <w:p w:rsidR="00C34161"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ウ　設備復旧後の送電を開始する際は、十分な点検を行い、感電事故、漏電火災等の二次災害の防止に努める。</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広報</w:t>
      </w:r>
    </w:p>
    <w:p w:rsidR="00C34161" w:rsidRPr="000348C9" w:rsidRDefault="00C34161" w:rsidP="00E32D1D">
      <w:pPr>
        <w:ind w:leftChars="1000" w:left="2140" w:rightChars="500" w:right="1070" w:firstLineChars="100" w:firstLine="210"/>
        <w:rPr>
          <w:rFonts w:hAnsi="ＭＳ 明朝"/>
          <w:color w:val="000000"/>
          <w:spacing w:val="0"/>
          <w:szCs w:val="18"/>
        </w:rPr>
      </w:pPr>
      <w:r w:rsidRPr="000348C9">
        <w:rPr>
          <w:rFonts w:hAnsi="ＭＳ 明朝" w:hint="eastAsia"/>
          <w:color w:val="000000"/>
          <w:spacing w:val="0"/>
          <w:szCs w:val="18"/>
        </w:rPr>
        <w:t>被害状況、供給状況、復旧状況と今後の見通しを関係機関、報道機関に伝達し、広報する。加えて、関西電力株式会社のホームページ上に停電エリア、復旧状況等を掲載することで幅広い情報伝達に努める。</w:t>
      </w:r>
    </w:p>
    <w:p w:rsidR="00C34161" w:rsidRPr="000348C9" w:rsidRDefault="00C34161" w:rsidP="004622E2">
      <w:pPr>
        <w:ind w:rightChars="500" w:right="1070"/>
        <w:rPr>
          <w:rFonts w:hAnsi="ＭＳ 明朝"/>
          <w:color w:val="000000"/>
          <w:spacing w:val="0"/>
          <w:szCs w:val="18"/>
        </w:rPr>
      </w:pPr>
    </w:p>
    <w:p w:rsidR="00C34161" w:rsidRPr="000348C9" w:rsidRDefault="00C34161" w:rsidP="00E32D1D">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４　ガス（大阪ガス株式会社）</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復旧計画</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ア　被害状況を詳細に把握し、復旧応援、要員配置、資機材調達、作業日程の情報を加味した復旧計画を策定する。</w:t>
      </w:r>
    </w:p>
    <w:p w:rsidR="00C34161" w:rsidRPr="000348C9" w:rsidRDefault="00C34161" w:rsidP="00E32D1D">
      <w:pPr>
        <w:ind w:leftChars="1000" w:left="2354" w:rightChars="500" w:right="1070" w:hangingChars="102" w:hanging="214"/>
        <w:rPr>
          <w:rFonts w:hAnsi="ＭＳ 明朝"/>
          <w:color w:val="000000"/>
          <w:spacing w:val="0"/>
          <w:szCs w:val="18"/>
        </w:rPr>
      </w:pPr>
      <w:r w:rsidRPr="000348C9">
        <w:rPr>
          <w:rFonts w:hAnsi="ＭＳ 明朝" w:hint="eastAsia"/>
          <w:color w:val="000000"/>
          <w:spacing w:val="0"/>
          <w:szCs w:val="18"/>
        </w:rPr>
        <w:t>イ　復旧計画の策定に当たっては、被災状況、設備の被害状況、周辺家屋・道路の被害状況等を勘案し、供給上復旧効果の最も大きくなる復旧計画を立てる。</w:t>
      </w:r>
    </w:p>
    <w:p w:rsidR="00C34161" w:rsidRPr="000348C9" w:rsidRDefault="00C34161" w:rsidP="00E32D1D">
      <w:pPr>
        <w:ind w:rightChars="500" w:right="1070" w:firstLineChars="1019" w:firstLine="2140"/>
        <w:rPr>
          <w:rFonts w:hAnsi="ＭＳ 明朝"/>
          <w:color w:val="000000"/>
          <w:spacing w:val="0"/>
          <w:szCs w:val="18"/>
        </w:rPr>
      </w:pPr>
      <w:r w:rsidRPr="000348C9">
        <w:rPr>
          <w:rFonts w:hAnsi="ＭＳ 明朝" w:hint="eastAsia"/>
          <w:color w:val="000000"/>
          <w:spacing w:val="0"/>
          <w:szCs w:val="18"/>
        </w:rPr>
        <w:t>ウ　単独復旧が困難な場合、協定に基づき他のガス事業者からの応援を受ける。</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広報</w:t>
      </w:r>
    </w:p>
    <w:p w:rsidR="00C34161" w:rsidRPr="000348C9" w:rsidRDefault="00C34161" w:rsidP="00E32D1D">
      <w:pPr>
        <w:ind w:leftChars="1000" w:left="2140" w:rightChars="500" w:right="1070" w:firstLineChars="100" w:firstLine="210"/>
        <w:rPr>
          <w:rFonts w:hAnsi="ＭＳ 明朝"/>
          <w:color w:val="000000"/>
          <w:spacing w:val="0"/>
          <w:szCs w:val="18"/>
        </w:rPr>
      </w:pPr>
      <w:r w:rsidRPr="000348C9">
        <w:rPr>
          <w:rFonts w:hAnsi="ＭＳ 明朝" w:hint="eastAsia"/>
          <w:color w:val="000000"/>
          <w:spacing w:val="0"/>
          <w:szCs w:val="18"/>
        </w:rPr>
        <w:t>被害状況、供給状況、復旧状況と今後の見通しを関係機関、報道機関に伝達し、広報する。加えて、大阪ガス株式会社のホームページ上に供給停止エリア、復旧状況等を掲載することで幅広い情報伝達に努める。</w:t>
      </w:r>
    </w:p>
    <w:p w:rsidR="00C34161" w:rsidRPr="000348C9" w:rsidRDefault="00C34161" w:rsidP="004622E2">
      <w:pPr>
        <w:ind w:rightChars="500" w:right="1070"/>
        <w:rPr>
          <w:rFonts w:hAnsi="ＭＳ 明朝"/>
          <w:color w:val="000000"/>
          <w:spacing w:val="0"/>
          <w:szCs w:val="18"/>
        </w:rPr>
      </w:pPr>
    </w:p>
    <w:p w:rsidR="00C34161" w:rsidRPr="000348C9" w:rsidRDefault="00C34161" w:rsidP="00E32D1D">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 xml:space="preserve">５　電気通信（西日本電信電話株式会社（大阪支店）、ＫＤＤＩ株式会社（関西総支社））　</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復旧計画</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ア　被害状況を詳細に把握し、復旧応援、要員配置、資機材調達、作業日程の情報を加味した復旧計画を策定する。</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イ　復旧計画の策定に当たっては、医療機関、社会福祉施設等の重要施設を優先することを原則とするが、被災状況、設備の被害状況等を勘案し、復旧効果の大きいものを優先する。</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広報</w:t>
      </w:r>
    </w:p>
    <w:p w:rsidR="00C34161" w:rsidRPr="000348C9" w:rsidRDefault="00C34161" w:rsidP="00E32D1D">
      <w:pPr>
        <w:ind w:leftChars="1000" w:left="2140" w:rightChars="500" w:right="1070" w:firstLineChars="100" w:firstLine="210"/>
        <w:rPr>
          <w:rFonts w:hAnsi="ＭＳ 明朝"/>
          <w:color w:val="000000"/>
          <w:spacing w:val="0"/>
          <w:szCs w:val="18"/>
        </w:rPr>
      </w:pPr>
      <w:r w:rsidRPr="000348C9">
        <w:rPr>
          <w:rFonts w:hAnsi="ＭＳ 明朝" w:hint="eastAsia"/>
          <w:color w:val="000000"/>
          <w:spacing w:val="0"/>
          <w:szCs w:val="18"/>
        </w:rPr>
        <w:t>被害状況、開通状況、復旧状況と今後の見通しを関係機関、報道機関に伝達し、広報する。加えて、各電気通信会社のホームページ上に開通エリア、復旧状況等を掲載することで幅広い情報伝達に努める。</w:t>
      </w:r>
    </w:p>
    <w:p w:rsidR="00C34161" w:rsidRPr="000348C9" w:rsidRDefault="00C34161" w:rsidP="004622E2">
      <w:pPr>
        <w:ind w:rightChars="500" w:right="1070"/>
        <w:rPr>
          <w:rFonts w:hAnsi="ＭＳ 明朝"/>
          <w:color w:val="000000"/>
          <w:spacing w:val="0"/>
          <w:szCs w:val="18"/>
        </w:rPr>
      </w:pPr>
    </w:p>
    <w:p w:rsidR="00C34161" w:rsidRPr="000348C9" w:rsidRDefault="00C34161" w:rsidP="00E32D1D">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 xml:space="preserve">６　共同溝・電線共同溝（近畿地方整備局、府、市町村）　</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復旧計画</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ア　被害状況を詳細に把握し、復旧応援、要員配置、資機材調達、作業日程の情報を加味した復旧計画を策定する。</w:t>
      </w:r>
    </w:p>
    <w:p w:rsidR="00C34161"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イ　復旧計画の策定に当たっては、道路及びライフライン等の被災状況等を勘案し、復旧効果の大きいものを優先する。</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ウ　単独復旧が困難な場合、他の道路管理者や協定に基づき他の設備事業者からの応援を受ける。</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lastRenderedPageBreak/>
        <w:t>(2)</w:t>
      </w:r>
      <w:r w:rsidRPr="000348C9">
        <w:rPr>
          <w:rFonts w:hAnsi="ＭＳ 明朝" w:hint="eastAsia"/>
          <w:color w:val="000000"/>
          <w:spacing w:val="0"/>
          <w:szCs w:val="18"/>
        </w:rPr>
        <w:t xml:space="preserve">　広報</w:t>
      </w:r>
    </w:p>
    <w:p w:rsidR="00C34161" w:rsidRPr="000348C9" w:rsidRDefault="00C34161" w:rsidP="00E32D1D">
      <w:pPr>
        <w:ind w:leftChars="1000" w:left="2140" w:rightChars="500" w:right="1070" w:firstLineChars="100" w:firstLine="210"/>
        <w:rPr>
          <w:rFonts w:hAnsi="ＭＳ 明朝"/>
          <w:color w:val="000000"/>
          <w:spacing w:val="0"/>
          <w:szCs w:val="18"/>
        </w:rPr>
      </w:pPr>
      <w:r w:rsidRPr="000348C9">
        <w:rPr>
          <w:rFonts w:hAnsi="ＭＳ 明朝" w:hint="eastAsia"/>
          <w:color w:val="000000"/>
          <w:spacing w:val="0"/>
          <w:szCs w:val="18"/>
        </w:rPr>
        <w:t>被害状況、復旧状況と今後の見通しを関係機関、報道機関に伝達し、広報する。加えて、国、大阪府及び各市町村のホームページ上に復旧状況等を掲載することで幅広い情報伝達に努める。</w:t>
      </w:r>
    </w:p>
    <w:p w:rsidR="00C34161" w:rsidRPr="000348C9" w:rsidRDefault="00C34161" w:rsidP="00E32D1D">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 xml:space="preserve">７　放送（日本放送協会、民間放送事業者）　</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復旧計画</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ア　被災した施設及び設備等については、迅速且つ的確にその被害状況を調査し、これに基づき速やかに復旧計画を作成する。</w:t>
      </w:r>
    </w:p>
    <w:p w:rsidR="00C34161" w:rsidRPr="000348C9" w:rsidRDefault="00C34161" w:rsidP="00E32D1D">
      <w:pPr>
        <w:ind w:rightChars="500" w:right="1070" w:firstLineChars="1019" w:firstLine="2140"/>
        <w:rPr>
          <w:rFonts w:hAnsi="ＭＳ 明朝"/>
          <w:color w:val="000000"/>
          <w:spacing w:val="0"/>
          <w:szCs w:val="18"/>
        </w:rPr>
      </w:pPr>
      <w:r w:rsidRPr="000348C9">
        <w:rPr>
          <w:rFonts w:hAnsi="ＭＳ 明朝" w:hint="eastAsia"/>
          <w:color w:val="000000"/>
          <w:spacing w:val="0"/>
          <w:szCs w:val="18"/>
        </w:rPr>
        <w:t>イ　復旧の順位は、放送の送出に重大な影響を及ぼすと認められる施設・設備を優先する。</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ウ　被災受信設備の取扱いについて、告知放送のほか、状況によりチラシまたは新聞等の部外広報機関を利用して周知するとともに、関連団体及び関係機関との連携により、受信相談等を行って、被災者に対して災害情報を迅速かつ適正に提供できるよう努める。</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広報</w:t>
      </w:r>
    </w:p>
    <w:p w:rsidR="00C34161" w:rsidRPr="000348C9" w:rsidRDefault="00C34161" w:rsidP="00E32D1D">
      <w:pPr>
        <w:ind w:rightChars="500" w:right="1070" w:firstLineChars="1120" w:firstLine="2352"/>
        <w:rPr>
          <w:rFonts w:hAnsi="ＭＳ 明朝"/>
          <w:color w:val="000000"/>
          <w:spacing w:val="0"/>
          <w:szCs w:val="18"/>
        </w:rPr>
      </w:pPr>
      <w:r w:rsidRPr="000348C9">
        <w:rPr>
          <w:rFonts w:hAnsi="ＭＳ 明朝" w:hint="eastAsia"/>
          <w:color w:val="000000"/>
          <w:spacing w:val="0"/>
          <w:szCs w:val="18"/>
        </w:rPr>
        <w:t>災害時においては、府や関係機関等への情報提供に努める。</w:t>
      </w:r>
    </w:p>
    <w:p w:rsidR="00C34161" w:rsidRPr="000348C9" w:rsidRDefault="00C34161" w:rsidP="004622E2">
      <w:pPr>
        <w:ind w:rightChars="500" w:right="1070"/>
        <w:rPr>
          <w:rFonts w:hAnsi="ＭＳ 明朝"/>
          <w:color w:val="000000"/>
          <w:spacing w:val="0"/>
          <w:szCs w:val="18"/>
        </w:rPr>
      </w:pPr>
    </w:p>
    <w:p w:rsidR="00C34161" w:rsidRPr="000348C9" w:rsidRDefault="00C34161" w:rsidP="00E32D1D">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 xml:space="preserve">８　鉄道（鉄道事業者）　</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復旧計画</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ア　鉄道事業者は応急対策の終了後、被害原因等の調査分析を行い、この結果に基づき速やかに復旧計画を策定する。</w:t>
      </w:r>
    </w:p>
    <w:p w:rsidR="00C34161" w:rsidRPr="000348C9" w:rsidRDefault="00C34161" w:rsidP="00E32D1D">
      <w:pPr>
        <w:ind w:rightChars="500" w:right="1070" w:firstLineChars="1019" w:firstLine="2140"/>
        <w:rPr>
          <w:rFonts w:hAnsi="ＭＳ 明朝"/>
          <w:color w:val="000000"/>
          <w:spacing w:val="0"/>
          <w:szCs w:val="18"/>
        </w:rPr>
      </w:pPr>
      <w:r w:rsidRPr="000348C9">
        <w:rPr>
          <w:rFonts w:hAnsi="ＭＳ 明朝" w:hint="eastAsia"/>
          <w:color w:val="000000"/>
          <w:spacing w:val="0"/>
          <w:szCs w:val="18"/>
        </w:rPr>
        <w:t>イ　復旧にあたり、可能な限り路線別・区間別の復旧予定時期を明示するものとする。</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広報</w:t>
      </w:r>
    </w:p>
    <w:p w:rsidR="00C34161" w:rsidRPr="000348C9" w:rsidRDefault="00C34161" w:rsidP="00E32D1D">
      <w:pPr>
        <w:ind w:leftChars="1000" w:left="2140" w:rightChars="500" w:right="1070" w:firstLineChars="100" w:firstLine="210"/>
        <w:rPr>
          <w:rFonts w:hAnsi="ＭＳ 明朝"/>
          <w:color w:val="000000"/>
          <w:spacing w:val="0"/>
          <w:szCs w:val="18"/>
        </w:rPr>
      </w:pPr>
      <w:r w:rsidRPr="000348C9">
        <w:rPr>
          <w:rFonts w:hAnsi="ＭＳ 明朝" w:hint="eastAsia"/>
          <w:color w:val="000000"/>
          <w:spacing w:val="0"/>
          <w:szCs w:val="18"/>
        </w:rPr>
        <w:t>被害状況、運行状況、復旧状況等今後の見通しを関係機関、報道機関に伝達し、広報する。加えて、各事業者のホームページ上等に開通エリア、復旧状況等を掲載することで幅広い情報伝達に努める。</w:t>
      </w:r>
    </w:p>
    <w:p w:rsidR="00C34161" w:rsidRPr="000348C9" w:rsidRDefault="00C34161" w:rsidP="004622E2">
      <w:pPr>
        <w:ind w:rightChars="500" w:right="1070"/>
        <w:rPr>
          <w:rFonts w:hAnsi="ＭＳ 明朝"/>
          <w:color w:val="000000"/>
          <w:spacing w:val="0"/>
          <w:szCs w:val="18"/>
        </w:rPr>
      </w:pPr>
    </w:p>
    <w:p w:rsidR="00C34161" w:rsidRPr="000348C9" w:rsidRDefault="00C34161" w:rsidP="00E32D1D">
      <w:pPr>
        <w:ind w:rightChars="500" w:right="1070" w:firstLineChars="866" w:firstLine="1819"/>
        <w:rPr>
          <w:rFonts w:ascii="ＭＳ ゴシック" w:eastAsia="ＭＳ ゴシック" w:hAnsi="ＭＳ ゴシック"/>
          <w:color w:val="000000"/>
          <w:spacing w:val="0"/>
          <w:szCs w:val="18"/>
        </w:rPr>
      </w:pPr>
      <w:r w:rsidRPr="000348C9">
        <w:rPr>
          <w:rFonts w:ascii="ＭＳ ゴシック" w:eastAsia="ＭＳ ゴシック" w:hAnsi="ＭＳ ゴシック" w:hint="eastAsia"/>
          <w:color w:val="000000"/>
          <w:spacing w:val="0"/>
          <w:szCs w:val="18"/>
        </w:rPr>
        <w:t xml:space="preserve">９　道路（近畿地方整備局、府、市町村）　</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(1)</w:t>
      </w:r>
      <w:r w:rsidRPr="000348C9">
        <w:rPr>
          <w:rFonts w:hAnsi="ＭＳ 明朝" w:hint="eastAsia"/>
          <w:color w:val="000000"/>
          <w:spacing w:val="0"/>
          <w:szCs w:val="18"/>
        </w:rPr>
        <w:t xml:space="preserve">　復旧計画</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ア　被害状況を詳細に把握し、復旧応援、要員配置、資機材調達、作業日程の情報を加味した復旧計画を策定する。</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イ　復旧計画の策定にあたっては、ライフライン等の占用物を含む被災状況、措置状況等を勘案し、復旧効果の大きいものを優先する。</w:t>
      </w:r>
    </w:p>
    <w:p w:rsidR="00C34161" w:rsidRPr="000348C9" w:rsidRDefault="00C34161" w:rsidP="00E32D1D">
      <w:pPr>
        <w:ind w:leftChars="1000" w:left="2352" w:rightChars="500" w:right="1070" w:hangingChars="101" w:hanging="212"/>
        <w:rPr>
          <w:rFonts w:hAnsi="ＭＳ 明朝"/>
          <w:color w:val="000000"/>
          <w:spacing w:val="0"/>
          <w:szCs w:val="18"/>
        </w:rPr>
      </w:pPr>
      <w:r w:rsidRPr="000348C9">
        <w:rPr>
          <w:rFonts w:hAnsi="ＭＳ 明朝" w:hint="eastAsia"/>
          <w:color w:val="000000"/>
          <w:spacing w:val="0"/>
          <w:szCs w:val="18"/>
        </w:rPr>
        <w:t>ウ　単独復旧が困難な場合、他の道路管理者や協定に基づき他の事業者からの応援を受ける。</w:t>
      </w:r>
    </w:p>
    <w:p w:rsidR="00C34161" w:rsidRPr="000348C9" w:rsidRDefault="00C34161" w:rsidP="00E32D1D">
      <w:pPr>
        <w:ind w:rightChars="500" w:right="1070" w:firstLineChars="917" w:firstLine="1926"/>
        <w:rPr>
          <w:rFonts w:hAnsi="ＭＳ 明朝"/>
          <w:color w:val="000000"/>
          <w:spacing w:val="0"/>
          <w:szCs w:val="18"/>
        </w:rPr>
      </w:pPr>
      <w:r w:rsidRPr="0086790F">
        <w:rPr>
          <w:rFonts w:ascii="Century"/>
          <w:color w:val="000000"/>
          <w:spacing w:val="0"/>
          <w:szCs w:val="18"/>
        </w:rPr>
        <w:t>(2)</w:t>
      </w:r>
      <w:r w:rsidRPr="000348C9">
        <w:rPr>
          <w:rFonts w:hAnsi="ＭＳ 明朝" w:hint="eastAsia"/>
          <w:color w:val="000000"/>
          <w:spacing w:val="0"/>
          <w:szCs w:val="18"/>
        </w:rPr>
        <w:t xml:space="preserve">　広報</w:t>
      </w:r>
    </w:p>
    <w:p w:rsidR="00C34161" w:rsidRPr="000348C9" w:rsidRDefault="00C34161" w:rsidP="00E32D1D">
      <w:pPr>
        <w:ind w:leftChars="1000" w:left="2140" w:rightChars="500" w:right="1070" w:firstLineChars="100" w:firstLine="210"/>
        <w:rPr>
          <w:rFonts w:ascii="Century"/>
          <w:color w:val="FF0000"/>
          <w:spacing w:val="0"/>
          <w:sz w:val="24"/>
          <w:szCs w:val="22"/>
        </w:rPr>
      </w:pPr>
      <w:r w:rsidRPr="000348C9">
        <w:rPr>
          <w:rFonts w:hAnsi="ＭＳ 明朝" w:hint="eastAsia"/>
          <w:color w:val="000000"/>
          <w:spacing w:val="0"/>
          <w:szCs w:val="18"/>
        </w:rPr>
        <w:t>被害状況、復旧状況と今後の見通しを関係機関、報道機関に伝達し、広報する。加えて、国、大阪府及び各市町村のホームページ上に復旧状況等を掲載することで幅広い情報伝達に努める。</w:t>
      </w:r>
    </w:p>
    <w:p w:rsidR="00C34161" w:rsidRPr="000348C9" w:rsidRDefault="00C34161" w:rsidP="004622E2">
      <w:pPr>
        <w:ind w:rightChars="500" w:right="1070"/>
        <w:sectPr w:rsidR="00C34161" w:rsidRPr="000348C9" w:rsidSect="00644E51">
          <w:headerReference w:type="even" r:id="rId32"/>
          <w:headerReference w:type="default" r:id="rId33"/>
          <w:footerReference w:type="even" r:id="rId34"/>
          <w:footerReference w:type="default" r:id="rId35"/>
          <w:endnotePr>
            <w:numStart w:val="0"/>
          </w:endnotePr>
          <w:type w:val="nextColumn"/>
          <w:pgSz w:w="12247" w:h="17180" w:code="9"/>
          <w:pgMar w:top="170" w:right="170" w:bottom="170" w:left="170" w:header="1247" w:footer="510" w:gutter="170"/>
          <w:pgNumType w:fmt="numberInDash"/>
          <w:cols w:space="720"/>
          <w:docGrid w:linePitch="286"/>
        </w:sectPr>
      </w:pPr>
    </w:p>
    <w:p w:rsidR="005A54E1" w:rsidRPr="00C34161" w:rsidRDefault="005A54E1" w:rsidP="00247EB5">
      <w:pPr>
        <w:ind w:rightChars="500" w:right="1070"/>
        <w:jc w:val="center"/>
      </w:pPr>
      <w:bookmarkStart w:id="0" w:name="_GoBack"/>
      <w:bookmarkEnd w:id="0"/>
    </w:p>
    <w:sectPr w:rsidR="005A54E1" w:rsidRPr="00C34161" w:rsidSect="00247EB5">
      <w:headerReference w:type="even" r:id="rId36"/>
      <w:headerReference w:type="default" r:id="rId37"/>
      <w:footerReference w:type="even" r:id="rId38"/>
      <w:footerReference w:type="default" r:id="rId39"/>
      <w:endnotePr>
        <w:numStart w:val="0"/>
      </w:endnotePr>
      <w:type w:val="nextColumn"/>
      <w:pgSz w:w="12247" w:h="17180" w:code="9"/>
      <w:pgMar w:top="170" w:right="170" w:bottom="170" w:left="170" w:header="1247" w:footer="510" w:gutter="170"/>
      <w:pgNumType w:fmt="numberInDash" w:start="339"/>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48" w:rsidRDefault="001D6848">
      <w:r>
        <w:separator/>
      </w:r>
    </w:p>
  </w:endnote>
  <w:endnote w:type="continuationSeparator" w:id="0">
    <w:p w:rsidR="001D6848" w:rsidRDefault="001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- 326 -</w:t>
    </w:r>
    <w:r>
      <w:rPr>
        <w:rStyle w:val="a8"/>
      </w:rPr>
      <w:fldChar w:fldCharType="end"/>
    </w:r>
  </w:p>
  <w:p w:rsidR="001D6848" w:rsidRDefault="001D6848">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- 335 -</w:t>
    </w:r>
    <w:r>
      <w:rPr>
        <w:rStyle w:val="a8"/>
      </w:rPr>
      <w:fldChar w:fldCharType="end"/>
    </w:r>
  </w:p>
  <w:p w:rsidR="001D6848" w:rsidRDefault="00247EB5">
    <w:pPr>
      <w:pStyle w:val="a6"/>
    </w:pPr>
    <w:r>
      <w:rPr>
        <w:noProof/>
        <w:lang w:val="en-US" w:eastAsia="ja-JP"/>
      </w:rPr>
      <w:pict>
        <v:shapetype id="_x0000_t32" coordsize="21600,21600" o:spt="32" o:oned="t" path="m,l21600,21600e" filled="f">
          <v:path arrowok="t" fillok="f" o:connecttype="none"/>
          <o:lock v:ext="edit" shapetype="t"/>
        </v:shapetype>
        <v:shape id="_x0000_s10727" type="#_x0000_t32" style="position:absolute;left:0;text-align:left;margin-left:561.65pt;margin-top:-242.85pt;width:34pt;height:0;z-index:252879872" o:connectortype="straight" strokecolor="gray"/>
      </w:pict>
    </w:r>
    <w:r>
      <w:rPr>
        <w:noProof/>
      </w:rPr>
      <w:pict>
        <v:roundrect id="_x0000_s10725" style="position:absolute;left:0;text-align:left;margin-left:560.65pt;margin-top:-115.1pt;width:34pt;height:127.4pt;z-index:252877824" arcsize="7898f" fillcolor="#404040" stroked="f">
          <v:textbox style="layout-flow:vertical-ideographic;mso-next-textbox:#_x0000_s10725" inset="0,.7pt,5.2mm,.7pt">
            <w:txbxContent>
              <w:p w:rsidR="001D6848" w:rsidRPr="0040313D" w:rsidRDefault="001D6848" w:rsidP="004622E2">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災害復旧・復興対策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724" type="#_x0000_t135" style="position:absolute;left:0;text-align:left;margin-left:555.8pt;margin-top:-244.3pt;width:30.15pt;height:129.6pt;z-index:252876800" filled="f" fillcolor="#a5a5a5" stroked="f">
          <v:textbox style="layout-flow:vertical-ideographic;mso-next-textbox:#_x0000_s10724" inset="1.36mm,.15mm,.26mm,.15mm">
            <w:txbxContent>
              <w:p w:rsidR="001D6848" w:rsidRPr="00470EE5" w:rsidRDefault="001D6848" w:rsidP="004622E2">
                <w:pPr>
                  <w:spacing w:line="240" w:lineRule="auto"/>
                  <w:jc w:val="center"/>
                  <w:rPr>
                    <w:rFonts w:ascii="メイリオ" w:eastAsia="メイリオ" w:hAnsi="メイリオ" w:cs="メイリオ"/>
                    <w:color w:val="7F7F7F"/>
                    <w:sz w:val="18"/>
                    <w:szCs w:val="16"/>
                  </w:rPr>
                </w:pPr>
                <w:r>
                  <w:rPr>
                    <w:rFonts w:ascii="メイリオ" w:eastAsia="メイリオ" w:hAnsi="メイリオ" w:cs="メイリオ" w:hint="eastAsia"/>
                    <w:color w:val="7F7F7F"/>
                    <w:sz w:val="18"/>
                    <w:szCs w:val="16"/>
                  </w:rPr>
                  <w:t>事故等応急</w:t>
                </w:r>
                <w:r w:rsidRPr="00470EE5">
                  <w:rPr>
                    <w:rFonts w:ascii="メイリオ" w:eastAsia="メイリオ" w:hAnsi="メイリオ" w:cs="メイリオ" w:hint="eastAsia"/>
                    <w:color w:val="7F7F7F"/>
                    <w:sz w:val="18"/>
                    <w:szCs w:val="16"/>
                  </w:rPr>
                  <w:t>対策</w:t>
                </w:r>
              </w:p>
            </w:txbxContent>
          </v:textbox>
        </v:shape>
      </w:pict>
    </w:r>
    <w:r>
      <w:rPr>
        <w:noProof/>
      </w:rPr>
      <w:pict>
        <v:shape id="_x0000_s10726" type="#_x0000_t32" style="position:absolute;left:0;text-align:left;margin-left:561.65pt;margin-top:-369.9pt;width:34pt;height:0;z-index:252878848" o:connectortype="straight" strokecolor="gray"/>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- 338 -</w:t>
    </w:r>
    <w:r>
      <w:rPr>
        <w:rStyle w:val="a8"/>
      </w:rPr>
      <w:fldChar w:fldCharType="end"/>
    </w:r>
  </w:p>
  <w:p w:rsidR="001D6848" w:rsidRDefault="001D6848">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- 337 -</w:t>
    </w:r>
    <w:r>
      <w:rPr>
        <w:rStyle w:val="a8"/>
      </w:rPr>
      <w:fldChar w:fldCharType="end"/>
    </w:r>
  </w:p>
  <w:p w:rsidR="001D6848" w:rsidRDefault="00247EB5">
    <w:pPr>
      <w:pStyle w:val="a6"/>
    </w:pPr>
    <w:r>
      <w:rPr>
        <w:noProof/>
        <w:lang w:val="en-US" w:eastAsia="ja-JP"/>
      </w:rPr>
      <w:pict>
        <v:shapetype id="_x0000_t32" coordsize="21600,21600" o:spt="32" o:oned="t" path="m,l21600,21600e" filled="f">
          <v:path arrowok="t" fillok="f" o:connecttype="none"/>
          <o:lock v:ext="edit" shapetype="t"/>
        </v:shapetype>
        <v:shape id="_x0000_s10743" type="#_x0000_t32" style="position:absolute;left:0;text-align:left;margin-left:561.65pt;margin-top:-242.85pt;width:34pt;height:0;z-index:252900352" o:connectortype="straight" strokecolor="gray"/>
      </w:pict>
    </w:r>
    <w:r>
      <w:rPr>
        <w:noProof/>
      </w:rPr>
      <w:pict>
        <v:roundrect id="_x0000_s10741" style="position:absolute;left:0;text-align:left;margin-left:560.65pt;margin-top:-115.1pt;width:34pt;height:127.4pt;z-index:252898304" arcsize="7898f" fillcolor="#404040" stroked="f">
          <v:textbox style="layout-flow:vertical-ideographic;mso-next-textbox:#_x0000_s10741" inset="0,.7pt,5.2mm,.7pt">
            <w:txbxContent>
              <w:p w:rsidR="001D6848" w:rsidRPr="0040313D" w:rsidRDefault="001D6848" w:rsidP="004622E2">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災害復旧・復興対策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740" type="#_x0000_t135" style="position:absolute;left:0;text-align:left;margin-left:555.8pt;margin-top:-244.3pt;width:30.15pt;height:129.6pt;z-index:252897280" filled="f" fillcolor="#a5a5a5" stroked="f">
          <v:textbox style="layout-flow:vertical-ideographic;mso-next-textbox:#_x0000_s10740" inset="1.36mm,.15mm,.26mm,.15mm">
            <w:txbxContent>
              <w:p w:rsidR="001D6848" w:rsidRPr="00470EE5" w:rsidRDefault="001D6848" w:rsidP="004622E2">
                <w:pPr>
                  <w:spacing w:line="240" w:lineRule="auto"/>
                  <w:jc w:val="center"/>
                  <w:rPr>
                    <w:rFonts w:ascii="メイリオ" w:eastAsia="メイリオ" w:hAnsi="メイリオ" w:cs="メイリオ"/>
                    <w:color w:val="7F7F7F"/>
                    <w:sz w:val="18"/>
                    <w:szCs w:val="16"/>
                  </w:rPr>
                </w:pPr>
                <w:r>
                  <w:rPr>
                    <w:rFonts w:ascii="メイリオ" w:eastAsia="メイリオ" w:hAnsi="メイリオ" w:cs="メイリオ" w:hint="eastAsia"/>
                    <w:color w:val="7F7F7F"/>
                    <w:sz w:val="18"/>
                    <w:szCs w:val="16"/>
                  </w:rPr>
                  <w:t>事故等応急</w:t>
                </w:r>
                <w:r w:rsidRPr="00470EE5">
                  <w:rPr>
                    <w:rFonts w:ascii="メイリオ" w:eastAsia="メイリオ" w:hAnsi="メイリオ" w:cs="メイリオ" w:hint="eastAsia"/>
                    <w:color w:val="7F7F7F"/>
                    <w:sz w:val="18"/>
                    <w:szCs w:val="16"/>
                  </w:rPr>
                  <w:t>対策</w:t>
                </w:r>
              </w:p>
            </w:txbxContent>
          </v:textbox>
        </v:shape>
      </w:pict>
    </w:r>
    <w:r>
      <w:rPr>
        <w:noProof/>
      </w:rPr>
      <w:pict>
        <v:shape id="_x0000_s10742" type="#_x0000_t32" style="position:absolute;left:0;text-align:left;margin-left:561.65pt;margin-top:-369.9pt;width:34pt;height:0;z-index:252899328" o:connectortype="straight" strokecolor="gray"/>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- 325 -</w:t>
    </w:r>
    <w:r>
      <w:rPr>
        <w:rStyle w:val="a8"/>
      </w:rPr>
      <w:fldChar w:fldCharType="end"/>
    </w:r>
  </w:p>
  <w:p w:rsidR="001D6848" w:rsidRDefault="00247EB5">
    <w:pPr>
      <w:pStyle w:val="a6"/>
    </w:pPr>
    <w:r>
      <w:rPr>
        <w:noProof/>
        <w:lang w:val="en-US" w:eastAsia="ja-JP"/>
      </w:rPr>
      <w:pict>
        <v:shapetype id="_x0000_t32" coordsize="21600,21600" o:spt="32" o:oned="t" path="m,l21600,21600e" filled="f">
          <v:path arrowok="t" fillok="f" o:connecttype="none"/>
          <o:lock v:ext="edit" shapetype="t"/>
        </v:shapetype>
        <v:shape id="_x0000_s10673" type="#_x0000_t32" style="position:absolute;left:0;text-align:left;margin-left:561.65pt;margin-top:-242.85pt;width:34pt;height:0;z-index:252813312" o:connectortype="straight" strokecolor="gray"/>
      </w:pict>
    </w:r>
    <w:r>
      <w:rPr>
        <w:noProof/>
      </w:rPr>
      <w:pict>
        <v:roundrect id="_x0000_s10670" style="position:absolute;left:0;text-align:left;margin-left:560.65pt;margin-top:-115.1pt;width:34pt;height:127.4pt;z-index:252810240" arcsize="7898f" fillcolor="#404040" stroked="f">
          <v:textbox style="layout-flow:vertical-ideographic;mso-next-textbox:#_x0000_s10670" inset="0,.7pt,5.2mm,.7pt">
            <w:txbxContent>
              <w:p w:rsidR="001D6848" w:rsidRPr="0040313D" w:rsidRDefault="001D6848" w:rsidP="004622E2">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災害復旧・復興対策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667" type="#_x0000_t135" style="position:absolute;left:0;text-align:left;margin-left:555.8pt;margin-top:-244.3pt;width:30.15pt;height:129.6pt;z-index:252807168" filled="f" fillcolor="#a5a5a5" stroked="f">
          <v:textbox style="layout-flow:vertical-ideographic;mso-next-textbox:#_x0000_s10667" inset="1.36mm,.15mm,.26mm,.15mm">
            <w:txbxContent>
              <w:p w:rsidR="001D6848" w:rsidRPr="00470EE5" w:rsidRDefault="001D6848" w:rsidP="004622E2">
                <w:pPr>
                  <w:spacing w:line="240" w:lineRule="auto"/>
                  <w:jc w:val="center"/>
                  <w:rPr>
                    <w:rFonts w:ascii="メイリオ" w:eastAsia="メイリオ" w:hAnsi="メイリオ" w:cs="メイリオ"/>
                    <w:color w:val="7F7F7F"/>
                    <w:sz w:val="18"/>
                    <w:szCs w:val="16"/>
                  </w:rPr>
                </w:pPr>
                <w:r>
                  <w:rPr>
                    <w:rFonts w:ascii="メイリオ" w:eastAsia="メイリオ" w:hAnsi="メイリオ" w:cs="メイリオ" w:hint="eastAsia"/>
                    <w:color w:val="7F7F7F"/>
                    <w:sz w:val="18"/>
                    <w:szCs w:val="16"/>
                  </w:rPr>
                  <w:t>事故等応急</w:t>
                </w:r>
                <w:r w:rsidRPr="00470EE5">
                  <w:rPr>
                    <w:rFonts w:ascii="メイリオ" w:eastAsia="メイリオ" w:hAnsi="メイリオ" w:cs="メイリオ" w:hint="eastAsia"/>
                    <w:color w:val="7F7F7F"/>
                    <w:sz w:val="18"/>
                    <w:szCs w:val="16"/>
                  </w:rPr>
                  <w:t>対策</w:t>
                </w:r>
              </w:p>
            </w:txbxContent>
          </v:textbox>
        </v:shape>
      </w:pict>
    </w:r>
    <w:r>
      <w:rPr>
        <w:noProof/>
      </w:rPr>
      <w:pict>
        <v:shape id="_x0000_s10672" type="#_x0000_t32" style="position:absolute;left:0;text-align:left;margin-left:561.65pt;margin-top:-369.9pt;width:34pt;height:0;z-index:252812288" o:connectortype="straight" strokecolor="gray"/>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- 328 -</w:t>
    </w:r>
    <w:r>
      <w:rPr>
        <w:rStyle w:val="a8"/>
      </w:rPr>
      <w:fldChar w:fldCharType="end"/>
    </w:r>
  </w:p>
  <w:p w:rsidR="001D6848" w:rsidRDefault="001D684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- 327 -</w:t>
    </w:r>
    <w:r>
      <w:rPr>
        <w:rStyle w:val="a8"/>
      </w:rPr>
      <w:fldChar w:fldCharType="end"/>
    </w:r>
  </w:p>
  <w:p w:rsidR="001D6848" w:rsidRDefault="00247EB5">
    <w:pPr>
      <w:pStyle w:val="a6"/>
    </w:pPr>
    <w:r>
      <w:rPr>
        <w:noProof/>
        <w:lang w:val="en-US" w:eastAsia="ja-JP"/>
      </w:rPr>
      <w:pict>
        <v:shapetype id="_x0000_t32" coordsize="21600,21600" o:spt="32" o:oned="t" path="m,l21600,21600e" filled="f">
          <v:path arrowok="t" fillok="f" o:connecttype="none"/>
          <o:lock v:ext="edit" shapetype="t"/>
        </v:shapetype>
        <v:shape id="_x0000_s10685" type="#_x0000_t32" style="position:absolute;left:0;text-align:left;margin-left:561.65pt;margin-top:-242.85pt;width:34pt;height:0;z-index:252827648" o:connectortype="straight" strokecolor="gray"/>
      </w:pict>
    </w:r>
    <w:r>
      <w:rPr>
        <w:noProof/>
      </w:rPr>
      <w:pict>
        <v:roundrect id="_x0000_s10683" style="position:absolute;left:0;text-align:left;margin-left:560.65pt;margin-top:-115.1pt;width:34pt;height:127.4pt;z-index:252825600" arcsize="7898f" fillcolor="#404040" stroked="f">
          <v:textbox style="layout-flow:vertical-ideographic;mso-next-textbox:#_x0000_s10683" inset="0,.7pt,5.2mm,.7pt">
            <w:txbxContent>
              <w:p w:rsidR="001D6848" w:rsidRPr="0040313D" w:rsidRDefault="001D6848" w:rsidP="004622E2">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災害復旧・復興対策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682" type="#_x0000_t135" style="position:absolute;left:0;text-align:left;margin-left:555.8pt;margin-top:-244.3pt;width:30.15pt;height:129.6pt;z-index:252824576" filled="f" fillcolor="#a5a5a5" stroked="f">
          <v:textbox style="layout-flow:vertical-ideographic;mso-next-textbox:#_x0000_s10682" inset="1.36mm,.15mm,.26mm,.15mm">
            <w:txbxContent>
              <w:p w:rsidR="001D6848" w:rsidRPr="00470EE5" w:rsidRDefault="001D6848" w:rsidP="004622E2">
                <w:pPr>
                  <w:spacing w:line="240" w:lineRule="auto"/>
                  <w:jc w:val="center"/>
                  <w:rPr>
                    <w:rFonts w:ascii="メイリオ" w:eastAsia="メイリオ" w:hAnsi="メイリオ" w:cs="メイリオ"/>
                    <w:color w:val="7F7F7F"/>
                    <w:sz w:val="18"/>
                    <w:szCs w:val="16"/>
                  </w:rPr>
                </w:pPr>
                <w:r>
                  <w:rPr>
                    <w:rFonts w:ascii="メイリオ" w:eastAsia="メイリオ" w:hAnsi="メイリオ" w:cs="メイリオ" w:hint="eastAsia"/>
                    <w:color w:val="7F7F7F"/>
                    <w:sz w:val="18"/>
                    <w:szCs w:val="16"/>
                  </w:rPr>
                  <w:t>事故等応急</w:t>
                </w:r>
                <w:r w:rsidRPr="00470EE5">
                  <w:rPr>
                    <w:rFonts w:ascii="メイリオ" w:eastAsia="メイリオ" w:hAnsi="メイリオ" w:cs="メイリオ" w:hint="eastAsia"/>
                    <w:color w:val="7F7F7F"/>
                    <w:sz w:val="18"/>
                    <w:szCs w:val="16"/>
                  </w:rPr>
                  <w:t>対策</w:t>
                </w:r>
              </w:p>
            </w:txbxContent>
          </v:textbox>
        </v:shape>
      </w:pict>
    </w:r>
    <w:r>
      <w:rPr>
        <w:noProof/>
      </w:rPr>
      <w:pict>
        <v:shape id="_x0000_s10684" type="#_x0000_t32" style="position:absolute;left:0;text-align:left;margin-left:561.65pt;margin-top:-369.9pt;width:34pt;height:0;z-index:252826624" o:connectortype="straight" strokecolor="gray"/>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- 332 -</w:t>
    </w:r>
    <w:r>
      <w:rPr>
        <w:rStyle w:val="a8"/>
      </w:rPr>
      <w:fldChar w:fldCharType="end"/>
    </w:r>
  </w:p>
  <w:p w:rsidR="001D6848" w:rsidRDefault="001D684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- 333 -</w:t>
    </w:r>
    <w:r>
      <w:rPr>
        <w:rStyle w:val="a8"/>
      </w:rPr>
      <w:fldChar w:fldCharType="end"/>
    </w:r>
  </w:p>
  <w:p w:rsidR="001D6848" w:rsidRDefault="00247EB5">
    <w:pPr>
      <w:pStyle w:val="a6"/>
    </w:pPr>
    <w:r>
      <w:rPr>
        <w:noProof/>
        <w:lang w:val="en-US" w:eastAsia="ja-JP"/>
      </w:rPr>
      <w:pict>
        <v:shapetype id="_x0000_t32" coordsize="21600,21600" o:spt="32" o:oned="t" path="m,l21600,21600e" filled="f">
          <v:path arrowok="t" fillok="f" o:connecttype="none"/>
          <o:lock v:ext="edit" shapetype="t"/>
        </v:shapetype>
        <v:shape id="_x0000_s10699" type="#_x0000_t32" style="position:absolute;left:0;text-align:left;margin-left:561.65pt;margin-top:-242.85pt;width:34pt;height:0;z-index:252845056" o:connectortype="straight" strokecolor="gray"/>
      </w:pict>
    </w:r>
    <w:r>
      <w:rPr>
        <w:noProof/>
      </w:rPr>
      <w:pict>
        <v:roundrect id="_x0000_s10697" style="position:absolute;left:0;text-align:left;margin-left:560.65pt;margin-top:-115.1pt;width:34pt;height:127.4pt;z-index:252843008" arcsize="7898f" fillcolor="#404040" stroked="f">
          <v:textbox style="layout-flow:vertical-ideographic;mso-next-textbox:#_x0000_s10697" inset="0,.7pt,5.2mm,.7pt">
            <w:txbxContent>
              <w:p w:rsidR="001D6848" w:rsidRPr="0040313D" w:rsidRDefault="001D6848" w:rsidP="004622E2">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災害復旧・復興対策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696" type="#_x0000_t135" style="position:absolute;left:0;text-align:left;margin-left:555.8pt;margin-top:-244.3pt;width:30.15pt;height:129.6pt;z-index:252841984" filled="f" fillcolor="#a5a5a5" stroked="f">
          <v:textbox style="layout-flow:vertical-ideographic;mso-next-textbox:#_x0000_s10696" inset="1.36mm,.15mm,.26mm,.15mm">
            <w:txbxContent>
              <w:p w:rsidR="001D6848" w:rsidRPr="00470EE5" w:rsidRDefault="001D6848" w:rsidP="004622E2">
                <w:pPr>
                  <w:spacing w:line="240" w:lineRule="auto"/>
                  <w:jc w:val="center"/>
                  <w:rPr>
                    <w:rFonts w:ascii="メイリオ" w:eastAsia="メイリオ" w:hAnsi="メイリオ" w:cs="メイリオ"/>
                    <w:color w:val="7F7F7F"/>
                    <w:sz w:val="18"/>
                    <w:szCs w:val="16"/>
                  </w:rPr>
                </w:pPr>
                <w:r>
                  <w:rPr>
                    <w:rFonts w:ascii="メイリオ" w:eastAsia="メイリオ" w:hAnsi="メイリオ" w:cs="メイリオ" w:hint="eastAsia"/>
                    <w:color w:val="7F7F7F"/>
                    <w:sz w:val="18"/>
                    <w:szCs w:val="16"/>
                  </w:rPr>
                  <w:t>事故等応急</w:t>
                </w:r>
                <w:r w:rsidRPr="00470EE5">
                  <w:rPr>
                    <w:rFonts w:ascii="メイリオ" w:eastAsia="メイリオ" w:hAnsi="メイリオ" w:cs="メイリオ" w:hint="eastAsia"/>
                    <w:color w:val="7F7F7F"/>
                    <w:sz w:val="18"/>
                    <w:szCs w:val="16"/>
                  </w:rPr>
                  <w:t>対策</w:t>
                </w:r>
              </w:p>
            </w:txbxContent>
          </v:textbox>
        </v:shape>
      </w:pict>
    </w:r>
    <w:r>
      <w:rPr>
        <w:noProof/>
      </w:rPr>
      <w:pict>
        <v:shape id="_x0000_s10698" type="#_x0000_t32" style="position:absolute;left:0;text-align:left;margin-left:561.65pt;margin-top:-369.9pt;width:34pt;height:0;z-index:252844032" o:connectortype="straight" strokecolor="gray"/>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47EB5">
      <w:rPr>
        <w:rStyle w:val="a8"/>
        <w:noProof/>
      </w:rPr>
      <w:t>- 334 -</w:t>
    </w:r>
    <w:r>
      <w:rPr>
        <w:rStyle w:val="a8"/>
      </w:rPr>
      <w:fldChar w:fldCharType="end"/>
    </w:r>
  </w:p>
  <w:p w:rsidR="001D6848" w:rsidRDefault="001D6848">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- 335 -</w:t>
    </w:r>
    <w:r>
      <w:rPr>
        <w:rStyle w:val="a8"/>
      </w:rPr>
      <w:fldChar w:fldCharType="end"/>
    </w:r>
  </w:p>
  <w:p w:rsidR="001D6848" w:rsidRDefault="00247EB5">
    <w:pPr>
      <w:pStyle w:val="a6"/>
    </w:pPr>
    <w:r>
      <w:rPr>
        <w:noProof/>
        <w:lang w:val="en-US" w:eastAsia="ja-JP"/>
      </w:rPr>
      <w:pict>
        <v:shapetype id="_x0000_t32" coordsize="21600,21600" o:spt="32" o:oned="t" path="m,l21600,21600e" filled="f">
          <v:path arrowok="t" fillok="f" o:connecttype="none"/>
          <o:lock v:ext="edit" shapetype="t"/>
        </v:shapetype>
        <v:shape id="_x0000_s10715" type="#_x0000_t32" style="position:absolute;left:0;text-align:left;margin-left:561.65pt;margin-top:-242.85pt;width:34pt;height:0;z-index:252865536" o:connectortype="straight" strokecolor="gray"/>
      </w:pict>
    </w:r>
    <w:r>
      <w:rPr>
        <w:noProof/>
      </w:rPr>
      <w:pict>
        <v:roundrect id="_x0000_s10713" style="position:absolute;left:0;text-align:left;margin-left:560.65pt;margin-top:-115.1pt;width:34pt;height:127.4pt;z-index:252863488" arcsize="7898f" fillcolor="#404040" stroked="f">
          <v:textbox style="layout-flow:vertical-ideographic;mso-next-textbox:#_x0000_s10713" inset="0,.7pt,5.2mm,.7pt">
            <w:txbxContent>
              <w:p w:rsidR="001D6848" w:rsidRPr="0040313D" w:rsidRDefault="001D6848" w:rsidP="004622E2">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災害復旧・復興対策</w:t>
                </w:r>
              </w:p>
            </w:txbxContent>
          </v:textbox>
        </v:roundrect>
      </w:pict>
    </w:r>
    <w:r>
      <w:rPr>
        <w:noProof/>
      </w:rPr>
      <w:pict>
        <v:shapetype id="_x0000_t135" coordsize="21600,21600" o:spt="135" path="m10800,qx21600,10800,10800,21600l,21600,,xe">
          <v:stroke joinstyle="miter"/>
          <v:path gradientshapeok="t" o:connecttype="rect" textboxrect="0,3163,18437,18437"/>
        </v:shapetype>
        <v:shape id="_x0000_s10712" type="#_x0000_t135" style="position:absolute;left:0;text-align:left;margin-left:555.8pt;margin-top:-244.3pt;width:30.15pt;height:129.6pt;z-index:252862464" filled="f" fillcolor="#a5a5a5" stroked="f">
          <v:textbox style="layout-flow:vertical-ideographic;mso-next-textbox:#_x0000_s10712" inset="1.36mm,.15mm,.26mm,.15mm">
            <w:txbxContent>
              <w:p w:rsidR="001D6848" w:rsidRPr="00470EE5" w:rsidRDefault="001D6848" w:rsidP="004622E2">
                <w:pPr>
                  <w:spacing w:line="240" w:lineRule="auto"/>
                  <w:jc w:val="center"/>
                  <w:rPr>
                    <w:rFonts w:ascii="メイリオ" w:eastAsia="メイリオ" w:hAnsi="メイリオ" w:cs="メイリオ"/>
                    <w:color w:val="7F7F7F"/>
                    <w:sz w:val="18"/>
                    <w:szCs w:val="16"/>
                  </w:rPr>
                </w:pPr>
                <w:r>
                  <w:rPr>
                    <w:rFonts w:ascii="メイリオ" w:eastAsia="メイリオ" w:hAnsi="メイリオ" w:cs="メイリオ" w:hint="eastAsia"/>
                    <w:color w:val="7F7F7F"/>
                    <w:sz w:val="18"/>
                    <w:szCs w:val="16"/>
                  </w:rPr>
                  <w:t>事故等応急</w:t>
                </w:r>
                <w:r w:rsidRPr="00470EE5">
                  <w:rPr>
                    <w:rFonts w:ascii="メイリオ" w:eastAsia="メイリオ" w:hAnsi="メイリオ" w:cs="メイリオ" w:hint="eastAsia"/>
                    <w:color w:val="7F7F7F"/>
                    <w:sz w:val="18"/>
                    <w:szCs w:val="16"/>
                  </w:rPr>
                  <w:t>対策</w:t>
                </w:r>
              </w:p>
            </w:txbxContent>
          </v:textbox>
        </v:shape>
      </w:pict>
    </w:r>
    <w:r>
      <w:rPr>
        <w:noProof/>
      </w:rPr>
      <w:pict>
        <v:shape id="_x0000_s10714" type="#_x0000_t32" style="position:absolute;left:0;text-align:left;margin-left:561.65pt;margin-top:-369.9pt;width:34pt;height:0;z-index:252864512" o:connectortype="straight" strokecolor="gray"/>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- 336 -</w:t>
    </w:r>
    <w:r>
      <w:rPr>
        <w:rStyle w:val="a8"/>
      </w:rPr>
      <w:fldChar w:fldCharType="end"/>
    </w:r>
  </w:p>
  <w:p w:rsidR="001D6848" w:rsidRDefault="001D6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48" w:rsidRDefault="001D6848">
      <w:r>
        <w:separator/>
      </w:r>
    </w:p>
  </w:footnote>
  <w:footnote w:type="continuationSeparator" w:id="0">
    <w:p w:rsidR="001D6848" w:rsidRDefault="001D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717" type="#_x0000_t202" style="position:absolute;left:0;text-align:left;margin-left:267.5pt;margin-top:-39.5pt;width:306.35pt;height:31.15pt;z-index:252868608;visibility:visible;mso-width-relative:margin;mso-height-relative:margin" filled="f" stroked="f">
          <v:shadow opacity=".5" offset="4pt,-3pt" offset2="-4pt,6pt"/>
          <v:textbox style="mso-next-textbox:#_x0000_s10717">
            <w:txbxContent>
              <w:p w:rsidR="001D6848" w:rsidRDefault="001D6848" w:rsidP="00D5770C">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4758A2" w:rsidRDefault="001D6848" w:rsidP="00D5770C">
                <w:pPr>
                  <w:wordWrap w:val="0"/>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災害復旧対策　第４節 </w:t>
                </w:r>
                <w:r w:rsidRPr="008578DE">
                  <w:rPr>
                    <w:rFonts w:ascii="メイリオ" w:eastAsia="メイリオ" w:hAnsi="メイリオ" w:cs="メイリオ" w:hint="eastAsia"/>
                    <w:sz w:val="18"/>
                  </w:rPr>
                  <w:t>農林漁業関係者の復旧支援</w:t>
                </w:r>
              </w:p>
            </w:txbxContent>
          </v:textbox>
        </v:shape>
      </w:pict>
    </w:r>
    <w:r>
      <w:rPr>
        <w:noProof/>
      </w:rPr>
      <w:pict>
        <v:shapetype id="_x0000_t32" coordsize="21600,21600" o:spt="32" o:oned="t" path="m,l21600,21600e" filled="f">
          <v:path arrowok="t" fillok="f" o:connecttype="none"/>
          <o:lock v:ext="edit" shapetype="t"/>
        </v:shapetype>
        <v:shape id="_x0000_s10716" type="#_x0000_t32" style="position:absolute;left:0;text-align:left;margin-left:321pt;margin-top:-11.7pt;width:246.6pt;height:0;z-index:252867584" o:connectortype="straight">
          <v:shadow on="t" offset="5pt,3pt" offset2="6pt,2pt"/>
        </v:shape>
      </w:pict>
    </w:r>
    <w:r>
      <w:rPr>
        <w:noProof/>
      </w:rPr>
      <w:pict>
        <v:shape id="_x0000_s10720" type="#_x0000_t32" style="position:absolute;left:0;text-align:left;margin-left:561.65pt;margin-top:128.7pt;width:34pt;height:0;z-index:252871680" o:connectortype="straight" strokecolor="gray"/>
      </w:pict>
    </w:r>
    <w:r>
      <w:rPr>
        <w:noProof/>
      </w:rPr>
      <w:pict>
        <v:shape id="_x0000_s10722" type="#_x0000_t32" style="position:absolute;left:0;text-align:left;margin-left:561.65pt;margin-top:256.45pt;width:34pt;height:.05pt;z-index:252873728"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723" type="#_x0000_t135" style="position:absolute;left:0;text-align:left;margin-left:555.1pt;margin-top:390.25pt;width:30.15pt;height:116pt;z-index:252874752" filled="f" fillcolor="#a5a5a5" stroked="f">
          <v:textbox style="layout-flow:vertical-ideographic;mso-next-textbox:#_x0000_s10723" inset="1.36mm,.15mm,.26mm,.15mm">
            <w:txbxContent>
              <w:p w:rsidR="001D6848" w:rsidRPr="0040313D" w:rsidRDefault="001D6848" w:rsidP="004622E2">
                <w:pPr>
                  <w:spacing w:line="240" w:lineRule="auto"/>
                  <w:jc w:val="center"/>
                  <w:rPr>
                    <w:rFonts w:ascii="メイリオ" w:eastAsia="メイリオ" w:hAnsi="メイリオ" w:cs="メイリオ"/>
                    <w:color w:val="7F7F7F"/>
                    <w:sz w:val="18"/>
                    <w:szCs w:val="22"/>
                  </w:rPr>
                </w:pPr>
                <w:r>
                  <w:rPr>
                    <w:rFonts w:ascii="メイリオ" w:eastAsia="メイリオ" w:hAnsi="メイリオ" w:cs="メイリオ" w:hint="eastAsia"/>
                    <w:color w:val="7F7F7F"/>
                    <w:sz w:val="18"/>
                    <w:szCs w:val="22"/>
                  </w:rPr>
                  <w:t>付編</w:t>
                </w:r>
              </w:p>
            </w:txbxContent>
          </v:textbox>
        </v:shape>
      </w:pict>
    </w:r>
    <w:r>
      <w:rPr>
        <w:noProof/>
      </w:rPr>
      <w:pict>
        <v:shape id="_x0000_s10721" type="#_x0000_t135" style="position:absolute;left:0;text-align:left;margin-left:555.85pt;margin-top:262.55pt;width:30.15pt;height:116pt;z-index:252872704" filled="f" fillcolor="#a5a5a5" stroked="f">
          <v:textbox style="layout-flow:vertical-ideographic;mso-next-textbox:#_x0000_s10721" inset=".26mm,.15mm,.36mm,.1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shape id="_x0000_s10719" type="#_x0000_t135" style="position:absolute;left:0;text-align:left;margin-left:554.05pt;margin-top:133.8pt;width:30.15pt;height:116pt;flip:x;z-index:252870656" filled="f" fillcolor="#a5a5a5" stroked="f">
          <v:textbox style="layout-flow:vertical-ideographic;mso-next-textbox:#_x0000_s10719"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10718" type="#_x0000_t135" style="position:absolute;left:0;text-align:left;margin-left:554.5pt;margin-top:6.25pt;width:30.15pt;height:116pt;flip:x;z-index:252869632" filled="f" fillcolor="#a5a5a5" stroked="f">
          <v:textbox style="layout-flow:vertical-ideographic;mso-next-textbox:#_x0000_s10718"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730" type="#_x0000_t202" style="position:absolute;left:0;text-align:left;margin-left:15.1pt;margin-top:-39.5pt;width:359.4pt;height:31.15pt;z-index:252884992;visibility:visible;mso-width-relative:margin;mso-height-relative:margin" filled="f" stroked="f">
          <v:shadow opacity=".5" offset="4pt,-3pt" offset2="-4pt,6pt"/>
          <v:textbox style="mso-next-textbox:#_x0000_s10730">
            <w:txbxContent>
              <w:p w:rsidR="001D6848" w:rsidRDefault="001D6848" w:rsidP="00312720">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312720" w:rsidRDefault="001D6848" w:rsidP="00774D86">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 xml:space="preserve">第１章 災害復旧対策　</w:t>
                </w:r>
                <w:r w:rsidRPr="008578DE">
                  <w:rPr>
                    <w:rFonts w:ascii="メイリオ" w:eastAsia="メイリオ" w:hAnsi="メイリオ" w:cs="メイリオ" w:hint="eastAsia"/>
                    <w:sz w:val="18"/>
                  </w:rPr>
                  <w:t>第</w:t>
                </w:r>
                <w:r>
                  <w:rPr>
                    <w:rFonts w:ascii="メイリオ" w:eastAsia="メイリオ" w:hAnsi="メイリオ" w:cs="メイリオ" w:hint="eastAsia"/>
                    <w:sz w:val="18"/>
                  </w:rPr>
                  <w:t>５</w:t>
                </w:r>
                <w:r w:rsidRPr="008578DE">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8578DE">
                  <w:rPr>
                    <w:rFonts w:ascii="メイリオ" w:eastAsia="メイリオ" w:hAnsi="メイリオ" w:cs="メイリオ" w:hint="eastAsia"/>
                    <w:sz w:val="18"/>
                  </w:rPr>
                  <w:t>ライフライン等の復旧</w:t>
                </w:r>
              </w:p>
            </w:txbxContent>
          </v:textbox>
        </v:shape>
      </w:pict>
    </w:r>
    <w:r>
      <w:rPr>
        <w:noProof/>
      </w:rPr>
      <w:pict>
        <v:shapetype id="_x0000_t32" coordsize="21600,21600" o:spt="32" o:oned="t" path="m,l21600,21600e" filled="f">
          <v:path arrowok="t" fillok="f" o:connecttype="none"/>
          <o:lock v:ext="edit" shapetype="t"/>
        </v:shapetype>
        <v:shape id="_x0000_s10731" type="#_x0000_t32" style="position:absolute;left:0;text-align:left;margin-left:21.4pt;margin-top:-11.75pt;width:226.75pt;height:0;z-index:252886016" o:connectortype="straight">
          <v:shadow on="t" offset="5pt" offset2="6p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733" type="#_x0000_t202" style="position:absolute;left:0;text-align:left;margin-left:267.5pt;margin-top:-39.5pt;width:306.35pt;height:31.15pt;z-index:252889088;visibility:visible;mso-width-relative:margin;mso-height-relative:margin" filled="f" stroked="f">
          <v:shadow opacity=".5" offset="4pt,-3pt" offset2="-4pt,6pt"/>
          <v:textbox style="mso-next-textbox:#_x0000_s10733">
            <w:txbxContent>
              <w:p w:rsidR="001D6848" w:rsidRDefault="001D6848" w:rsidP="00D5770C">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4758A2" w:rsidRDefault="001D6848" w:rsidP="00D5770C">
                <w:pPr>
                  <w:wordWrap w:val="0"/>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災害復旧対策　第５節 </w:t>
                </w:r>
                <w:r w:rsidRPr="008578DE">
                  <w:rPr>
                    <w:rFonts w:ascii="メイリオ" w:eastAsia="メイリオ" w:hAnsi="メイリオ" w:cs="メイリオ" w:hint="eastAsia"/>
                    <w:sz w:val="18"/>
                  </w:rPr>
                  <w:t>ライフライン等の復旧</w:t>
                </w:r>
              </w:p>
            </w:txbxContent>
          </v:textbox>
        </v:shape>
      </w:pict>
    </w:r>
    <w:r>
      <w:rPr>
        <w:noProof/>
      </w:rPr>
      <w:pict>
        <v:shapetype id="_x0000_t32" coordsize="21600,21600" o:spt="32" o:oned="t" path="m,l21600,21600e" filled="f">
          <v:path arrowok="t" fillok="f" o:connecttype="none"/>
          <o:lock v:ext="edit" shapetype="t"/>
        </v:shapetype>
        <v:shape id="_x0000_s10732" type="#_x0000_t32" style="position:absolute;left:0;text-align:left;margin-left:343.15pt;margin-top:-11.7pt;width:223.95pt;height:0;z-index:252888064" o:connectortype="straight">
          <v:shadow on="t" offset="5pt,3pt" offset2="6pt,2pt"/>
        </v:shape>
      </w:pict>
    </w:r>
    <w:r>
      <w:rPr>
        <w:noProof/>
      </w:rPr>
      <w:pict>
        <v:shape id="_x0000_s10736" type="#_x0000_t32" style="position:absolute;left:0;text-align:left;margin-left:561.65pt;margin-top:128.7pt;width:34pt;height:0;z-index:252892160" o:connectortype="straight" strokecolor="gray"/>
      </w:pict>
    </w:r>
    <w:r>
      <w:rPr>
        <w:noProof/>
      </w:rPr>
      <w:pict>
        <v:shape id="_x0000_s10738" type="#_x0000_t32" style="position:absolute;left:0;text-align:left;margin-left:561.65pt;margin-top:256.45pt;width:34pt;height:.05pt;z-index:252894208"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739" type="#_x0000_t135" style="position:absolute;left:0;text-align:left;margin-left:555.1pt;margin-top:390.25pt;width:30.15pt;height:116pt;z-index:252895232" filled="f" fillcolor="#a5a5a5" stroked="f">
          <v:textbox style="layout-flow:vertical-ideographic;mso-next-textbox:#_x0000_s10739" inset="1.36mm,.15mm,.26mm,.15mm">
            <w:txbxContent>
              <w:p w:rsidR="001D6848" w:rsidRPr="0040313D" w:rsidRDefault="001D6848" w:rsidP="004622E2">
                <w:pPr>
                  <w:spacing w:line="240" w:lineRule="auto"/>
                  <w:jc w:val="center"/>
                  <w:rPr>
                    <w:rFonts w:ascii="メイリオ" w:eastAsia="メイリオ" w:hAnsi="メイリオ" w:cs="メイリオ"/>
                    <w:color w:val="7F7F7F"/>
                    <w:sz w:val="18"/>
                    <w:szCs w:val="22"/>
                  </w:rPr>
                </w:pPr>
                <w:r>
                  <w:rPr>
                    <w:rFonts w:ascii="メイリオ" w:eastAsia="メイリオ" w:hAnsi="メイリオ" w:cs="メイリオ" w:hint="eastAsia"/>
                    <w:color w:val="7F7F7F"/>
                    <w:sz w:val="18"/>
                    <w:szCs w:val="22"/>
                  </w:rPr>
                  <w:t>付編</w:t>
                </w:r>
              </w:p>
            </w:txbxContent>
          </v:textbox>
        </v:shape>
      </w:pict>
    </w:r>
    <w:r>
      <w:rPr>
        <w:noProof/>
      </w:rPr>
      <w:pict>
        <v:shape id="_x0000_s10737" type="#_x0000_t135" style="position:absolute;left:0;text-align:left;margin-left:555.85pt;margin-top:262.55pt;width:30.15pt;height:116pt;z-index:252893184" filled="f" fillcolor="#a5a5a5" stroked="f">
          <v:textbox style="layout-flow:vertical-ideographic;mso-next-textbox:#_x0000_s10737" inset=".26mm,.15mm,.36mm,.1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shape id="_x0000_s10735" type="#_x0000_t135" style="position:absolute;left:0;text-align:left;margin-left:554.05pt;margin-top:133.8pt;width:30.15pt;height:116pt;flip:x;z-index:252891136" filled="f" fillcolor="#a5a5a5" stroked="f">
          <v:textbox style="layout-flow:vertical-ideographic;mso-next-textbox:#_x0000_s10735"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10734" type="#_x0000_t135" style="position:absolute;left:0;text-align:left;margin-left:554.5pt;margin-top:6.25pt;width:30.15pt;height:116pt;flip:x;z-index:252890112" filled="f" fillcolor="#a5a5a5" stroked="f">
          <v:textbox style="layout-flow:vertical-ideographic;mso-next-textbox:#_x0000_s10734"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32" coordsize="21600,21600" o:spt="32" o:oned="t" path="m,l21600,21600e" filled="f">
          <v:path arrowok="t" fillok="f" o:connecttype="none"/>
          <o:lock v:ext="edit" shapetype="t"/>
        </v:shapetype>
        <v:shape id="_x0000_s10666" type="#_x0000_t32" style="position:absolute;left:0;text-align:left;margin-left:561.65pt;margin-top:128.7pt;width:34pt;height:0;z-index:252806144" o:connectortype="straight" strokecolor="gray"/>
      </w:pict>
    </w:r>
    <w:r>
      <w:rPr>
        <w:noProof/>
      </w:rPr>
      <w:pict>
        <v:shape id="_x0000_s10669" type="#_x0000_t32" style="position:absolute;left:0;text-align:left;margin-left:561.65pt;margin-top:256.45pt;width:34pt;height:.05pt;z-index:252809216"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671" type="#_x0000_t135" style="position:absolute;left:0;text-align:left;margin-left:555.1pt;margin-top:390.25pt;width:30.15pt;height:116pt;z-index:252811264" filled="f" fillcolor="#a5a5a5" stroked="f">
          <v:textbox style="layout-flow:vertical-ideographic;mso-next-textbox:#_x0000_s10671" inset="1.36mm,.15mm,.26mm,.15mm">
            <w:txbxContent>
              <w:p w:rsidR="001D6848" w:rsidRPr="0040313D" w:rsidRDefault="001D6848" w:rsidP="004622E2">
                <w:pPr>
                  <w:spacing w:line="240" w:lineRule="auto"/>
                  <w:jc w:val="center"/>
                  <w:rPr>
                    <w:rFonts w:ascii="メイリオ" w:eastAsia="メイリオ" w:hAnsi="メイリオ" w:cs="メイリオ"/>
                    <w:color w:val="7F7F7F"/>
                    <w:sz w:val="18"/>
                    <w:szCs w:val="22"/>
                  </w:rPr>
                </w:pPr>
                <w:r>
                  <w:rPr>
                    <w:rFonts w:ascii="メイリオ" w:eastAsia="メイリオ" w:hAnsi="メイリオ" w:cs="メイリオ" w:hint="eastAsia"/>
                    <w:color w:val="7F7F7F"/>
                    <w:sz w:val="18"/>
                    <w:szCs w:val="22"/>
                  </w:rPr>
                  <w:t>付編</w:t>
                </w:r>
              </w:p>
            </w:txbxContent>
          </v:textbox>
        </v:shape>
      </w:pict>
    </w:r>
    <w:r>
      <w:rPr>
        <w:noProof/>
      </w:rPr>
      <w:pict>
        <v:shape id="_x0000_s10668" type="#_x0000_t135" style="position:absolute;left:0;text-align:left;margin-left:555.85pt;margin-top:262.55pt;width:30.15pt;height:116pt;z-index:252808192" filled="f" fillcolor="#a5a5a5" stroked="f">
          <v:textbox style="layout-flow:vertical-ideographic;mso-next-textbox:#_x0000_s10668" inset=".26mm,.15mm,.36mm,.1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shape id="_x0000_s10665" type="#_x0000_t135" style="position:absolute;left:0;text-align:left;margin-left:554.05pt;margin-top:133.8pt;width:30.15pt;height:116pt;flip:x;z-index:252805120" filled="f" fillcolor="#a5a5a5" stroked="f">
          <v:textbox style="layout-flow:vertical-ideographic;mso-next-textbox:#_x0000_s10665"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10664" type="#_x0000_t135" style="position:absolute;left:0;text-align:left;margin-left:554.5pt;margin-top:6.25pt;width:30.15pt;height:116pt;flip:x;z-index:252804096" filled="f" fillcolor="#a5a5a5" stroked="f">
          <v:textbox style="layout-flow:vertical-ideographic;mso-next-textbox:#_x0000_s10664"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686" type="#_x0000_t202" style="position:absolute;left:0;text-align:left;margin-left:15.1pt;margin-top:-39.5pt;width:209.35pt;height:31.15pt;z-index:252829696;visibility:visible;mso-width-relative:margin;mso-height-relative:margin" filled="f" stroked="f">
          <v:shadow opacity=".5" offset="4pt,-3pt" offset2="-4pt,6pt"/>
          <v:textbox style="mso-next-textbox:#_x0000_s10686">
            <w:txbxContent>
              <w:p w:rsidR="001D6848" w:rsidRDefault="001D6848" w:rsidP="00312720">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312720" w:rsidRDefault="001D6848" w:rsidP="00774D86">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 xml:space="preserve">第１章 災害復旧対策　第１節 </w:t>
                </w:r>
                <w:r w:rsidRPr="00774D86">
                  <w:rPr>
                    <w:rFonts w:ascii="メイリオ" w:eastAsia="メイリオ" w:hAnsi="メイリオ" w:cs="メイリオ" w:hint="eastAsia"/>
                    <w:sz w:val="18"/>
                  </w:rPr>
                  <w:t>復旧事業の推進</w:t>
                </w:r>
              </w:p>
            </w:txbxContent>
          </v:textbox>
        </v:shape>
      </w:pict>
    </w:r>
    <w:r>
      <w:rPr>
        <w:noProof/>
      </w:rPr>
      <w:pict>
        <v:shapetype id="_x0000_t32" coordsize="21600,21600" o:spt="32" o:oned="t" path="m,l21600,21600e" filled="f">
          <v:path arrowok="t" fillok="f" o:connecttype="none"/>
          <o:lock v:ext="edit" shapetype="t"/>
        </v:shapetype>
        <v:shape id="_x0000_s10687" type="#_x0000_t32" style="position:absolute;left:0;text-align:left;margin-left:21.4pt;margin-top:-11.75pt;width:198.45pt;height:0;z-index:252830720" o:connectortype="straight">
          <v:shadow on="t" offset="5pt" offset2="6p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675" type="#_x0000_t202" style="position:absolute;left:0;text-align:left;margin-left:363.8pt;margin-top:-39.5pt;width:210.05pt;height:31.15pt;z-index:252816384;visibility:visible;mso-width-relative:margin;mso-height-relative:margin" filled="f" stroked="f">
          <v:shadow opacity=".5" offset="4pt,-3pt" offset2="-4pt,6pt"/>
          <v:textbox style="mso-next-textbox:#_x0000_s10675">
            <w:txbxContent>
              <w:p w:rsidR="001D6848" w:rsidRDefault="001D6848" w:rsidP="00D5770C">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4758A2" w:rsidRDefault="001D6848" w:rsidP="00D5770C">
                <w:pPr>
                  <w:wordWrap w:val="0"/>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災害復旧対策　第１節 </w:t>
                </w:r>
                <w:r w:rsidRPr="00774D86">
                  <w:rPr>
                    <w:rFonts w:ascii="メイリオ" w:eastAsia="メイリオ" w:hAnsi="メイリオ" w:cs="メイリオ" w:hint="eastAsia"/>
                    <w:sz w:val="18"/>
                  </w:rPr>
                  <w:t>復旧事業の推進</w:t>
                </w:r>
              </w:p>
            </w:txbxContent>
          </v:textbox>
        </v:shape>
      </w:pict>
    </w:r>
    <w:r>
      <w:rPr>
        <w:noProof/>
      </w:rPr>
      <w:pict>
        <v:shapetype id="_x0000_t32" coordsize="21600,21600" o:spt="32" o:oned="t" path="m,l21600,21600e" filled="f">
          <v:path arrowok="t" fillok="f" o:connecttype="none"/>
          <o:lock v:ext="edit" shapetype="t"/>
        </v:shapetype>
        <v:shape id="_x0000_s10674" type="#_x0000_t32" style="position:absolute;left:0;text-align:left;margin-left:368.95pt;margin-top:-11.7pt;width:198.45pt;height:0;z-index:252815360" o:connectortype="straight">
          <v:shadow on="t" offset="5pt,3pt" offset2="6pt,2pt"/>
        </v:shape>
      </w:pict>
    </w:r>
    <w:r>
      <w:rPr>
        <w:noProof/>
      </w:rPr>
      <w:pict>
        <v:shape id="_x0000_s10678" type="#_x0000_t32" style="position:absolute;left:0;text-align:left;margin-left:561.65pt;margin-top:128.7pt;width:34pt;height:0;z-index:252819456" o:connectortype="straight" strokecolor="gray"/>
      </w:pict>
    </w:r>
    <w:r>
      <w:rPr>
        <w:noProof/>
      </w:rPr>
      <w:pict>
        <v:shape id="_x0000_s10680" type="#_x0000_t32" style="position:absolute;left:0;text-align:left;margin-left:561.65pt;margin-top:256.45pt;width:34pt;height:.05pt;z-index:252821504"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681" type="#_x0000_t135" style="position:absolute;left:0;text-align:left;margin-left:555.1pt;margin-top:390.25pt;width:30.15pt;height:116pt;z-index:252822528" filled="f" fillcolor="#a5a5a5" stroked="f">
          <v:textbox style="layout-flow:vertical-ideographic;mso-next-textbox:#_x0000_s10681" inset="1.36mm,.15mm,.26mm,.15mm">
            <w:txbxContent>
              <w:p w:rsidR="001D6848" w:rsidRPr="0040313D" w:rsidRDefault="001D6848" w:rsidP="004622E2">
                <w:pPr>
                  <w:spacing w:line="240" w:lineRule="auto"/>
                  <w:jc w:val="center"/>
                  <w:rPr>
                    <w:rFonts w:ascii="メイリオ" w:eastAsia="メイリオ" w:hAnsi="メイリオ" w:cs="メイリオ"/>
                    <w:color w:val="7F7F7F"/>
                    <w:sz w:val="18"/>
                    <w:szCs w:val="22"/>
                  </w:rPr>
                </w:pPr>
                <w:r>
                  <w:rPr>
                    <w:rFonts w:ascii="メイリオ" w:eastAsia="メイリオ" w:hAnsi="メイリオ" w:cs="メイリオ" w:hint="eastAsia"/>
                    <w:color w:val="7F7F7F"/>
                    <w:sz w:val="18"/>
                    <w:szCs w:val="22"/>
                  </w:rPr>
                  <w:t>付編</w:t>
                </w:r>
              </w:p>
            </w:txbxContent>
          </v:textbox>
        </v:shape>
      </w:pict>
    </w:r>
    <w:r>
      <w:rPr>
        <w:noProof/>
      </w:rPr>
      <w:pict>
        <v:shape id="_x0000_s10679" type="#_x0000_t135" style="position:absolute;left:0;text-align:left;margin-left:555.85pt;margin-top:262.55pt;width:30.15pt;height:116pt;z-index:252820480" filled="f" fillcolor="#a5a5a5" stroked="f">
          <v:textbox style="layout-flow:vertical-ideographic;mso-next-textbox:#_x0000_s10679" inset=".26mm,.15mm,.36mm,.1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shape id="_x0000_s10677" type="#_x0000_t135" style="position:absolute;left:0;text-align:left;margin-left:554.05pt;margin-top:133.8pt;width:30.15pt;height:116pt;flip:x;z-index:252818432" filled="f" fillcolor="#a5a5a5" stroked="f">
          <v:textbox style="layout-flow:vertical-ideographic;mso-next-textbox:#_x0000_s10677"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10676" type="#_x0000_t135" style="position:absolute;left:0;text-align:left;margin-left:554.5pt;margin-top:6.25pt;width:30.15pt;height:116pt;flip:x;z-index:252817408" filled="f" fillcolor="#a5a5a5" stroked="f">
          <v:textbox style="layout-flow:vertical-ideographic;mso-next-textbox:#_x0000_s10676"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700" type="#_x0000_t202" style="position:absolute;left:0;text-align:left;margin-left:15.1pt;margin-top:-39.5pt;width:359.4pt;height:31.15pt;z-index:252847104;visibility:visible;mso-width-relative:margin;mso-height-relative:margin" filled="f" stroked="f">
          <v:shadow opacity=".5" offset="4pt,-3pt" offset2="-4pt,6pt"/>
          <v:textbox style="mso-next-textbox:#_x0000_s10700">
            <w:txbxContent>
              <w:p w:rsidR="001D6848" w:rsidRDefault="001D6848" w:rsidP="00312720">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312720" w:rsidRDefault="001D6848" w:rsidP="00774D86">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 xml:space="preserve">第１章 災害復旧対策　</w:t>
                </w:r>
                <w:r w:rsidRPr="008578DE">
                  <w:rPr>
                    <w:rFonts w:ascii="メイリオ" w:eastAsia="メイリオ" w:hAnsi="メイリオ" w:cs="メイリオ" w:hint="eastAsia"/>
                    <w:sz w:val="18"/>
                  </w:rPr>
                  <w:t>第</w:t>
                </w:r>
                <w:r>
                  <w:rPr>
                    <w:rFonts w:ascii="メイリオ" w:eastAsia="メイリオ" w:hAnsi="メイリオ" w:cs="メイリオ" w:hint="eastAsia"/>
                    <w:sz w:val="18"/>
                  </w:rPr>
                  <w:t>２</w:t>
                </w:r>
                <w:r w:rsidRPr="008578DE">
                  <w:rPr>
                    <w:rFonts w:ascii="メイリオ" w:eastAsia="メイリオ" w:hAnsi="メイリオ" w:cs="メイリオ" w:hint="eastAsia"/>
                    <w:sz w:val="18"/>
                  </w:rPr>
                  <w:t>節 被災者の生活確保</w:t>
                </w:r>
              </w:p>
            </w:txbxContent>
          </v:textbox>
        </v:shape>
      </w:pict>
    </w:r>
    <w:r>
      <w:rPr>
        <w:noProof/>
      </w:rPr>
      <w:pict>
        <v:shapetype id="_x0000_t32" coordsize="21600,21600" o:spt="32" o:oned="t" path="m,l21600,21600e" filled="f">
          <v:path arrowok="t" fillok="f" o:connecttype="none"/>
          <o:lock v:ext="edit" shapetype="t"/>
        </v:shapetype>
        <v:shape id="_x0000_s10701" type="#_x0000_t32" style="position:absolute;left:0;text-align:left;margin-left:21.4pt;margin-top:-11.75pt;width:212.6pt;height:0;z-index:252848128" o:connectortype="straight">
          <v:shadow on="t" offset="5pt" offset2="6p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689" type="#_x0000_t202" style="position:absolute;left:0;text-align:left;margin-left:267.5pt;margin-top:-39.5pt;width:306.35pt;height:31.15pt;z-index:252833792;visibility:visible;mso-width-relative:margin;mso-height-relative:margin" filled="f" stroked="f">
          <v:shadow opacity=".5" offset="4pt,-3pt" offset2="-4pt,6pt"/>
          <v:textbox style="mso-next-textbox:#_x0000_s10689">
            <w:txbxContent>
              <w:p w:rsidR="001D6848" w:rsidRDefault="001D6848" w:rsidP="00D5770C">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4758A2" w:rsidRDefault="001D6848" w:rsidP="00D5770C">
                <w:pPr>
                  <w:wordWrap w:val="0"/>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第１章 災害復旧対策　第２節 </w:t>
                </w:r>
                <w:r w:rsidRPr="008578DE">
                  <w:rPr>
                    <w:rFonts w:ascii="メイリオ" w:eastAsia="メイリオ" w:hAnsi="メイリオ" w:cs="メイリオ" w:hint="eastAsia"/>
                    <w:sz w:val="18"/>
                  </w:rPr>
                  <w:t>被災者の生活確保</w:t>
                </w:r>
              </w:p>
            </w:txbxContent>
          </v:textbox>
        </v:shape>
      </w:pict>
    </w:r>
    <w:r>
      <w:rPr>
        <w:noProof/>
      </w:rPr>
      <w:pict>
        <v:shapetype id="_x0000_t32" coordsize="21600,21600" o:spt="32" o:oned="t" path="m,l21600,21600e" filled="f">
          <v:path arrowok="t" fillok="f" o:connecttype="none"/>
          <o:lock v:ext="edit" shapetype="t"/>
        </v:shapetype>
        <v:shape id="_x0000_s10688" type="#_x0000_t32" style="position:absolute;left:0;text-align:left;margin-left:358.45pt;margin-top:-11.7pt;width:209.75pt;height:0;z-index:252832768" o:connectortype="straight">
          <v:shadow on="t" offset="5pt,3pt" offset2="6pt,2pt"/>
        </v:shape>
      </w:pict>
    </w:r>
    <w:r>
      <w:rPr>
        <w:noProof/>
      </w:rPr>
      <w:pict>
        <v:shape id="_x0000_s10692" type="#_x0000_t32" style="position:absolute;left:0;text-align:left;margin-left:561.65pt;margin-top:128.7pt;width:34pt;height:0;z-index:252836864" o:connectortype="straight" strokecolor="gray"/>
      </w:pict>
    </w:r>
    <w:r>
      <w:rPr>
        <w:noProof/>
      </w:rPr>
      <w:pict>
        <v:shape id="_x0000_s10694" type="#_x0000_t32" style="position:absolute;left:0;text-align:left;margin-left:561.65pt;margin-top:256.45pt;width:34pt;height:.05pt;z-index:252838912"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695" type="#_x0000_t135" style="position:absolute;left:0;text-align:left;margin-left:555.1pt;margin-top:390.25pt;width:30.15pt;height:116pt;z-index:252839936" filled="f" fillcolor="#a5a5a5" stroked="f">
          <v:textbox style="layout-flow:vertical-ideographic;mso-next-textbox:#_x0000_s10695" inset="1.36mm,.15mm,.26mm,.15mm">
            <w:txbxContent>
              <w:p w:rsidR="001D6848" w:rsidRPr="0040313D" w:rsidRDefault="001D6848" w:rsidP="004622E2">
                <w:pPr>
                  <w:spacing w:line="240" w:lineRule="auto"/>
                  <w:jc w:val="center"/>
                  <w:rPr>
                    <w:rFonts w:ascii="メイリオ" w:eastAsia="メイリオ" w:hAnsi="メイリオ" w:cs="メイリオ"/>
                    <w:color w:val="7F7F7F"/>
                    <w:sz w:val="18"/>
                    <w:szCs w:val="22"/>
                  </w:rPr>
                </w:pPr>
                <w:r>
                  <w:rPr>
                    <w:rFonts w:ascii="メイリオ" w:eastAsia="メイリオ" w:hAnsi="メイリオ" w:cs="メイリオ" w:hint="eastAsia"/>
                    <w:color w:val="7F7F7F"/>
                    <w:sz w:val="18"/>
                    <w:szCs w:val="22"/>
                  </w:rPr>
                  <w:t>付編</w:t>
                </w:r>
              </w:p>
            </w:txbxContent>
          </v:textbox>
        </v:shape>
      </w:pict>
    </w:r>
    <w:r>
      <w:rPr>
        <w:noProof/>
      </w:rPr>
      <w:pict>
        <v:shape id="_x0000_s10693" type="#_x0000_t135" style="position:absolute;left:0;text-align:left;margin-left:555.85pt;margin-top:262.55pt;width:30.15pt;height:116pt;z-index:252837888" filled="f" fillcolor="#a5a5a5" stroked="f">
          <v:textbox style="layout-flow:vertical-ideographic;mso-next-textbox:#_x0000_s10693" inset=".26mm,.15mm,.36mm,.1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shape id="_x0000_s10691" type="#_x0000_t135" style="position:absolute;left:0;text-align:left;margin-left:554.05pt;margin-top:133.8pt;width:30.15pt;height:116pt;flip:x;z-index:252835840" filled="f" fillcolor="#a5a5a5" stroked="f">
          <v:textbox style="layout-flow:vertical-ideographic;mso-next-textbox:#_x0000_s10691"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10690" type="#_x0000_t135" style="position:absolute;left:0;text-align:left;margin-left:554.5pt;margin-top:6.25pt;width:30.15pt;height:116pt;flip:x;z-index:252834816" filled="f" fillcolor="#a5a5a5" stroked="f">
          <v:textbox style="layout-flow:vertical-ideographic;mso-next-textbox:#_x0000_s10690"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702" type="#_x0000_t202" style="position:absolute;left:0;text-align:left;margin-left:15.1pt;margin-top:-39.5pt;width:359.4pt;height:31.15pt;z-index:252850176;visibility:visible;mso-width-relative:margin;mso-height-relative:margin" filled="f" stroked="f">
          <v:shadow opacity=".5" offset="4pt,-3pt" offset2="-4pt,6pt"/>
          <v:textbox style="mso-next-textbox:#_x0000_s10702">
            <w:txbxContent>
              <w:p w:rsidR="001D6848" w:rsidRDefault="001D6848" w:rsidP="00312720">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312720" w:rsidRDefault="001D6848" w:rsidP="00774D86">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 xml:space="preserve">第１章 災害復旧対策　</w:t>
                </w:r>
                <w:r w:rsidRPr="008578DE">
                  <w:rPr>
                    <w:rFonts w:ascii="メイリオ" w:eastAsia="メイリオ" w:hAnsi="メイリオ" w:cs="メイリオ" w:hint="eastAsia"/>
                    <w:sz w:val="18"/>
                  </w:rPr>
                  <w:t>第</w:t>
                </w:r>
                <w:r>
                  <w:rPr>
                    <w:rFonts w:ascii="メイリオ" w:eastAsia="メイリオ" w:hAnsi="メイリオ" w:cs="メイリオ" w:hint="eastAsia"/>
                    <w:sz w:val="18"/>
                  </w:rPr>
                  <w:t>３</w:t>
                </w:r>
                <w:r w:rsidRPr="008578DE">
                  <w:rPr>
                    <w:rFonts w:ascii="メイリオ" w:eastAsia="メイリオ" w:hAnsi="メイリオ" w:cs="メイリオ" w:hint="eastAsia"/>
                    <w:sz w:val="18"/>
                  </w:rPr>
                  <w:t>節</w:t>
                </w:r>
                <w:r>
                  <w:rPr>
                    <w:rFonts w:ascii="メイリオ" w:eastAsia="メイリオ" w:hAnsi="メイリオ" w:cs="メイリオ" w:hint="eastAsia"/>
                    <w:sz w:val="18"/>
                  </w:rPr>
                  <w:t xml:space="preserve"> </w:t>
                </w:r>
                <w:r w:rsidRPr="008578DE">
                  <w:rPr>
                    <w:rFonts w:ascii="メイリオ" w:eastAsia="メイリオ" w:hAnsi="メイリオ" w:cs="メイリオ" w:hint="eastAsia"/>
                    <w:sz w:val="18"/>
                  </w:rPr>
                  <w:t>中小企業の復旧支援</w:t>
                </w:r>
              </w:p>
            </w:txbxContent>
          </v:textbox>
        </v:shape>
      </w:pict>
    </w:r>
    <w:r>
      <w:rPr>
        <w:noProof/>
      </w:rPr>
      <w:pict>
        <v:shapetype id="_x0000_t32" coordsize="21600,21600" o:spt="32" o:oned="t" path="m,l21600,21600e" filled="f">
          <v:path arrowok="t" fillok="f" o:connecttype="none"/>
          <o:lock v:ext="edit" shapetype="t"/>
        </v:shapetype>
        <v:shape id="_x0000_s10703" type="#_x0000_t32" style="position:absolute;left:0;text-align:left;margin-left:21.4pt;margin-top:-11.75pt;width:215.45pt;height:0;z-index:252851200" o:connectortype="straight">
          <v:shadow on="t" offset="5pt" offset2="6p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705" type="#_x0000_t202" style="position:absolute;left:0;text-align:left;margin-left:267.5pt;margin-top:-39.5pt;width:306.35pt;height:31.15pt;z-index:252854272;visibility:visible;mso-width-relative:margin;mso-height-relative:margin" filled="f" stroked="f">
          <v:shadow opacity=".5" offset="4pt,-3pt" offset2="-4pt,6pt"/>
          <v:textbox style="mso-next-textbox:#_x0000_s10705">
            <w:txbxContent>
              <w:p w:rsidR="001D6848" w:rsidRDefault="001D6848" w:rsidP="00D5770C">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4758A2" w:rsidRDefault="001D6848" w:rsidP="00D5770C">
                <w:pPr>
                  <w:wordWrap w:val="0"/>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 xml:space="preserve">第1章　災害復旧対策　第2節 </w:t>
                </w:r>
                <w:r w:rsidRPr="008578DE">
                  <w:rPr>
                    <w:rFonts w:ascii="メイリオ" w:eastAsia="メイリオ" w:hAnsi="メイリオ" w:cs="メイリオ" w:hint="eastAsia"/>
                    <w:sz w:val="18"/>
                  </w:rPr>
                  <w:t>被災者の生活確保</w:t>
                </w:r>
              </w:p>
            </w:txbxContent>
          </v:textbox>
        </v:shape>
      </w:pict>
    </w:r>
    <w:r>
      <w:rPr>
        <w:noProof/>
      </w:rPr>
      <w:pict>
        <v:shapetype id="_x0000_t32" coordsize="21600,21600" o:spt="32" o:oned="t" path="m,l21600,21600e" filled="f">
          <v:path arrowok="t" fillok="f" o:connecttype="none"/>
          <o:lock v:ext="edit" shapetype="t"/>
        </v:shapetype>
        <v:shape id="_x0000_s10704" type="#_x0000_t32" style="position:absolute;left:0;text-align:left;margin-left:363pt;margin-top:-11.7pt;width:204.1pt;height:0;z-index:252853248" o:connectortype="straight">
          <v:shadow on="t" offset="5pt,3pt" offset2="6pt,2pt"/>
        </v:shape>
      </w:pict>
    </w:r>
    <w:r>
      <w:rPr>
        <w:noProof/>
      </w:rPr>
      <w:pict>
        <v:shape id="_x0000_s10708" type="#_x0000_t32" style="position:absolute;left:0;text-align:left;margin-left:561.65pt;margin-top:128.7pt;width:34pt;height:0;z-index:252857344" o:connectortype="straight" strokecolor="gray"/>
      </w:pict>
    </w:r>
    <w:r>
      <w:rPr>
        <w:noProof/>
      </w:rPr>
      <w:pict>
        <v:shape id="_x0000_s10710" type="#_x0000_t32" style="position:absolute;left:0;text-align:left;margin-left:561.65pt;margin-top:256.45pt;width:34pt;height:.05pt;z-index:252859392"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711" type="#_x0000_t135" style="position:absolute;left:0;text-align:left;margin-left:555.1pt;margin-top:390.25pt;width:30.15pt;height:116pt;z-index:252860416" filled="f" fillcolor="#a5a5a5" stroked="f">
          <v:textbox style="layout-flow:vertical-ideographic;mso-next-textbox:#_x0000_s10711" inset="1.36mm,.15mm,.26mm,.15mm">
            <w:txbxContent>
              <w:p w:rsidR="001D6848" w:rsidRPr="0040313D" w:rsidRDefault="001D6848" w:rsidP="004622E2">
                <w:pPr>
                  <w:spacing w:line="240" w:lineRule="auto"/>
                  <w:jc w:val="center"/>
                  <w:rPr>
                    <w:rFonts w:ascii="メイリオ" w:eastAsia="メイリオ" w:hAnsi="メイリオ" w:cs="メイリオ"/>
                    <w:color w:val="7F7F7F"/>
                    <w:sz w:val="18"/>
                    <w:szCs w:val="22"/>
                  </w:rPr>
                </w:pPr>
                <w:r>
                  <w:rPr>
                    <w:rFonts w:ascii="メイリオ" w:eastAsia="メイリオ" w:hAnsi="メイリオ" w:cs="メイリオ" w:hint="eastAsia"/>
                    <w:color w:val="7F7F7F"/>
                    <w:sz w:val="18"/>
                    <w:szCs w:val="22"/>
                  </w:rPr>
                  <w:t>付編</w:t>
                </w:r>
              </w:p>
            </w:txbxContent>
          </v:textbox>
        </v:shape>
      </w:pict>
    </w:r>
    <w:r>
      <w:rPr>
        <w:noProof/>
      </w:rPr>
      <w:pict>
        <v:shape id="_x0000_s10709" type="#_x0000_t135" style="position:absolute;left:0;text-align:left;margin-left:555.85pt;margin-top:262.55pt;width:30.15pt;height:116pt;z-index:252858368" filled="f" fillcolor="#a5a5a5" stroked="f">
          <v:textbox style="layout-flow:vertical-ideographic;mso-next-textbox:#_x0000_s10709" inset=".26mm,.15mm,.36mm,.1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Pr>
                    <w:rFonts w:ascii="メイリオ" w:eastAsia="メイリオ" w:hAnsi="メイリオ" w:cs="メイリオ" w:hint="eastAsia"/>
                    <w:color w:val="7F7F7F"/>
                    <w:sz w:val="18"/>
                    <w:szCs w:val="26"/>
                  </w:rPr>
                  <w:t>災害応急対策</w:t>
                </w:r>
              </w:p>
            </w:txbxContent>
          </v:textbox>
        </v:shape>
      </w:pict>
    </w:r>
    <w:r>
      <w:rPr>
        <w:noProof/>
      </w:rPr>
      <w:pict>
        <v:shape id="_x0000_s10707" type="#_x0000_t135" style="position:absolute;left:0;text-align:left;margin-left:554.05pt;margin-top:133.8pt;width:30.15pt;height:116pt;flip:x;z-index:252856320" filled="f" fillcolor="#a5a5a5" stroked="f">
          <v:textbox style="layout-flow:vertical-ideographic;mso-next-textbox:#_x0000_s10707"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10706" type="#_x0000_t135" style="position:absolute;left:0;text-align:left;margin-left:554.5pt;margin-top:6.25pt;width:30.15pt;height:116pt;flip:x;z-index:252855296" filled="f" fillcolor="#a5a5a5" stroked="f">
          <v:textbox style="layout-flow:vertical-ideographic;mso-next-textbox:#_x0000_s10706" inset="1.36mm,.05mm,.26mm,.05mm">
            <w:txbxContent>
              <w:p w:rsidR="001D6848" w:rsidRPr="0040313D" w:rsidRDefault="001D6848" w:rsidP="004622E2">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247EB5">
    <w:pPr>
      <w:pStyle w:val="a9"/>
    </w:pPr>
    <w:r>
      <w:rPr>
        <w:noProof/>
      </w:rPr>
      <w:pict>
        <v:shapetype id="_x0000_t202" coordsize="21600,21600" o:spt="202" path="m,l,21600r21600,l21600,xe">
          <v:stroke joinstyle="miter"/>
          <v:path gradientshapeok="t" o:connecttype="rect"/>
        </v:shapetype>
        <v:shape id="_x0000_s10728" type="#_x0000_t202" style="position:absolute;left:0;text-align:left;margin-left:15.1pt;margin-top:-39.5pt;width:359.4pt;height:31.15pt;z-index:252881920;visibility:visible;mso-width-relative:margin;mso-height-relative:margin" filled="f" stroked="f">
          <v:shadow opacity=".5" offset="4pt,-3pt" offset2="-4pt,6pt"/>
          <v:textbox style="mso-next-textbox:#_x0000_s10728">
            <w:txbxContent>
              <w:p w:rsidR="001D6848" w:rsidRDefault="001D6848" w:rsidP="00312720">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災害復旧・復興対策</w:t>
                </w:r>
              </w:p>
              <w:p w:rsidR="001D6848" w:rsidRPr="00312720" w:rsidRDefault="001D6848" w:rsidP="00774D86">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 xml:space="preserve">第1章　災害復旧対策　</w:t>
                </w:r>
                <w:r w:rsidRPr="008578DE">
                  <w:rPr>
                    <w:rFonts w:ascii="メイリオ" w:eastAsia="メイリオ" w:hAnsi="メイリオ" w:cs="メイリオ" w:hint="eastAsia"/>
                    <w:sz w:val="18"/>
                  </w:rPr>
                  <w:t>第2節</w:t>
                </w:r>
                <w:r>
                  <w:rPr>
                    <w:rFonts w:ascii="メイリオ" w:eastAsia="メイリオ" w:hAnsi="メイリオ" w:cs="メイリオ" w:hint="eastAsia"/>
                    <w:sz w:val="18"/>
                  </w:rPr>
                  <w:t xml:space="preserve"> </w:t>
                </w:r>
                <w:r w:rsidRPr="008578DE">
                  <w:rPr>
                    <w:rFonts w:ascii="メイリオ" w:eastAsia="メイリオ" w:hAnsi="メイリオ" w:cs="メイリオ" w:hint="eastAsia"/>
                    <w:sz w:val="18"/>
                  </w:rPr>
                  <w:t>中小企業の復旧支援</w:t>
                </w:r>
              </w:p>
            </w:txbxContent>
          </v:textbox>
        </v:shape>
      </w:pict>
    </w:r>
    <w:r>
      <w:rPr>
        <w:noProof/>
      </w:rPr>
      <w:pict>
        <v:shapetype id="_x0000_t32" coordsize="21600,21600" o:spt="32" o:oned="t" path="m,l21600,21600e" filled="f">
          <v:path arrowok="t" fillok="f" o:connecttype="none"/>
          <o:lock v:ext="edit" shapetype="t"/>
        </v:shapetype>
        <v:shape id="_x0000_s10729" type="#_x0000_t32" style="position:absolute;left:0;text-align:left;margin-left:21.4pt;margin-top:-11.75pt;width:215.45pt;height:0;z-index:252882944" o:connectortype="straight">
          <v:shadow on="t" offset="5pt" offset2="6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2336" style="v-text-anchor:middle" fillcolor="#95b3d7" strokecolor="#396497">
      <v:fill color="#95b3d7"/>
      <v:stroke color="#396497" weight="2pt"/>
      <v:textbox inset="5.85pt,.17mm,5.85pt,.37mm"/>
    </o:shapedefaults>
    <o:shapelayout v:ext="edit">
      <o:idmap v:ext="edit" data="2,10"/>
      <o:rules v:ext="edit">
        <o:r id="V:Rule115" type="connector" idref="#_x0000_s10684"/>
        <o:r id="V:Rule116" type="connector" idref="#_x0000_s10720"/>
        <o:r id="V:Rule117" type="connector" idref="#_x0000_s10659"/>
        <o:r id="V:Rule118" type="connector" idref="#_x0000_s10603"/>
        <o:r id="V:Rule119" type="connector" idref="#_x0000_s10738"/>
        <o:r id="V:Rule120" type="connector" idref="#_x0000_s10669"/>
        <o:r id="V:Rule121" type="connector" idref="#_x0000_s10687"/>
        <o:r id="V:Rule122" type="connector" idref="#_x0000_s10843"/>
        <o:r id="V:Rule123" type="connector" idref="#_x0000_s10546"/>
        <o:r id="V:Rule124" type="connector" idref="#_x0000_s10743"/>
        <o:r id="V:Rule125" type="connector" idref="#_x0000_s10606"/>
        <o:r id="V:Rule126" type="connector" idref="#_x0000_s10726"/>
        <o:r id="V:Rule127" type="connector" idref="#_x0000_s10754"/>
        <o:r id="V:Rule128" type="connector" idref="#_x0000_s10629"/>
        <o:r id="V:Rule129" type="connector" idref="#_x0000_s10764"/>
        <o:r id="V:Rule130" type="connector" idref="#_x0000_s10674"/>
        <o:r id="V:Rule131" type="connector" idref="#_x0000_s10736"/>
        <o:r id="V:Rule132" type="connector" idref="#_x0000_s10512"/>
        <o:r id="V:Rule133" type="connector" idref="#_x0000_s10632"/>
        <o:r id="V:Rule134" type="connector" idref="#_x0000_s10722"/>
        <o:r id="V:Rule135" type="connector" idref="#_x0000_s10610"/>
        <o:r id="V:Rule136" type="connector" idref="#_x0000_s10528"/>
        <o:r id="V:Rule137" type="connector" idref="#_x0000_s10672"/>
        <o:r id="V:Rule138" type="connector" idref="#_x0000_s10586"/>
        <o:r id="V:Rule139" type="connector" idref="#_x0000_s10663"/>
        <o:r id="V:Rule140" type="connector" idref="#_x0000_s10847"/>
        <o:r id="V:Rule141" type="connector" idref="#_x0000_s10731"/>
        <o:r id="V:Rule142" type="connector" idref="#_x0000_s10579"/>
        <o:r id="V:Rule143" type="connector" idref="#_x0000_s10573"/>
        <o:r id="V:Rule144" type="connector" idref="#_x0000_s10556"/>
        <o:r id="V:Rule145" type="connector" idref="#_x0000_s10532"/>
        <o:r id="V:Rule146" type="connector" idref="#_x0000_s10539"/>
        <o:r id="V:Rule147" type="connector" idref="#_x0000_s10841"/>
        <o:r id="V:Rule148" type="connector" idref="#_x0000_s10624"/>
        <o:r id="V:Rule149" type="connector" idref="#_x0000_s10544"/>
        <o:r id="V:Rule150" type="connector" idref="#_x0000_s10617"/>
        <o:r id="V:Rule151" type="connector" idref="#_x0000_s10760"/>
        <o:r id="V:Rule152" type="connector" idref="#_x0000_s10600"/>
        <o:r id="V:Rule153" type="connector" idref="#_x0000_s10506"/>
        <o:r id="V:Rule154" type="connector" idref="#_x0000_s10769"/>
        <o:r id="V:Rule155" type="connector" idref="#_x0000_s10543"/>
        <o:r id="V:Rule156" type="connector" idref="#_x0000_s10780"/>
        <o:r id="V:Rule157" type="connector" idref="#_x0000_s10753"/>
        <o:r id="V:Rule158" type="connector" idref="#_x0000_s10569"/>
        <o:r id="V:Rule159" type="connector" idref="#_x0000_s10621"/>
        <o:r id="V:Rule160" type="connector" idref="#_x0000_s10522"/>
        <o:r id="V:Rule161" type="connector" idref="#_x0000_s10746"/>
        <o:r id="V:Rule162" type="connector" idref="#_x0000_s10521"/>
        <o:r id="V:Rule163" type="connector" idref="#_x0000_s10837"/>
        <o:r id="V:Rule164" type="connector" idref="#_x0000_s10666"/>
        <o:r id="V:Rule165" type="connector" idref="#_x0000_s10781"/>
        <o:r id="V:Rule166" type="connector" idref="#_x0000_s10704"/>
        <o:r id="V:Rule167" type="connector" idref="#_x0000_s10510"/>
        <o:r id="V:Rule168" type="connector" idref="#_x0000_s10643"/>
        <o:r id="V:Rule169" type="connector" idref="#_x0000_s10848"/>
        <o:r id="V:Rule170" type="connector" idref="#_x0000_s10699"/>
        <o:r id="V:Rule171" type="connector" idref="#_x0000_s10653"/>
        <o:r id="V:Rule172" type="connector" idref="#_x0000_s10640"/>
        <o:r id="V:Rule173" type="connector" idref="#_x0000_s10727"/>
        <o:r id="V:Rule174" type="connector" idref="#_x0000_s10742"/>
        <o:r id="V:Rule175" type="connector" idref="#_x0000_s10635"/>
        <o:r id="V:Rule176" type="connector" idref="#_x0000_s10701"/>
        <o:r id="V:Rule177" type="connector" idref="#_x0000_s10685"/>
        <o:r id="V:Rule178" type="connector" idref="#_x0000_s10534"/>
        <o:r id="V:Rule179" type="connector" idref="#_x0000_s10517"/>
        <o:r id="V:Rule180" type="connector" idref="#_x0000_s10729"/>
        <o:r id="V:Rule181" type="connector" idref="#_x0000_s10560"/>
        <o:r id="V:Rule182" type="connector" idref="#_x0000_s10636"/>
        <o:r id="V:Rule183" type="connector" idref="#_x0000_s10563"/>
        <o:r id="V:Rule184" type="connector" idref="#_x0000_s10694"/>
        <o:r id="V:Rule185" type="connector" idref="#_x0000_s10646"/>
        <o:r id="V:Rule186" type="connector" idref="#_x0000_s10714"/>
        <o:r id="V:Rule187" type="connector" idref="#_x0000_s10626"/>
        <o:r id="V:Rule188" type="connector" idref="#_x0000_s10620"/>
        <o:r id="V:Rule189" type="connector" idref="#_x0000_s10650"/>
        <o:r id="V:Rule190" type="connector" idref="#_x0000_s10568"/>
        <o:r id="V:Rule191" type="connector" idref="#_x0000_s10732"/>
        <o:r id="V:Rule192" type="connector" idref="#_x0000_s10598"/>
        <o:r id="V:Rule193" type="connector" idref="#_x0000_s10581"/>
        <o:r id="V:Rule194" type="connector" idref="#_x0000_s10708"/>
        <o:r id="V:Rule195" type="connector" idref="#_x0000_s10609"/>
        <o:r id="V:Rule196" type="connector" idref="#_x0000_s10770"/>
        <o:r id="V:Rule197" type="connector" idref="#_x0000_s10767"/>
        <o:r id="V:Rule198" type="connector" idref="#_x0000_s10692"/>
        <o:r id="V:Rule199" type="connector" idref="#_x0000_s10678"/>
        <o:r id="V:Rule200" type="connector" idref="#_x0000_s10647"/>
        <o:r id="V:Rule201" type="connector" idref="#_x0000_s10524"/>
        <o:r id="V:Rule202" type="connector" idref="#_x0000_s10716"/>
        <o:r id="V:Rule203" type="connector" idref="#_x0000_s10555"/>
        <o:r id="V:Rule204" type="connector" idref="#_x0000_s10660"/>
        <o:r id="V:Rule205" type="connector" idref="#_x0000_s10550"/>
        <o:r id="V:Rule206" type="connector" idref="#_x0000_s10698"/>
        <o:r id="V:Rule207" type="connector" idref="#_x0000_s10776"/>
        <o:r id="V:Rule208" type="connector" idref="#_x0000_s10595"/>
        <o:r id="V:Rule209" type="connector" idref="#_x0000_s10673"/>
        <o:r id="V:Rule210" type="connector" idref="#_x0000_s10656"/>
        <o:r id="V:Rule211" type="connector" idref="#_x0000_s10566"/>
        <o:r id="V:Rule212" type="connector" idref="#_x0000_s10715"/>
        <o:r id="V:Rule213" type="connector" idref="#_x0000_s10688"/>
        <o:r id="V:Rule214" type="connector" idref="#_x0000_s10592"/>
        <o:r id="V:Rule215" type="connector" idref="#_x0000_s10752"/>
        <o:r id="V:Rule216" type="connector" idref="#_x0000_s10703"/>
        <o:r id="V:Rule217" type="connector" idref="#_x0000_s10589"/>
        <o:r id="V:Rule218" type="connector" idref="#_x0000_s10758"/>
        <o:r id="V:Rule219" type="connector" idref="#_x0000_s10765"/>
        <o:r id="V:Rule220" type="connector" idref="#_x0000_s10710"/>
        <o:r id="V:Rule221" type="connector" idref="#_x0000_s10614"/>
        <o:r id="V:Rule222" type="connector" idref="#_x0000_s10511"/>
        <o:r id="V:Rule223" type="connector" idref="#_x0000_s10774"/>
        <o:r id="V:Rule224" type="connector" idref="#_x0000_s10680"/>
        <o:r id="V:Rule225" type="connector" idref="#_x0000_s10576"/>
        <o:r id="V:Rule226" type="connector" idref="#_x0000_s10748"/>
        <o:r id="V:Rule227" type="connector" idref="#_x0000_s10554"/>
        <o:r id="V:Rule228" type="connector" idref="#_x0000_s10533"/>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47AF"/>
    <w:rsid w:val="0008606E"/>
    <w:rsid w:val="00086B27"/>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684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47EB5"/>
    <w:rsid w:val="00251ACB"/>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71B9"/>
    <w:rsid w:val="00500480"/>
    <w:rsid w:val="00501A20"/>
    <w:rsid w:val="00503BC0"/>
    <w:rsid w:val="00503BFD"/>
    <w:rsid w:val="00506703"/>
    <w:rsid w:val="00507B47"/>
    <w:rsid w:val="00511943"/>
    <w:rsid w:val="00511B83"/>
    <w:rsid w:val="00512198"/>
    <w:rsid w:val="00512690"/>
    <w:rsid w:val="0051345B"/>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96826"/>
    <w:rsid w:val="005A0650"/>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E2581"/>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2B9A"/>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0E38"/>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D643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3E"/>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C43E6"/>
    <w:rsid w:val="00AD0FDD"/>
    <w:rsid w:val="00AD342F"/>
    <w:rsid w:val="00AD3878"/>
    <w:rsid w:val="00AD65B8"/>
    <w:rsid w:val="00AD717E"/>
    <w:rsid w:val="00AE1810"/>
    <w:rsid w:val="00AE598F"/>
    <w:rsid w:val="00AE5D4D"/>
    <w:rsid w:val="00AE72DF"/>
    <w:rsid w:val="00AF36F0"/>
    <w:rsid w:val="00AF38C5"/>
    <w:rsid w:val="00AF5087"/>
    <w:rsid w:val="00AF6F83"/>
    <w:rsid w:val="00AF7929"/>
    <w:rsid w:val="00B045C1"/>
    <w:rsid w:val="00B057EC"/>
    <w:rsid w:val="00B06B76"/>
    <w:rsid w:val="00B12EAE"/>
    <w:rsid w:val="00B12EEC"/>
    <w:rsid w:val="00B1528B"/>
    <w:rsid w:val="00B1535D"/>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8D8"/>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C73"/>
    <w:rsid w:val="00BF709A"/>
    <w:rsid w:val="00C004F1"/>
    <w:rsid w:val="00C023AE"/>
    <w:rsid w:val="00C0599B"/>
    <w:rsid w:val="00C06EED"/>
    <w:rsid w:val="00C112D2"/>
    <w:rsid w:val="00C14775"/>
    <w:rsid w:val="00C152FA"/>
    <w:rsid w:val="00C157A0"/>
    <w:rsid w:val="00C16D10"/>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64"/>
    <w:rsid w:val="00C90F7A"/>
    <w:rsid w:val="00C93285"/>
    <w:rsid w:val="00C95166"/>
    <w:rsid w:val="00C96686"/>
    <w:rsid w:val="00C96CA0"/>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1776"/>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97B20"/>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6" style="v-text-anchor:middle" fillcolor="#95b3d7" strokecolor="#396497">
      <v:fill color="#95b3d7"/>
      <v:stroke color="#396497" weight="2pt"/>
      <v:textbox inset="5.85pt,.17mm,5.85pt,.37mm"/>
    </o:shapedefaults>
    <o:shapelayout v:ext="edit">
      <o:idmap v:ext="edit" data="1,3,4,5,6,8,12"/>
      <o:rules v:ext="edit">
        <o:r id="V:Rule15" type="connector" idref="#_x0000_s8876"/>
        <o:r id="V:Rule16" type="connector" idref="#_x0000_s8889"/>
        <o:r id="V:Rule17" type="connector" idref="#_x0000_s8893"/>
        <o:r id="V:Rule18" type="connector" idref="#_x0000_s8890"/>
        <o:r id="V:Rule19" type="connector" idref="#_x0000_s8892"/>
        <o:r id="V:Rule20" type="connector" idref="#_x0000_s8878"/>
        <o:r id="V:Rule21" type="connector" idref="#_x0000_s8894"/>
        <o:r id="V:Rule22" type="connector" idref="#_x0000_s7057"/>
        <o:r id="V:Rule23" type="connector" idref="#_x0000_s7056"/>
        <o:r id="V:Rule24" type="connector" idref="#_x0000_s8888"/>
        <o:r id="V:Rule25" type="connector" idref="#_x0000_s7058"/>
        <o:r id="V:Rule26" type="connector" idref="#_x0000_s8879"/>
        <o:r id="V:Rule27" type="connector" idref="#_x0000_s8891"/>
        <o:r id="V:Rule28" type="connector" idref="#_x0000_s8877"/>
      </o:rules>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551229918">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265C-ABA1-4E78-B6A1-150FD38AA2FE}">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3.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B6C58D-0A44-4325-A0FC-27888425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1440</Words>
  <Characters>8213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2</cp:revision>
  <cp:lastPrinted>2017-03-17T13:06:00Z</cp:lastPrinted>
  <dcterms:created xsi:type="dcterms:W3CDTF">2017-03-24T12:09:00Z</dcterms:created>
  <dcterms:modified xsi:type="dcterms:W3CDTF">2017-03-24T12:09:00Z</dcterms:modified>
</cp:coreProperties>
</file>