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3E" w:rsidRDefault="00FF563E" w:rsidP="008757D6">
      <w:pPr>
        <w:ind w:rightChars="500" w:right="1070"/>
        <w:jc w:val="center"/>
        <w:rPr>
          <w:sz w:val="24"/>
          <w:szCs w:val="24"/>
        </w:rPr>
      </w:pPr>
    </w:p>
    <w:p w:rsidR="00FF563E" w:rsidRDefault="00FF563E" w:rsidP="008757D6">
      <w:pPr>
        <w:ind w:rightChars="500" w:right="1070"/>
        <w:jc w:val="center"/>
        <w:rPr>
          <w:sz w:val="24"/>
          <w:szCs w:val="24"/>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r w:rsidRPr="00A63689">
        <w:rPr>
          <w:rFonts w:hint="eastAsia"/>
          <w:sz w:val="40"/>
        </w:rPr>
        <w:t>〔災害応急対策〕</w:t>
      </w: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r w:rsidRPr="00A63689">
        <w:rPr>
          <w:rFonts w:hint="eastAsia"/>
          <w:sz w:val="40"/>
        </w:rPr>
        <w:t>第３章</w:t>
      </w: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Pr="00A63689" w:rsidRDefault="008423F1" w:rsidP="008757D6">
      <w:pPr>
        <w:ind w:rightChars="500" w:right="1070"/>
        <w:jc w:val="center"/>
        <w:rPr>
          <w:sz w:val="40"/>
        </w:rPr>
      </w:pPr>
    </w:p>
    <w:p w:rsidR="008423F1" w:rsidRDefault="008423F1" w:rsidP="008757D6">
      <w:pPr>
        <w:ind w:rightChars="500" w:right="1070"/>
        <w:jc w:val="center"/>
        <w:rPr>
          <w:sz w:val="40"/>
        </w:rPr>
      </w:pPr>
      <w:r w:rsidRPr="00A63689">
        <w:rPr>
          <w:rFonts w:hint="eastAsia"/>
          <w:sz w:val="40"/>
        </w:rPr>
        <w:t>消火、救助、救急、医療救護</w:t>
      </w:r>
    </w:p>
    <w:p w:rsidR="00FF563E" w:rsidRPr="00A63689" w:rsidRDefault="00FF563E" w:rsidP="00FF563E">
      <w:pPr>
        <w:ind w:rightChars="500" w:right="1070"/>
        <w:rPr>
          <w:sz w:val="40"/>
        </w:rPr>
      </w:pPr>
    </w:p>
    <w:p w:rsidR="008423F1" w:rsidRPr="00A63689" w:rsidRDefault="008423F1" w:rsidP="00353A4B">
      <w:pPr>
        <w:ind w:rightChars="500" w:right="1070"/>
        <w:rPr>
          <w:sz w:val="40"/>
        </w:rPr>
      </w:pPr>
      <w:r w:rsidRPr="00A63689">
        <w:rPr>
          <w:sz w:val="40"/>
        </w:rPr>
        <w:br w:type="page"/>
      </w:r>
    </w:p>
    <w:p w:rsidR="008757D6" w:rsidRDefault="008757D6" w:rsidP="00353A4B">
      <w:pPr>
        <w:ind w:rightChars="500" w:right="1070"/>
        <w:rPr>
          <w:rFonts w:ascii="ｺﾞｼｯｸ" w:eastAsia="ｺﾞｼｯｸ"/>
        </w:rPr>
        <w:sectPr w:rsidR="008757D6" w:rsidSect="00C16D10">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01"/>
          <w:cols w:space="720"/>
          <w:docGrid w:linePitch="286"/>
        </w:sectPr>
      </w:pPr>
    </w:p>
    <w:p w:rsidR="008423F1" w:rsidRPr="009B2025" w:rsidRDefault="008423F1" w:rsidP="001D7837">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第１節　消火・救助・救急活動</w:t>
      </w:r>
    </w:p>
    <w:p w:rsidR="008423F1" w:rsidRPr="009B2025" w:rsidRDefault="008423F1" w:rsidP="00353A4B">
      <w:pPr>
        <w:ind w:rightChars="500" w:right="1070"/>
        <w:rPr>
          <w:rFonts w:hAnsi="ＭＳ 明朝"/>
          <w:color w:val="000000"/>
          <w:spacing w:val="0"/>
          <w:szCs w:val="18"/>
        </w:rPr>
      </w:pPr>
    </w:p>
    <w:p w:rsidR="008423F1" w:rsidRPr="00933B3E" w:rsidRDefault="008423F1" w:rsidP="001D7837">
      <w:pPr>
        <w:ind w:leftChars="500" w:left="1070" w:rightChars="500" w:right="1070" w:firstLineChars="101" w:firstLine="212"/>
        <w:rPr>
          <w:rFonts w:hAnsi="ＭＳ 明朝"/>
          <w:spacing w:val="0"/>
          <w:szCs w:val="18"/>
        </w:rPr>
      </w:pPr>
      <w:r w:rsidRPr="009B2025">
        <w:rPr>
          <w:rFonts w:hAnsi="ＭＳ 明朝" w:hint="eastAsia"/>
          <w:color w:val="000000"/>
          <w:spacing w:val="0"/>
          <w:szCs w:val="18"/>
        </w:rPr>
        <w:t>府、市町村（消防本部、消防署、消防団）、府警察、第五管区海上保安本部及び自衛隊は、</w:t>
      </w:r>
      <w:r w:rsidRPr="00933B3E">
        <w:rPr>
          <w:rFonts w:hAnsi="ＭＳ 明朝" w:hint="eastAsia"/>
          <w:spacing w:val="0"/>
          <w:szCs w:val="18"/>
        </w:rPr>
        <w:t>活動エリア・内容・手順，情報通信手段等について、部隊間の情報共有及び活動調整等、</w:t>
      </w:r>
      <w:r w:rsidRPr="009B2025">
        <w:rPr>
          <w:rFonts w:hAnsi="ＭＳ 明朝" w:hint="eastAsia"/>
          <w:color w:val="000000"/>
          <w:spacing w:val="0"/>
          <w:szCs w:val="18"/>
        </w:rPr>
        <w:t>相互に連携を図りつつ、迅速かつ的確に救助・救急活動を実施する。</w:t>
      </w:r>
      <w:r w:rsidRPr="00933B3E">
        <w:rPr>
          <w:rFonts w:hAnsi="ＭＳ 明朝" w:hint="eastAsia"/>
          <w:spacing w:val="0"/>
          <w:szCs w:val="18"/>
        </w:rPr>
        <w:t>また、災害現場で活動する災害派遣医療チーム（ＤＭＡＴ）等とも密接に情報共有を図りつつ、連携して活動する。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D7837">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第１　市町村</w:t>
      </w:r>
    </w:p>
    <w:p w:rsidR="008423F1" w:rsidRPr="009B2025" w:rsidRDefault="008423F1" w:rsidP="00353A4B">
      <w:pPr>
        <w:ind w:rightChars="500" w:right="1070"/>
        <w:rPr>
          <w:rFonts w:hAnsi="ＭＳ 明朝"/>
          <w:color w:val="000000"/>
          <w:spacing w:val="0"/>
          <w:szCs w:val="18"/>
        </w:rPr>
      </w:pPr>
      <w:r w:rsidRPr="009B2025">
        <w:rPr>
          <w:rFonts w:hAnsi="ＭＳ 明朝" w:hint="eastAsia"/>
          <w:color w:val="000000"/>
          <w:spacing w:val="0"/>
          <w:szCs w:val="18"/>
        </w:rPr>
        <w:t xml:space="preserve">　</w:t>
      </w:r>
    </w:p>
    <w:p w:rsidR="008423F1" w:rsidRPr="009B2025" w:rsidRDefault="008423F1" w:rsidP="001D7837">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災害発生状況の把握</w:t>
      </w:r>
    </w:p>
    <w:p w:rsidR="008423F1" w:rsidRPr="009B2025" w:rsidRDefault="008423F1" w:rsidP="001D7837">
      <w:pPr>
        <w:ind w:leftChars="950" w:left="2033" w:rightChars="500" w:right="1070" w:firstLineChars="101" w:firstLine="212"/>
        <w:rPr>
          <w:rFonts w:hAnsi="ＭＳ 明朝"/>
          <w:color w:val="000000"/>
          <w:spacing w:val="0"/>
          <w:szCs w:val="18"/>
        </w:rPr>
      </w:pPr>
      <w:r w:rsidRPr="009B2025">
        <w:rPr>
          <w:rFonts w:hAnsi="ＭＳ 明朝" w:hint="eastAsia"/>
          <w:color w:val="000000"/>
          <w:spacing w:val="0"/>
          <w:szCs w:val="18"/>
        </w:rPr>
        <w:t>高所見張り、ヘリコプター、高所カメラ等を通じて、被災状況の早期把握と関係機関への情報伝達に努める。</w:t>
      </w:r>
    </w:p>
    <w:p w:rsidR="008423F1" w:rsidRPr="009B2025" w:rsidRDefault="008423F1" w:rsidP="001D783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消火活動</w:t>
      </w:r>
    </w:p>
    <w:p w:rsidR="008423F1" w:rsidRPr="009B2025" w:rsidRDefault="008423F1" w:rsidP="001D7837">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ア　初動体制を確立し、災害態様に応じた部隊配備を行い、道路状況、建物状況、燃焼状況等を勘案し、消火活動を実施する。</w:t>
      </w:r>
    </w:p>
    <w:p w:rsidR="008423F1" w:rsidRPr="009B2025" w:rsidRDefault="008423F1" w:rsidP="001D7837">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イ　延焼動態から、避難者に火災の危険が及ぶおそれのある場合は、延焼阻止線の設定等、効率的な消防隊の運用を行い、火災の鎮圧に努める。</w:t>
      </w:r>
    </w:p>
    <w:p w:rsidR="008423F1" w:rsidRPr="009B2025" w:rsidRDefault="008423F1" w:rsidP="001D783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救助・救急活動</w:t>
      </w:r>
    </w:p>
    <w:p w:rsidR="008423F1" w:rsidRPr="009B2025" w:rsidRDefault="008423F1" w:rsidP="001D7837">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ア　府警察及び関係機関との密接な連携のもと、人命救助活動や行方不明者の捜索を実施するとともに、医療機関と連携した救急活動を実施する。</w:t>
      </w:r>
    </w:p>
    <w:p w:rsidR="008423F1" w:rsidRPr="009B2025" w:rsidRDefault="008423F1" w:rsidP="001D7837">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イ　延焼火災及び救助・救急事案が同時に多発している場合は、延焼火災現場での人命救助活動を優先するなど、救命効果の高い活動を実施する。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D7837">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２　相互応援</w:t>
      </w:r>
    </w:p>
    <w:p w:rsidR="008423F1" w:rsidRPr="009B2025" w:rsidRDefault="008423F1" w:rsidP="001D78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被災市町村は、市町村単独では十分に消火・救助・救急活動が実施できない場合、負傷者を搬送するためヘリコプター等が必要な場合、又は資機材が必要な場合は、府、他の市町村等に応援を要請する。</w:t>
      </w:r>
    </w:p>
    <w:p w:rsidR="008423F1" w:rsidRPr="009B2025" w:rsidRDefault="008423F1" w:rsidP="001D78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被災地以外の市町村は、被災市町村からの要請又は相互応援協定に基づき、速やかに応援を行う。</w:t>
      </w:r>
    </w:p>
    <w:p w:rsidR="008423F1" w:rsidRPr="009B2025" w:rsidRDefault="008423F1" w:rsidP="001D7837">
      <w:pPr>
        <w:ind w:rightChars="500" w:right="1070" w:firstLineChars="1120" w:firstLine="2352"/>
        <w:rPr>
          <w:rFonts w:hAnsi="ＭＳ 明朝"/>
          <w:color w:val="000000"/>
          <w:spacing w:val="0"/>
          <w:szCs w:val="18"/>
        </w:rPr>
      </w:pPr>
      <w:r w:rsidRPr="009B2025">
        <w:rPr>
          <w:rFonts w:hAnsi="ＭＳ 明朝" w:hint="eastAsia"/>
          <w:color w:val="000000"/>
          <w:spacing w:val="0"/>
          <w:szCs w:val="18"/>
        </w:rPr>
        <w:t>被災市町村は、応援市町村に対して、災害の状況、地理等の情報を提供する。</w:t>
      </w:r>
    </w:p>
    <w:p w:rsidR="008423F1" w:rsidRPr="009B2025" w:rsidRDefault="008423F1" w:rsidP="001D78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9B2025">
        <w:rPr>
          <w:rFonts w:hAnsi="ＭＳ 明朝" w:hint="eastAsia"/>
          <w:color w:val="000000"/>
          <w:spacing w:val="0"/>
          <w:szCs w:val="18"/>
        </w:rPr>
        <w:t xml:space="preserve">　海水を利用した消火活動を実施する場合は、必要に応じ、第五管区海上保安本部に応援を要請する。</w:t>
      </w:r>
    </w:p>
    <w:p w:rsidR="008423F1" w:rsidRPr="00362819" w:rsidRDefault="008423F1" w:rsidP="00353A4B">
      <w:pPr>
        <w:ind w:rightChars="500" w:right="1070"/>
        <w:rPr>
          <w:rFonts w:hAnsi="ＭＳ 明朝"/>
          <w:color w:val="000000"/>
          <w:spacing w:val="0"/>
          <w:szCs w:val="18"/>
        </w:rPr>
      </w:pPr>
    </w:p>
    <w:p w:rsidR="008423F1" w:rsidRPr="009B2025" w:rsidRDefault="008423F1" w:rsidP="001D7837">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第２　府</w:t>
      </w:r>
    </w:p>
    <w:p w:rsidR="008423F1" w:rsidRPr="009B2025" w:rsidRDefault="008423F1" w:rsidP="00353A4B">
      <w:pPr>
        <w:ind w:rightChars="500" w:right="1070"/>
        <w:rPr>
          <w:rFonts w:hAnsi="ＭＳ 明朝"/>
          <w:color w:val="000000"/>
          <w:spacing w:val="0"/>
          <w:szCs w:val="18"/>
        </w:rPr>
      </w:pPr>
    </w:p>
    <w:p w:rsidR="008423F1" w:rsidRPr="009B2025" w:rsidRDefault="008423F1" w:rsidP="001D7837">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市町村から要請があったとき、又は緊急の必要があるときは、災害対策本部を設置し、市町村に対し、消防相互応援の実施、その他災害応急対策に関し必要な指示をする。</w:t>
      </w:r>
    </w:p>
    <w:p w:rsidR="008423F1" w:rsidRPr="009B2025" w:rsidRDefault="008423F1" w:rsidP="001D7837">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また、被害の拡大に府域市町村だけで対処できないと認めるときは、消防庁に対し、緊急消防援助隊の派遣を要請するなど、必要な総合調整を行う。</w:t>
      </w:r>
    </w:p>
    <w:p w:rsidR="008423F1" w:rsidRPr="009B2025" w:rsidRDefault="008423F1" w:rsidP="002A4434">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なお、緊急消防援助隊を要請した場合は、速やかに災害対策本部内に消防応援活動調整本部（航空</w:t>
      </w:r>
      <w:r w:rsidRPr="009B2025">
        <w:rPr>
          <w:rFonts w:hAnsi="ＭＳ 明朝" w:hint="eastAsia"/>
          <w:color w:val="000000"/>
          <w:spacing w:val="0"/>
          <w:szCs w:val="18"/>
        </w:rPr>
        <w:lastRenderedPageBreak/>
        <w:t>運用調整班兼務）を設置し、消防機関が行う活動全般の把握、調整、支援等を行うものとする。</w:t>
      </w:r>
    </w:p>
    <w:p w:rsidR="008423F1" w:rsidRPr="009B2025" w:rsidRDefault="008423F1" w:rsidP="002A4434">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その他、総合的な対応については、広域防災連絡会議を設置し、関係機関との連絡調整を図るものとする。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第３　府警察</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１　災害現場を管轄する警察署は、被害の早期把握に努め、被災者の救出救助活動に必要な車両や資機材を調達するなど、自署員等による救助部隊を編成し、災害現場へ迅速に派遣する。</w:t>
      </w: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２　府警察本部は、被害発生状況等に基づき、迅速に機動隊等を災害現場を管轄する警察署に派遣する。</w:t>
      </w: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３　市町村及び関係機関との密接な連携のもと、被災者の救出救助活動や行方不明者の捜索を実施するとともに、市町村が行う救助・救急活動を支援する。</w:t>
      </w: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４　迅速かつ的確な救助・救急活動が行われるよう、必要な交通規制を実施するとともに、道路管理者に協力して障害物の除去等にあたる。</w:t>
      </w: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５　負傷者等を搬送</w:t>
      </w:r>
      <w:r w:rsidR="00A03CFD">
        <w:rPr>
          <w:rFonts w:hAnsi="ＭＳ 明朝" w:hint="eastAsia"/>
          <w:color w:val="000000"/>
          <w:spacing w:val="0"/>
          <w:szCs w:val="18"/>
        </w:rPr>
        <w:t>する場合は、災害時用臨時ヘリポートの使用等について、関係機関</w:t>
      </w:r>
      <w:r w:rsidRPr="009B2025">
        <w:rPr>
          <w:rFonts w:hAnsi="ＭＳ 明朝" w:hint="eastAsia"/>
          <w:color w:val="000000"/>
          <w:spacing w:val="0"/>
          <w:szCs w:val="18"/>
        </w:rPr>
        <w:t>と緊密な連携を図る。</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第４　第五管区海上保安本部</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leftChars="850" w:left="2031" w:rightChars="500" w:right="1070" w:hangingChars="101" w:hanging="212"/>
        <w:rPr>
          <w:rFonts w:hAnsi="ＭＳ 明朝"/>
          <w:color w:val="000000"/>
          <w:spacing w:val="0"/>
          <w:szCs w:val="18"/>
        </w:rPr>
      </w:pPr>
      <w:r w:rsidRPr="009B2025">
        <w:rPr>
          <w:rFonts w:hAnsi="ＭＳ 明朝" w:hint="eastAsia"/>
          <w:color w:val="000000"/>
          <w:spacing w:val="0"/>
          <w:szCs w:val="18"/>
        </w:rPr>
        <w:t>１　被害の早期把握に努め、巡視船艇、航空機、必要に応じ特殊救難隊等による迅速な人命救助活動を実施する。</w:t>
      </w:r>
    </w:p>
    <w:p w:rsidR="008423F1" w:rsidRPr="009B2025" w:rsidRDefault="008423F1" w:rsidP="002A4434">
      <w:pPr>
        <w:ind w:rightChars="500" w:right="1070" w:firstLineChars="866" w:firstLine="1819"/>
        <w:rPr>
          <w:rFonts w:hAnsi="ＭＳ 明朝"/>
          <w:color w:val="000000"/>
          <w:spacing w:val="0"/>
          <w:szCs w:val="18"/>
        </w:rPr>
      </w:pPr>
      <w:r w:rsidRPr="009B2025">
        <w:rPr>
          <w:rFonts w:hAnsi="ＭＳ 明朝" w:hint="eastAsia"/>
          <w:color w:val="000000"/>
          <w:spacing w:val="0"/>
          <w:szCs w:val="18"/>
        </w:rPr>
        <w:t>２　負傷者等を搬送する場合は、臨時ヘリポートの使用等関係機関との緊密な連携を図る。</w:t>
      </w:r>
    </w:p>
    <w:p w:rsidR="008423F1" w:rsidRPr="009B2025" w:rsidRDefault="008423F1" w:rsidP="002A4434">
      <w:pPr>
        <w:ind w:rightChars="500" w:right="1070" w:firstLineChars="866" w:firstLine="1819"/>
        <w:rPr>
          <w:rFonts w:hAnsi="ＭＳ 明朝"/>
          <w:color w:val="000000"/>
          <w:spacing w:val="0"/>
          <w:szCs w:val="18"/>
        </w:rPr>
      </w:pPr>
      <w:r w:rsidRPr="009B2025">
        <w:rPr>
          <w:rFonts w:hAnsi="ＭＳ 明朝" w:hint="eastAsia"/>
          <w:color w:val="000000"/>
          <w:spacing w:val="0"/>
          <w:szCs w:val="18"/>
        </w:rPr>
        <w:t>３　府警察、市町村その他の関係機関と密接な連携のもと、救助・救急活動を実施する。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第５　各機関による連絡会議の設置</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府、市町村、府警察、第五管区海上保安本部及び自衛隊は、相互に連携した救助・救急活動が実施できるよう、情報連絡を密に行うとともに、府災害対策本部内に設置する広域防災連絡会議において、活動区域や役割分担等の調整を図るとともに、必要に応じて被災地等に連絡調整所を設置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第６　自主防災組織</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地域住民による自主防災組織及び事業所の自衛消防組織等は、地域の被害状況を把握するとともに、自発的に消火・救助・救急活動を実施する。</w:t>
      </w:r>
    </w:p>
    <w:p w:rsidR="008423F1" w:rsidRPr="009B2025" w:rsidRDefault="008423F1" w:rsidP="002A4434">
      <w:pPr>
        <w:ind w:rightChars="500" w:right="1070" w:firstLineChars="611" w:firstLine="1283"/>
        <w:rPr>
          <w:rFonts w:hAnsi="ＭＳ 明朝"/>
          <w:color w:val="000000"/>
          <w:spacing w:val="0"/>
          <w:szCs w:val="18"/>
        </w:rPr>
      </w:pPr>
      <w:r w:rsidRPr="009B2025">
        <w:rPr>
          <w:rFonts w:hAnsi="ＭＳ 明朝" w:hint="eastAsia"/>
          <w:color w:val="000000"/>
          <w:spacing w:val="0"/>
          <w:szCs w:val="18"/>
        </w:rPr>
        <w:t>また、消防署、警察署等、防災関係機関との連携を図る。</w:t>
      </w:r>
    </w:p>
    <w:p w:rsidR="008423F1" w:rsidRPr="009B2025" w:rsidRDefault="008423F1" w:rsidP="00353A4B">
      <w:pPr>
        <w:ind w:rightChars="500" w:right="1070"/>
        <w:rPr>
          <w:rFonts w:hAnsi="ＭＳ 明朝"/>
          <w:color w:val="000000"/>
          <w:spacing w:val="0"/>
          <w:szCs w:val="18"/>
        </w:rPr>
      </w:pPr>
    </w:p>
    <w:p w:rsidR="008423F1" w:rsidRPr="009B2025" w:rsidRDefault="008423F1" w:rsidP="002A443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第７　惨事ストレス対策</w:t>
      </w:r>
    </w:p>
    <w:p w:rsidR="008423F1" w:rsidRPr="009B2025" w:rsidRDefault="008423F1" w:rsidP="00353A4B">
      <w:pPr>
        <w:ind w:rightChars="500" w:right="1070"/>
        <w:rPr>
          <w:rFonts w:hAnsi="ＭＳ 明朝"/>
          <w:color w:val="000000"/>
          <w:spacing w:val="0"/>
          <w:szCs w:val="18"/>
        </w:rPr>
      </w:pPr>
    </w:p>
    <w:p w:rsidR="008423F1" w:rsidRDefault="008423F1" w:rsidP="002A4434">
      <w:pPr>
        <w:ind w:rightChars="500" w:right="1070" w:firstLineChars="611" w:firstLine="1283"/>
        <w:rPr>
          <w:rFonts w:hAnsi="ＭＳ 明朝"/>
          <w:color w:val="000000"/>
          <w:spacing w:val="0"/>
          <w:szCs w:val="18"/>
        </w:rPr>
      </w:pPr>
      <w:r w:rsidRPr="009B2025">
        <w:rPr>
          <w:rFonts w:hAnsi="ＭＳ 明朝" w:hint="eastAsia"/>
          <w:color w:val="000000"/>
          <w:spacing w:val="0"/>
          <w:szCs w:val="18"/>
        </w:rPr>
        <w:t>救助・救急又は消火活動等を実施する各機関は、職員等の惨事ストレス対策の実施に努める。</w:t>
      </w:r>
    </w:p>
    <w:p w:rsidR="000A0BAC" w:rsidRDefault="000A0BAC" w:rsidP="00353A4B">
      <w:pPr>
        <w:ind w:rightChars="500" w:right="1070"/>
        <w:rPr>
          <w:rFonts w:hAnsi="ＭＳ 明朝"/>
          <w:color w:val="000000"/>
          <w:spacing w:val="0"/>
          <w:szCs w:val="18"/>
        </w:rPr>
        <w:sectPr w:rsidR="000A0BAC" w:rsidSect="00D15638">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p>
    <w:p w:rsidR="008423F1" w:rsidRPr="009B4EB5" w:rsidRDefault="008423F1" w:rsidP="001B5C3F">
      <w:pPr>
        <w:ind w:rightChars="500" w:right="1070" w:firstLineChars="401" w:firstLine="1283"/>
        <w:rPr>
          <w:rFonts w:ascii="ＭＳ ゴシック" w:eastAsia="ＭＳ ゴシック" w:hAnsi="ＭＳ ゴシック"/>
          <w:color w:val="000000"/>
          <w:spacing w:val="0"/>
          <w:sz w:val="32"/>
          <w:szCs w:val="18"/>
        </w:rPr>
      </w:pPr>
      <w:r w:rsidRPr="009B4EB5">
        <w:rPr>
          <w:rFonts w:ascii="ＭＳ ゴシック" w:eastAsia="ＭＳ ゴシック" w:hAnsi="ＭＳ ゴシック" w:hint="eastAsia"/>
          <w:color w:val="000000"/>
          <w:spacing w:val="0"/>
          <w:sz w:val="32"/>
          <w:szCs w:val="18"/>
        </w:rPr>
        <w:lastRenderedPageBreak/>
        <w:t>第２節　医療救護活動</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府、市町村及び医療関係機関は、「大阪府災害時医療救護活動マニュアル」に基づき、災害の状況に応じ被災地域の内外を問わず、救命医療を最優先とする迅速かつ適切な医療救護活動（助産を含む。）を実施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第１　医療救護活動に関する府の組織体制</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災害医療本部（本部長：健康医療部長）</w:t>
      </w:r>
    </w:p>
    <w:p w:rsidR="008423F1" w:rsidRPr="009B2025" w:rsidRDefault="008423F1" w:rsidP="001B5C3F">
      <w:pPr>
        <w:ind w:rightChars="500" w:right="1070" w:firstLineChars="1070" w:firstLine="2247"/>
        <w:rPr>
          <w:rFonts w:hAnsi="ＭＳ 明朝"/>
          <w:color w:val="000000"/>
          <w:spacing w:val="0"/>
          <w:szCs w:val="18"/>
        </w:rPr>
      </w:pPr>
      <w:r w:rsidRPr="009B2025">
        <w:rPr>
          <w:rFonts w:hAnsi="ＭＳ 明朝" w:hint="eastAsia"/>
          <w:color w:val="000000"/>
          <w:spacing w:val="0"/>
          <w:szCs w:val="18"/>
        </w:rPr>
        <w:t>医療救護全体の調整を行うため、災害対策本部の下に設置する。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２　ＤＭＡＴ調整本部</w:t>
      </w:r>
    </w:p>
    <w:p w:rsidR="008423F1" w:rsidRPr="009B2025" w:rsidRDefault="008423F1" w:rsidP="001B5C3F">
      <w:pPr>
        <w:ind w:rightChars="500" w:right="1070" w:firstLineChars="1070" w:firstLine="2247"/>
        <w:rPr>
          <w:rFonts w:hAnsi="ＭＳ 明朝"/>
          <w:color w:val="000000"/>
          <w:spacing w:val="0"/>
          <w:szCs w:val="18"/>
        </w:rPr>
      </w:pPr>
      <w:r w:rsidRPr="009B2025">
        <w:rPr>
          <w:rFonts w:hAnsi="ＭＳ 明朝" w:hint="eastAsia"/>
          <w:color w:val="000000"/>
          <w:spacing w:val="0"/>
          <w:szCs w:val="18"/>
        </w:rPr>
        <w:t>ＤＭＡＴに関する指揮、関係機関等の調整を行うため、災害医療本部の下に設置する。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３　ＤＭＡＴ・ＳＣＵ本部</w:t>
      </w:r>
    </w:p>
    <w:p w:rsidR="008423F1" w:rsidRPr="009B2025" w:rsidRDefault="008423F1" w:rsidP="001B5C3F">
      <w:pPr>
        <w:ind w:leftChars="950" w:left="2033" w:rightChars="500" w:right="1070" w:firstLineChars="101" w:firstLine="212"/>
        <w:rPr>
          <w:rFonts w:hAnsi="ＭＳ 明朝"/>
          <w:color w:val="000000"/>
          <w:spacing w:val="0"/>
          <w:szCs w:val="18"/>
        </w:rPr>
      </w:pPr>
      <w:r w:rsidRPr="00933B3E">
        <w:rPr>
          <w:rFonts w:hAnsi="ＭＳ 明朝" w:hint="eastAsia"/>
          <w:spacing w:val="0"/>
          <w:szCs w:val="18"/>
        </w:rPr>
        <w:t>広域搬送拠点臨時医療施設</w:t>
      </w:r>
      <w:r w:rsidRPr="009B2025">
        <w:rPr>
          <w:rFonts w:hAnsi="ＭＳ 明朝" w:hint="eastAsia"/>
          <w:color w:val="000000"/>
          <w:spacing w:val="0"/>
          <w:szCs w:val="18"/>
        </w:rPr>
        <w:t>（ＳＣＵ）において、広域医療搬送や地域医療搬送の調整を行うため、必要に応じ、ＤＭＡＴ調整本部の下に設置する。</w:t>
      </w:r>
    </w:p>
    <w:p w:rsidR="008423F1" w:rsidRPr="00242487"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４　地域災害医療本部（本部長：保健所長）</w:t>
      </w:r>
    </w:p>
    <w:p w:rsidR="008423F1" w:rsidRPr="009B2025" w:rsidRDefault="008423F1" w:rsidP="001B5C3F">
      <w:pPr>
        <w:ind w:rightChars="500" w:right="1070" w:firstLineChars="1070" w:firstLine="2247"/>
        <w:rPr>
          <w:rFonts w:hAnsi="ＭＳ 明朝"/>
          <w:color w:val="000000"/>
          <w:spacing w:val="0"/>
          <w:szCs w:val="18"/>
        </w:rPr>
      </w:pPr>
      <w:r w:rsidRPr="009B2025">
        <w:rPr>
          <w:rFonts w:hAnsi="ＭＳ 明朝" w:hint="eastAsia"/>
          <w:color w:val="000000"/>
          <w:spacing w:val="0"/>
          <w:szCs w:val="18"/>
        </w:rPr>
        <w:t>管内の地域医療救護全体の調整を行うため、府保健所内に設置する。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第２　医療情報の収集・提供活動</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市町村</w:t>
      </w:r>
    </w:p>
    <w:p w:rsidR="008423F1" w:rsidRPr="009B2025" w:rsidRDefault="008423F1" w:rsidP="001B5C3F">
      <w:pPr>
        <w:ind w:leftChars="900" w:left="1926" w:rightChars="500" w:right="1070" w:firstLineChars="152" w:firstLine="319"/>
        <w:rPr>
          <w:rFonts w:hAnsi="ＭＳ 明朝"/>
          <w:color w:val="000000"/>
          <w:spacing w:val="0"/>
          <w:szCs w:val="18"/>
        </w:rPr>
      </w:pPr>
      <w:r w:rsidRPr="009B2025">
        <w:rPr>
          <w:rFonts w:hAnsi="ＭＳ 明朝" w:hint="eastAsia"/>
          <w:color w:val="000000"/>
          <w:spacing w:val="0"/>
          <w:szCs w:val="18"/>
        </w:rPr>
        <w:t>地区医師会等の協力を得て、人的被害、医療機関の被災状況及び活動状況並びに被災地の医療ニーズについて把握し、速やかに府へ報告する。また市民にも可能な限り医療機関情報を提供する。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２  府</w:t>
      </w:r>
    </w:p>
    <w:p w:rsidR="008423F1" w:rsidRPr="009B2025" w:rsidRDefault="008423F1" w:rsidP="001B5C3F">
      <w:pPr>
        <w:ind w:leftChars="950" w:left="2033" w:rightChars="500" w:right="1070" w:firstLineChars="101" w:firstLine="212"/>
        <w:rPr>
          <w:rFonts w:hAnsi="ＭＳ 明朝"/>
          <w:color w:val="000000"/>
          <w:spacing w:val="0"/>
          <w:szCs w:val="18"/>
        </w:rPr>
      </w:pPr>
      <w:r w:rsidRPr="009B2025">
        <w:rPr>
          <w:rFonts w:hAnsi="ＭＳ 明朝" w:hint="eastAsia"/>
          <w:color w:val="000000"/>
          <w:spacing w:val="0"/>
          <w:szCs w:val="18"/>
        </w:rPr>
        <w:t>市町村からの報告、広域災害・救急医療情報システム（ＥＭＩＳ）及び大阪府防災行政無線等を用いて、医療機関の被災状況や活動状況、被災地の医療ニーズ、患者受け入れ情報を一元的に把握し、速やかに市町村等、関係機関及び府民に提供する。また必要に応じてライフライン事業者等に対し被災医療機関の情報提供を行い、復旧に係る対策等を要請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1B5C3F">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第３　現地医療対策</w:t>
      </w:r>
    </w:p>
    <w:p w:rsidR="008423F1" w:rsidRPr="009B2025" w:rsidRDefault="008423F1" w:rsidP="00353A4B">
      <w:pPr>
        <w:ind w:rightChars="500" w:right="1070"/>
        <w:rPr>
          <w:rFonts w:ascii="ＭＳ ゴシック" w:eastAsia="ＭＳ ゴシック" w:hAnsi="ＭＳ ゴシック"/>
          <w:color w:val="000000"/>
          <w:spacing w:val="0"/>
          <w:szCs w:val="18"/>
        </w:rPr>
      </w:pPr>
    </w:p>
    <w:p w:rsidR="008423F1" w:rsidRPr="009B2025" w:rsidRDefault="008423F1" w:rsidP="001B5C3F">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現地医療の確保</w:t>
      </w:r>
    </w:p>
    <w:p w:rsidR="008423F1" w:rsidRPr="009B2025" w:rsidRDefault="008423F1" w:rsidP="001B5C3F">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医療救護班の編成・派遣</w:t>
      </w:r>
    </w:p>
    <w:p w:rsidR="008423F1" w:rsidRPr="009B2025" w:rsidRDefault="008423F1" w:rsidP="001B5C3F">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t>府、市町村及び医療関係機関は、災害の状況に応じ速やかに医療救護班を編成し、府あるいは被災市町村の定める参集場所に派遣する。</w:t>
      </w:r>
    </w:p>
    <w:p w:rsidR="008423F1" w:rsidRPr="009B2025" w:rsidRDefault="008423F1" w:rsidP="00633513">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lastRenderedPageBreak/>
        <w:t>なお、医療救護班は、原則として現地医療活動を行うために当座必要な資器材等を携行する。</w:t>
      </w: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市町村</w:t>
      </w:r>
    </w:p>
    <w:p w:rsidR="008423F1" w:rsidRPr="009B2025" w:rsidRDefault="008423F1" w:rsidP="00633513">
      <w:pPr>
        <w:ind w:rightChars="500" w:right="1070" w:firstLineChars="1222" w:firstLine="2566"/>
        <w:rPr>
          <w:rFonts w:hAnsi="ＭＳ 明朝"/>
          <w:color w:val="000000"/>
          <w:spacing w:val="0"/>
          <w:szCs w:val="18"/>
        </w:rPr>
      </w:pPr>
      <w:r w:rsidRPr="009B2025">
        <w:rPr>
          <w:rFonts w:hAnsi="ＭＳ 明朝" w:hint="eastAsia"/>
          <w:color w:val="000000"/>
          <w:spacing w:val="0"/>
          <w:szCs w:val="18"/>
        </w:rPr>
        <w:t>災害発生後、直ちに医療救護班を派遣し医療救護活動を実施する。</w:t>
      </w:r>
    </w:p>
    <w:p w:rsidR="008423F1" w:rsidRPr="009B2025" w:rsidRDefault="008423F1" w:rsidP="00633513">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市町村単独では十分対応できない程度の災害が発生した場合は、府を通して日本赤十字社大阪府支部に医療救護班の派遣要請を行う。</w:t>
      </w: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府</w:t>
      </w:r>
    </w:p>
    <w:p w:rsidR="008423F1" w:rsidRPr="009B2025" w:rsidRDefault="008423F1" w:rsidP="00633513">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市町村から要請があったとき、又は自ら必要と認めたときは、医療救護班を派遣し医療救護活動を実施するとともに、医療関係機関に協力を要請する。また、必要に応じて、国及び他府県に対しても医療救護班の応援派遣の要請を行うとともに、受け入れ窓口を設置し調整を行</w:t>
      </w:r>
      <w:r w:rsidRPr="00933B3E">
        <w:rPr>
          <w:rFonts w:hAnsi="ＭＳ 明朝" w:hint="eastAsia"/>
          <w:spacing w:val="0"/>
          <w:szCs w:val="18"/>
        </w:rPr>
        <w:t>い、活動場所（医療機関，救護所，航空搬送拠点等）及び必要に応じた参集拠点の確保を図る</w:t>
      </w:r>
      <w:r w:rsidRPr="009B2025">
        <w:rPr>
          <w:rFonts w:hAnsi="ＭＳ 明朝" w:hint="eastAsia"/>
          <w:color w:val="000000"/>
          <w:spacing w:val="0"/>
          <w:szCs w:val="18"/>
        </w:rPr>
        <w:t>。</w:t>
      </w:r>
    </w:p>
    <w:p w:rsidR="008423F1" w:rsidRPr="00933B3E" w:rsidRDefault="008423F1" w:rsidP="00633513">
      <w:pPr>
        <w:ind w:leftChars="1100" w:left="2354" w:rightChars="500" w:right="1070" w:firstLineChars="100" w:firstLine="210"/>
        <w:rPr>
          <w:rFonts w:hAnsi="ＭＳ 明朝"/>
          <w:spacing w:val="0"/>
          <w:szCs w:val="18"/>
        </w:rPr>
      </w:pPr>
      <w:r w:rsidRPr="00933B3E">
        <w:rPr>
          <w:rFonts w:hAnsi="ＭＳ 明朝" w:hint="eastAsia"/>
          <w:spacing w:val="0"/>
          <w:szCs w:val="18"/>
        </w:rPr>
        <w:t>また、災害派遣精神医療チーム（ＤＰＡＴ）に関しては、調整本部を設置し、必要に応じて、国及びＤＰＡＴ事務局に対して他府県のＤＰＡＴの応援派遣の要請を行うとともに、受け入れ窓口を設置し、調整を行う。</w:t>
      </w:r>
    </w:p>
    <w:p w:rsidR="008423F1" w:rsidRPr="009B2025" w:rsidRDefault="008423F1" w:rsidP="00353A4B">
      <w:pPr>
        <w:ind w:rightChars="500" w:right="1070"/>
        <w:rPr>
          <w:rFonts w:hAnsi="ＭＳ 明朝"/>
          <w:color w:val="000000"/>
          <w:spacing w:val="0"/>
          <w:szCs w:val="18"/>
        </w:rPr>
      </w:pP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ウ  災害拠点病院等</w:t>
      </w:r>
    </w:p>
    <w:p w:rsidR="008423F1" w:rsidRPr="009B2025" w:rsidRDefault="008423F1" w:rsidP="00633513">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次の医療関係機関は府の要請、又は自ら必要と認めたときは、医療救護班を派遣して医療救護活動を実施する。</w:t>
      </w:r>
    </w:p>
    <w:p w:rsidR="008423F1" w:rsidRPr="009B2025" w:rsidRDefault="008423F1" w:rsidP="00633513">
      <w:pPr>
        <w:ind w:rightChars="500" w:right="1070" w:firstLineChars="1120" w:firstLine="2352"/>
        <w:rPr>
          <w:rFonts w:hAnsi="ＭＳ 明朝"/>
          <w:color w:val="000000"/>
          <w:spacing w:val="0"/>
          <w:szCs w:val="18"/>
        </w:rPr>
      </w:pPr>
      <w:r w:rsidRPr="009B2025">
        <w:rPr>
          <w:rFonts w:hAnsi="ＭＳ 明朝" w:hint="eastAsia"/>
          <w:color w:val="000000"/>
          <w:spacing w:val="0"/>
          <w:szCs w:val="18"/>
        </w:rPr>
        <w:t>（医療関係機関）</w:t>
      </w:r>
    </w:p>
    <w:p w:rsidR="008423F1" w:rsidRPr="009B2025" w:rsidRDefault="008423F1" w:rsidP="00633513">
      <w:pPr>
        <w:ind w:leftChars="1200" w:left="2570" w:rightChars="500" w:right="1070" w:hanging="2"/>
        <w:rPr>
          <w:rFonts w:hAnsi="ＭＳ 明朝"/>
          <w:color w:val="000000"/>
          <w:spacing w:val="0"/>
          <w:szCs w:val="18"/>
        </w:rPr>
      </w:pPr>
      <w:r w:rsidRPr="009B2025">
        <w:rPr>
          <w:rFonts w:hAnsi="ＭＳ 明朝" w:hint="eastAsia"/>
          <w:color w:val="000000"/>
          <w:spacing w:val="0"/>
          <w:szCs w:val="18"/>
        </w:rPr>
        <w:t>災害拠点病院、特定診療災害医療センター、市町村災害医療センター、独立行政法人国立病院機構、日本赤十字社大阪府支部、大阪府医師会、大阪府歯科医師会、大阪府薬剤師会、歯科系大学</w:t>
      </w:r>
    </w:p>
    <w:p w:rsidR="008423F1" w:rsidRPr="009B2025" w:rsidRDefault="008423F1" w:rsidP="00633513">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医療救護班の搬送</w:t>
      </w: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医療関係機関</w:t>
      </w:r>
    </w:p>
    <w:p w:rsidR="008423F1" w:rsidRPr="009B2025" w:rsidRDefault="008423F1" w:rsidP="00633513">
      <w:pPr>
        <w:ind w:rightChars="500" w:right="1070" w:firstLineChars="1222" w:firstLine="2566"/>
        <w:rPr>
          <w:rFonts w:hAnsi="ＭＳ 明朝"/>
          <w:color w:val="000000"/>
          <w:spacing w:val="0"/>
          <w:szCs w:val="18"/>
        </w:rPr>
      </w:pPr>
      <w:r w:rsidRPr="009B2025">
        <w:rPr>
          <w:rFonts w:hAnsi="ＭＳ 明朝" w:hint="eastAsia"/>
          <w:color w:val="000000"/>
          <w:spacing w:val="0"/>
          <w:szCs w:val="18"/>
        </w:rPr>
        <w:t>原則として、医療関係機関で所有する緊急車両等を活用し、移動する。</w:t>
      </w: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府及び市町村</w:t>
      </w:r>
    </w:p>
    <w:p w:rsidR="008423F1" w:rsidRPr="009B2025" w:rsidRDefault="008423F1" w:rsidP="00633513">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医療関係機関が搬送手段を有しない場合は、府及び市町村が搬送手段を確保し、搬送を行う。</w:t>
      </w:r>
    </w:p>
    <w:p w:rsidR="008423F1" w:rsidRPr="009B2025" w:rsidRDefault="008423F1" w:rsidP="00633513">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9B2025">
        <w:rPr>
          <w:rFonts w:hAnsi="ＭＳ 明朝" w:hint="eastAsia"/>
          <w:color w:val="000000"/>
          <w:spacing w:val="0"/>
          <w:szCs w:val="18"/>
        </w:rPr>
        <w:t xml:space="preserve">　救護所の設置・運営</w:t>
      </w:r>
    </w:p>
    <w:p w:rsidR="008423F1" w:rsidRDefault="008423F1" w:rsidP="00633513">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ア　市町村等は、応急救護所を設置・運営するとともに、避難所その他適当な場所に医療救護所を設置し運営する。</w:t>
      </w:r>
    </w:p>
    <w:p w:rsidR="008423F1" w:rsidRDefault="008423F1" w:rsidP="00633513">
      <w:pPr>
        <w:ind w:leftChars="1000" w:left="2352" w:rightChars="500" w:right="1070" w:hangingChars="101" w:hanging="212"/>
        <w:rPr>
          <w:rFonts w:hAnsi="ＭＳ 明朝"/>
          <w:color w:val="000000"/>
          <w:spacing w:val="0"/>
          <w:szCs w:val="18"/>
        </w:rPr>
      </w:pPr>
      <w:r w:rsidRPr="009B2025">
        <w:rPr>
          <w:rFonts w:hAnsi="ＭＳ 明朝" w:hint="eastAsia"/>
          <w:color w:val="000000"/>
          <w:spacing w:val="0"/>
          <w:szCs w:val="18"/>
        </w:rPr>
        <w:t xml:space="preserve">イ　</w:t>
      </w:r>
      <w:r w:rsidRPr="00933B3E">
        <w:rPr>
          <w:rFonts w:hAnsi="ＭＳ 明朝" w:hint="eastAsia"/>
          <w:spacing w:val="0"/>
          <w:szCs w:val="18"/>
        </w:rPr>
        <w:t>市町村等は</w:t>
      </w:r>
      <w:r w:rsidRPr="009B2025">
        <w:rPr>
          <w:rFonts w:hAnsi="ＭＳ 明朝" w:hint="eastAsia"/>
          <w:color w:val="000000"/>
          <w:spacing w:val="0"/>
          <w:szCs w:val="18"/>
        </w:rPr>
        <w:t>医療機関の開設者から承諾が得られた場合、医療機関を医療救護所として指定する。</w:t>
      </w:r>
    </w:p>
    <w:p w:rsidR="008423F1" w:rsidRPr="009B2025" w:rsidRDefault="008423F1" w:rsidP="00633513">
      <w:pPr>
        <w:ind w:leftChars="999" w:left="2350" w:rightChars="500" w:right="1070" w:hangingChars="101" w:hanging="212"/>
        <w:rPr>
          <w:rFonts w:hAnsi="ＭＳ 明朝"/>
          <w:color w:val="000000"/>
          <w:spacing w:val="0"/>
          <w:szCs w:val="18"/>
        </w:rPr>
      </w:pPr>
      <w:r w:rsidRPr="009B2025">
        <w:rPr>
          <w:rFonts w:hAnsi="ＭＳ 明朝" w:hint="eastAsia"/>
          <w:color w:val="000000"/>
          <w:spacing w:val="0"/>
          <w:szCs w:val="18"/>
        </w:rPr>
        <w:t>ウ　第五管区海上保安本部は、可能な範囲で医師や看護師に対し、ヘリコプター搭載型巡視船等に設けられた医務室を提供するほか、宿泊等の便宜を図る。</w:t>
      </w:r>
    </w:p>
    <w:p w:rsidR="008423F1" w:rsidRPr="009B2025" w:rsidRDefault="008423F1" w:rsidP="00633513">
      <w:pPr>
        <w:ind w:rightChars="500" w:right="1070" w:firstLineChars="866" w:firstLine="1819"/>
        <w:rPr>
          <w:rFonts w:hAnsi="ＭＳ 明朝"/>
          <w:color w:val="000000"/>
          <w:spacing w:val="0"/>
          <w:szCs w:val="18"/>
        </w:rPr>
      </w:pPr>
      <w:r w:rsidRPr="00B47DB1">
        <w:rPr>
          <w:rFonts w:ascii="Century" w:hint="eastAsia"/>
          <w:color w:val="000000"/>
          <w:spacing w:val="0"/>
          <w:szCs w:val="18"/>
        </w:rPr>
        <w:t>(4)</w:t>
      </w:r>
      <w:r w:rsidRPr="009B2025">
        <w:rPr>
          <w:rFonts w:hAnsi="ＭＳ 明朝" w:hint="eastAsia"/>
          <w:color w:val="000000"/>
          <w:spacing w:val="0"/>
          <w:szCs w:val="18"/>
        </w:rPr>
        <w:t xml:space="preserve">　医療救護班の受け入れ・調整</w:t>
      </w:r>
    </w:p>
    <w:p w:rsidR="008423F1" w:rsidRPr="009B2025" w:rsidRDefault="008423F1" w:rsidP="00633513">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市町村</w:t>
      </w:r>
    </w:p>
    <w:p w:rsidR="008423F1" w:rsidRPr="009B2025" w:rsidRDefault="008423F1" w:rsidP="00633513">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医療救護班の受け入れ窓口を設置し、府（保健所）の支援・協力のもと救護所への配置調整を行う。</w:t>
      </w:r>
    </w:p>
    <w:p w:rsidR="008423F1" w:rsidRPr="009B2025" w:rsidRDefault="008423F1" w:rsidP="004F5E5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lastRenderedPageBreak/>
        <w:t>イ　府</w:t>
      </w:r>
    </w:p>
    <w:p w:rsidR="008423F1" w:rsidRPr="009B2025" w:rsidRDefault="008423F1" w:rsidP="004F5E54">
      <w:pPr>
        <w:ind w:rightChars="500" w:right="1070" w:firstLineChars="1222" w:firstLine="2566"/>
        <w:rPr>
          <w:rFonts w:hAnsi="ＭＳ 明朝"/>
          <w:color w:val="000000"/>
          <w:spacing w:val="0"/>
          <w:szCs w:val="18"/>
        </w:rPr>
      </w:pPr>
      <w:r w:rsidRPr="009B2025">
        <w:rPr>
          <w:rFonts w:hAnsi="ＭＳ 明朝" w:hint="eastAsia"/>
          <w:color w:val="000000"/>
          <w:spacing w:val="0"/>
          <w:szCs w:val="18"/>
        </w:rPr>
        <w:t>医療救護班を受け入れ、被災市町村への派遣調整を行う。</w:t>
      </w:r>
    </w:p>
    <w:p w:rsidR="008423F1" w:rsidRPr="009B2025" w:rsidRDefault="008423F1" w:rsidP="00353A4B">
      <w:pPr>
        <w:ind w:rightChars="500" w:right="1070"/>
        <w:rPr>
          <w:rFonts w:hAnsi="ＭＳ 明朝"/>
          <w:color w:val="000000"/>
          <w:spacing w:val="0"/>
          <w:szCs w:val="18"/>
        </w:rPr>
      </w:pPr>
    </w:p>
    <w:p w:rsidR="008423F1" w:rsidRPr="009B2025" w:rsidRDefault="008423F1" w:rsidP="004F5E54">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２　現地医療活動</w:t>
      </w:r>
    </w:p>
    <w:p w:rsidR="008423F1" w:rsidRPr="009B2025" w:rsidRDefault="008423F1" w:rsidP="004F5E54">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救護所における現地医療活動</w:t>
      </w:r>
    </w:p>
    <w:p w:rsidR="008423F1" w:rsidRPr="009B2025" w:rsidRDefault="008423F1" w:rsidP="004F5E5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応急救護所における現場救急活動</w:t>
      </w:r>
    </w:p>
    <w:p w:rsidR="008423F1" w:rsidRPr="009B2025" w:rsidRDefault="008423F1" w:rsidP="004F5E54">
      <w:pPr>
        <w:ind w:leftChars="1100" w:left="2354" w:rightChars="500" w:right="1070" w:firstLine="214"/>
        <w:rPr>
          <w:rFonts w:hAnsi="ＭＳ 明朝"/>
          <w:color w:val="000000"/>
          <w:spacing w:val="0"/>
          <w:szCs w:val="18"/>
        </w:rPr>
      </w:pPr>
      <w:r w:rsidRPr="009B2025">
        <w:rPr>
          <w:rFonts w:hAnsi="ＭＳ 明朝" w:hint="eastAsia"/>
          <w:color w:val="000000"/>
          <w:spacing w:val="0"/>
          <w:szCs w:val="18"/>
        </w:rPr>
        <w:t>災害発生直後に災害拠点病院から派遣される緊急医療班等が、応急救護所で応急処置やトリアージ等の現場救急活動を行う。</w:t>
      </w:r>
    </w:p>
    <w:p w:rsidR="008423F1" w:rsidRPr="009B2025" w:rsidRDefault="008423F1" w:rsidP="004F5E5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医療救護所における臨時診療活動</w:t>
      </w:r>
    </w:p>
    <w:p w:rsidR="008423F1" w:rsidRPr="009B2025" w:rsidRDefault="008423F1" w:rsidP="004F5E54">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府、市町村、各医療関係機関等から派遣される主に診療科別医療班等が、医療救護所で軽症患者の医療や被災住民等の健康管理等を行う。</w:t>
      </w:r>
    </w:p>
    <w:p w:rsidR="008423F1" w:rsidRPr="009B2025" w:rsidRDefault="008423F1" w:rsidP="00D52EC4">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この場合、発災当初から外科系及び内科系診療（必要に応じて小児科・精神科・歯科診療等）を考慮し、医療ニーズに応じた医療救護班で構成する医療チームで活動する。</w:t>
      </w:r>
    </w:p>
    <w:p w:rsidR="008423F1" w:rsidRPr="009B2025" w:rsidRDefault="008423F1" w:rsidP="00D52EC4">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医療救護班の業務</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患者に対する応急処置</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医療機関への搬送の要否及びトリアージ</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ウ  搬送困難な患者及び軽症患者に対する医療</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エ  助産救護</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オ　被災住民等の健康管理</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カ　死亡の確認</w:t>
      </w:r>
    </w:p>
    <w:p w:rsidR="008423F1" w:rsidRPr="009B2025" w:rsidRDefault="008423F1" w:rsidP="00D52EC4">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キ　その他状況に応じた処置</w:t>
      </w:r>
    </w:p>
    <w:p w:rsidR="008423F1" w:rsidRPr="00933B3E" w:rsidRDefault="008423F1" w:rsidP="00D52EC4">
      <w:pPr>
        <w:ind w:rightChars="500" w:right="1070" w:firstLineChars="917" w:firstLine="1926"/>
        <w:rPr>
          <w:rFonts w:hAnsi="ＭＳ 明朝"/>
          <w:spacing w:val="0"/>
          <w:szCs w:val="18"/>
        </w:rPr>
      </w:pPr>
      <w:r w:rsidRPr="00933B3E">
        <w:rPr>
          <w:rFonts w:ascii="Century" w:hint="eastAsia"/>
          <w:spacing w:val="0"/>
          <w:szCs w:val="18"/>
        </w:rPr>
        <w:t>(3)</w:t>
      </w:r>
      <w:r w:rsidRPr="00933B3E">
        <w:rPr>
          <w:rFonts w:hAnsi="ＭＳ 明朝" w:hint="eastAsia"/>
          <w:spacing w:val="0"/>
          <w:szCs w:val="18"/>
        </w:rPr>
        <w:t xml:space="preserve"> 現地医療活動の継続</w:t>
      </w:r>
    </w:p>
    <w:p w:rsidR="008423F1" w:rsidRPr="00933B3E" w:rsidRDefault="008423F1" w:rsidP="00D52EC4">
      <w:pPr>
        <w:ind w:leftChars="1000" w:left="2140" w:rightChars="500" w:right="1070" w:firstLineChars="100" w:firstLine="210"/>
        <w:rPr>
          <w:rFonts w:hAnsi="ＭＳ 明朝"/>
          <w:spacing w:val="0"/>
          <w:szCs w:val="18"/>
        </w:rPr>
      </w:pPr>
      <w:r w:rsidRPr="00933B3E">
        <w:rPr>
          <w:rFonts w:hAnsi="ＭＳ 明朝" w:hint="eastAsia"/>
          <w:spacing w:val="0"/>
          <w:szCs w:val="18"/>
        </w:rPr>
        <w:t>府は、災害派遣医療チーム（ＤＭＡＴ）による活動と並行して、また、災害派遣医療チーム（ＤＭＡＴ）活動の終了以降、日本医師会災害医療チーム（ＪＭＡＴ）、日本赤十字社、独立行政法人国立病院機構、国立大学病院、日本歯科医師会、民間医療機関等からの医療チーム派遣等の協力を得て、指定避難所、救護所も含め、被災地における医療提供体制の確保・継続を図るものとし、その調整に当たっては災害医療コーディネーターを活用する。その際、医療チーム等の交代により医療情報が断絶することのないよう、被災地における診療情報の引継ぎが適切に実施されるよう、努める。</w:t>
      </w:r>
    </w:p>
    <w:p w:rsidR="008423F1" w:rsidRPr="009B2025" w:rsidRDefault="008423F1" w:rsidP="00353A4B">
      <w:pPr>
        <w:ind w:rightChars="500" w:right="1070"/>
        <w:rPr>
          <w:rFonts w:hAnsi="ＭＳ 明朝"/>
          <w:color w:val="000000"/>
          <w:spacing w:val="0"/>
          <w:szCs w:val="18"/>
        </w:rPr>
      </w:pPr>
    </w:p>
    <w:p w:rsidR="008423F1" w:rsidRPr="009B2025" w:rsidRDefault="008423F1" w:rsidP="00353A4B">
      <w:pPr>
        <w:ind w:rightChars="500" w:right="1070"/>
        <w:rPr>
          <w:rFonts w:hAnsi="ＭＳ 明朝"/>
          <w:color w:val="000000"/>
          <w:spacing w:val="0"/>
          <w:szCs w:val="18"/>
        </w:rPr>
      </w:pPr>
    </w:p>
    <w:p w:rsidR="008423F1" w:rsidRPr="009B2025" w:rsidRDefault="008423F1" w:rsidP="00D52EC4">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第４　後方医療対策</w:t>
      </w:r>
    </w:p>
    <w:p w:rsidR="008423F1" w:rsidRPr="009B2025" w:rsidRDefault="008423F1" w:rsidP="00353A4B">
      <w:pPr>
        <w:ind w:rightChars="500" w:right="1070"/>
        <w:rPr>
          <w:rFonts w:hAnsi="ＭＳ 明朝"/>
          <w:color w:val="000000"/>
          <w:spacing w:val="0"/>
          <w:szCs w:val="18"/>
        </w:rPr>
      </w:pPr>
    </w:p>
    <w:p w:rsidR="008423F1" w:rsidRPr="009B2025" w:rsidRDefault="008423F1" w:rsidP="00D52EC4">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後方医療の確保</w:t>
      </w:r>
    </w:p>
    <w:p w:rsidR="008423F1" w:rsidRPr="009B2025" w:rsidRDefault="008423F1" w:rsidP="00D52EC4">
      <w:pPr>
        <w:ind w:leftChars="950" w:left="2033" w:rightChars="500" w:right="1070" w:firstLineChars="101" w:firstLine="212"/>
        <w:rPr>
          <w:rFonts w:hAnsi="ＭＳ 明朝"/>
          <w:color w:val="000000"/>
          <w:spacing w:val="0"/>
          <w:szCs w:val="18"/>
        </w:rPr>
      </w:pPr>
      <w:r w:rsidRPr="009B2025">
        <w:rPr>
          <w:rFonts w:hAnsi="ＭＳ 明朝" w:hint="eastAsia"/>
          <w:color w:val="000000"/>
          <w:spacing w:val="0"/>
          <w:szCs w:val="18"/>
        </w:rPr>
        <w:t>府は、発災直後から急激に増大する要入院患者に対応するために、医療関係機関と協力して、広域災害・救急医療情報システム（ＥＭＩＳ）から得られる情報等をもとに、被災を免れた府内全域の災害医療機関で患者の受け入れ病床を確保する。さらに必要に応じて、他府県等にも患者の受入病床の確保を要請する。</w:t>
      </w:r>
    </w:p>
    <w:p w:rsidR="008423F1" w:rsidRPr="009B2025" w:rsidRDefault="008423F1" w:rsidP="00D52EC4">
      <w:pPr>
        <w:ind w:rightChars="500" w:right="1070" w:firstLineChars="1070" w:firstLine="2247"/>
        <w:rPr>
          <w:rFonts w:hAnsi="ＭＳ 明朝"/>
          <w:color w:val="000000"/>
          <w:spacing w:val="0"/>
          <w:szCs w:val="18"/>
        </w:rPr>
      </w:pPr>
      <w:r w:rsidRPr="009B2025">
        <w:rPr>
          <w:rFonts w:hAnsi="ＭＳ 明朝" w:hint="eastAsia"/>
          <w:color w:val="000000"/>
          <w:spacing w:val="0"/>
          <w:szCs w:val="18"/>
        </w:rPr>
        <w:t>また、府は確保した受入病床の情報を速やかに市町村等に提供する。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F13F97">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lastRenderedPageBreak/>
        <w:t>２　後方医療活動</w:t>
      </w:r>
    </w:p>
    <w:p w:rsidR="008423F1" w:rsidRPr="009B2025" w:rsidRDefault="008423F1" w:rsidP="00F13F97">
      <w:pPr>
        <w:ind w:leftChars="950" w:left="2033" w:rightChars="500" w:right="1070" w:firstLineChars="101" w:firstLine="212"/>
        <w:rPr>
          <w:rFonts w:hAnsi="ＭＳ 明朝"/>
          <w:color w:val="000000"/>
          <w:spacing w:val="0"/>
          <w:szCs w:val="18"/>
        </w:rPr>
      </w:pPr>
      <w:r w:rsidRPr="009B2025">
        <w:rPr>
          <w:rFonts w:hAnsi="ＭＳ 明朝" w:hint="eastAsia"/>
          <w:color w:val="000000"/>
          <w:spacing w:val="0"/>
          <w:szCs w:val="18"/>
        </w:rPr>
        <w:t>救護所では対応できない患者や、病院等が被災したため継続して医療を受けることができない入院患者は、被災を免れた医療機関が重症度等に応じて受入治療を行う。</w:t>
      </w:r>
    </w:p>
    <w:p w:rsidR="008423F1" w:rsidRPr="009B2025" w:rsidRDefault="008423F1" w:rsidP="00F13F9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受入病院の選定と搬送</w:t>
      </w:r>
    </w:p>
    <w:p w:rsidR="008423F1" w:rsidRPr="009B2025" w:rsidRDefault="008423F1" w:rsidP="00F13F97">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t>市町村等は、広域災害・救急医療情報システム（ＥＭＩＳ）等で提供される患者受け入れ情報に基づき、特定の病院へ患者が集中しないよう振り分け調整し、関係機関が患者を搬送する。</w:t>
      </w:r>
    </w:p>
    <w:p w:rsidR="008423F1" w:rsidRPr="009B2025" w:rsidRDefault="008423F1" w:rsidP="00F13F9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患者搬送手段の確保</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陸上搬送</w:t>
      </w:r>
    </w:p>
    <w:p w:rsidR="008423F1" w:rsidRPr="009B2025" w:rsidRDefault="008423F1" w:rsidP="00F13F97">
      <w:pPr>
        <w:ind w:rightChars="500" w:right="1070" w:firstLineChars="1222" w:firstLine="2566"/>
        <w:rPr>
          <w:rFonts w:hAnsi="ＭＳ 明朝"/>
          <w:color w:val="000000"/>
          <w:spacing w:val="0"/>
          <w:szCs w:val="18"/>
        </w:rPr>
      </w:pPr>
      <w:r w:rsidRPr="009B2025">
        <w:rPr>
          <w:rFonts w:hAnsi="ＭＳ 明朝" w:hint="eastAsia"/>
          <w:color w:val="000000"/>
          <w:spacing w:val="0"/>
          <w:szCs w:val="18"/>
        </w:rPr>
        <w:t>患者の陸上搬送は、原則として市町村が所有する救急車で実施する。</w:t>
      </w:r>
    </w:p>
    <w:p w:rsidR="008423F1" w:rsidRPr="009B2025" w:rsidRDefault="008423F1" w:rsidP="00F13F97">
      <w:pPr>
        <w:ind w:rightChars="500" w:right="1070" w:firstLineChars="1120" w:firstLine="2352"/>
        <w:rPr>
          <w:rFonts w:hAnsi="ＭＳ 明朝"/>
          <w:color w:val="000000"/>
          <w:spacing w:val="0"/>
          <w:szCs w:val="18"/>
        </w:rPr>
      </w:pPr>
      <w:r w:rsidRPr="009B2025">
        <w:rPr>
          <w:rFonts w:hAnsi="ＭＳ 明朝" w:hint="eastAsia"/>
          <w:color w:val="000000"/>
          <w:spacing w:val="0"/>
          <w:szCs w:val="18"/>
        </w:rPr>
        <w:t>救急車が確保できない場合は、府及び市町村が搬送車両を確保する。</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航空機搬送</w:t>
      </w:r>
    </w:p>
    <w:p w:rsidR="008423F1" w:rsidRPr="009B2025" w:rsidRDefault="008423F1" w:rsidP="00F13F97">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府は、市町村から要請があった場合、又は自ら必要と認めたときは、ドクターヘリや消防防災ヘリ、自衛隊機等、航空機を保有する関係機関に搬送を要請する。</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ウ　海上搬送</w:t>
      </w:r>
    </w:p>
    <w:p w:rsidR="008423F1" w:rsidRPr="009B2025" w:rsidRDefault="008423F1" w:rsidP="00F13F97">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府は、所有する船舶あるいは必要に応じて第五管区海上保安本部等に要請し、海上搬送を行う船舶を確保する。</w:t>
      </w:r>
    </w:p>
    <w:p w:rsidR="008423F1" w:rsidRPr="009B2025" w:rsidRDefault="008423F1" w:rsidP="00F13F97">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9B2025">
        <w:rPr>
          <w:rFonts w:hAnsi="ＭＳ 明朝" w:hint="eastAsia"/>
          <w:color w:val="000000"/>
          <w:spacing w:val="0"/>
          <w:szCs w:val="18"/>
        </w:rPr>
        <w:t xml:space="preserve">　広域医療搬送</w:t>
      </w:r>
    </w:p>
    <w:p w:rsidR="008423F1" w:rsidRPr="009B2025" w:rsidRDefault="008423F1" w:rsidP="00F13F97">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t>空港等に</w:t>
      </w:r>
      <w:r w:rsidRPr="00933B3E">
        <w:rPr>
          <w:rFonts w:hAnsi="ＭＳ 明朝" w:hint="eastAsia"/>
          <w:spacing w:val="0"/>
          <w:szCs w:val="18"/>
        </w:rPr>
        <w:t>広域搬送拠点臨時医療施設</w:t>
      </w:r>
      <w:r w:rsidRPr="009B2025">
        <w:rPr>
          <w:rFonts w:hAnsi="ＭＳ 明朝" w:hint="eastAsia"/>
          <w:color w:val="000000"/>
          <w:spacing w:val="0"/>
          <w:szCs w:val="18"/>
        </w:rPr>
        <w:t>（ＳＣＵ）を設置し、被災地域内で対応困難な重症患者の症状の安定化を図り、被災地域外へ搬送を行う。</w:t>
      </w:r>
    </w:p>
    <w:p w:rsidR="008423F1" w:rsidRPr="009B2025" w:rsidRDefault="008423F1" w:rsidP="00353A4B">
      <w:pPr>
        <w:ind w:rightChars="500" w:right="1070"/>
        <w:rPr>
          <w:rFonts w:hAnsi="ＭＳ 明朝"/>
          <w:color w:val="000000"/>
          <w:spacing w:val="0"/>
          <w:szCs w:val="18"/>
        </w:rPr>
      </w:pPr>
    </w:p>
    <w:p w:rsidR="008423F1" w:rsidRPr="009B2025" w:rsidRDefault="008423F1" w:rsidP="00F13F97">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３　災害医療機関の役割</w:t>
      </w:r>
    </w:p>
    <w:p w:rsidR="008423F1" w:rsidRPr="009B2025" w:rsidRDefault="008423F1" w:rsidP="00F13F97">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9B2025">
        <w:rPr>
          <w:rFonts w:hAnsi="ＭＳ 明朝" w:hint="eastAsia"/>
          <w:color w:val="000000"/>
          <w:spacing w:val="0"/>
          <w:szCs w:val="18"/>
        </w:rPr>
        <w:t xml:space="preserve">　災害拠点病院</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基幹災害拠点病院</w:t>
      </w:r>
    </w:p>
    <w:p w:rsidR="008423F1" w:rsidRPr="009B2025" w:rsidRDefault="008423F1" w:rsidP="00F13F97">
      <w:pPr>
        <w:ind w:leftChars="1100" w:left="2354" w:rightChars="500" w:right="1070" w:firstLineChars="100" w:firstLine="210"/>
        <w:rPr>
          <w:rFonts w:hAnsi="ＭＳ 明朝"/>
          <w:color w:val="000000"/>
          <w:spacing w:val="0"/>
          <w:szCs w:val="18"/>
        </w:rPr>
      </w:pPr>
      <w:r w:rsidRPr="009B2025">
        <w:rPr>
          <w:rFonts w:hAnsi="ＭＳ 明朝" w:hint="eastAsia"/>
          <w:color w:val="000000"/>
          <w:spacing w:val="0"/>
          <w:szCs w:val="18"/>
        </w:rPr>
        <w:t>災害医療に関して都道府県の中心的な役割を果たす基幹災害拠点病院は下記の地域災害拠点病院の活動に加え、患者の広域搬送にかかる地域災害拠点病院間の調整を行う。</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地域災害拠点病院</w:t>
      </w:r>
    </w:p>
    <w:p w:rsidR="008423F1" w:rsidRPr="009B2025" w:rsidRDefault="008423F1" w:rsidP="00F13F97">
      <w:pPr>
        <w:ind w:rightChars="500" w:right="1070" w:firstLineChars="1222" w:firstLine="2566"/>
        <w:rPr>
          <w:rFonts w:hAnsi="ＭＳ 明朝"/>
          <w:color w:val="000000"/>
          <w:spacing w:val="0"/>
          <w:szCs w:val="18"/>
        </w:rPr>
      </w:pPr>
      <w:r w:rsidRPr="009B2025">
        <w:rPr>
          <w:rFonts w:hAnsi="ＭＳ 明朝" w:hint="eastAsia"/>
          <w:color w:val="000000"/>
          <w:spacing w:val="0"/>
          <w:szCs w:val="18"/>
        </w:rPr>
        <w:t>地域災害拠点病院は次の活動を行う。</w:t>
      </w:r>
    </w:p>
    <w:p w:rsidR="008423F1" w:rsidRPr="009B2025" w:rsidRDefault="008423F1" w:rsidP="00F13F97">
      <w:pPr>
        <w:ind w:leftChars="1000" w:left="2566" w:rightChars="500" w:right="1070" w:hangingChars="203" w:hanging="426"/>
        <w:rPr>
          <w:rFonts w:hAnsi="ＭＳ 明朝"/>
          <w:color w:val="000000"/>
          <w:spacing w:val="0"/>
          <w:szCs w:val="18"/>
        </w:rPr>
      </w:pPr>
      <w:r w:rsidRPr="009B2025">
        <w:rPr>
          <w:rFonts w:hAnsi="ＭＳ 明朝" w:hint="eastAsia"/>
          <w:color w:val="000000"/>
          <w:spacing w:val="0"/>
          <w:szCs w:val="18"/>
        </w:rPr>
        <w:t>（ア）24時間緊急対応により、多発外傷、挫滅症候群、溺水等の災害時に多発する救急患者の受け入れと高度医療の提供</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（イ）医療救護班の受け入れ、災害派遣医療チーム（ＤＭＡＴ）の派遣</w:t>
      </w:r>
    </w:p>
    <w:p w:rsidR="008423F1" w:rsidRPr="009B2025" w:rsidRDefault="008423F1" w:rsidP="00476F89">
      <w:pPr>
        <w:ind w:leftChars="1000" w:left="2566" w:rightChars="500" w:right="1070" w:hangingChars="203" w:hanging="426"/>
        <w:rPr>
          <w:rFonts w:hAnsi="ＭＳ 明朝"/>
          <w:color w:val="000000"/>
          <w:spacing w:val="0"/>
          <w:szCs w:val="18"/>
        </w:rPr>
      </w:pPr>
      <w:r w:rsidRPr="009B2025">
        <w:rPr>
          <w:rFonts w:hAnsi="ＭＳ 明朝" w:hint="eastAsia"/>
          <w:color w:val="000000"/>
          <w:spacing w:val="0"/>
          <w:szCs w:val="18"/>
        </w:rPr>
        <w:t>（ウ）患者及び医薬品等の広域搬送拠点としての活動及びこれに係る地域医療機関との調</w:t>
      </w:r>
      <w:r>
        <w:rPr>
          <w:rFonts w:hAnsi="ＭＳ 明朝" w:hint="eastAsia"/>
          <w:color w:val="000000"/>
          <w:spacing w:val="0"/>
          <w:szCs w:val="18"/>
        </w:rPr>
        <w:t xml:space="preserve">　</w:t>
      </w:r>
      <w:r w:rsidRPr="009B2025">
        <w:rPr>
          <w:rFonts w:hAnsi="ＭＳ 明朝" w:hint="eastAsia"/>
          <w:color w:val="000000"/>
          <w:spacing w:val="0"/>
          <w:szCs w:val="18"/>
        </w:rPr>
        <w:t>整</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（エ）地域の医療機関への応急用医療資器材の貸出し等の支援</w:t>
      </w:r>
    </w:p>
    <w:p w:rsidR="008423F1" w:rsidRPr="009B2025" w:rsidRDefault="008423F1" w:rsidP="00F13F97">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9B2025">
        <w:rPr>
          <w:rFonts w:hAnsi="ＭＳ 明朝" w:hint="eastAsia"/>
          <w:color w:val="000000"/>
          <w:spacing w:val="0"/>
          <w:szCs w:val="18"/>
        </w:rPr>
        <w:t xml:space="preserve">　特定診療災害医療センター</w:t>
      </w:r>
    </w:p>
    <w:p w:rsidR="008423F1" w:rsidRPr="009B2025" w:rsidRDefault="008423F1" w:rsidP="00F13F97">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t>特定診療災害医療センターは、循環器疾患、消化器疾患、アレルギー疾患、小児医療、精神疾患等、専門診療を必要とする特定の疾病対策の拠点として主に次の活動を行う。</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疾病患者の受け入れと高度な専門医療の提供</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疾病患者に対応する医療機関間の調整</w:t>
      </w:r>
    </w:p>
    <w:p w:rsidR="008423F1" w:rsidRPr="009B2025" w:rsidRDefault="008423F1" w:rsidP="00F13F97">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ウ  疾病患者に対応する医療機関等への支援</w:t>
      </w:r>
    </w:p>
    <w:p w:rsidR="008423F1" w:rsidRPr="009B2025" w:rsidRDefault="008423F1" w:rsidP="002A2C7B">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lastRenderedPageBreak/>
        <w:t>エ  疾病に関する情報の収集及び提供</w:t>
      </w:r>
    </w:p>
    <w:p w:rsidR="008423F1" w:rsidRPr="009B2025" w:rsidRDefault="008423F1" w:rsidP="002A2C7B">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9B2025">
        <w:rPr>
          <w:rFonts w:hAnsi="ＭＳ 明朝" w:hint="eastAsia"/>
          <w:color w:val="000000"/>
          <w:spacing w:val="0"/>
          <w:szCs w:val="18"/>
        </w:rPr>
        <w:t xml:space="preserve">　市町村災害医療センター</w:t>
      </w:r>
    </w:p>
    <w:p w:rsidR="008423F1" w:rsidRPr="009B2025" w:rsidRDefault="008423F1" w:rsidP="002A2C7B">
      <w:pPr>
        <w:ind w:rightChars="500" w:right="1070" w:firstLineChars="1120" w:firstLine="2352"/>
        <w:rPr>
          <w:rFonts w:hAnsi="ＭＳ 明朝"/>
          <w:color w:val="000000"/>
          <w:spacing w:val="0"/>
          <w:szCs w:val="18"/>
        </w:rPr>
      </w:pPr>
      <w:r w:rsidRPr="009B2025">
        <w:rPr>
          <w:rFonts w:hAnsi="ＭＳ 明朝" w:hint="eastAsia"/>
          <w:color w:val="000000"/>
          <w:spacing w:val="0"/>
          <w:szCs w:val="18"/>
        </w:rPr>
        <w:t>市町村災害医療センターは、次の活動を行う。</w:t>
      </w:r>
    </w:p>
    <w:p w:rsidR="008423F1" w:rsidRPr="009B2025" w:rsidRDefault="008423F1" w:rsidP="002A2C7B">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ア  市町村の医療拠点としての患者の受け入れ</w:t>
      </w:r>
    </w:p>
    <w:p w:rsidR="008423F1" w:rsidRPr="009B2025" w:rsidRDefault="008423F1" w:rsidP="002A2C7B">
      <w:pPr>
        <w:ind w:rightChars="500" w:right="1070" w:firstLineChars="1019" w:firstLine="2140"/>
        <w:rPr>
          <w:rFonts w:hAnsi="ＭＳ 明朝"/>
          <w:color w:val="000000"/>
          <w:spacing w:val="0"/>
          <w:szCs w:val="18"/>
        </w:rPr>
      </w:pPr>
      <w:r w:rsidRPr="009B2025">
        <w:rPr>
          <w:rFonts w:hAnsi="ＭＳ 明朝" w:hint="eastAsia"/>
          <w:color w:val="000000"/>
          <w:spacing w:val="0"/>
          <w:szCs w:val="18"/>
        </w:rPr>
        <w:t>イ  災害拠点病院等と連携した患者受け入れに係る地域の医療機関間の調整</w:t>
      </w:r>
    </w:p>
    <w:p w:rsidR="008423F1" w:rsidRPr="009B2025" w:rsidRDefault="008423F1" w:rsidP="002A2C7B">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9B2025">
        <w:rPr>
          <w:rFonts w:hAnsi="ＭＳ 明朝" w:hint="eastAsia"/>
          <w:color w:val="000000"/>
          <w:spacing w:val="0"/>
          <w:szCs w:val="18"/>
        </w:rPr>
        <w:t xml:space="preserve">　災害医療協力病院</w:t>
      </w:r>
    </w:p>
    <w:p w:rsidR="008423F1" w:rsidRPr="009B2025" w:rsidRDefault="008423F1" w:rsidP="002A2C7B">
      <w:pPr>
        <w:ind w:leftChars="1000" w:left="2140" w:rightChars="500" w:right="1070" w:firstLineChars="100" w:firstLine="210"/>
        <w:rPr>
          <w:rFonts w:hAnsi="ＭＳ 明朝"/>
          <w:color w:val="000000"/>
          <w:spacing w:val="0"/>
          <w:szCs w:val="18"/>
        </w:rPr>
      </w:pPr>
      <w:r w:rsidRPr="009B2025">
        <w:rPr>
          <w:rFonts w:hAnsi="ＭＳ 明朝" w:hint="eastAsia"/>
          <w:color w:val="000000"/>
          <w:spacing w:val="0"/>
          <w:szCs w:val="18"/>
        </w:rPr>
        <w:t>災害医療協力病院は災害拠点病院及び市町村災害医療センター等と協力し、率先して患者を受け入れる。</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第５　医薬品等の確保・供給活動</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府、市町村及び日本赤十字社大阪府支部は、医療関係機関及び医薬品等関係団体の協力を得て、医薬品、医療用資器材の確保体制を整備する。</w:t>
      </w:r>
    </w:p>
    <w:p w:rsidR="008423F1" w:rsidRPr="009B2025" w:rsidRDefault="008423F1" w:rsidP="002A2C7B">
      <w:pPr>
        <w:ind w:rightChars="500" w:right="1070" w:firstLineChars="611" w:firstLine="1283"/>
        <w:rPr>
          <w:rFonts w:hAnsi="ＭＳ 明朝"/>
          <w:color w:val="000000"/>
          <w:spacing w:val="0"/>
          <w:szCs w:val="18"/>
        </w:rPr>
      </w:pPr>
      <w:r w:rsidRPr="009B2025">
        <w:rPr>
          <w:rFonts w:hAnsi="ＭＳ 明朝" w:hint="eastAsia"/>
          <w:color w:val="000000"/>
          <w:spacing w:val="0"/>
          <w:szCs w:val="18"/>
        </w:rPr>
        <w:t>また、日本赤十字社大阪府支部は、災害時における血液製剤の供給体制を整備する。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１  市町村</w:t>
      </w:r>
    </w:p>
    <w:p w:rsidR="008423F1" w:rsidRPr="009B2025" w:rsidRDefault="008423F1" w:rsidP="002A2C7B">
      <w:pPr>
        <w:ind w:leftChars="950" w:left="2033" w:rightChars="500" w:right="1070" w:firstLineChars="101" w:firstLine="212"/>
        <w:rPr>
          <w:rFonts w:hAnsi="ＭＳ 明朝"/>
          <w:color w:val="000000"/>
          <w:spacing w:val="0"/>
          <w:szCs w:val="18"/>
        </w:rPr>
      </w:pPr>
      <w:r w:rsidRPr="009B2025">
        <w:rPr>
          <w:rFonts w:hAnsi="ＭＳ 明朝" w:hint="eastAsia"/>
          <w:color w:val="000000"/>
          <w:spacing w:val="0"/>
          <w:szCs w:val="18"/>
        </w:rPr>
        <w:t>地域の医療関係機関及び医薬品等関係団体の協力を得て、医療救護活動に必要な医薬品、医療用資器材の調達、供給活動を実施する。また、不足が生じた場合は、府に対して供給の要請を行う。</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２  府</w:t>
      </w:r>
    </w:p>
    <w:p w:rsidR="008423F1" w:rsidRPr="009B2025" w:rsidRDefault="008423F1" w:rsidP="002A2C7B">
      <w:pPr>
        <w:ind w:leftChars="950" w:left="2033" w:rightChars="500" w:right="1070" w:firstLineChars="100" w:firstLine="210"/>
        <w:rPr>
          <w:rFonts w:hAnsi="ＭＳ 明朝"/>
          <w:color w:val="000000"/>
          <w:spacing w:val="0"/>
          <w:szCs w:val="18"/>
        </w:rPr>
      </w:pPr>
      <w:r w:rsidRPr="009B2025">
        <w:rPr>
          <w:rFonts w:hAnsi="ＭＳ 明朝" w:hint="eastAsia"/>
          <w:color w:val="000000"/>
          <w:spacing w:val="0"/>
          <w:szCs w:val="18"/>
        </w:rPr>
        <w:t>市町村から要請があった場合、又は自ら必要と認めたときは、医療関係機関及び医薬品等関係団体の協力を得て、医療救護活動に必要な医薬品、医療用資器材の調達、供給活動を実施する。また、必要に応じて、国及び他府県に対しても医薬品等の応援要請を行うとともに、受入窓口を設置し調整を行う。</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rightChars="500" w:right="1070" w:firstLineChars="866" w:firstLine="181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３  日本赤十字社大阪府支部</w:t>
      </w:r>
    </w:p>
    <w:p w:rsidR="008423F1" w:rsidRPr="009B2025" w:rsidRDefault="008423F1" w:rsidP="002A2C7B">
      <w:pPr>
        <w:ind w:rightChars="500" w:right="1070" w:firstLineChars="1070" w:firstLine="2247"/>
        <w:rPr>
          <w:rFonts w:hAnsi="ＭＳ 明朝"/>
          <w:color w:val="000000"/>
          <w:spacing w:val="0"/>
          <w:szCs w:val="18"/>
        </w:rPr>
      </w:pPr>
      <w:r w:rsidRPr="009B2025">
        <w:rPr>
          <w:rFonts w:hAnsi="ＭＳ 明朝" w:hint="eastAsia"/>
          <w:color w:val="000000"/>
          <w:spacing w:val="0"/>
          <w:szCs w:val="18"/>
        </w:rPr>
        <w:t>日本赤十字社大阪府支部は、他府県支部に応援を要請し、血液製剤の供給活動を実施する。</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rightChars="500" w:right="1070" w:firstLineChars="509" w:firstLine="1069"/>
        <w:rPr>
          <w:rFonts w:ascii="ＭＳ ゴシック" w:eastAsia="ＭＳ ゴシック" w:hAnsi="ＭＳ ゴシック"/>
          <w:color w:val="000000"/>
          <w:spacing w:val="0"/>
          <w:szCs w:val="18"/>
        </w:rPr>
      </w:pPr>
      <w:r w:rsidRPr="009B2025">
        <w:rPr>
          <w:rFonts w:ascii="ＭＳ ゴシック" w:eastAsia="ＭＳ ゴシック" w:hAnsi="ＭＳ ゴシック" w:hint="eastAsia"/>
          <w:color w:val="000000"/>
          <w:spacing w:val="0"/>
          <w:szCs w:val="18"/>
        </w:rPr>
        <w:t>第６　個別疾病対策</w:t>
      </w:r>
    </w:p>
    <w:p w:rsidR="008423F1" w:rsidRPr="009B2025" w:rsidRDefault="008423F1" w:rsidP="00353A4B">
      <w:pPr>
        <w:ind w:rightChars="500" w:right="1070"/>
        <w:rPr>
          <w:rFonts w:hAnsi="ＭＳ 明朝"/>
          <w:color w:val="000000"/>
          <w:spacing w:val="0"/>
          <w:szCs w:val="18"/>
        </w:rPr>
      </w:pPr>
    </w:p>
    <w:p w:rsidR="008423F1" w:rsidRPr="009B2025" w:rsidRDefault="008423F1" w:rsidP="002A2C7B">
      <w:pPr>
        <w:ind w:leftChars="500" w:left="1070" w:rightChars="500" w:right="1070" w:firstLineChars="101" w:firstLine="212"/>
        <w:rPr>
          <w:rFonts w:hAnsi="ＭＳ 明朝"/>
          <w:color w:val="000000"/>
          <w:spacing w:val="0"/>
          <w:szCs w:val="18"/>
        </w:rPr>
      </w:pPr>
      <w:r w:rsidRPr="009B2025">
        <w:rPr>
          <w:rFonts w:hAnsi="ＭＳ 明朝" w:hint="eastAsia"/>
          <w:color w:val="000000"/>
          <w:spacing w:val="0"/>
          <w:szCs w:val="18"/>
        </w:rPr>
        <w:t xml:space="preserve">府及び市町村は、専門医療が必要となる人工透析、難病、循環器疾患、消化器疾患、血液疾患、小児医療、周産期医療、感染症、アレルギー疾患、精神疾患、歯科疾患等の疾病に対する対策を講じ、特定診療災害医療センター、各専門医会等関係機関と協力して、それぞれ現地医療活動、後方医療活動等を行う。 </w:t>
      </w:r>
    </w:p>
    <w:p w:rsidR="008423F1" w:rsidRPr="009B2025" w:rsidRDefault="008423F1" w:rsidP="00353A4B">
      <w:pPr>
        <w:ind w:rightChars="500" w:right="1070"/>
        <w:rPr>
          <w:rFonts w:ascii="Century"/>
          <w:color w:val="FF0000"/>
          <w:spacing w:val="0"/>
          <w:sz w:val="24"/>
          <w:szCs w:val="22"/>
        </w:rPr>
      </w:pPr>
    </w:p>
    <w:p w:rsidR="008423F1" w:rsidRPr="00A63689" w:rsidRDefault="008423F1" w:rsidP="00353A4B">
      <w:pPr>
        <w:ind w:rightChars="500" w:right="1070"/>
      </w:pPr>
    </w:p>
    <w:p w:rsidR="008423F1" w:rsidRPr="00A63689" w:rsidRDefault="008423F1" w:rsidP="00353A4B">
      <w:pPr>
        <w:ind w:rightChars="500" w:right="1070"/>
        <w:sectPr w:rsidR="008423F1" w:rsidRPr="00A63689" w:rsidSect="00D15638">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cols w:space="720"/>
          <w:docGrid w:linePitch="286"/>
        </w:sectPr>
      </w:pPr>
      <w:bookmarkStart w:id="0" w:name="_GoBack"/>
      <w:bookmarkEnd w:id="0"/>
    </w:p>
    <w:p w:rsidR="005A54E1" w:rsidRPr="00C34161" w:rsidRDefault="005A54E1" w:rsidP="0076796A">
      <w:pPr>
        <w:ind w:rightChars="500" w:right="1070"/>
      </w:pPr>
    </w:p>
    <w:sectPr w:rsidR="005A54E1" w:rsidRPr="00C34161" w:rsidSect="0076796A">
      <w:headerReference w:type="even" r:id="rId24"/>
      <w:headerReference w:type="default" r:id="rId25"/>
      <w:footerReference w:type="even" r:id="rId26"/>
      <w:footerReference w:type="default" r:id="rId27"/>
      <w:endnotePr>
        <w:numStart w:val="0"/>
      </w:endnotePr>
      <w:type w:val="nextColumn"/>
      <w:pgSz w:w="12247" w:h="17180" w:code="9"/>
      <w:pgMar w:top="170" w:right="170" w:bottom="170" w:left="170" w:header="1247" w:footer="510" w:gutter="170"/>
      <w:pgNumType w:fmt="numberInDash" w:start="27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55D76">
      <w:rPr>
        <w:rStyle w:val="a8"/>
        <w:noProof/>
      </w:rPr>
      <w:t>- 202 -</w:t>
    </w:r>
    <w:r>
      <w:rPr>
        <w:rStyle w:val="a8"/>
      </w:rPr>
      <w:fldChar w:fldCharType="end"/>
    </w:r>
  </w:p>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55D76">
      <w:rPr>
        <w:rStyle w:val="a8"/>
        <w:noProof/>
      </w:rPr>
      <w:t>- 201 -</w:t>
    </w:r>
    <w:r>
      <w:rPr>
        <w:rStyle w:val="a8"/>
      </w:rPr>
      <w:fldChar w:fldCharType="end"/>
    </w:r>
  </w:p>
  <w:p w:rsidR="001D6848" w:rsidRDefault="001D68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55D76">
      <w:rPr>
        <w:rStyle w:val="a8"/>
        <w:noProof/>
      </w:rPr>
      <w:t>- 204 -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55D76">
      <w:rPr>
        <w:rStyle w:val="a8"/>
        <w:noProof/>
      </w:rPr>
      <w:t>- 203 -</w:t>
    </w:r>
    <w:r>
      <w:rPr>
        <w:rStyle w:val="a8"/>
      </w:rPr>
      <w:fldChar w:fldCharType="end"/>
    </w:r>
  </w:p>
  <w:p w:rsidR="001D6848" w:rsidRDefault="001D684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6796A">
      <w:rPr>
        <w:rStyle w:val="a8"/>
        <w:noProof/>
      </w:rPr>
      <w:t>- 208 -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6796A">
      <w:rPr>
        <w:rStyle w:val="a8"/>
        <w:noProof/>
      </w:rPr>
      <w:t>- 207 -</w:t>
    </w:r>
    <w:r>
      <w:rPr>
        <w:rStyle w:val="a8"/>
      </w:rPr>
      <w:fldChar w:fldCharType="end"/>
    </w:r>
  </w:p>
  <w:p w:rsidR="001D6848" w:rsidRDefault="001D6848">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76796A">
    <w:pPr>
      <w:pStyle w:val="a9"/>
    </w:pPr>
    <w:r>
      <w:rPr>
        <w:noProof/>
      </w:rPr>
      <w:pict>
        <v:shapetype id="_x0000_t135" coordsize="21600,21600" o:spt="135" path="m10800,qx21600,10800,10800,21600l,21600,,xe">
          <v:stroke joinstyle="miter"/>
          <v:path gradientshapeok="t" o:connecttype="rect" textboxrect="0,3163,18437,18437"/>
        </v:shapetype>
        <v:shape id="_x0000_s3001" type="#_x0000_t135" style="position:absolute;left:0;text-align:left;margin-left:555.25pt;margin-top:134.3pt;width:30.15pt;height:116pt;flip:x;z-index:252238848" filled="f" fillcolor="#a5a5a5" stroked="f">
          <v:textbox style="layout-flow:vertical-ideographic;mso-next-textbox:#_x0000_s3001"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type id="_x0000_t32" coordsize="21600,21600" o:spt="32" o:oned="t" path="m,l21600,21600e" filled="f">
          <v:path arrowok="t" fillok="f" o:connecttype="none"/>
          <o:lock v:ext="edit" shapetype="t"/>
        </v:shapetype>
        <v:shape id="_x0000_s3002" type="#_x0000_t32" style="position:absolute;left:0;text-align:left;margin-left:560.15pt;margin-top:128.65pt;width:34pt;height:0;z-index:252239872" o:connectortype="straight" strokecolor="gray"/>
      </w:pict>
    </w:r>
    <w:r>
      <w:rPr>
        <w:noProof/>
      </w:rPr>
      <w:pict>
        <v:roundrect id="_x0000_s3000" style="position:absolute;left:0;text-align:left;margin-left:560.65pt;margin-top:255.85pt;width:34pt;height:127.4pt;z-index:252237824" arcsize="7898f" fillcolor="#404040" stroked="f">
          <v:textbox style="layout-flow:vertical-ideographic;mso-next-textbox:#_x0000_s3000" inset="0,.7pt,5.2mm,.7pt">
            <w:txbxContent>
              <w:p w:rsidR="001D6848" w:rsidRPr="0040313D" w:rsidRDefault="001D6848" w:rsidP="008757D6">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2999" type="#_x0000_t135" style="position:absolute;left:0;text-align:left;margin-left:554.8pt;margin-top:6.65pt;width:30.15pt;height:116pt;flip:x;z-index:252236800" filled="f" fillcolor="#a5a5a5" stroked="f">
          <v:textbox style="layout-flow:vertical-ideographic;mso-next-textbox:#_x0000_s2999"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3007" type="#_x0000_t32" style="position:absolute;left:0;text-align:left;margin-left:561.05pt;margin-top:510.05pt;width:34pt;height:.05pt;z-index:252244992" o:connectortype="straight" strokecolor="gray"/>
      </w:pict>
    </w:r>
    <w:r>
      <w:rPr>
        <w:noProof/>
      </w:rPr>
      <w:pict>
        <v:shape id="_x0000_s3006" type="#_x0000_t135" style="position:absolute;left:0;text-align:left;margin-left:555.25pt;margin-top:388.95pt;width:30.15pt;height:116pt;z-index:252243968" filled="f" fillcolor="#a5a5a5" stroked="f">
          <v:textbox style="layout-flow:vertical-ideographic;mso-next-textbox:#_x0000_s3006" inset=".26mm,.15mm,.36mm,.1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3005" type="#_x0000_t135" style="position:absolute;left:0;text-align:left;margin-left:555.3pt;margin-top:636.95pt;width:30.15pt;height:129.6pt;z-index:252242944" filled="f" fillcolor="#a5a5a5" stroked="f">
          <v:textbox style="layout-flow:vertical-ideographic;mso-next-textbox:#_x0000_s3005" inset="1.36mm,.15mm,.26mm,.15mm">
            <w:txbxContent>
              <w:p w:rsidR="001D6848" w:rsidRPr="00470EE5" w:rsidRDefault="001D6848" w:rsidP="008757D6">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3004" type="#_x0000_t135" style="position:absolute;left:0;text-align:left;margin-left:555.3pt;margin-top:517.9pt;width:30.15pt;height:116pt;z-index:252241920" filled="f" fillcolor="#a5a5a5" stroked="f">
          <v:textbox style="layout-flow:vertical-ideographic;mso-next-textbox:#_x0000_s3004" inset="1.36mm,.15mm,.26mm,.15mm">
            <w:txbxContent>
              <w:p w:rsidR="001D6848" w:rsidRPr="0040313D" w:rsidRDefault="001D6848" w:rsidP="008757D6">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3003" type="#_x0000_t32" style="position:absolute;left:0;text-align:left;margin-left:561.45pt;margin-top:638.5pt;width:34pt;height:0;z-index:252240896" o:connectortype="straight" strokecolor="gray"/>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76796A">
    <w:pPr>
      <w:pStyle w:val="a9"/>
    </w:pPr>
    <w:r>
      <w:rPr>
        <w:noProof/>
      </w:rPr>
      <w:pict>
        <v:shapetype id="_x0000_t202" coordsize="21600,21600" o:spt="202" path="m,l,21600r21600,l21600,xe">
          <v:stroke joinstyle="miter"/>
          <v:path gradientshapeok="t" o:connecttype="rect"/>
        </v:shapetype>
        <v:shape id="_x0000_s3019" type="#_x0000_t202" style="position:absolute;left:0;text-align:left;margin-left:15.65pt;margin-top:-39.5pt;width:342.4pt;height:31.15pt;z-index:252259328;visibility:visible;mso-width-relative:margin;mso-height-relative:margin" filled="f" stroked="f">
          <v:shadow opacity=".5" offset="4pt,-3pt" offset2="-4pt,6pt"/>
          <v:textbox style="mso-next-textbox:#_x0000_s3019">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0A0BAC">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３</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消火、救助、救急、医療救護　第１節 消火・救助・救急活動</w:t>
                </w:r>
              </w:p>
              <w:p w:rsidR="001D6848" w:rsidRPr="000A0BAC" w:rsidRDefault="001D6848" w:rsidP="000A0BAC">
                <w:pPr>
                  <w:spacing w:line="240" w:lineRule="exact"/>
                  <w:jc w:val="left"/>
                  <w:rPr>
                    <w:rFonts w:ascii="メイリオ" w:eastAsia="メイリオ" w:hAnsi="メイリオ" w:cs="メイリオ"/>
                    <w:sz w:val="18"/>
                  </w:rPr>
                </w:pPr>
              </w:p>
            </w:txbxContent>
          </v:textbox>
        </v:shape>
      </w:pict>
    </w:r>
    <w:r>
      <w:rPr>
        <w:noProof/>
      </w:rPr>
      <w:pict>
        <v:shapetype id="_x0000_t32" coordsize="21600,21600" o:spt="32" o:oned="t" path="m,l21600,21600e" filled="f">
          <v:path arrowok="t" fillok="f" o:connecttype="none"/>
          <o:lock v:ext="edit" shapetype="t"/>
        </v:shapetype>
        <v:shape id="_x0000_s3020" type="#_x0000_t32" style="position:absolute;left:0;text-align:left;margin-left:22.05pt;margin-top:-11.85pt;width:294.8pt;height:0;z-index:252260352"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76796A">
    <w:pPr>
      <w:pStyle w:val="a9"/>
    </w:pPr>
    <w:r>
      <w:rPr>
        <w:noProof/>
      </w:rPr>
      <w:pict>
        <v:shapetype id="_x0000_t202" coordsize="21600,21600" o:spt="202" path="m,l,21600r21600,l21600,xe">
          <v:stroke joinstyle="miter"/>
          <v:path gradientshapeok="t" o:connecttype="rect"/>
        </v:shapetype>
        <v:shape id="_x0000_s3009" type="#_x0000_t202" style="position:absolute;left:0;text-align:left;margin-left:263.2pt;margin-top:-39.5pt;width:310.9pt;height:31.15pt;z-index:252248064;visibility:visible;mso-width-relative:margin;mso-height-relative:margin" filled="f" stroked="f">
          <v:shadow opacity=".5" offset="4pt,-3pt" offset2="-4pt,6pt"/>
          <v:textbox style="mso-next-textbox:#_x0000_s3009">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３</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消火、救助、救急、医療救護　第１節 消火・救助・救急活動</w:t>
                </w:r>
              </w:p>
            </w:txbxContent>
          </v:textbox>
        </v:shape>
      </w:pict>
    </w:r>
    <w:r>
      <w:rPr>
        <w:noProof/>
      </w:rPr>
      <w:pict>
        <v:shapetype id="_x0000_t32" coordsize="21600,21600" o:spt="32" o:oned="t" path="m,l21600,21600e" filled="f">
          <v:path arrowok="t" fillok="f" o:connecttype="none"/>
          <o:lock v:ext="edit" shapetype="t"/>
        </v:shapetype>
        <v:shape id="_x0000_s3008" type="#_x0000_t32" style="position:absolute;left:0;text-align:left;margin-left:272.85pt;margin-top:-11.85pt;width:294.8pt;height:0;z-index:252247040"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3012" type="#_x0000_t135" style="position:absolute;left:0;text-align:left;margin-left:555.25pt;margin-top:134.3pt;width:30.15pt;height:116pt;flip:x;z-index:252251136" filled="f" fillcolor="#a5a5a5" stroked="f">
          <v:textbox style="layout-flow:vertical-ideographic;mso-next-textbox:#_x0000_s3012"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3013" type="#_x0000_t32" style="position:absolute;left:0;text-align:left;margin-left:560.15pt;margin-top:128.65pt;width:34pt;height:0;z-index:252252160" o:connectortype="straight" strokecolor="gray"/>
      </w:pict>
    </w:r>
    <w:r>
      <w:rPr>
        <w:noProof/>
      </w:rPr>
      <w:pict>
        <v:roundrect id="_x0000_s3011" style="position:absolute;left:0;text-align:left;margin-left:560.65pt;margin-top:255.85pt;width:34pt;height:127.4pt;z-index:252250112" arcsize="7898f" fillcolor="#404040" stroked="f">
          <v:textbox style="layout-flow:vertical-ideographic;mso-next-textbox:#_x0000_s3011" inset="0,.7pt,5.2mm,.7pt">
            <w:txbxContent>
              <w:p w:rsidR="001D6848" w:rsidRPr="0040313D" w:rsidRDefault="001D6848" w:rsidP="008757D6">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3010" type="#_x0000_t135" style="position:absolute;left:0;text-align:left;margin-left:554.8pt;margin-top:6.65pt;width:30.15pt;height:116pt;flip:x;z-index:252249088" filled="f" fillcolor="#a5a5a5" stroked="f">
          <v:textbox style="layout-flow:vertical-ideographic;mso-next-textbox:#_x0000_s3010"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3018" type="#_x0000_t32" style="position:absolute;left:0;text-align:left;margin-left:561.05pt;margin-top:510.05pt;width:34pt;height:.05pt;z-index:252257280" o:connectortype="straight" strokecolor="gray"/>
      </w:pict>
    </w:r>
    <w:r>
      <w:rPr>
        <w:noProof/>
      </w:rPr>
      <w:pict>
        <v:shape id="_x0000_s3017" type="#_x0000_t135" style="position:absolute;left:0;text-align:left;margin-left:555.25pt;margin-top:388.95pt;width:30.15pt;height:116pt;z-index:252256256" filled="f" fillcolor="#a5a5a5" stroked="f">
          <v:textbox style="layout-flow:vertical-ideographic;mso-next-textbox:#_x0000_s3017" inset=".26mm,.15mm,.36mm,.1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3016" type="#_x0000_t135" style="position:absolute;left:0;text-align:left;margin-left:555.3pt;margin-top:636.95pt;width:30.15pt;height:129.6pt;z-index:252255232" filled="f" fillcolor="#a5a5a5" stroked="f">
          <v:textbox style="layout-flow:vertical-ideographic;mso-next-textbox:#_x0000_s3016" inset="1.36mm,.15mm,.26mm,.15mm">
            <w:txbxContent>
              <w:p w:rsidR="001D6848" w:rsidRPr="00470EE5" w:rsidRDefault="001D6848" w:rsidP="008757D6">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3015" type="#_x0000_t135" style="position:absolute;left:0;text-align:left;margin-left:555.3pt;margin-top:517.9pt;width:30.15pt;height:116pt;z-index:252254208" filled="f" fillcolor="#a5a5a5" stroked="f">
          <v:textbox style="layout-flow:vertical-ideographic;mso-next-textbox:#_x0000_s3015" inset="1.36mm,.15mm,.26mm,.15mm">
            <w:txbxContent>
              <w:p w:rsidR="001D6848" w:rsidRPr="0040313D" w:rsidRDefault="001D6848" w:rsidP="008757D6">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3014" type="#_x0000_t32" style="position:absolute;left:0;text-align:left;margin-left:561.45pt;margin-top:638.5pt;width:34pt;height:0;z-index:252253184" o:connectortype="straight" strokecolor="gray"/>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76796A">
    <w:pPr>
      <w:pStyle w:val="a9"/>
    </w:pPr>
    <w:r>
      <w:rPr>
        <w:noProof/>
      </w:rPr>
      <w:pict>
        <v:shapetype id="_x0000_t202" coordsize="21600,21600" o:spt="202" path="m,l,21600r21600,l21600,xe">
          <v:stroke joinstyle="miter"/>
          <v:path gradientshapeok="t" o:connecttype="rect"/>
        </v:shapetype>
        <v:shape id="_x0000_s3032" type="#_x0000_t202" style="position:absolute;left:0;text-align:left;margin-left:15.65pt;margin-top:-39.5pt;width:342.4pt;height:31.15pt;z-index:252274688;visibility:visible;mso-width-relative:margin;mso-height-relative:margin" filled="f" stroked="f">
          <v:shadow opacity=".5" offset="4pt,-3pt" offset2="-4pt,6pt"/>
          <v:textbox style="mso-next-textbox:#_x0000_s3032">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0A0BAC" w:rsidRDefault="001D6848" w:rsidP="000A0BAC">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３章 消火、救助、救急、医療救護　第２節 医療救護活動</w:t>
                </w:r>
              </w:p>
            </w:txbxContent>
          </v:textbox>
        </v:shape>
      </w:pict>
    </w:r>
    <w:r>
      <w:rPr>
        <w:noProof/>
      </w:rPr>
      <w:pict>
        <v:shapetype id="_x0000_t32" coordsize="21600,21600" o:spt="32" o:oned="t" path="m,l21600,21600e" filled="f">
          <v:path arrowok="t" fillok="f" o:connecttype="none"/>
          <o:lock v:ext="edit" shapetype="t"/>
        </v:shapetype>
        <v:shape id="_x0000_s3033" type="#_x0000_t32" style="position:absolute;left:0;text-align:left;margin-left:22.05pt;margin-top:-11.85pt;width:257.95pt;height:0;z-index:252275712"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76796A">
    <w:pPr>
      <w:pStyle w:val="a9"/>
    </w:pPr>
    <w:r>
      <w:rPr>
        <w:noProof/>
      </w:rPr>
      <w:pict>
        <v:shapetype id="_x0000_t202" coordsize="21600,21600" o:spt="202" path="m,l,21600r21600,l21600,xe">
          <v:stroke joinstyle="miter"/>
          <v:path gradientshapeok="t" o:connecttype="rect"/>
        </v:shapetype>
        <v:shape id="_x0000_s3022" type="#_x0000_t202" style="position:absolute;left:0;text-align:left;margin-left:263.2pt;margin-top:-39.5pt;width:310.9pt;height:31.15pt;z-index:252263424;visibility:visible;mso-width-relative:margin;mso-height-relative:margin" filled="f" stroked="f">
          <v:shadow opacity=".5" offset="4pt,-3pt" offset2="-4pt,6pt"/>
          <v:textbox style="mso-next-textbox:#_x0000_s3022">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３</w:t>
                </w:r>
                <w:r w:rsidRPr="00381C48">
                  <w:rPr>
                    <w:rFonts w:ascii="メイリオ" w:eastAsia="メイリオ" w:hAnsi="メイリオ" w:cs="メイリオ" w:hint="eastAsia"/>
                    <w:sz w:val="18"/>
                  </w:rPr>
                  <w:t>章</w:t>
                </w:r>
                <w:r>
                  <w:rPr>
                    <w:rFonts w:ascii="メイリオ" w:eastAsia="メイリオ" w:hAnsi="メイリオ" w:cs="メイリオ" w:hint="eastAsia"/>
                    <w:sz w:val="18"/>
                  </w:rPr>
                  <w:t xml:space="preserve"> 消火、救助、救急、医療救護　第２節 医療救護活動</w:t>
                </w:r>
              </w:p>
            </w:txbxContent>
          </v:textbox>
        </v:shape>
      </w:pict>
    </w:r>
    <w:r>
      <w:rPr>
        <w:noProof/>
      </w:rPr>
      <w:pict>
        <v:shapetype id="_x0000_t32" coordsize="21600,21600" o:spt="32" o:oned="t" path="m,l21600,21600e" filled="f">
          <v:path arrowok="t" fillok="f" o:connecttype="none"/>
          <o:lock v:ext="edit" shapetype="t"/>
        </v:shapetype>
        <v:shape id="_x0000_s3021" type="#_x0000_t32" style="position:absolute;left:0;text-align:left;margin-left:309.45pt;margin-top:-11.85pt;width:257.95pt;height:0;z-index:252262400"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3025" type="#_x0000_t135" style="position:absolute;left:0;text-align:left;margin-left:555.25pt;margin-top:134.3pt;width:30.15pt;height:116pt;flip:x;z-index:252266496" filled="f" fillcolor="#a5a5a5" stroked="f">
          <v:textbox style="layout-flow:vertical-ideographic;mso-next-textbox:#_x0000_s3025"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shape id="_x0000_s3026" type="#_x0000_t32" style="position:absolute;left:0;text-align:left;margin-left:560.15pt;margin-top:128.65pt;width:34pt;height:0;z-index:252267520" o:connectortype="straight" strokecolor="gray"/>
      </w:pict>
    </w:r>
    <w:r>
      <w:rPr>
        <w:noProof/>
      </w:rPr>
      <w:pict>
        <v:roundrect id="_x0000_s3024" style="position:absolute;left:0;text-align:left;margin-left:560.65pt;margin-top:255.85pt;width:34pt;height:127.4pt;z-index:252265472" arcsize="7898f" fillcolor="#404040" stroked="f">
          <v:textbox style="layout-flow:vertical-ideographic;mso-next-textbox:#_x0000_s3024" inset="0,.7pt,5.2mm,.7pt">
            <w:txbxContent>
              <w:p w:rsidR="001D6848" w:rsidRPr="0040313D" w:rsidRDefault="001D6848" w:rsidP="008757D6">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3023" type="#_x0000_t135" style="position:absolute;left:0;text-align:left;margin-left:554.8pt;margin-top:6.65pt;width:30.15pt;height:116pt;flip:x;z-index:252264448" filled="f" fillcolor="#a5a5a5" stroked="f">
          <v:textbox style="layout-flow:vertical-ideographic;mso-next-textbox:#_x0000_s3023" inset="1.36mm,.05mm,.26mm,.0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3031" type="#_x0000_t32" style="position:absolute;left:0;text-align:left;margin-left:561.05pt;margin-top:510.05pt;width:34pt;height:.05pt;z-index:252272640" o:connectortype="straight" strokecolor="gray"/>
      </w:pict>
    </w:r>
    <w:r>
      <w:rPr>
        <w:noProof/>
      </w:rPr>
      <w:pict>
        <v:shape id="_x0000_s3030" type="#_x0000_t135" style="position:absolute;left:0;text-align:left;margin-left:555.25pt;margin-top:388.95pt;width:30.15pt;height:116pt;z-index:252271616" filled="f" fillcolor="#a5a5a5" stroked="f">
          <v:textbox style="layout-flow:vertical-ideographic;mso-next-textbox:#_x0000_s3030" inset=".26mm,.15mm,.36mm,.15mm">
            <w:txbxContent>
              <w:p w:rsidR="001D6848" w:rsidRPr="0040313D" w:rsidRDefault="001D6848" w:rsidP="008757D6">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3029" type="#_x0000_t135" style="position:absolute;left:0;text-align:left;margin-left:555.3pt;margin-top:636.95pt;width:30.15pt;height:129.6pt;z-index:252270592" filled="f" fillcolor="#a5a5a5" stroked="f">
          <v:textbox style="layout-flow:vertical-ideographic;mso-next-textbox:#_x0000_s3029" inset="1.36mm,.15mm,.26mm,.15mm">
            <w:txbxContent>
              <w:p w:rsidR="001D6848" w:rsidRPr="00470EE5" w:rsidRDefault="001D6848" w:rsidP="008757D6">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r>
      <w:rPr>
        <w:noProof/>
      </w:rPr>
      <w:pict>
        <v:shape id="_x0000_s3028" type="#_x0000_t135" style="position:absolute;left:0;text-align:left;margin-left:555.3pt;margin-top:517.9pt;width:30.15pt;height:116pt;z-index:252269568" filled="f" fillcolor="#a5a5a5" stroked="f">
          <v:textbox style="layout-flow:vertical-ideographic;mso-next-textbox:#_x0000_s3028" inset="1.36mm,.15mm,.26mm,.15mm">
            <w:txbxContent>
              <w:p w:rsidR="001D6848" w:rsidRPr="0040313D" w:rsidRDefault="001D6848" w:rsidP="008757D6">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3027" type="#_x0000_t32" style="position:absolute;left:0;text-align:left;margin-left:561.45pt;margin-top:638.5pt;width:34pt;height:0;z-index:252268544" o:connectortype="straight" strokecolor="gray"/>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420" type="connector" idref="#_x0000_s10555"/>
        <o:r id="V:Rule421" type="connector" idref="#_x0000_s10264"/>
        <o:r id="V:Rule422" type="connector" idref="#_x0000_s3065"/>
        <o:r id="V:Rule423" type="connector" idref="#_x0000_s2458"/>
        <o:r id="V:Rule424" type="connector" idref="#_x0000_s2594"/>
        <o:r id="V:Rule425" type="connector" idref="#_x0000_s2538"/>
        <o:r id="V:Rule426" type="connector" idref="#_x0000_s10427"/>
        <o:r id="V:Rule427" type="connector" idref="#_x0000_s10826"/>
        <o:r id="V:Rule428" type="connector" idref="#_x0000_s2673"/>
        <o:r id="V:Rule429" type="connector" idref="#_x0000_s10279"/>
        <o:r id="V:Rule430" type="connector" idref="#_x0000_s2672"/>
        <o:r id="V:Rule431" type="connector" idref="#_x0000_s10353"/>
        <o:r id="V:Rule432" type="connector" idref="#_x0000_s10258"/>
        <o:r id="V:Rule433" type="connector" idref="#_x0000_s2839"/>
        <o:r id="V:Rule434" type="connector" idref="#_x0000_s2761"/>
        <o:r id="V:Rule435" type="connector" idref="#_x0000_s10692"/>
        <o:r id="V:Rule436" type="connector" idref="#_x0000_s10419"/>
        <o:r id="V:Rule437" type="connector" idref="#_x0000_s10781"/>
        <o:r id="V:Rule438" type="connector" idref="#_x0000_s2704"/>
        <o:r id="V:Rule439" type="connector" idref="#_x0000_s10586"/>
        <o:r id="V:Rule440" type="connector" idref="#_x0000_s2531"/>
        <o:r id="V:Rule441" type="connector" idref="#_x0000_s2889"/>
        <o:r id="V:Rule442" type="connector" idref="#_x0000_s10246"/>
        <o:r id="V:Rule443" type="connector" idref="#_x0000_s10323"/>
        <o:r id="V:Rule444" type="connector" idref="#_x0000_s2960"/>
        <o:r id="V:Rule445" type="connector" idref="#_x0000_s10729"/>
        <o:r id="V:Rule446" type="connector" idref="#_x0000_s2908"/>
        <o:r id="V:Rule447" type="connector" idref="#_x0000_s10595"/>
        <o:r id="V:Rule448" type="connector" idref="#_x0000_s2973"/>
        <o:r id="V:Rule449" type="connector" idref="#_x0000_s10275"/>
        <o:r id="V:Rule450" type="connector" idref="#_x0000_s10268"/>
        <o:r id="V:Rule451" type="connector" idref="#_x0000_s2850"/>
        <o:r id="V:Rule452" type="connector" idref="#_x0000_s10257"/>
        <o:r id="V:Rule453" type="connector" idref="#_x0000_s10477"/>
        <o:r id="V:Rule454" type="connector" idref="#_x0000_s10736"/>
        <o:r id="V:Rule455" type="connector" idref="#_x0000_s10473"/>
        <o:r id="V:Rule456" type="connector" idref="#_x0000_s2854"/>
        <o:r id="V:Rule457" type="connector" idref="#_x0000_s2934"/>
        <o:r id="V:Rule458" type="connector" idref="#_x0000_s2555"/>
        <o:r id="V:Rule459" type="connector" idref="#_x0000_s2444"/>
        <o:r id="V:Rule460" type="connector" idref="#_x0000_s10440"/>
        <o:r id="V:Rule461" type="connector" idref="#_x0000_s2788"/>
        <o:r id="V:Rule462" type="connector" idref="#_x0000_s2520"/>
        <o:r id="V:Rule463" type="connector" idref="#_x0000_s10242"/>
        <o:r id="V:Rule464" type="connector" idref="#_x0000_s2519"/>
        <o:r id="V:Rule465" type="connector" idref="#_x0000_s2959"/>
        <o:r id="V:Rule466" type="connector" idref="#_x0000_s2998"/>
        <o:r id="V:Rule467" type="connector" idref="#_x0000_s10626"/>
        <o:r id="V:Rule468" type="connector" idref="#_x0000_s10380"/>
        <o:r id="V:Rule469" type="connector" idref="#_x0000_s10464"/>
        <o:r id="V:Rule470" type="connector" idref="#_x0000_s10395"/>
        <o:r id="V:Rule471" type="connector" idref="#_x0000_s10680"/>
        <o:r id="V:Rule472" type="connector" idref="#_x0000_s10666"/>
        <o:r id="V:Rule473" type="connector" idref="#_x0000_s10422"/>
        <o:r id="V:Rule474" type="connector" idref="#_x0000_s2756"/>
        <o:r id="V:Rule475" type="connector" idref="#_x0000_s2911"/>
        <o:r id="V:Rule476" type="connector" idref="#_x0000_s10539"/>
        <o:r id="V:Rule477" type="connector" idref="#_x0000_s10310"/>
        <o:r id="V:Rule478" type="connector" idref="#_x0000_s2699"/>
        <o:r id="V:Rule479" type="connector" idref="#_x0000_s2263"/>
        <o:r id="V:Rule480" type="connector" idref="#_x0000_s2656"/>
        <o:r id="V:Rule481" type="connector" idref="#_x0000_s10491"/>
        <o:r id="V:Rule482" type="connector" idref="#_x0000_s2620"/>
        <o:r id="V:Rule483" type="connector" idref="#_x0000_s10646"/>
        <o:r id="V:Rule484" type="connector" idref="#_x0000_s2452"/>
        <o:r id="V:Rule485" type="connector" idref="#_x0000_s2530"/>
        <o:r id="V:Rule486" type="connector" idref="#_x0000_s10843"/>
        <o:r id="V:Rule487" type="connector" idref="#_x0000_s10253"/>
        <o:r id="V:Rule488" type="connector" idref="#_x0000_s3013"/>
        <o:r id="V:Rule489" type="connector" idref="#_x0000_s10569"/>
        <o:r id="V:Rule490" type="connector" idref="#_x0000_s10522"/>
        <o:r id="V:Rule491" type="connector" idref="#_x0000_s2667"/>
        <o:r id="V:Rule492" type="connector" idref="#_x0000_s2596"/>
        <o:r id="V:Rule493" type="connector" idref="#_x0000_s10354"/>
        <o:r id="V:Rule494" type="connector" idref="#_x0000_s10314"/>
        <o:r id="V:Rule495" type="connector" idref="#_x0000_s2957"/>
        <o:r id="V:Rule496" type="connector" idref="#_x0000_s10386"/>
        <o:r id="V:Rule497" type="connector" idref="#_x0000_s2388"/>
        <o:r id="V:Rule498" type="connector" idref="#_x0000_s10754"/>
        <o:r id="V:Rule499" type="connector" idref="#_x0000_s10490"/>
        <o:r id="V:Rule500" type="connector" idref="#_x0000_s10579"/>
        <o:r id="V:Rule501" type="connector" idref="#_x0000_s10451"/>
        <o:r id="V:Rule502" type="connector" idref="#_x0000_s2844"/>
        <o:r id="V:Rule503" type="connector" idref="#_x0000_s3002"/>
        <o:r id="V:Rule504" type="connector" idref="#_x0000_s10640"/>
        <o:r id="V:Rule505" type="connector" idref="#_x0000_s2518"/>
        <o:r id="V:Rule506" type="connector" idref="#_x0000_s10517"/>
        <o:r id="V:Rule507" type="connector" idref="#_x0000_s10673"/>
        <o:r id="V:Rule508" type="connector" idref="#_x0000_s10556"/>
        <o:r id="V:Rule509" type="connector" idref="#_x0000_s10280"/>
        <o:r id="V:Rule510" type="connector" idref="#_x0000_s2273"/>
        <o:r id="V:Rule511" type="connector" idref="#_x0000_s2991"/>
        <o:r id="V:Rule512" type="connector" idref="#_x0000_s10770"/>
        <o:r id="V:Rule513" type="connector" idref="#_x0000_s10378"/>
        <o:r id="V:Rule514" type="connector" idref="#_x0000_s3043"/>
        <o:r id="V:Rule515" type="connector" idref="#_x0000_s10814"/>
        <o:r id="V:Rule516" type="connector" idref="#_x0000_s2666"/>
        <o:r id="V:Rule517" type="connector" idref="#_x0000_s10292"/>
        <o:r id="V:Rule518" type="connector" idref="#_x0000_s10478"/>
        <o:r id="V:Rule519" type="connector" idref="#_x0000_s2572"/>
        <o:r id="V:Rule520" type="connector" idref="#_x0000_s10295"/>
        <o:r id="V:Rule521" type="connector" idref="#_x0000_s2589"/>
        <o:r id="V:Rule522" type="connector" idref="#_x0000_s2679"/>
        <o:r id="V:Rule523" type="connector" idref="#_x0000_s10528"/>
        <o:r id="V:Rule524" type="connector" idref="#_x0000_s10318"/>
        <o:r id="V:Rule525" type="connector" idref="#_x0000_s3068"/>
        <o:r id="V:Rule526" type="connector" idref="#_x0000_s2265"/>
        <o:r id="V:Rule527" type="connector" idref="#_x0000_s10506"/>
        <o:r id="V:Rule528" type="connector" idref="#_x0000_s10813"/>
        <o:r id="V:Rule529" type="connector" idref="#_x0000_s3053"/>
        <o:r id="V:Rule530" type="connector" idref="#_x0000_s10687"/>
        <o:r id="V:Rule531" type="connector" idref="#_x0000_s10414"/>
        <o:r id="V:Rule532" type="connector" idref="#_x0000_s2953"/>
        <o:r id="V:Rule533" type="connector" idref="#_x0000_s10703"/>
        <o:r id="V:Rule534" type="connector" idref="#_x0000_s10512"/>
        <o:r id="V:Rule535" type="connector" idref="#_x0000_s2640"/>
        <o:r id="V:Rule536" type="connector" idref="#_x0000_s10669"/>
        <o:r id="V:Rule537" type="connector" idref="#_x0000_s10368"/>
        <o:r id="V:Rule538" type="connector" idref="#_x0000_s2692"/>
        <o:r id="V:Rule539" type="connector" idref="#_x0000_s10598"/>
        <o:r id="V:Rule540" type="connector" idref="#_x0000_s10848"/>
        <o:r id="V:Rule541" type="connector" idref="#_x0000_s10563"/>
        <o:r id="V:Rule542" type="connector" idref="#_x0000_s2983"/>
        <o:r id="V:Rule543" type="connector" idref="#_x0000_s10447"/>
        <o:r id="V:Rule544" type="connector" idref="#_x0000_s2946"/>
        <o:r id="V:Rule545" type="connector" idref="#_x0000_s2730"/>
        <o:r id="V:Rule546" type="connector" idref="#_x0000_s2627"/>
        <o:r id="V:Rule547" type="connector" idref="#_x0000_s2257"/>
        <o:r id="V:Rule548" type="connector" idref="#_x0000_s10510"/>
        <o:r id="V:Rule549" type="connector" idref="#_x0000_s10660"/>
        <o:r id="V:Rule550" type="connector" idref="#_x0000_s2628"/>
        <o:r id="V:Rule551" type="connector" idref="#_x0000_s10663"/>
        <o:r id="V:Rule552" type="connector" idref="#_x0000_s10554"/>
        <o:r id="V:Rule553" type="connector" idref="#_x0000_s10624"/>
        <o:r id="V:Rule554" type="connector" idref="#_x0000_s10533"/>
        <o:r id="V:Rule555" type="connector" idref="#_x0000_s10714"/>
        <o:r id="V:Rule556" type="connector" idref="#_x0000_s10576"/>
        <o:r id="V:Rule557" type="connector" idref="#_x0000_s10805"/>
        <o:r id="V:Rule558" type="connector" idref="#_x0000_s10794"/>
        <o:r id="V:Rule559" type="connector" idref="#_x0000_s10672"/>
        <o:r id="V:Rule560" type="connector" idref="#_x0000_s3018"/>
        <o:r id="V:Rule561" type="connector" idref="#_x0000_s3026"/>
        <o:r id="V:Rule562" type="connector" idref="#_x0000_s10436"/>
        <o:r id="V:Rule563" type="connector" idref="#_x0000_s2564"/>
        <o:r id="V:Rule564" type="connector" idref="#_x0000_s10493"/>
        <o:r id="V:Rule565" type="connector" idref="#_x0000_s3055"/>
        <o:r id="V:Rule566" type="connector" idref="#_x0000_s2865"/>
        <o:r id="V:Rule567" type="connector" idref="#_x0000_s2763"/>
        <o:r id="V:Rule568" type="connector" idref="#_x0000_s10366"/>
        <o:r id="V:Rule569" type="connector" idref="#_x0000_s2702"/>
        <o:r id="V:Rule570" type="connector" idref="#_x0000_s10343"/>
        <o:r id="V:Rule571" type="connector" idref="#_x0000_s3014"/>
        <o:r id="V:Rule572" type="connector" idref="#_x0000_s10776"/>
        <o:r id="V:Rule573" type="connector" idref="#_x0000_s10774"/>
        <o:r id="V:Rule574" type="connector" idref="#_x0000_s10767"/>
        <o:r id="V:Rule575" type="connector" idref="#_x0000_s2978"/>
        <o:r id="V:Rule576" type="connector" idref="#_x0000_s10421"/>
        <o:r id="V:Rule577" type="connector" idref="#_x0000_s2258"/>
        <o:r id="V:Rule578" type="connector" idref="#_x0000_s10543"/>
        <o:r id="V:Rule579" type="connector" idref="#_x0000_s10614"/>
        <o:r id="V:Rule580" type="connector" idref="#_x0000_s10442"/>
        <o:r id="V:Rule581" type="connector" idref="#_x0000_s10610"/>
        <o:r id="V:Rule582" type="connector" idref="#_x0000_s3066"/>
        <o:r id="V:Rule583" type="connector" idref="#_x0000_s10341"/>
        <o:r id="V:Rule584" type="connector" idref="#_x0000_s2712"/>
        <o:r id="V:Rule585" type="connector" idref="#_x0000_s2389"/>
        <o:r id="V:Rule586" type="connector" idref="#_x0000_s2885"/>
        <o:r id="V:Rule587" type="connector" idref="#_x0000_s2848"/>
        <o:r id="V:Rule588" type="connector" idref="#_x0000_s10480"/>
        <o:r id="V:Rule589" type="connector" idref="#_x0000_s10303"/>
        <o:r id="V:Rule590" type="connector" idref="#_x0000_s10283"/>
        <o:r id="V:Rule591" type="connector" idref="#_x0000_s2583"/>
        <o:r id="V:Rule592" type="connector" idref="#_x0000_s2711"/>
        <o:r id="V:Rule593" type="connector" idref="#_x0000_s10746"/>
        <o:r id="V:Rule594" type="connector" idref="#_x0000_s10381"/>
        <o:r id="V:Rule595" type="connector" idref="#_x0000_s2570"/>
        <o:r id="V:Rule596" type="connector" idref="#_x0000_s3038"/>
        <o:r id="V:Rule597" type="connector" idref="#_x0000_s10704"/>
        <o:r id="V:Rule598" type="connector" idref="#_x0000_s10765"/>
        <o:r id="V:Rule599" type="connector" idref="#_x0000_s10609"/>
        <o:r id="V:Rule600" type="connector" idref="#_x0000_s2698"/>
        <o:r id="V:Rule601" type="connector" idref="#_x0000_s2719"/>
        <o:r id="V:Rule602" type="connector" idref="#_x0000_s2781"/>
        <o:r id="V:Rule603" type="connector" idref="#_x0000_s10315"/>
        <o:r id="V:Rule604" type="connector" idref="#_x0000_s2907"/>
        <o:r id="V:Rule605" type="connector" idref="#_x0000_s10780"/>
        <o:r id="V:Rule606" type="connector" idref="#_x0000_s10405"/>
        <o:r id="V:Rule607" type="connector" idref="#_x0000_s2545"/>
        <o:r id="V:Rule608" type="connector" idref="#_x0000_s10708"/>
        <o:r id="V:Rule609" type="connector" idref="#_x0000_s10787"/>
        <o:r id="V:Rule610" type="connector" idref="#_x0000_s10550"/>
        <o:r id="V:Rule611" type="connector" idref="#_x0000_s10521"/>
        <o:r id="V:Rule612" type="connector" idref="#_x0000_s10401"/>
        <o:r id="V:Rule613" type="connector" idref="#_x0000_s10317"/>
        <o:r id="V:Rule614" type="connector" idref="#_x0000_s2952"/>
        <o:r id="V:Rule615" type="connector" idref="#_x0000_s2464"/>
        <o:r id="V:Rule616" type="connector" idref="#_x0000_s2729"/>
        <o:r id="V:Rule617" type="connector" idref="#_x0000_s2468"/>
        <o:r id="V:Rule618" type="connector" idref="#_x0000_s10452"/>
        <o:r id="V:Rule619" type="connector" idref="#_x0000_s2622"/>
        <o:r id="V:Rule620" type="connector" idref="#_x0000_s2264"/>
        <o:r id="V:Rule621" type="connector" idref="#_x0000_s10581"/>
        <o:r id="V:Rule622" type="connector" idref="#_x0000_s2939"/>
        <o:r id="V:Rule623" type="connector" idref="#_x0000_s10465"/>
        <o:r id="V:Rule624" type="connector" idref="#_x0000_s10344"/>
        <o:r id="V:Rule625" type="connector" idref="#_x0000_s10694"/>
        <o:r id="V:Rule626" type="connector" idref="#_x0000_s2922"/>
        <o:r id="V:Rule627" type="connector" idref="#_x0000_s2965"/>
        <o:r id="V:Rule628" type="connector" idref="#_x0000_s3048"/>
        <o:r id="V:Rule629" type="connector" idref="#_x0000_s2819"/>
        <o:r id="V:Rule630" type="connector" idref="#_x0000_s2776"/>
        <o:r id="V:Rule631" type="connector" idref="#_x0000_s10701"/>
        <o:r id="V:Rule632" type="connector" idref="#_x0000_s10742"/>
        <o:r id="V:Rule633" type="connector" idref="#_x0000_s2454"/>
        <o:r id="V:Rule634" type="connector" idref="#_x0000_s10467"/>
        <o:r id="V:Rule635" type="connector" idref="#_x0000_s3037"/>
        <o:r id="V:Rule636" type="connector" idref="#_x0000_s10647"/>
        <o:r id="V:Rule637" type="connector" idref="#_x0000_s3061"/>
        <o:r id="V:Rule638" type="connector" idref="#_x0000_s2775"/>
        <o:r id="V:Rule639" type="connector" idref="#_x0000_s2832"/>
        <o:r id="V:Rule640" type="connector" idref="#_x0000_s2693"/>
        <o:r id="V:Rule641" type="connector" idref="#_x0000_s2867"/>
        <o:r id="V:Rule642" type="connector" idref="#_x0000_s10304"/>
        <o:r id="V:Rule643" type="connector" idref="#_x0000_s10621"/>
        <o:r id="V:Rule644" type="connector" idref="#_x0000_s2621"/>
        <o:r id="V:Rule645" type="connector" idref="#_x0000_s2445"/>
        <o:r id="V:Rule646" type="connector" idref="#_x0000_s2272"/>
        <o:r id="V:Rule647" type="connector" idref="#_x0000_s2595"/>
        <o:r id="V:Rule648" type="connector" idref="#_x0000_s2546"/>
        <o:r id="V:Rule649" type="connector" idref="#_x0000_s2556"/>
        <o:r id="V:Rule650" type="connector" idref="#_x0000_s2762"/>
        <o:r id="V:Rule651" type="connector" idref="#_x0000_s10432"/>
        <o:r id="V:Rule652" type="connector" idref="#_x0000_s3052"/>
        <o:r id="V:Rule653" type="connector" idref="#_x0000_s10362"/>
        <o:r id="V:Rule654" type="connector" idref="#_x0000_s2539"/>
        <o:r id="V:Rule655" type="connector" idref="#_x0000_s10406"/>
        <o:r id="V:Rule656" type="connector" idref="#_x0000_s2721"/>
        <o:r id="V:Rule657" type="connector" idref="#_x0000_s2536"/>
        <o:r id="V:Rule658" type="connector" idref="#_x0000_s10659"/>
        <o:r id="V:Rule659" type="connector" idref="#_x0000_s10259"/>
        <o:r id="V:Rule660" type="connector" idref="#_x0000_s3008"/>
        <o:r id="V:Rule661" type="connector" idref="#_x0000_s10592"/>
        <o:r id="V:Rule662" type="connector" idref="#_x0000_s10620"/>
        <o:r id="V:Rule663" type="connector" idref="#_x0000_s10409"/>
        <o:r id="V:Rule664" type="connector" idref="#_x0000_s2886"/>
        <o:r id="V:Rule665" type="connector" idref="#_x0000_s10377"/>
        <o:r id="V:Rule666" type="connector" idref="#_x0000_s3020"/>
        <o:r id="V:Rule667" type="connector" idref="#_x0000_s10393"/>
        <o:r id="V:Rule668" type="connector" idref="#_x0000_s2769"/>
        <o:r id="V:Rule669" type="connector" idref="#_x0000_s10731"/>
        <o:r id="V:Rule670" type="connector" idref="#_x0000_s2655"/>
        <o:r id="V:Rule671" type="connector" idref="#_x0000_s10293"/>
        <o:r id="V:Rule672" type="connector" idref="#_x0000_s2913"/>
        <o:r id="V:Rule673" type="connector" idref="#_x0000_s10373"/>
        <o:r id="V:Rule674" type="connector" idref="#_x0000_s2979"/>
        <o:r id="V:Rule675" type="connector" idref="#_x0000_s2550"/>
        <o:r id="V:Rule676" type="connector" idref="#_x0000_s2789"/>
        <o:r id="V:Rule677" type="connector" idref="#_x0000_s10629"/>
        <o:r id="V:Rule678" type="connector" idref="#_x0000_s2768"/>
        <o:r id="V:Rule679" type="connector" idref="#_x0000_s10617"/>
        <o:r id="V:Rule680" type="connector" idref="#_x0000_s10331"/>
        <o:r id="V:Rule681" type="connector" idref="#_x0000_s2782"/>
        <o:r id="V:Rule682" type="connector" idref="#_x0000_s10606"/>
        <o:r id="V:Rule683" type="connector" idref="#_x0000_s10349"/>
        <o:r id="V:Rule684" type="connector" idref="#_x0000_s10589"/>
        <o:r id="V:Rule685" type="connector" idref="#_x0000_s10454"/>
        <o:r id="V:Rule686" type="connector" idref="#_x0000_s10795"/>
        <o:r id="V:Rule687" type="connector" idref="#_x0000_s2562"/>
        <o:r id="V:Rule688" type="connector" idref="#_x0000_s2680"/>
        <o:r id="V:Rule689" type="connector" idref="#_x0000_s10726"/>
        <o:r id="V:Rule690" type="connector" idref="#_x0000_s10841"/>
        <o:r id="V:Rule691" type="connector" idref="#_x0000_s3031"/>
        <o:r id="V:Rule692" type="connector" idref="#_x0000_s2585"/>
        <o:r id="V:Rule693" type="connector" idref="#_x0000_s10738"/>
        <o:r id="V:Rule694" type="connector" idref="#_x0000_s2932"/>
        <o:r id="V:Rule695" type="connector" idref="#_x0000_s10532"/>
        <o:r id="V:Rule696" type="connector" idref="#_x0000_s3021"/>
        <o:r id="V:Rule697" type="connector" idref="#_x0000_s2860"/>
        <o:r id="V:Rule698" type="connector" idref="#_x0000_s2838"/>
        <o:r id="V:Rule699" type="connector" idref="#_x0000_s2992"/>
        <o:r id="V:Rule700" type="connector" idref="#_x0000_s10635"/>
        <o:r id="V:Rule701" type="connector" idref="#_x0000_s2529"/>
        <o:r id="V:Rule702" type="connector" idref="#_x0000_s2577"/>
        <o:r id="V:Rule703" type="connector" idref="#_x0000_s2929"/>
        <o:r id="V:Rule704" type="connector" idref="#_x0000_s2571"/>
        <o:r id="V:Rule705" type="connector" idref="#_x0000_s2966"/>
        <o:r id="V:Rule706" type="connector" idref="#_x0000_s2686"/>
        <o:r id="V:Rule707" type="connector" idref="#_x0000_s10720"/>
        <o:r id="V:Rule708" type="connector" idref="#_x0000_s2267"/>
        <o:r id="V:Rule709" type="connector" idref="#_x0000_s2996"/>
        <o:r id="V:Rule710" type="connector" idref="#_x0000_s10486"/>
        <o:r id="V:Rule711" type="connector" idref="#_x0000_s10678"/>
        <o:r id="V:Rule712" type="connector" idref="#_x0000_s2901"/>
        <o:r id="V:Rule713" type="connector" idref="#_x0000_s10511"/>
        <o:r id="V:Rule714" type="connector" idref="#_x0000_s10727"/>
        <o:r id="V:Rule715" type="connector" idref="#_x0000_s2443"/>
        <o:r id="V:Rule716" type="connector" idref="#_x0000_s2831"/>
        <o:r id="V:Rule717" type="connector" idref="#_x0000_s10340"/>
        <o:r id="V:Rule718" type="connector" idref="#_x0000_s10573"/>
        <o:r id="V:Rule719" type="connector" idref="#_x0000_s2986"/>
        <o:r id="V:Rule720" type="connector" idref="#_x0000_s10674"/>
        <o:r id="V:Rule721" type="connector" idref="#_x0000_s2463"/>
        <o:r id="V:Rule722" type="connector" idref="#_x0000_s2985"/>
        <o:r id="V:Rule723" type="connector" idref="#_x0000_s2634"/>
        <o:r id="V:Rule724" type="connector" idref="#_x0000_s10732"/>
        <o:r id="V:Rule725" type="connector" idref="#_x0000_s10600"/>
        <o:r id="V:Rule726" type="connector" idref="#_x0000_s2826"/>
        <o:r id="V:Rule727" type="connector" idref="#_x0000_s2678"/>
        <o:r id="V:Rule728" type="connector" idref="#_x0000_s10336"/>
        <o:r id="V:Rule729" type="connector" idref="#_x0000_s2921"/>
        <o:r id="V:Rule730" type="connector" idref="#_x0000_s2453"/>
        <o:r id="V:Rule731" type="connector" idref="#_x0000_s2615"/>
        <o:r id="V:Rule732" type="connector" idref="#_x0000_s10685"/>
        <o:r id="V:Rule733" type="connector" idref="#_x0000_s10632"/>
        <o:r id="V:Rule734" type="connector" idref="#_x0000_s10288"/>
        <o:r id="V:Rule735" type="connector" idref="#_x0000_s2872"/>
        <o:r id="V:Rule736" type="connector" idref="#_x0000_s10408"/>
        <o:r id="V:Rule737" type="connector" idref="#_x0000_s2705"/>
        <o:r id="V:Rule738" type="connector" idref="#_x0000_s3033"/>
        <o:r id="V:Rule739" type="connector" idref="#_x0000_s2787"/>
        <o:r id="V:Rule740" type="connector" idref="#_x0000_s10534"/>
        <o:r id="V:Rule741" type="connector" idref="#_x0000_s10698"/>
        <o:r id="V:Rule742" type="connector" idref="#_x0000_s2685"/>
        <o:r id="V:Rule743" type="connector" idref="#_x0000_s2635"/>
        <o:r id="V:Rule744" type="connector" idref="#_x0000_s2665"/>
        <o:r id="V:Rule745" type="connector" idref="#_x0000_s2660"/>
        <o:r id="V:Rule746" type="connector" idref="#_x0000_s2565"/>
        <o:r id="V:Rule747" type="connector" idref="#_x0000_s2970"/>
        <o:r id="V:Rule748" type="connector" idref="#_x0000_s2710"/>
        <o:r id="V:Rule749" type="connector" idref="#_x0000_s10764"/>
        <o:r id="V:Rule750" type="connector" idref="#_x0000_s2940"/>
        <o:r id="V:Rule751" type="connector" idref="#_x0000_s10396"/>
        <o:r id="V:Rule752" type="connector" idref="#_x0000_s10636"/>
        <o:r id="V:Rule753" type="connector" idref="#_x0000_s10812"/>
        <o:r id="V:Rule754" type="connector" idref="#_x0000_s3003"/>
        <o:r id="V:Rule755" type="connector" idref="#_x0000_s3069"/>
        <o:r id="V:Rule756" type="connector" idref="#_x0000_s10769"/>
        <o:r id="V:Rule757" type="connector" idref="#_x0000_s10710"/>
        <o:r id="V:Rule758" type="connector" idref="#_x0000_s2947"/>
        <o:r id="V:Rule759" type="connector" idref="#_x0000_s2837"/>
        <o:r id="V:Rule760" type="connector" idref="#_x0000_s2578"/>
        <o:r id="V:Rule761" type="connector" idref="#_x0000_s10684"/>
        <o:r id="V:Rule762" type="connector" idref="#_x0000_s2972"/>
        <o:r id="V:Rule763" type="connector" idref="#_x0000_s10568"/>
        <o:r id="V:Rule764" type="connector" idref="#_x0000_s2728"/>
        <o:r id="V:Rule765" type="connector" idref="#_x0000_s2849"/>
        <o:r id="V:Rule766" type="connector" idref="#_x0000_s10524"/>
        <o:r id="V:Rule767" type="connector" idref="#_x0000_s2944"/>
        <o:r id="V:Rule768" type="connector" idref="#_x0000_s10560"/>
        <o:r id="V:Rule769" type="connector" idref="#_x0000_s2544"/>
        <o:r id="V:Rule770" type="connector" idref="#_x0000_s2245"/>
        <o:r id="V:Rule771" type="connector" idref="#_x0000_s2774"/>
        <o:r id="V:Rule772" type="connector" idref="#_x0000_s10760"/>
        <o:r id="V:Rule773" type="connector" idref="#_x0000_s2825"/>
        <o:r id="V:Rule774" type="connector" idref="#_x0000_s10249"/>
        <o:r id="V:Rule775" type="connector" idref="#_x0000_s10269"/>
        <o:r id="V:Rule776" type="connector" idref="#_x0000_s10847"/>
        <o:r id="V:Rule777" type="connector" idref="#_x0000_s3027"/>
        <o:r id="V:Rule778" type="connector" idref="#_x0000_s2824"/>
        <o:r id="V:Rule779" type="connector" idref="#_x0000_s10468"/>
        <o:r id="V:Rule780" type="connector" idref="#_x0000_s2928"/>
        <o:r id="V:Rule781" type="connector" idref="#_x0000_s10837"/>
        <o:r id="V:Rule782" type="connector" idref="#_x0000_s10748"/>
        <o:r id="V:Rule783" type="connector" idref="#_x0000_s2879"/>
        <o:r id="V:Rule784" type="connector" idref="#_x0000_s10566"/>
        <o:r id="V:Rule785" type="connector" idref="#_x0000_s10722"/>
        <o:r id="V:Rule786" type="connector" idref="#_x0000_s10758"/>
        <o:r id="V:Rule787" type="connector" idref="#_x0000_s10643"/>
        <o:r id="V:Rule788" type="connector" idref="#_x0000_s10796"/>
        <o:r id="V:Rule789" type="connector" idref="#_x0000_s10356"/>
        <o:r id="V:Rule790" type="connector" idref="#_x0000_s10650"/>
        <o:r id="V:Rule791" type="connector" idref="#_x0000_s10391"/>
        <o:r id="V:Rule792" type="connector" idref="#_x0000_s2755"/>
        <o:r id="V:Rule793" type="connector" idref="#_x0000_s10753"/>
        <o:r id="V:Rule794" type="connector" idref="#_x0000_s10603"/>
        <o:r id="V:Rule795" type="connector" idref="#_x0000_s2584"/>
        <o:r id="V:Rule796" type="connector" idref="#_x0000_s10441"/>
        <o:r id="V:Rule797" type="connector" idref="#_x0000_s10367"/>
        <o:r id="V:Rule798" type="connector" idref="#_x0000_s10481"/>
        <o:r id="V:Rule799" type="connector" idref="#_x0000_s10743"/>
        <o:r id="V:Rule800" type="connector" idref="#_x0000_s10431"/>
        <o:r id="V:Rule801" type="connector" idref="#_x0000_s10716"/>
        <o:r id="V:Rule802" type="connector" idref="#_x0000_s2691"/>
        <o:r id="V:Rule803" type="connector" idref="#_x0000_s3007"/>
        <o:r id="V:Rule804" type="connector" idref="#_x0000_s10270"/>
        <o:r id="V:Rule805" type="connector" idref="#_x0000_s2873"/>
        <o:r id="V:Rule806" type="connector" idref="#_x0000_s10455"/>
        <o:r id="V:Rule807" type="connector" idref="#_x0000_s10656"/>
        <o:r id="V:Rule808" type="connector" idref="#_x0000_s2524"/>
        <o:r id="V:Rule809" type="connector" idref="#_x0000_s2877"/>
        <o:r id="V:Rule810" type="connector" idref="#_x0000_s10688"/>
        <o:r id="V:Rule811" type="connector" idref="#_x0000_s10546"/>
        <o:r id="V:Rule812" type="connector" idref="#_x0000_s10305"/>
        <o:r id="V:Rule813" type="connector" idref="#_x0000_s10358"/>
        <o:r id="V:Rule814" type="connector" idref="#_x0000_s3056"/>
        <o:r id="V:Rule815" type="connector" idref="#_x0000_s2874"/>
        <o:r id="V:Rule816" type="connector" idref="#_x0000_s10752"/>
        <o:r id="V:Rule817" type="connector" idref="#_x0000_s2654"/>
        <o:r id="V:Rule818" type="connector" idref="#_x0000_s2557"/>
        <o:r id="V:Rule819" type="connector" idref="#_x0000_s10247"/>
        <o:r id="V:Rule820" type="connector" idref="#_x0000_s10282"/>
        <o:r id="V:Rule821" type="connector" idref="#_x0000_s10327"/>
        <o:r id="V:Rule822" type="connector" idref="#_x0000_s10653"/>
        <o:r id="V:Rule823" type="connector" idref="#_x0000_s10699"/>
        <o:r id="V:Rule824" type="connector" idref="#_x0000_s2859"/>
        <o:r id="V:Rule825" type="connector" idref="#_x0000_s2601"/>
        <o:r id="V:Rule826" type="connector" idref="#_x0000_s2720"/>
        <o:r id="V:Rule827" type="connector" idref="#_x0000_s3042"/>
        <o:r id="V:Rule828" type="connector" idref="#_x0000_s2633"/>
        <o:r id="V:Rule829" type="connector" idref="#_x0000_s10390"/>
        <o:r id="V:Rule830" type="connector" idref="#_x0000_s10544"/>
        <o:r id="V:Rule831" type="connector" idref="#_x0000_s10330"/>
        <o:r id="V:Rule832" type="connector" idref="#_x0000_s10418"/>
        <o:r id="V:Rule833" type="connector" idref="#_x0000_s2603"/>
        <o:r id="V:Rule834" type="connector" idref="#_x0000_s10460"/>
        <o:r id="V:Rule835" type="connector" idref="#_x0000_s10328"/>
        <o:r id="V:Rule836" type="connector" idref="#_x0000_s2462"/>
        <o:r id="V:Rule837" type="connector" idref="#_x0000_s10299"/>
        <o:r id="V:Rule838" type="connector" idref="#_x0000_s10715"/>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5D76"/>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6796A"/>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76" type="connector" idref="#AutoShape 42"/>
        <o:r id="V:Rule77" type="connector" idref="#_x0000_s9123"/>
        <o:r id="V:Rule78" type="connector" idref="#_x0000_s8215"/>
        <o:r id="V:Rule79" type="connector" idref="#_x0000_s8890"/>
        <o:r id="V:Rule80" type="connector" idref="#直線矢印コネクタ 1018"/>
        <o:r id="V:Rule81" type="connector" idref="#直線矢印コネクタ 79"/>
        <o:r id="V:Rule82" type="connector" idref="#_x0000_s12329"/>
        <o:r id="V:Rule83" type="connector" idref="#_x0000_s8879"/>
        <o:r id="V:Rule84" type="connector" idref="#_x0000_s8213"/>
        <o:r id="V:Rule85" type="connector" idref="#Line 722"/>
        <o:r id="V:Rule86" type="connector" idref="#直線矢印コネクタ 17"/>
        <o:r id="V:Rule87" type="connector" idref="#直線矢印コネクタ 1019"/>
        <o:r id="V:Rule88" type="connector" idref="#直線矢印コネクタ 1015"/>
        <o:r id="V:Rule89" type="connector" idref="#_x0000_s12330"/>
        <o:r id="V:Rule90" type="connector" idref="#_x0000_s8217"/>
        <o:r id="V:Rule91" type="connector" idref="#直線矢印コネクタ 1312"/>
        <o:r id="V:Rule92" type="connector" idref="#直線矢印コネクタ 999"/>
        <o:r id="V:Rule93" type="connector" idref="#_x0000_s8892"/>
        <o:r id="V:Rule94" type="connector" idref="#_x0000_s8888"/>
        <o:r id="V:Rule95" type="connector" idref="#Line 212"/>
        <o:r id="V:Rule96" type="connector" idref="#直線矢印コネクタ 76"/>
        <o:r id="V:Rule97" type="connector" idref="#直線矢印コネクタ 983"/>
        <o:r id="V:Rule98" type="connector" idref="#_x0000_s8209"/>
        <o:r id="V:Rule99" type="connector" idref="#直線矢印コネクタ 1008"/>
        <o:r id="V:Rule100" type="connector" idref="#_x0000_s8227"/>
        <o:r id="V:Rule101" type="connector" idref="#_x0000_s7056"/>
        <o:r id="V:Rule102" type="connector" idref="#_x0000_s8212"/>
        <o:r id="V:Rule103" type="connector" idref="#_x0000_s8877"/>
        <o:r id="V:Rule104" type="connector" idref="#AutoShape 40"/>
        <o:r id="V:Rule105" type="connector" idref="#_x0000_s9122"/>
        <o:r id="V:Rule106" type="connector" idref="#_x0000_s8889"/>
        <o:r id="V:Rule107" type="connector" idref="#直線矢印コネクタ 78"/>
        <o:r id="V:Rule108" type="connector" idref="#_x0000_s8211"/>
        <o:r id="V:Rule109" type="connector" idref="#_x0000_s9098"/>
        <o:r id="V:Rule110" type="connector" idref="#AutoShape 39"/>
        <o:r id="V:Rule111" type="connector" idref="#_x0000_s8214"/>
        <o:r id="V:Rule112" type="connector" idref="#Line 440"/>
        <o:r id="V:Rule113" type="connector" idref="#AutoShape 50"/>
        <o:r id="V:Rule114" type="connector" idref="#直線矢印コネクタ 81"/>
        <o:r id="V:Rule115" type="connector" idref="#直線矢印コネクタ 1009"/>
        <o:r id="V:Rule116" type="connector" idref="#_x0000_s8210"/>
        <o:r id="V:Rule117" type="connector" idref="#_x0000_s5606"/>
        <o:r id="V:Rule118" type="connector" idref="#_x0000_s8205"/>
        <o:r id="V:Rule119" type="connector" idref="#直線矢印コネクタ 190"/>
        <o:r id="V:Rule120" type="connector" idref="#AutoShape 49"/>
        <o:r id="V:Rule121" type="connector" idref="#_x0000_s8894"/>
        <o:r id="V:Rule122" type="connector" idref="#直線矢印コネクタ 1005"/>
        <o:r id="V:Rule123" type="connector" idref="#_x0000_s8203"/>
        <o:r id="V:Rule124" type="connector" idref="#_x0000_s8204"/>
        <o:r id="V:Rule125" type="connector" idref="#_x0000_s7058"/>
        <o:r id="V:Rule126" type="connector" idref="#Line 442"/>
        <o:r id="V:Rule127" type="connector" idref="#直線矢印コネクタ 1006"/>
        <o:r id="V:Rule128" type="connector" idref="#直線矢印コネクタ 188"/>
        <o:r id="V:Rule129" type="connector" idref="#_x0000_s8206"/>
        <o:r id="V:Rule130" type="connector" idref="#直線矢印コネクタ 1022"/>
        <o:r id="V:Rule131" type="connector" idref="#直線矢印コネクタ 1313"/>
        <o:r id="V:Rule132" type="connector" idref="#Line 720"/>
        <o:r id="V:Rule133" type="connector" idref="#_x0000_s8975"/>
        <o:r id="V:Rule134" type="connector" idref="#_x0000_s8207"/>
        <o:r id="V:Rule135" type="connector" idref="#直線矢印コネクタ 1012"/>
        <o:r id="V:Rule136" type="connector" idref="#_x0000_s8878"/>
        <o:r id="V:Rule137" type="connector" idref="#直線矢印コネクタ 74"/>
        <o:r id="V:Rule138" type="connector" idref="#直線矢印コネクタ 1014"/>
        <o:r id="V:Rule139" type="connector" idref="#_x0000_s8893"/>
        <o:r id="V:Rule140" type="connector" idref="#直線矢印コネクタ 1016"/>
        <o:r id="V:Rule141" type="connector" idref="#直線矢印コネクタ 996"/>
        <o:r id="V:Rule142" type="connector" idref="#_x0000_s8228"/>
        <o:r id="V:Rule143" type="connector" idref="#Line 210"/>
        <o:r id="V:Rule144" type="connector" idref="#_x0000_s7057"/>
        <o:r id="V:Rule145" type="connector" idref="#_x0000_s8891"/>
        <o:r id="V:Rule146" type="connector" idref="#_x0000_s8976"/>
        <o:r id="V:Rule147" type="connector" idref="#直線矢印コネクタ 168"/>
        <o:r id="V:Rule148" type="connector" idref="#直線矢印コネクタ 1013"/>
        <o:r id="V:Rule149" type="connector" idref="#_x0000_s8216"/>
        <o:r id="V:Rule150" type="connector" idref="#_x0000_s9097"/>
        <o:r id="V:Rule151" type="connector" idref="#直線矢印コネクタ 72"/>
        <o:r id="V:Rule152" type="connector" idref="#AutoShape 43"/>
        <o:r id="V:Rule153" type="connector" idref="#_x0000_s8202"/>
        <o:r id="V:Rule154" type="connector" idref="#_x0000_s5607"/>
        <o:r id="V:Rule155" type="connector" idref="#_x0000_s8208"/>
        <o:r id="V:Rule156" type="connector" idref="#_x0000_s8876"/>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79F016E1-82EB-415F-AAEB-B791DB66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922</Words>
  <Characters>5257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2017-03-24T11:34:00Z</dcterms:created>
  <dcterms:modified xsi:type="dcterms:W3CDTF">2017-03-24T11:34:00Z</dcterms:modified>
</cp:coreProperties>
</file>