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AA91D" w14:textId="77777777" w:rsidR="00A76098" w:rsidRPr="0010732F" w:rsidRDefault="00A76098" w:rsidP="00A76098">
      <w:pPr>
        <w:jc w:val="left"/>
        <w:rPr>
          <w:rFonts w:ascii="ＭＳ 明朝" w:eastAsia="ＭＳ 明朝" w:hAnsi="ＭＳ 明朝"/>
          <w:sz w:val="24"/>
          <w:szCs w:val="24"/>
        </w:rPr>
      </w:pPr>
      <w:r>
        <w:rPr>
          <w:rFonts w:ascii="ＭＳ 明朝" w:eastAsia="ＭＳ 明朝" w:hAnsi="ＭＳ 明朝" w:hint="eastAsia"/>
          <w:sz w:val="24"/>
          <w:szCs w:val="24"/>
        </w:rPr>
        <w:t>諮問番号：平成３１年度諮問第</w:t>
      </w:r>
      <w:r w:rsidRPr="0010732F">
        <w:rPr>
          <w:rFonts w:ascii="ＭＳ 明朝" w:eastAsia="ＭＳ 明朝" w:hAnsi="ＭＳ 明朝" w:hint="eastAsia"/>
          <w:sz w:val="24"/>
          <w:szCs w:val="24"/>
        </w:rPr>
        <w:t>１号</w:t>
      </w:r>
    </w:p>
    <w:p w14:paraId="16D68BD7" w14:textId="77777777" w:rsidR="00A76098" w:rsidRDefault="00A76098" w:rsidP="00A76098">
      <w:pPr>
        <w:jc w:val="left"/>
        <w:rPr>
          <w:rFonts w:ascii="ＭＳ 明朝" w:eastAsia="ＭＳ 明朝" w:hAnsi="ＭＳ 明朝"/>
          <w:sz w:val="24"/>
          <w:szCs w:val="24"/>
        </w:rPr>
      </w:pPr>
      <w:r>
        <w:rPr>
          <w:rFonts w:ascii="ＭＳ 明朝" w:eastAsia="ＭＳ 明朝" w:hAnsi="ＭＳ 明朝" w:hint="eastAsia"/>
          <w:sz w:val="24"/>
          <w:szCs w:val="24"/>
        </w:rPr>
        <w:t>答申番号：令和元</w:t>
      </w:r>
      <w:r w:rsidR="0073491A">
        <w:rPr>
          <w:rFonts w:ascii="ＭＳ 明朝" w:eastAsia="ＭＳ 明朝" w:hAnsi="ＭＳ 明朝" w:hint="eastAsia"/>
          <w:sz w:val="24"/>
          <w:szCs w:val="24"/>
        </w:rPr>
        <w:t>年度答申第８</w:t>
      </w:r>
      <w:r w:rsidRPr="0010732F">
        <w:rPr>
          <w:rFonts w:ascii="ＭＳ 明朝" w:eastAsia="ＭＳ 明朝" w:hAnsi="ＭＳ 明朝" w:hint="eastAsia"/>
          <w:sz w:val="24"/>
          <w:szCs w:val="24"/>
        </w:rPr>
        <w:t>号</w:t>
      </w:r>
    </w:p>
    <w:p w14:paraId="3FBF6377" w14:textId="77777777" w:rsidR="00A76098" w:rsidRDefault="00A76098" w:rsidP="00A76098">
      <w:pPr>
        <w:jc w:val="left"/>
        <w:rPr>
          <w:rFonts w:asciiTheme="minorEastAsia" w:hAnsiTheme="minorEastAsia"/>
          <w:sz w:val="24"/>
          <w:szCs w:val="24"/>
        </w:rPr>
      </w:pPr>
    </w:p>
    <w:p w14:paraId="2C579417" w14:textId="016239F5" w:rsidR="00BB21C9" w:rsidRDefault="00682362" w:rsidP="00A76098">
      <w:pPr>
        <w:jc w:val="center"/>
        <w:rPr>
          <w:rFonts w:ascii="ＭＳ 明朝" w:eastAsia="ＭＳ 明朝" w:hAnsi="ＭＳ 明朝"/>
          <w:sz w:val="24"/>
          <w:szCs w:val="24"/>
        </w:rPr>
      </w:pPr>
      <w:r>
        <w:rPr>
          <w:rFonts w:ascii="ＭＳ 明朝" w:eastAsia="ＭＳ 明朝" w:hAnsi="ＭＳ 明朝" w:hint="eastAsia"/>
          <w:sz w:val="24"/>
          <w:szCs w:val="24"/>
        </w:rPr>
        <w:t>答申書</w:t>
      </w:r>
    </w:p>
    <w:p w14:paraId="36D8F140" w14:textId="77777777" w:rsidR="00A76098" w:rsidRDefault="00A76098" w:rsidP="00A76098">
      <w:pPr>
        <w:jc w:val="left"/>
        <w:rPr>
          <w:rFonts w:ascii="ＭＳ 明朝" w:eastAsia="ＭＳ 明朝" w:hAnsi="ＭＳ 明朝"/>
          <w:sz w:val="24"/>
          <w:szCs w:val="24"/>
        </w:rPr>
      </w:pPr>
    </w:p>
    <w:p w14:paraId="3BABF540" w14:textId="77777777" w:rsidR="00A76098" w:rsidRDefault="00A76098" w:rsidP="00A76098">
      <w:pPr>
        <w:jc w:val="left"/>
        <w:rPr>
          <w:rFonts w:ascii="ＭＳ 明朝" w:eastAsia="ＭＳ 明朝" w:hAnsi="ＭＳ 明朝"/>
          <w:b/>
          <w:sz w:val="24"/>
          <w:szCs w:val="24"/>
        </w:rPr>
      </w:pPr>
      <w:r>
        <w:rPr>
          <w:rFonts w:ascii="ＭＳ 明朝" w:eastAsia="ＭＳ 明朝" w:hAnsi="ＭＳ 明朝" w:hint="eastAsia"/>
          <w:b/>
          <w:sz w:val="24"/>
          <w:szCs w:val="24"/>
        </w:rPr>
        <w:t>第</w:t>
      </w:r>
      <w:r w:rsidRPr="00A76098">
        <w:rPr>
          <w:rFonts w:ascii="ＭＳ 明朝" w:eastAsia="ＭＳ 明朝" w:hAnsi="ＭＳ 明朝" w:hint="eastAsia"/>
          <w:b/>
          <w:sz w:val="24"/>
          <w:szCs w:val="24"/>
        </w:rPr>
        <w:t>１　審査会の結論</w:t>
      </w:r>
    </w:p>
    <w:p w14:paraId="4EEC594A" w14:textId="77777777" w:rsidR="00A76098" w:rsidRDefault="00A76098" w:rsidP="00285753">
      <w:pPr>
        <w:ind w:firstLineChars="100" w:firstLine="240"/>
        <w:rPr>
          <w:rFonts w:ascii="ＭＳ 明朝" w:eastAsia="ＭＳ 明朝" w:hAnsi="ＭＳ 明朝"/>
          <w:sz w:val="24"/>
          <w:szCs w:val="24"/>
        </w:rPr>
      </w:pPr>
      <w:r w:rsidRPr="007214E6">
        <w:rPr>
          <w:rFonts w:ascii="ＭＳ 明朝" w:eastAsia="ＭＳ 明朝" w:hAnsi="ＭＳ 明朝" w:hint="eastAsia"/>
          <w:sz w:val="24"/>
          <w:szCs w:val="24"/>
        </w:rPr>
        <w:t>大阪府知事</w:t>
      </w:r>
      <w:r w:rsidRPr="0010732F">
        <w:rPr>
          <w:rFonts w:ascii="ＭＳ 明朝" w:eastAsia="ＭＳ 明朝" w:hAnsi="ＭＳ 明朝" w:hint="eastAsia"/>
          <w:sz w:val="24"/>
          <w:szCs w:val="24"/>
        </w:rPr>
        <w:t>（以下「</w:t>
      </w:r>
      <w:r w:rsidRPr="00361679">
        <w:rPr>
          <w:rFonts w:ascii="ＭＳ 明朝" w:eastAsia="ＭＳ 明朝" w:hAnsi="ＭＳ 明朝" w:hint="eastAsia"/>
          <w:sz w:val="24"/>
          <w:szCs w:val="24"/>
        </w:rPr>
        <w:t>処分庁</w:t>
      </w:r>
      <w:r w:rsidR="000A12E3">
        <w:rPr>
          <w:rFonts w:ascii="ＭＳ 明朝" w:eastAsia="ＭＳ 明朝" w:hAnsi="ＭＳ 明朝" w:hint="eastAsia"/>
          <w:sz w:val="24"/>
          <w:szCs w:val="24"/>
        </w:rPr>
        <w:t>」という。）が審査請求人に対して平成３０年１月１５</w:t>
      </w:r>
      <w:r w:rsidRPr="0010732F">
        <w:rPr>
          <w:rFonts w:ascii="ＭＳ 明朝" w:eastAsia="ＭＳ 明朝" w:hAnsi="ＭＳ 明朝" w:hint="eastAsia"/>
          <w:sz w:val="24"/>
          <w:szCs w:val="24"/>
        </w:rPr>
        <w:t>日付けで行った</w:t>
      </w:r>
      <w:r w:rsidRPr="007214E6">
        <w:rPr>
          <w:rFonts w:ascii="ＭＳ 明朝" w:eastAsia="ＭＳ 明朝" w:hAnsi="ＭＳ 明朝" w:hint="eastAsia"/>
          <w:sz w:val="24"/>
          <w:szCs w:val="24"/>
        </w:rPr>
        <w:t>特別児童扶養手当等の支給に関する法律</w:t>
      </w:r>
      <w:r w:rsidRPr="0010732F">
        <w:rPr>
          <w:rFonts w:ascii="ＭＳ 明朝" w:eastAsia="ＭＳ 明朝" w:hAnsi="ＭＳ 明朝" w:hint="eastAsia"/>
          <w:sz w:val="24"/>
          <w:szCs w:val="24"/>
        </w:rPr>
        <w:t>（昭和３９年法律第１３４号。以下「</w:t>
      </w:r>
      <w:r w:rsidRPr="00361679">
        <w:rPr>
          <w:rFonts w:ascii="ＭＳ 明朝" w:eastAsia="ＭＳ 明朝" w:hAnsi="ＭＳ 明朝" w:hint="eastAsia"/>
          <w:sz w:val="24"/>
          <w:szCs w:val="24"/>
        </w:rPr>
        <w:t>法</w:t>
      </w:r>
      <w:r w:rsidRPr="0010732F">
        <w:rPr>
          <w:rFonts w:ascii="ＭＳ 明朝" w:eastAsia="ＭＳ 明朝" w:hAnsi="ＭＳ 明朝" w:hint="eastAsia"/>
          <w:sz w:val="24"/>
          <w:szCs w:val="24"/>
        </w:rPr>
        <w:t>」という。）に基づく</w:t>
      </w:r>
      <w:r w:rsidRPr="007214E6">
        <w:rPr>
          <w:rFonts w:ascii="ＭＳ 明朝" w:eastAsia="ＭＳ 明朝" w:hAnsi="ＭＳ 明朝" w:hint="eastAsia"/>
          <w:sz w:val="24"/>
          <w:szCs w:val="24"/>
        </w:rPr>
        <w:t>特別児童扶養手当</w:t>
      </w:r>
      <w:r>
        <w:rPr>
          <w:rFonts w:ascii="ＭＳ 明朝" w:eastAsia="ＭＳ 明朝" w:hAnsi="ＭＳ 明朝" w:hint="eastAsia"/>
          <w:sz w:val="24"/>
          <w:szCs w:val="24"/>
        </w:rPr>
        <w:t>資格喪失</w:t>
      </w:r>
      <w:r w:rsidRPr="007214E6">
        <w:rPr>
          <w:rFonts w:ascii="ＭＳ 明朝" w:eastAsia="ＭＳ 明朝" w:hAnsi="ＭＳ 明朝" w:hint="eastAsia"/>
          <w:sz w:val="24"/>
          <w:szCs w:val="24"/>
        </w:rPr>
        <w:t>処分（以下「</w:t>
      </w:r>
      <w:r w:rsidRPr="00361679">
        <w:rPr>
          <w:rFonts w:ascii="ＭＳ 明朝" w:eastAsia="ＭＳ 明朝" w:hAnsi="ＭＳ 明朝" w:hint="eastAsia"/>
          <w:sz w:val="24"/>
          <w:szCs w:val="24"/>
        </w:rPr>
        <w:t>本件処分</w:t>
      </w:r>
      <w:r w:rsidRPr="007214E6">
        <w:rPr>
          <w:rFonts w:ascii="ＭＳ 明朝" w:eastAsia="ＭＳ 明朝" w:hAnsi="ＭＳ 明朝" w:hint="eastAsia"/>
          <w:sz w:val="24"/>
          <w:szCs w:val="24"/>
        </w:rPr>
        <w:t>」という。）の取消しを求める審査請求（以下「</w:t>
      </w:r>
      <w:r w:rsidRPr="00361679">
        <w:rPr>
          <w:rFonts w:ascii="ＭＳ 明朝" w:eastAsia="ＭＳ 明朝" w:hAnsi="ＭＳ 明朝" w:hint="eastAsia"/>
          <w:sz w:val="24"/>
          <w:szCs w:val="24"/>
        </w:rPr>
        <w:t>本件審査請求</w:t>
      </w:r>
      <w:r w:rsidRPr="0010732F">
        <w:rPr>
          <w:rFonts w:ascii="ＭＳ 明朝" w:eastAsia="ＭＳ 明朝" w:hAnsi="ＭＳ 明朝" w:hint="eastAsia"/>
          <w:sz w:val="24"/>
          <w:szCs w:val="24"/>
        </w:rPr>
        <w:t>」という。）は、</w:t>
      </w:r>
      <w:r w:rsidR="00010F1E">
        <w:rPr>
          <w:rFonts w:ascii="ＭＳ 明朝" w:eastAsia="ＭＳ 明朝" w:hAnsi="ＭＳ 明朝" w:hint="eastAsia"/>
          <w:sz w:val="24"/>
          <w:szCs w:val="24"/>
        </w:rPr>
        <w:t>棄却</w:t>
      </w:r>
      <w:r w:rsidRPr="0010732F">
        <w:rPr>
          <w:rFonts w:ascii="ＭＳ 明朝" w:eastAsia="ＭＳ 明朝" w:hAnsi="ＭＳ 明朝" w:hint="eastAsia"/>
          <w:sz w:val="24"/>
          <w:szCs w:val="24"/>
        </w:rPr>
        <w:t>すべきである。</w:t>
      </w:r>
    </w:p>
    <w:p w14:paraId="5C2A38D5" w14:textId="77777777" w:rsidR="00A76098" w:rsidRDefault="00A76098" w:rsidP="00A76098">
      <w:pPr>
        <w:rPr>
          <w:rFonts w:ascii="ＭＳ 明朝" w:eastAsia="ＭＳ 明朝" w:hAnsi="ＭＳ 明朝"/>
          <w:sz w:val="24"/>
          <w:szCs w:val="24"/>
        </w:rPr>
      </w:pPr>
    </w:p>
    <w:p w14:paraId="5AD3321F" w14:textId="77777777" w:rsidR="00A76098" w:rsidRDefault="00A76098" w:rsidP="00A76098">
      <w:pPr>
        <w:rPr>
          <w:rFonts w:ascii="ＭＳ 明朝" w:eastAsia="ＭＳ 明朝" w:hAnsi="ＭＳ 明朝"/>
          <w:b/>
          <w:sz w:val="24"/>
          <w:szCs w:val="24"/>
        </w:rPr>
      </w:pPr>
      <w:r w:rsidRPr="00A76098">
        <w:rPr>
          <w:rFonts w:ascii="ＭＳ 明朝" w:eastAsia="ＭＳ 明朝" w:hAnsi="ＭＳ 明朝" w:hint="eastAsia"/>
          <w:b/>
          <w:sz w:val="24"/>
          <w:szCs w:val="24"/>
        </w:rPr>
        <w:t>第２　審査関係人の主張</w:t>
      </w:r>
      <w:r>
        <w:rPr>
          <w:rFonts w:ascii="ＭＳ 明朝" w:eastAsia="ＭＳ 明朝" w:hAnsi="ＭＳ 明朝" w:hint="eastAsia"/>
          <w:b/>
          <w:sz w:val="24"/>
          <w:szCs w:val="24"/>
        </w:rPr>
        <w:t>の要旨</w:t>
      </w:r>
    </w:p>
    <w:p w14:paraId="7336BAEE" w14:textId="77777777" w:rsidR="00A76098" w:rsidRDefault="00A76098" w:rsidP="00A76098">
      <w:pPr>
        <w:rPr>
          <w:rFonts w:ascii="ＭＳ 明朝" w:eastAsia="ＭＳ 明朝" w:hAnsi="ＭＳ 明朝"/>
          <w:b/>
          <w:sz w:val="24"/>
          <w:szCs w:val="24"/>
        </w:rPr>
      </w:pPr>
    </w:p>
    <w:p w14:paraId="15AE3D57" w14:textId="77777777" w:rsidR="006B2A18" w:rsidRDefault="00A76098" w:rsidP="006B2A18">
      <w:pPr>
        <w:rPr>
          <w:rFonts w:ascii="ＭＳ 明朝" w:eastAsia="ＭＳ 明朝" w:hAnsi="ＭＳ 明朝"/>
          <w:sz w:val="24"/>
          <w:szCs w:val="24"/>
        </w:rPr>
      </w:pPr>
      <w:r>
        <w:rPr>
          <w:rFonts w:ascii="ＭＳ 明朝" w:eastAsia="ＭＳ 明朝" w:hAnsi="ＭＳ 明朝" w:hint="eastAsia"/>
          <w:sz w:val="24"/>
          <w:szCs w:val="24"/>
        </w:rPr>
        <w:t>１　審査請求人</w:t>
      </w:r>
    </w:p>
    <w:p w14:paraId="5873F644" w14:textId="77777777" w:rsidR="00A81F8D" w:rsidRPr="00285753" w:rsidRDefault="006B2A18" w:rsidP="00285753">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w:t>
      </w:r>
      <w:r w:rsidR="00A81F8D">
        <w:rPr>
          <w:rFonts w:ascii="Century" w:eastAsia="ＭＳ 明朝" w:hAnsi="Century" w:cs="Times New Roman" w:hint="eastAsia"/>
          <w:sz w:val="24"/>
          <w:szCs w:val="24"/>
        </w:rPr>
        <w:t>１）</w:t>
      </w:r>
      <w:r w:rsidR="00A81F8D" w:rsidRPr="00A81F8D">
        <w:rPr>
          <w:rFonts w:ascii="Century" w:eastAsia="ＭＳ 明朝" w:hAnsi="Century" w:cs="Times New Roman" w:hint="eastAsia"/>
          <w:sz w:val="24"/>
          <w:szCs w:val="24"/>
        </w:rPr>
        <w:t>受給資格が消失した理由が「対象児童が</w:t>
      </w:r>
      <w:r w:rsidR="000A12E3">
        <w:rPr>
          <w:rFonts w:ascii="Century" w:eastAsia="ＭＳ 明朝" w:hAnsi="Century" w:cs="Times New Roman" w:hint="eastAsia"/>
          <w:sz w:val="24"/>
          <w:szCs w:val="24"/>
        </w:rPr>
        <w:t>、</w:t>
      </w:r>
      <w:r w:rsidR="00A81F8D" w:rsidRPr="00A81F8D">
        <w:rPr>
          <w:rFonts w:ascii="Century" w:eastAsia="ＭＳ 明朝" w:hAnsi="Century" w:cs="Times New Roman" w:hint="eastAsia"/>
          <w:sz w:val="24"/>
          <w:szCs w:val="24"/>
        </w:rPr>
        <w:t>政令で定める障害の状態に該当しな</w:t>
      </w:r>
      <w:r w:rsidR="00A81F8D">
        <w:rPr>
          <w:rFonts w:ascii="Century" w:eastAsia="ＭＳ 明朝" w:hAnsi="Century" w:cs="Times New Roman" w:hint="eastAsia"/>
          <w:sz w:val="24"/>
          <w:szCs w:val="24"/>
        </w:rPr>
        <w:t>くなったため」という曖昧な一文のみで明確な理由が全くわからない</w:t>
      </w:r>
      <w:r w:rsidR="00A81F8D" w:rsidRPr="00A81F8D">
        <w:rPr>
          <w:rFonts w:ascii="Century" w:eastAsia="ＭＳ 明朝" w:hAnsi="Century" w:cs="Times New Roman" w:hint="eastAsia"/>
          <w:sz w:val="24"/>
          <w:szCs w:val="24"/>
        </w:rPr>
        <w:t>。</w:t>
      </w:r>
    </w:p>
    <w:p w14:paraId="73BB695D" w14:textId="5C450C00" w:rsidR="00A81F8D" w:rsidRDefault="00A81F8D" w:rsidP="006B2A1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0153C0">
        <w:rPr>
          <w:rFonts w:ascii="Century" w:eastAsia="ＭＳ 明朝" w:hAnsi="Century" w:cs="Times New Roman" w:hint="eastAsia"/>
          <w:sz w:val="24"/>
          <w:szCs w:val="24"/>
        </w:rPr>
        <w:t>現在ま</w:t>
      </w:r>
      <w:r w:rsidR="006B2A18" w:rsidRPr="000153C0">
        <w:rPr>
          <w:rFonts w:ascii="Century" w:eastAsia="ＭＳ 明朝" w:hAnsi="Century" w:cs="Times New Roman" w:hint="eastAsia"/>
          <w:sz w:val="24"/>
          <w:szCs w:val="24"/>
        </w:rPr>
        <w:t>でに３回の心臓手術を受け</w:t>
      </w:r>
      <w:r w:rsidR="00E74168" w:rsidRPr="000153C0">
        <w:rPr>
          <w:rFonts w:ascii="Century" w:eastAsia="ＭＳ 明朝" w:hAnsi="Century" w:cs="Times New Roman" w:hint="eastAsia"/>
          <w:sz w:val="24"/>
          <w:szCs w:val="24"/>
        </w:rPr>
        <w:t>、</w:t>
      </w:r>
      <w:r w:rsidR="00A4023A">
        <w:rPr>
          <w:rFonts w:ascii="Century" w:eastAsia="ＭＳ 明朝" w:hAnsi="Century" w:cs="Times New Roman" w:hint="eastAsia"/>
          <w:sz w:val="24"/>
          <w:szCs w:val="24"/>
        </w:rPr>
        <w:t>○○○○○○○○○○○○○○○○○○</w:t>
      </w:r>
      <w:r w:rsidRPr="000153C0">
        <w:rPr>
          <w:rFonts w:ascii="Century" w:eastAsia="ＭＳ 明朝" w:hAnsi="Century" w:cs="Times New Roman" w:hint="eastAsia"/>
          <w:sz w:val="24"/>
          <w:szCs w:val="24"/>
        </w:rPr>
        <w:t>、</w:t>
      </w:r>
      <w:r w:rsidR="00A4023A">
        <w:rPr>
          <w:rFonts w:ascii="Century" w:eastAsia="ＭＳ 明朝" w:hAnsi="Century" w:cs="Times New Roman" w:hint="eastAsia"/>
          <w:sz w:val="24"/>
          <w:szCs w:val="24"/>
        </w:rPr>
        <w:t>○○○○○○○○○○○○○○○○○○</w:t>
      </w:r>
      <w:r w:rsidRPr="000153C0">
        <w:rPr>
          <w:rFonts w:ascii="Century" w:eastAsia="ＭＳ 明朝" w:hAnsi="Century" w:cs="Times New Roman" w:hint="eastAsia"/>
          <w:sz w:val="24"/>
          <w:szCs w:val="24"/>
        </w:rPr>
        <w:t>するため毎月病院に通</w:t>
      </w:r>
      <w:r w:rsidR="00E74168" w:rsidRPr="000153C0">
        <w:rPr>
          <w:rFonts w:ascii="Century" w:eastAsia="ＭＳ 明朝" w:hAnsi="Century" w:cs="Times New Roman" w:hint="eastAsia"/>
          <w:sz w:val="24"/>
          <w:szCs w:val="24"/>
        </w:rPr>
        <w:t>い１</w:t>
      </w:r>
      <w:r w:rsidRPr="000153C0">
        <w:rPr>
          <w:rFonts w:ascii="Century" w:eastAsia="ＭＳ 明朝" w:hAnsi="Century" w:cs="Times New Roman" w:hint="eastAsia"/>
          <w:sz w:val="24"/>
          <w:szCs w:val="24"/>
        </w:rPr>
        <w:t>日がかりで受診</w:t>
      </w:r>
      <w:r w:rsidR="00674657" w:rsidRPr="000153C0">
        <w:rPr>
          <w:rFonts w:ascii="Century" w:eastAsia="ＭＳ 明朝" w:hAnsi="Century" w:cs="Times New Roman" w:hint="eastAsia"/>
          <w:sz w:val="24"/>
          <w:szCs w:val="24"/>
        </w:rPr>
        <w:t>し</w:t>
      </w:r>
      <w:r w:rsidRPr="000153C0">
        <w:rPr>
          <w:rFonts w:ascii="Century" w:eastAsia="ＭＳ 明朝" w:hAnsi="Century" w:cs="Times New Roman" w:hint="eastAsia"/>
          <w:sz w:val="24"/>
          <w:szCs w:val="24"/>
        </w:rPr>
        <w:t>、薬の処方をしてもらっている。常に体調</w:t>
      </w:r>
      <w:r w:rsidRPr="00A81F8D">
        <w:rPr>
          <w:rFonts w:ascii="Century" w:eastAsia="ＭＳ 明朝" w:hAnsi="Century" w:cs="Times New Roman" w:hint="eastAsia"/>
          <w:sz w:val="24"/>
          <w:szCs w:val="24"/>
        </w:rPr>
        <w:t>を維持するために薬を飲ませ、またインフルエンザや風邪などを引かないように細心の注意を払って生活</w:t>
      </w:r>
      <w:r>
        <w:rPr>
          <w:rFonts w:ascii="Century" w:eastAsia="ＭＳ 明朝" w:hAnsi="Century" w:cs="Times New Roman" w:hint="eastAsia"/>
          <w:sz w:val="24"/>
          <w:szCs w:val="24"/>
        </w:rPr>
        <w:t>しており、現在施術を受けた</w:t>
      </w:r>
      <w:r w:rsidR="003935D2">
        <w:rPr>
          <w:rFonts w:ascii="Century" w:eastAsia="ＭＳ 明朝" w:hAnsi="Century" w:cs="Times New Roman" w:hint="eastAsia"/>
          <w:sz w:val="24"/>
          <w:szCs w:val="24"/>
        </w:rPr>
        <w:t>心臓手術では肺機能が低下すると十分な血液を</w:t>
      </w:r>
      <w:r w:rsidRPr="00A81F8D">
        <w:rPr>
          <w:rFonts w:ascii="Century" w:eastAsia="ＭＳ 明朝" w:hAnsi="Century" w:cs="Times New Roman" w:hint="eastAsia"/>
          <w:sz w:val="24"/>
          <w:szCs w:val="24"/>
        </w:rPr>
        <w:t>循環させることがで</w:t>
      </w:r>
      <w:r>
        <w:rPr>
          <w:rFonts w:ascii="Century" w:eastAsia="ＭＳ 明朝" w:hAnsi="Century" w:cs="Times New Roman" w:hint="eastAsia"/>
          <w:sz w:val="24"/>
          <w:szCs w:val="24"/>
        </w:rPr>
        <w:t>きないので</w:t>
      </w:r>
      <w:r w:rsidR="00E74168">
        <w:rPr>
          <w:rFonts w:ascii="Century" w:eastAsia="ＭＳ 明朝" w:hAnsi="Century" w:cs="Times New Roman" w:hint="eastAsia"/>
          <w:sz w:val="24"/>
          <w:szCs w:val="24"/>
        </w:rPr>
        <w:t>、</w:t>
      </w:r>
      <w:r>
        <w:rPr>
          <w:rFonts w:ascii="Century" w:eastAsia="ＭＳ 明朝" w:hAnsi="Century" w:cs="Times New Roman" w:hint="eastAsia"/>
          <w:sz w:val="24"/>
          <w:szCs w:val="24"/>
        </w:rPr>
        <w:t>肺炎や高熱には本当に注意しながらの生活を続ける毎日である</w:t>
      </w:r>
      <w:r w:rsidRPr="00A81F8D">
        <w:rPr>
          <w:rFonts w:ascii="Century" w:eastAsia="ＭＳ 明朝" w:hAnsi="Century" w:cs="Times New Roman" w:hint="eastAsia"/>
          <w:sz w:val="24"/>
          <w:szCs w:val="24"/>
        </w:rPr>
        <w:t>。このような生活を</w:t>
      </w:r>
      <w:r w:rsidR="00A4023A">
        <w:rPr>
          <w:rFonts w:ascii="Century" w:eastAsia="ＭＳ 明朝" w:hAnsi="Century" w:cs="Times New Roman" w:hint="eastAsia"/>
          <w:sz w:val="24"/>
          <w:szCs w:val="24"/>
        </w:rPr>
        <w:t>○○</w:t>
      </w:r>
      <w:r w:rsidRPr="00A81F8D">
        <w:rPr>
          <w:rFonts w:ascii="Century" w:eastAsia="ＭＳ 明朝" w:hAnsi="Century" w:cs="Times New Roman" w:hint="eastAsia"/>
          <w:sz w:val="24"/>
          <w:szCs w:val="24"/>
        </w:rPr>
        <w:t>年間ずっと続けていくのは並大抵の努力では</w:t>
      </w:r>
      <w:r>
        <w:rPr>
          <w:rFonts w:ascii="Century" w:eastAsia="ＭＳ 明朝" w:hAnsi="Century" w:cs="Times New Roman" w:hint="eastAsia"/>
          <w:sz w:val="24"/>
          <w:szCs w:val="24"/>
        </w:rPr>
        <w:t>ない</w:t>
      </w:r>
      <w:r w:rsidRPr="00A81F8D">
        <w:rPr>
          <w:rFonts w:ascii="Century" w:eastAsia="ＭＳ 明朝" w:hAnsi="Century" w:cs="Times New Roman" w:hint="eastAsia"/>
          <w:sz w:val="24"/>
          <w:szCs w:val="24"/>
        </w:rPr>
        <w:t>。</w:t>
      </w:r>
    </w:p>
    <w:p w14:paraId="77C60CBE" w14:textId="5D440435" w:rsidR="00A81F8D" w:rsidRPr="00A81F8D" w:rsidRDefault="00A81F8D" w:rsidP="006B2A1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（３）</w:t>
      </w:r>
      <w:r w:rsidR="00E74168">
        <w:rPr>
          <w:rFonts w:ascii="Century" w:eastAsia="ＭＳ 明朝" w:hAnsi="Century" w:cs="Times New Roman" w:hint="eastAsia"/>
          <w:sz w:val="24"/>
          <w:szCs w:val="24"/>
        </w:rPr>
        <w:t>審査請求人は</w:t>
      </w:r>
      <w:r w:rsidRPr="00A81F8D">
        <w:rPr>
          <w:rFonts w:ascii="Century" w:eastAsia="ＭＳ 明朝" w:hAnsi="Century" w:cs="Times New Roman" w:hint="eastAsia"/>
          <w:sz w:val="24"/>
          <w:szCs w:val="24"/>
        </w:rPr>
        <w:t>自営業を営んでおり、</w:t>
      </w:r>
      <w:r w:rsidR="000A12E3">
        <w:rPr>
          <w:rFonts w:ascii="Century" w:eastAsia="ＭＳ 明朝" w:hAnsi="Century" w:cs="Times New Roman" w:hint="eastAsia"/>
          <w:sz w:val="24"/>
          <w:szCs w:val="24"/>
        </w:rPr>
        <w:t>処分庁</w:t>
      </w:r>
      <w:r w:rsidRPr="00A81F8D">
        <w:rPr>
          <w:rFonts w:ascii="Century" w:eastAsia="ＭＳ 明朝" w:hAnsi="Century" w:cs="Times New Roman" w:hint="eastAsia"/>
          <w:sz w:val="24"/>
          <w:szCs w:val="24"/>
        </w:rPr>
        <w:t>から支給される</w:t>
      </w:r>
      <w:r w:rsidR="000A12E3">
        <w:rPr>
          <w:rFonts w:ascii="Century" w:eastAsia="ＭＳ 明朝" w:hAnsi="Century" w:cs="Times New Roman" w:hint="eastAsia"/>
          <w:sz w:val="24"/>
          <w:szCs w:val="24"/>
        </w:rPr>
        <w:t>特別</w:t>
      </w:r>
      <w:r w:rsidRPr="00A81F8D">
        <w:rPr>
          <w:rFonts w:ascii="Century" w:eastAsia="ＭＳ 明朝" w:hAnsi="Century" w:cs="Times New Roman" w:hint="eastAsia"/>
          <w:sz w:val="24"/>
          <w:szCs w:val="24"/>
        </w:rPr>
        <w:t>児童扶養手当でパー</w:t>
      </w:r>
      <w:r w:rsidR="00674657">
        <w:rPr>
          <w:rFonts w:ascii="Century" w:eastAsia="ＭＳ 明朝" w:hAnsi="Century" w:cs="Times New Roman" w:hint="eastAsia"/>
          <w:sz w:val="24"/>
          <w:szCs w:val="24"/>
        </w:rPr>
        <w:t>トを余分に雇用し、病院に行く時間や家庭での養育を賄っている</w:t>
      </w:r>
      <w:r w:rsidRPr="00A81F8D">
        <w:rPr>
          <w:rFonts w:ascii="Century" w:eastAsia="ＭＳ 明朝" w:hAnsi="Century" w:cs="Times New Roman" w:hint="eastAsia"/>
          <w:sz w:val="24"/>
          <w:szCs w:val="24"/>
        </w:rPr>
        <w:t>。</w:t>
      </w:r>
      <w:r w:rsidR="000A12E3">
        <w:rPr>
          <w:rFonts w:ascii="Century" w:eastAsia="ＭＳ 明朝" w:hAnsi="Century" w:cs="Times New Roman" w:hint="eastAsia"/>
          <w:sz w:val="24"/>
          <w:szCs w:val="24"/>
        </w:rPr>
        <w:t>特別児童扶養手当</w:t>
      </w:r>
      <w:r w:rsidRPr="00A81F8D">
        <w:rPr>
          <w:rFonts w:ascii="Century" w:eastAsia="ＭＳ 明朝" w:hAnsi="Century" w:cs="Times New Roman" w:hint="eastAsia"/>
          <w:sz w:val="24"/>
          <w:szCs w:val="24"/>
        </w:rPr>
        <w:t>を打ち切られると病院に行く時間もとれ</w:t>
      </w:r>
      <w:r w:rsidR="00674657">
        <w:rPr>
          <w:rFonts w:ascii="Century" w:eastAsia="ＭＳ 明朝" w:hAnsi="Century" w:cs="Times New Roman" w:hint="eastAsia"/>
          <w:sz w:val="24"/>
          <w:szCs w:val="24"/>
        </w:rPr>
        <w:t>なくなる</w:t>
      </w:r>
      <w:r w:rsidRPr="00A81F8D">
        <w:rPr>
          <w:rFonts w:ascii="Century" w:eastAsia="ＭＳ 明朝" w:hAnsi="Century" w:cs="Times New Roman" w:hint="eastAsia"/>
          <w:sz w:val="24"/>
          <w:szCs w:val="24"/>
        </w:rPr>
        <w:t>。</w:t>
      </w:r>
      <w:r w:rsidR="00674657">
        <w:rPr>
          <w:rFonts w:ascii="Century" w:eastAsia="ＭＳ 明朝" w:hAnsi="Century" w:cs="Times New Roman" w:hint="eastAsia"/>
          <w:sz w:val="24"/>
          <w:szCs w:val="24"/>
        </w:rPr>
        <w:t>また、</w:t>
      </w:r>
      <w:r w:rsidRPr="00A81F8D">
        <w:rPr>
          <w:rFonts w:ascii="Century" w:eastAsia="ＭＳ 明朝" w:hAnsi="Century" w:cs="Times New Roman" w:hint="eastAsia"/>
          <w:sz w:val="24"/>
          <w:szCs w:val="24"/>
        </w:rPr>
        <w:t>先天性疾患の子供は一切の生命保険には加入でき</w:t>
      </w:r>
      <w:r w:rsidR="00674657">
        <w:rPr>
          <w:rFonts w:ascii="Century" w:eastAsia="ＭＳ 明朝" w:hAnsi="Century" w:cs="Times New Roman" w:hint="eastAsia"/>
          <w:sz w:val="24"/>
          <w:szCs w:val="24"/>
        </w:rPr>
        <w:t>ない</w:t>
      </w:r>
      <w:r w:rsidRPr="00A81F8D">
        <w:rPr>
          <w:rFonts w:ascii="Century" w:eastAsia="ＭＳ 明朝" w:hAnsi="Century" w:cs="Times New Roman" w:hint="eastAsia"/>
          <w:sz w:val="24"/>
          <w:szCs w:val="24"/>
        </w:rPr>
        <w:t>ので</w:t>
      </w:r>
      <w:r w:rsidR="00674657">
        <w:rPr>
          <w:rFonts w:ascii="Century" w:eastAsia="ＭＳ 明朝" w:hAnsi="Century" w:cs="Times New Roman" w:hint="eastAsia"/>
          <w:sz w:val="24"/>
          <w:szCs w:val="24"/>
        </w:rPr>
        <w:t>、</w:t>
      </w:r>
      <w:r w:rsidRPr="00A81F8D">
        <w:rPr>
          <w:rFonts w:ascii="Century" w:eastAsia="ＭＳ 明朝" w:hAnsi="Century" w:cs="Times New Roman" w:hint="eastAsia"/>
          <w:sz w:val="24"/>
          <w:szCs w:val="24"/>
        </w:rPr>
        <w:t>今後こ</w:t>
      </w:r>
      <w:r w:rsidR="000A12E3">
        <w:rPr>
          <w:rFonts w:ascii="Century" w:eastAsia="ＭＳ 明朝" w:hAnsi="Century" w:cs="Times New Roman" w:hint="eastAsia"/>
          <w:sz w:val="24"/>
          <w:szCs w:val="24"/>
        </w:rPr>
        <w:t>の</w:t>
      </w:r>
      <w:r w:rsidR="00A4023A">
        <w:rPr>
          <w:rFonts w:ascii="Century" w:eastAsia="ＭＳ 明朝" w:hAnsi="Century" w:cs="Times New Roman" w:hint="eastAsia"/>
          <w:sz w:val="24"/>
          <w:szCs w:val="24"/>
        </w:rPr>
        <w:t>○○○○○○○○○○○○○</w:t>
      </w:r>
      <w:r w:rsidR="000A12E3">
        <w:rPr>
          <w:rFonts w:ascii="Century" w:eastAsia="ＭＳ 明朝" w:hAnsi="Century" w:cs="Times New Roman" w:hint="eastAsia"/>
          <w:sz w:val="24"/>
          <w:szCs w:val="24"/>
        </w:rPr>
        <w:t>心臓に不具合が生じても手術代は全て</w:t>
      </w:r>
      <w:r w:rsidRPr="00A81F8D">
        <w:rPr>
          <w:rFonts w:ascii="Century" w:eastAsia="ＭＳ 明朝" w:hAnsi="Century" w:cs="Times New Roman" w:hint="eastAsia"/>
          <w:sz w:val="24"/>
          <w:szCs w:val="24"/>
        </w:rPr>
        <w:t>自己負担になってしま</w:t>
      </w:r>
      <w:r w:rsidR="00674657">
        <w:rPr>
          <w:rFonts w:ascii="Century" w:eastAsia="ＭＳ 明朝" w:hAnsi="Century" w:cs="Times New Roman" w:hint="eastAsia"/>
          <w:sz w:val="24"/>
          <w:szCs w:val="24"/>
        </w:rPr>
        <w:t>う</w:t>
      </w:r>
      <w:r w:rsidRPr="00A81F8D">
        <w:rPr>
          <w:rFonts w:ascii="Century" w:eastAsia="ＭＳ 明朝" w:hAnsi="Century" w:cs="Times New Roman" w:hint="eastAsia"/>
          <w:sz w:val="24"/>
          <w:szCs w:val="24"/>
        </w:rPr>
        <w:t>。この手術自体ができるようになってまだ日も浅く</w:t>
      </w:r>
      <w:r w:rsidR="00E74168">
        <w:rPr>
          <w:rFonts w:ascii="Century" w:eastAsia="ＭＳ 明朝" w:hAnsi="Century" w:cs="Times New Roman" w:hint="eastAsia"/>
          <w:sz w:val="24"/>
          <w:szCs w:val="24"/>
        </w:rPr>
        <w:t>、</w:t>
      </w:r>
      <w:r w:rsidRPr="00A81F8D">
        <w:rPr>
          <w:rFonts w:ascii="Century" w:eastAsia="ＭＳ 明朝" w:hAnsi="Century" w:cs="Times New Roman" w:hint="eastAsia"/>
          <w:sz w:val="24"/>
          <w:szCs w:val="24"/>
        </w:rPr>
        <w:t>今後どのタイミングで</w:t>
      </w:r>
      <w:r w:rsidR="00A4023A">
        <w:rPr>
          <w:rFonts w:ascii="Century" w:eastAsia="ＭＳ 明朝" w:hAnsi="Century" w:cs="Times New Roman" w:hint="eastAsia"/>
          <w:sz w:val="24"/>
          <w:szCs w:val="24"/>
        </w:rPr>
        <w:t>○○○○○○</w:t>
      </w:r>
      <w:r w:rsidRPr="00A81F8D">
        <w:rPr>
          <w:rFonts w:ascii="Century" w:eastAsia="ＭＳ 明朝" w:hAnsi="Century" w:cs="Times New Roman" w:hint="eastAsia"/>
          <w:sz w:val="24"/>
          <w:szCs w:val="24"/>
        </w:rPr>
        <w:t>などが発生するかもわからない状況</w:t>
      </w:r>
      <w:r w:rsidR="00674657">
        <w:rPr>
          <w:rFonts w:ascii="Century" w:eastAsia="ＭＳ 明朝" w:hAnsi="Century" w:cs="Times New Roman" w:hint="eastAsia"/>
          <w:sz w:val="24"/>
          <w:szCs w:val="24"/>
        </w:rPr>
        <w:t>であり、</w:t>
      </w:r>
      <w:r w:rsidR="00C22768">
        <w:rPr>
          <w:rFonts w:ascii="Century" w:eastAsia="ＭＳ 明朝" w:hAnsi="Century" w:cs="Times New Roman" w:hint="eastAsia"/>
          <w:sz w:val="24"/>
          <w:szCs w:val="24"/>
        </w:rPr>
        <w:t>現在努力の甲斐あっての健康状態維持であるのに</w:t>
      </w:r>
      <w:r w:rsidRPr="00A81F8D">
        <w:rPr>
          <w:rFonts w:ascii="Century" w:eastAsia="ＭＳ 明朝" w:hAnsi="Century" w:cs="Times New Roman" w:hint="eastAsia"/>
          <w:sz w:val="24"/>
          <w:szCs w:val="24"/>
        </w:rPr>
        <w:t>資格消失というのはどうなの</w:t>
      </w:r>
      <w:r w:rsidR="00C22768">
        <w:rPr>
          <w:rFonts w:ascii="Century" w:eastAsia="ＭＳ 明朝" w:hAnsi="Century" w:cs="Times New Roman" w:hint="eastAsia"/>
          <w:sz w:val="24"/>
          <w:szCs w:val="24"/>
        </w:rPr>
        <w:t>か。</w:t>
      </w:r>
    </w:p>
    <w:p w14:paraId="03E3CDE3" w14:textId="77777777" w:rsidR="00A81F8D" w:rsidRDefault="00C22768" w:rsidP="00532553">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（４）</w:t>
      </w:r>
      <w:r w:rsidR="00A81F8D" w:rsidRPr="00A81F8D">
        <w:rPr>
          <w:rFonts w:ascii="Century" w:eastAsia="ＭＳ 明朝" w:hAnsi="Century" w:cs="Times New Roman" w:hint="eastAsia"/>
          <w:sz w:val="24"/>
          <w:szCs w:val="24"/>
        </w:rPr>
        <w:t>同じ手術を</w:t>
      </w:r>
      <w:r>
        <w:rPr>
          <w:rFonts w:ascii="Century" w:eastAsia="ＭＳ 明朝" w:hAnsi="Century" w:cs="Times New Roman" w:hint="eastAsia"/>
          <w:sz w:val="24"/>
          <w:szCs w:val="24"/>
        </w:rPr>
        <w:t>して</w:t>
      </w:r>
      <w:r w:rsidR="00A81F8D" w:rsidRPr="00A81F8D">
        <w:rPr>
          <w:rFonts w:ascii="Century" w:eastAsia="ＭＳ 明朝" w:hAnsi="Century" w:cs="Times New Roman" w:hint="eastAsia"/>
          <w:sz w:val="24"/>
          <w:szCs w:val="24"/>
        </w:rPr>
        <w:t>昨年不整脈を何度もおこした</w:t>
      </w:r>
      <w:r>
        <w:rPr>
          <w:rFonts w:ascii="Century" w:eastAsia="ＭＳ 明朝" w:hAnsi="Century" w:cs="Times New Roman" w:hint="eastAsia"/>
          <w:sz w:val="24"/>
          <w:szCs w:val="24"/>
        </w:rPr>
        <w:t>例も聞いている。うちも</w:t>
      </w:r>
      <w:r w:rsidR="006B2A18">
        <w:rPr>
          <w:rFonts w:ascii="Century" w:eastAsia="ＭＳ 明朝" w:hAnsi="Century" w:cs="Times New Roman" w:hint="eastAsia"/>
          <w:sz w:val="24"/>
          <w:szCs w:val="24"/>
        </w:rPr>
        <w:t>いつ</w:t>
      </w:r>
      <w:r>
        <w:rPr>
          <w:rFonts w:ascii="Century" w:eastAsia="ＭＳ 明朝" w:hAnsi="Century" w:cs="Times New Roman" w:hint="eastAsia"/>
          <w:sz w:val="24"/>
          <w:szCs w:val="24"/>
        </w:rPr>
        <w:lastRenderedPageBreak/>
        <w:t>それになるかとヒヤヒヤする毎日である</w:t>
      </w:r>
      <w:r w:rsidR="00A81F8D" w:rsidRPr="00A81F8D">
        <w:rPr>
          <w:rFonts w:ascii="Century" w:eastAsia="ＭＳ 明朝" w:hAnsi="Century" w:cs="Times New Roman" w:hint="eastAsia"/>
          <w:sz w:val="24"/>
          <w:szCs w:val="24"/>
        </w:rPr>
        <w:t>。</w:t>
      </w:r>
      <w:r>
        <w:rPr>
          <w:rFonts w:ascii="Century" w:eastAsia="ＭＳ 明朝" w:hAnsi="Century" w:cs="Times New Roman" w:hint="eastAsia"/>
          <w:sz w:val="24"/>
          <w:szCs w:val="24"/>
        </w:rPr>
        <w:t>こういった</w:t>
      </w:r>
      <w:r w:rsidR="00A81F8D" w:rsidRPr="00A81F8D">
        <w:rPr>
          <w:rFonts w:ascii="Century" w:eastAsia="ＭＳ 明朝" w:hAnsi="Century" w:cs="Times New Roman" w:hint="eastAsia"/>
          <w:sz w:val="24"/>
          <w:szCs w:val="24"/>
        </w:rPr>
        <w:t>現状をもう少し汲み取って</w:t>
      </w:r>
      <w:r>
        <w:rPr>
          <w:rFonts w:ascii="Century" w:eastAsia="ＭＳ 明朝" w:hAnsi="Century" w:cs="Times New Roman" w:hint="eastAsia"/>
          <w:sz w:val="24"/>
          <w:szCs w:val="24"/>
        </w:rPr>
        <w:t>もらえない</w:t>
      </w:r>
      <w:r w:rsidR="000153C0">
        <w:rPr>
          <w:rFonts w:ascii="Century" w:eastAsia="ＭＳ 明朝" w:hAnsi="Century" w:cs="Times New Roman" w:hint="eastAsia"/>
          <w:sz w:val="24"/>
          <w:szCs w:val="24"/>
        </w:rPr>
        <w:t>か。</w:t>
      </w:r>
      <w:r w:rsidR="00A81F8D" w:rsidRPr="00A81F8D">
        <w:rPr>
          <w:rFonts w:ascii="Century" w:eastAsia="ＭＳ 明朝" w:hAnsi="Century" w:cs="Times New Roman" w:hint="eastAsia"/>
          <w:sz w:val="24"/>
          <w:szCs w:val="24"/>
        </w:rPr>
        <w:t>現在状態が落ち着いている</w:t>
      </w:r>
      <w:r>
        <w:rPr>
          <w:rFonts w:ascii="Century" w:eastAsia="ＭＳ 明朝" w:hAnsi="Century" w:cs="Times New Roman" w:hint="eastAsia"/>
          <w:sz w:val="24"/>
          <w:szCs w:val="24"/>
        </w:rPr>
        <w:t>から大丈夫だという判断で簡単に打ち切りを決定するのは不当だと思</w:t>
      </w:r>
      <w:r w:rsidR="000A12E3">
        <w:rPr>
          <w:rFonts w:ascii="Century" w:eastAsia="ＭＳ 明朝" w:hAnsi="Century" w:cs="Times New Roman" w:hint="eastAsia"/>
          <w:sz w:val="24"/>
          <w:szCs w:val="24"/>
        </w:rPr>
        <w:t>う</w:t>
      </w:r>
      <w:r>
        <w:rPr>
          <w:rFonts w:ascii="Century" w:eastAsia="ＭＳ 明朝" w:hAnsi="Century" w:cs="Times New Roman" w:hint="eastAsia"/>
          <w:sz w:val="24"/>
          <w:szCs w:val="24"/>
        </w:rPr>
        <w:t>。</w:t>
      </w:r>
    </w:p>
    <w:p w14:paraId="555E307D" w14:textId="77777777" w:rsidR="006B2A18" w:rsidRDefault="006B2A18" w:rsidP="00A81F8D">
      <w:pPr>
        <w:ind w:leftChars="-100" w:left="750" w:hangingChars="400" w:hanging="960"/>
        <w:rPr>
          <w:rFonts w:ascii="Century" w:eastAsia="ＭＳ 明朝" w:hAnsi="Century" w:cs="Times New Roman"/>
          <w:sz w:val="24"/>
          <w:szCs w:val="24"/>
        </w:rPr>
      </w:pPr>
    </w:p>
    <w:p w14:paraId="19772000" w14:textId="77777777" w:rsidR="00C22768" w:rsidRDefault="00C22768" w:rsidP="00A81F8D">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00361CBD">
        <w:rPr>
          <w:rFonts w:ascii="Century" w:eastAsia="ＭＳ 明朝" w:hAnsi="Century" w:cs="Times New Roman" w:hint="eastAsia"/>
          <w:sz w:val="24"/>
          <w:szCs w:val="24"/>
        </w:rPr>
        <w:t>審査庁</w:t>
      </w:r>
    </w:p>
    <w:p w14:paraId="0A136BC2" w14:textId="77777777" w:rsidR="00361CBD" w:rsidRDefault="00361CBD" w:rsidP="00A81F8D">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　　本件審査請求は、棄却すべきである。</w:t>
      </w:r>
    </w:p>
    <w:p w14:paraId="26199718" w14:textId="77777777" w:rsidR="00361CBD" w:rsidRDefault="00361CBD" w:rsidP="00A81F8D">
      <w:pPr>
        <w:ind w:leftChars="-100" w:left="750" w:hangingChars="400" w:hanging="960"/>
        <w:rPr>
          <w:rFonts w:ascii="Century" w:eastAsia="ＭＳ 明朝" w:hAnsi="Century" w:cs="Times New Roman"/>
          <w:sz w:val="24"/>
          <w:szCs w:val="24"/>
        </w:rPr>
      </w:pPr>
    </w:p>
    <w:p w14:paraId="3EC62E3D" w14:textId="77777777" w:rsidR="00361CBD" w:rsidRDefault="00361CBD" w:rsidP="00A81F8D">
      <w:pPr>
        <w:ind w:leftChars="-100" w:left="754" w:hangingChars="400" w:hanging="964"/>
        <w:rPr>
          <w:rFonts w:ascii="Century" w:eastAsia="ＭＳ 明朝" w:hAnsi="Century" w:cs="Times New Roman"/>
          <w:b/>
          <w:sz w:val="24"/>
          <w:szCs w:val="24"/>
        </w:rPr>
      </w:pPr>
      <w:r w:rsidRPr="00361CBD">
        <w:rPr>
          <w:rFonts w:ascii="Century" w:eastAsia="ＭＳ 明朝" w:hAnsi="Century" w:cs="Times New Roman" w:hint="eastAsia"/>
          <w:b/>
          <w:sz w:val="24"/>
          <w:szCs w:val="24"/>
        </w:rPr>
        <w:t>第３　審理員意見書の要旨</w:t>
      </w:r>
    </w:p>
    <w:p w14:paraId="53E8AEAE" w14:textId="77777777" w:rsidR="00361CBD" w:rsidRDefault="00361CBD" w:rsidP="00A81F8D">
      <w:pPr>
        <w:ind w:leftChars="-100" w:left="754" w:hangingChars="400" w:hanging="964"/>
        <w:rPr>
          <w:rFonts w:ascii="Century" w:eastAsia="ＭＳ 明朝" w:hAnsi="Century" w:cs="Times New Roman"/>
          <w:b/>
          <w:sz w:val="24"/>
          <w:szCs w:val="24"/>
        </w:rPr>
      </w:pPr>
    </w:p>
    <w:p w14:paraId="20821EDB" w14:textId="77777777" w:rsidR="00361CBD" w:rsidRDefault="00361CBD" w:rsidP="00A81F8D">
      <w:pPr>
        <w:ind w:leftChars="-100" w:left="750" w:hangingChars="400" w:hanging="960"/>
        <w:rPr>
          <w:rFonts w:ascii="Century" w:eastAsia="ＭＳ 明朝" w:hAnsi="Century" w:cs="Times New Roman"/>
          <w:sz w:val="24"/>
          <w:szCs w:val="24"/>
        </w:rPr>
      </w:pPr>
      <w:r w:rsidRPr="00361CBD">
        <w:rPr>
          <w:rFonts w:ascii="Century" w:eastAsia="ＭＳ 明朝" w:hAnsi="Century" w:cs="Times New Roman" w:hint="eastAsia"/>
          <w:sz w:val="24"/>
          <w:szCs w:val="24"/>
        </w:rPr>
        <w:t>１　審理員意見書の結論</w:t>
      </w:r>
    </w:p>
    <w:p w14:paraId="3AE682A3" w14:textId="77777777" w:rsidR="006B2A18" w:rsidRDefault="006B2A18" w:rsidP="00A81F8D">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　　本件審査請求は棄却が妥当である。</w:t>
      </w:r>
    </w:p>
    <w:p w14:paraId="382E8134" w14:textId="77777777" w:rsidR="006B2A18" w:rsidRDefault="006B2A18" w:rsidP="00A81F8D">
      <w:pPr>
        <w:ind w:leftChars="-100" w:left="750" w:hangingChars="400" w:hanging="960"/>
        <w:rPr>
          <w:rFonts w:ascii="Century" w:eastAsia="ＭＳ 明朝" w:hAnsi="Century" w:cs="Times New Roman"/>
          <w:sz w:val="24"/>
          <w:szCs w:val="24"/>
        </w:rPr>
      </w:pPr>
    </w:p>
    <w:p w14:paraId="6B1F877F" w14:textId="77777777" w:rsidR="00285753" w:rsidRDefault="006B2A18" w:rsidP="00285753">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２　審理員意見書の理由</w:t>
      </w:r>
    </w:p>
    <w:p w14:paraId="339E0AA6" w14:textId="638066E9" w:rsidR="00285753" w:rsidRDefault="006B2A18" w:rsidP="00285753">
      <w:pPr>
        <w:ind w:leftChars="-100" w:left="27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（１</w:t>
      </w:r>
      <w:r w:rsidR="00D52ABC">
        <w:rPr>
          <w:rFonts w:ascii="Century" w:eastAsia="ＭＳ 明朝" w:hAnsi="Century" w:cs="Times New Roman" w:hint="eastAsia"/>
          <w:sz w:val="24"/>
          <w:szCs w:val="24"/>
        </w:rPr>
        <w:t>）</w:t>
      </w:r>
      <w:r w:rsidR="00A46496">
        <w:rPr>
          <w:rFonts w:ascii="Century" w:eastAsia="ＭＳ 明朝" w:hAnsi="Century" w:cs="Times New Roman" w:hint="eastAsia"/>
          <w:sz w:val="24"/>
          <w:szCs w:val="24"/>
        </w:rPr>
        <w:t>本件処分は、</w:t>
      </w:r>
      <w:r w:rsidR="00285753">
        <w:rPr>
          <w:rFonts w:ascii="ＭＳ 明朝" w:eastAsia="ＭＳ 明朝" w:hAnsi="ＭＳ 明朝" w:cs="Times New Roman" w:hint="eastAsia"/>
          <w:sz w:val="24"/>
        </w:rPr>
        <w:t>処分庁に審査請求人が提出した審査請求人の子（以下「本件児</w:t>
      </w:r>
      <w:r w:rsidR="00A46496">
        <w:rPr>
          <w:rFonts w:ascii="ＭＳ 明朝" w:eastAsia="ＭＳ 明朝" w:hAnsi="ＭＳ 明朝" w:cs="Times New Roman" w:hint="eastAsia"/>
          <w:sz w:val="24"/>
        </w:rPr>
        <w:t>童」という。）に係る平成２９年１０月２６日付けの特別児童扶養手当認定</w:t>
      </w:r>
      <w:r w:rsidR="00A46496" w:rsidRPr="006B2A18">
        <w:rPr>
          <w:rFonts w:ascii="ＭＳ 明朝" w:eastAsia="ＭＳ 明朝" w:hAnsi="ＭＳ 明朝" w:cs="Times New Roman" w:hint="eastAsia"/>
          <w:sz w:val="24"/>
        </w:rPr>
        <w:t>診</w:t>
      </w:r>
      <w:r w:rsidR="00A46496" w:rsidRPr="006B2A18">
        <w:rPr>
          <w:rFonts w:ascii="ＭＳ 明朝" w:eastAsia="ＭＳ 明朝" w:hAnsi="ＭＳ 明朝" w:cs="Times New Roman" w:hint="eastAsia"/>
          <w:sz w:val="24"/>
          <w:szCs w:val="24"/>
        </w:rPr>
        <w:t>断書</w:t>
      </w:r>
      <w:r w:rsidR="00A46496">
        <w:rPr>
          <w:rFonts w:ascii="ＭＳ 明朝" w:eastAsia="ＭＳ 明朝" w:hAnsi="ＭＳ 明朝" w:cs="Times New Roman" w:hint="eastAsia"/>
          <w:sz w:val="24"/>
          <w:szCs w:val="24"/>
        </w:rPr>
        <w:t>（以下「本件診断書」という。）</w:t>
      </w:r>
      <w:r w:rsidR="00A46496">
        <w:rPr>
          <w:rFonts w:ascii="ＭＳ 明朝" w:eastAsia="ＭＳ 明朝" w:hAnsi="ＭＳ 明朝" w:cs="Times New Roman" w:hint="eastAsia"/>
          <w:sz w:val="24"/>
        </w:rPr>
        <w:t>について、</w:t>
      </w:r>
      <w:r w:rsidR="000A12E3">
        <w:rPr>
          <w:rFonts w:ascii="ＭＳ 明朝" w:eastAsia="ＭＳ 明朝" w:hAnsi="ＭＳ 明朝" w:cs="Times New Roman" w:hint="eastAsia"/>
          <w:sz w:val="24"/>
          <w:szCs w:val="24"/>
        </w:rPr>
        <w:t>特別児童扶養手当等の支給に関する法律施行令別表第三における障害の認定について（昭和５０年９月５日付け児発第５７６号厚生省児童家庭局長通知（以下「認定要領」という。））</w:t>
      </w:r>
      <w:r w:rsidR="000A12E3">
        <w:rPr>
          <w:rFonts w:ascii="Century" w:eastAsia="ＭＳ 明朝" w:hAnsi="Century" w:cs="Times New Roman" w:hint="eastAsia"/>
          <w:sz w:val="24"/>
          <w:szCs w:val="24"/>
        </w:rPr>
        <w:t>の</w:t>
      </w:r>
      <w:r w:rsidR="00A46496">
        <w:rPr>
          <w:rFonts w:ascii="Century" w:eastAsia="ＭＳ 明朝" w:hAnsi="Century" w:cs="Times New Roman" w:hint="eastAsia"/>
          <w:sz w:val="24"/>
          <w:szCs w:val="24"/>
        </w:rPr>
        <w:t>３（１）の定めにより児童の状態を審査するために置くこととされている医師（以下「</w:t>
      </w:r>
      <w:r w:rsidR="00A46496" w:rsidRPr="006B2A18">
        <w:rPr>
          <w:rFonts w:ascii="Century" w:eastAsia="ＭＳ 明朝" w:hAnsi="Century" w:cs="Times New Roman" w:hint="eastAsia"/>
          <w:sz w:val="24"/>
          <w:szCs w:val="24"/>
        </w:rPr>
        <w:t>判定医</w:t>
      </w:r>
      <w:r w:rsidR="00A46496">
        <w:rPr>
          <w:rFonts w:ascii="Century" w:eastAsia="ＭＳ 明朝" w:hAnsi="Century" w:cs="Times New Roman" w:hint="eastAsia"/>
          <w:sz w:val="24"/>
          <w:szCs w:val="24"/>
        </w:rPr>
        <w:t>師」という。）</w:t>
      </w:r>
      <w:r w:rsidR="00A46496">
        <w:rPr>
          <w:rFonts w:ascii="ＭＳ 明朝" w:eastAsia="ＭＳ 明朝" w:hAnsi="ＭＳ 明朝" w:cs="Times New Roman" w:hint="eastAsia"/>
          <w:sz w:val="24"/>
        </w:rPr>
        <w:t>の意見を求め、その医学的・専門的な</w:t>
      </w:r>
      <w:r w:rsidR="00A46496" w:rsidRPr="006B2A18">
        <w:rPr>
          <w:rFonts w:ascii="ＭＳ 明朝" w:eastAsia="ＭＳ 明朝" w:hAnsi="ＭＳ 明朝" w:cs="Times New Roman" w:hint="eastAsia"/>
          <w:sz w:val="24"/>
        </w:rPr>
        <w:t>審査判定に基づき行ったもの</w:t>
      </w:r>
      <w:r w:rsidR="00A46496">
        <w:rPr>
          <w:rFonts w:ascii="ＭＳ 明朝" w:eastAsia="ＭＳ 明朝" w:hAnsi="ＭＳ 明朝" w:cs="Times New Roman" w:hint="eastAsia"/>
          <w:sz w:val="24"/>
        </w:rPr>
        <w:t>である</w:t>
      </w:r>
      <w:r w:rsidR="00A46496" w:rsidRPr="006B2A18">
        <w:rPr>
          <w:rFonts w:ascii="ＭＳ 明朝" w:eastAsia="ＭＳ 明朝" w:hAnsi="ＭＳ 明朝" w:cs="Times New Roman" w:hint="eastAsia"/>
          <w:sz w:val="24"/>
        </w:rPr>
        <w:t>と認められる。</w:t>
      </w:r>
      <w:r w:rsidR="00A46496">
        <w:rPr>
          <w:rFonts w:ascii="ＭＳ 明朝" w:eastAsia="ＭＳ 明朝" w:hAnsi="ＭＳ 明朝" w:cs="Times New Roman" w:hint="eastAsia"/>
          <w:sz w:val="24"/>
        </w:rPr>
        <w:t>本件</w:t>
      </w:r>
      <w:r w:rsidRPr="006B2A18">
        <w:rPr>
          <w:rFonts w:ascii="ＭＳ 明朝" w:eastAsia="ＭＳ 明朝" w:hAnsi="ＭＳ 明朝" w:cs="Times New Roman" w:hint="eastAsia"/>
          <w:sz w:val="24"/>
        </w:rPr>
        <w:t>診</w:t>
      </w:r>
      <w:r w:rsidRPr="006B2A18">
        <w:rPr>
          <w:rFonts w:ascii="ＭＳ 明朝" w:eastAsia="ＭＳ 明朝" w:hAnsi="ＭＳ 明朝" w:cs="Times New Roman" w:hint="eastAsia"/>
          <w:sz w:val="24"/>
          <w:szCs w:val="24"/>
        </w:rPr>
        <w:t>断書においては</w:t>
      </w:r>
      <w:r w:rsidR="000A12E3">
        <w:rPr>
          <w:rFonts w:ascii="ＭＳ 明朝" w:eastAsia="ＭＳ 明朝" w:hAnsi="ＭＳ 明朝" w:cs="Times New Roman" w:hint="eastAsia"/>
          <w:sz w:val="24"/>
          <w:szCs w:val="24"/>
        </w:rPr>
        <w:t>、認定要領</w:t>
      </w:r>
      <w:r w:rsidR="0003110A">
        <w:rPr>
          <w:rFonts w:ascii="ＭＳ 明朝" w:eastAsia="ＭＳ 明朝" w:hAnsi="ＭＳ 明朝" w:cs="Times New Roman" w:hint="eastAsia"/>
          <w:sz w:val="24"/>
          <w:szCs w:val="24"/>
        </w:rPr>
        <w:t>の別添１特別児童扶養手当障害</w:t>
      </w:r>
      <w:r w:rsidR="004823CA">
        <w:rPr>
          <w:rFonts w:ascii="ＭＳ 明朝" w:eastAsia="ＭＳ 明朝" w:hAnsi="ＭＳ 明朝" w:cs="Times New Roman" w:hint="eastAsia"/>
          <w:sz w:val="24"/>
          <w:szCs w:val="24"/>
        </w:rPr>
        <w:t>程度</w:t>
      </w:r>
      <w:r w:rsidR="0003110A">
        <w:rPr>
          <w:rFonts w:ascii="ＭＳ 明朝" w:eastAsia="ＭＳ 明朝" w:hAnsi="ＭＳ 明朝" w:cs="Times New Roman" w:hint="eastAsia"/>
          <w:sz w:val="24"/>
          <w:szCs w:val="24"/>
        </w:rPr>
        <w:t>認定基準（以下「障害程度認定基準」という。）</w:t>
      </w:r>
      <w:r w:rsidR="0003110A">
        <w:rPr>
          <w:rFonts w:ascii="ＭＳ 明朝" w:eastAsia="ＭＳ 明朝" w:hAnsi="ＭＳ 明朝" w:cs="Times New Roman" w:hint="eastAsia"/>
          <w:sz w:val="24"/>
        </w:rPr>
        <w:t>の</w:t>
      </w:r>
      <w:r w:rsidRPr="006B2A18">
        <w:rPr>
          <w:rFonts w:ascii="ＭＳ 明朝" w:eastAsia="ＭＳ 明朝" w:hAnsi="ＭＳ 明朝" w:cs="Times New Roman" w:hint="eastAsia"/>
          <w:sz w:val="24"/>
        </w:rPr>
        <w:t>第１０節２（７）</w:t>
      </w:r>
      <w:r w:rsidR="00285753">
        <w:rPr>
          <w:rFonts w:ascii="ＭＳ 明朝" w:eastAsia="ＭＳ 明朝" w:hAnsi="ＭＳ 明朝" w:cs="Times New Roman" w:hint="eastAsia"/>
          <w:sz w:val="24"/>
        </w:rPr>
        <w:t>の</w:t>
      </w:r>
      <w:r w:rsidR="00A4023A">
        <w:rPr>
          <w:rFonts w:ascii="Century" w:eastAsia="ＭＳ 明朝" w:hAnsi="Century" w:cs="Times New Roman" w:hint="eastAsia"/>
          <w:sz w:val="24"/>
          <w:szCs w:val="24"/>
        </w:rPr>
        <w:t>○</w:t>
      </w:r>
      <w:r w:rsidRPr="006B2A18">
        <w:rPr>
          <w:rFonts w:ascii="ＭＳ 明朝" w:eastAsia="ＭＳ 明朝" w:hAnsi="ＭＳ 明朝" w:cs="Times New Roman" w:hint="eastAsia"/>
          <w:sz w:val="24"/>
        </w:rPr>
        <w:t>に掲げる異常検査所見に該当している（</w:t>
      </w:r>
      <w:r w:rsidR="00A4023A">
        <w:rPr>
          <w:rFonts w:ascii="Century" w:eastAsia="ＭＳ 明朝" w:hAnsi="Century" w:cs="Times New Roman" w:hint="eastAsia"/>
          <w:sz w:val="24"/>
          <w:szCs w:val="24"/>
        </w:rPr>
        <w:t>○○○○○○○○○○○○○○○○○○○○○○</w:t>
      </w:r>
      <w:r w:rsidRPr="006B2A18">
        <w:rPr>
          <w:rFonts w:ascii="ＭＳ 明朝" w:eastAsia="ＭＳ 明朝" w:hAnsi="ＭＳ 明朝" w:cs="Times New Roman" w:hint="eastAsia"/>
          <w:sz w:val="24"/>
        </w:rPr>
        <w:t>）。しかし、</w:t>
      </w:r>
      <w:r w:rsidRPr="006B2A18">
        <w:rPr>
          <w:rFonts w:ascii="ＭＳ 明朝" w:eastAsia="ＭＳ 明朝" w:hAnsi="ＭＳ 明朝" w:cs="Times New Roman" w:hint="eastAsia"/>
          <w:sz w:val="24"/>
          <w:szCs w:val="24"/>
        </w:rPr>
        <w:t>「</w:t>
      </w:r>
      <w:r w:rsidRPr="006B2A18">
        <w:rPr>
          <w:rFonts w:ascii="Century" w:eastAsia="ＭＳ 明朝" w:hAnsi="Century" w:cs="Times New Roman" w:hint="eastAsia"/>
          <w:sz w:val="24"/>
          <w:szCs w:val="24"/>
        </w:rPr>
        <w:t>⑪　循環器疾患」欄の「２　一般状態区分表」は「Ⅱ　軽度の症状があり、強い運動は制限を受けるが、歩行、軽い運動や座業はできるもの」とされており、「⑬　現症時の日常生活活動能力」欄には、「</w:t>
      </w:r>
      <w:r w:rsidR="00A4023A">
        <w:rPr>
          <w:rFonts w:ascii="Century" w:eastAsia="ＭＳ 明朝" w:hAnsi="Century" w:cs="Times New Roman" w:hint="eastAsia"/>
          <w:sz w:val="24"/>
          <w:szCs w:val="24"/>
        </w:rPr>
        <w:t>○○○○○○○○○○○○○○○○○○○○○○○○○</w:t>
      </w:r>
      <w:r w:rsidRPr="006B2A18">
        <w:rPr>
          <w:rFonts w:ascii="Century" w:eastAsia="ＭＳ 明朝" w:hAnsi="Century" w:cs="Times New Roman" w:hint="eastAsia"/>
          <w:sz w:val="24"/>
          <w:szCs w:val="24"/>
        </w:rPr>
        <w:t>」と記載されている。</w:t>
      </w:r>
    </w:p>
    <w:p w14:paraId="510B515A" w14:textId="484AA988" w:rsidR="00285753" w:rsidRDefault="0003110A" w:rsidP="00285753">
      <w:pPr>
        <w:ind w:leftChars="-100" w:left="27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006B2A18" w:rsidRPr="006B2A18">
        <w:rPr>
          <w:rFonts w:ascii="Century" w:eastAsia="ＭＳ 明朝" w:hAnsi="Century" w:cs="Times New Roman" w:hint="eastAsia"/>
          <w:sz w:val="24"/>
          <w:szCs w:val="24"/>
        </w:rPr>
        <w:t>さらに、「⑫　疾患別所見」欄の「１　先天性心疾患・後天性心疾患」の「（１）　症状について」に「学校生活管理指導表の指導区分」が「</w:t>
      </w:r>
      <w:r w:rsidR="006B2A18" w:rsidRPr="000153C0">
        <w:rPr>
          <w:rFonts w:ascii="ＭＳ 明朝" w:eastAsia="ＭＳ 明朝" w:hAnsi="ＭＳ 明朝" w:cs="Times New Roman"/>
          <w:sz w:val="24"/>
          <w:szCs w:val="24"/>
        </w:rPr>
        <w:t>D</w:t>
      </w:r>
      <w:r w:rsidR="006B2A18" w:rsidRPr="000153C0">
        <w:rPr>
          <w:rFonts w:ascii="Century" w:eastAsia="ＭＳ 明朝" w:hAnsi="Century" w:cs="Times New Roman" w:hint="eastAsia"/>
          <w:sz w:val="24"/>
          <w:szCs w:val="24"/>
        </w:rPr>
        <w:t>（中等度の運動</w:t>
      </w:r>
      <w:r w:rsidR="00285753" w:rsidRPr="000153C0">
        <w:rPr>
          <w:rFonts w:ascii="Century" w:eastAsia="ＭＳ 明朝" w:hAnsi="Century" w:cs="Times New Roman" w:hint="eastAsia"/>
          <w:sz w:val="24"/>
          <w:szCs w:val="24"/>
        </w:rPr>
        <w:t>（同年齢の平均的児童にとって、少し息がはずむが息苦しくない程度の運動。パートナーがいれば楽に会話ができる程度の運動）</w:t>
      </w:r>
      <w:r w:rsidR="006B2A18" w:rsidRPr="000153C0">
        <w:rPr>
          <w:rFonts w:ascii="Century" w:eastAsia="ＭＳ 明朝" w:hAnsi="Century" w:cs="Times New Roman" w:hint="eastAsia"/>
          <w:sz w:val="24"/>
          <w:szCs w:val="24"/>
        </w:rPr>
        <w:t>まで可）～</w:t>
      </w:r>
      <w:r w:rsidR="006B2A18" w:rsidRPr="000153C0">
        <w:rPr>
          <w:rFonts w:ascii="ＭＳ 明朝" w:eastAsia="ＭＳ 明朝" w:hAnsi="ＭＳ 明朝" w:cs="Times New Roman" w:hint="eastAsia"/>
          <w:sz w:val="24"/>
          <w:szCs w:val="24"/>
        </w:rPr>
        <w:t>E</w:t>
      </w:r>
      <w:r w:rsidR="006B2A18" w:rsidRPr="000153C0">
        <w:rPr>
          <w:rFonts w:ascii="Century" w:eastAsia="ＭＳ 明朝" w:hAnsi="Century" w:cs="Times New Roman" w:hint="eastAsia"/>
          <w:sz w:val="24"/>
          <w:szCs w:val="24"/>
        </w:rPr>
        <w:t>（強い運動</w:t>
      </w:r>
      <w:r w:rsidR="00285753" w:rsidRPr="000153C0">
        <w:rPr>
          <w:rFonts w:ascii="Century" w:eastAsia="ＭＳ 明朝" w:hAnsi="Century" w:cs="Times New Roman" w:hint="eastAsia"/>
          <w:sz w:val="24"/>
          <w:szCs w:val="24"/>
        </w:rPr>
        <w:t>（同年齢の平均的児童にとって、息がはずみ息苦しさを感じるほどの運動</w:t>
      </w:r>
      <w:r w:rsidR="00910470" w:rsidRPr="000153C0">
        <w:rPr>
          <w:rFonts w:ascii="Century" w:eastAsia="ＭＳ 明朝" w:hAnsi="Century" w:cs="Times New Roman" w:hint="eastAsia"/>
          <w:sz w:val="24"/>
          <w:szCs w:val="24"/>
        </w:rPr>
        <w:t>）</w:t>
      </w:r>
      <w:r w:rsidR="006B2A18" w:rsidRPr="000153C0">
        <w:rPr>
          <w:rFonts w:ascii="Century" w:eastAsia="ＭＳ 明朝" w:hAnsi="Century" w:cs="Times New Roman" w:hint="eastAsia"/>
          <w:sz w:val="24"/>
          <w:szCs w:val="24"/>
        </w:rPr>
        <w:t>も可）</w:t>
      </w:r>
      <w:r w:rsidR="00910470" w:rsidRPr="000153C0">
        <w:rPr>
          <w:rFonts w:ascii="Century" w:eastAsia="ＭＳ 明朝" w:hAnsi="Century" w:cs="Times New Roman" w:hint="eastAsia"/>
          <w:sz w:val="24"/>
          <w:szCs w:val="24"/>
        </w:rPr>
        <w:t>」</w:t>
      </w:r>
      <w:r w:rsidR="006B2A18" w:rsidRPr="000153C0">
        <w:rPr>
          <w:rFonts w:ascii="Century" w:eastAsia="ＭＳ 明朝" w:hAnsi="Century" w:cs="Times New Roman" w:hint="eastAsia"/>
          <w:sz w:val="24"/>
          <w:szCs w:val="24"/>
        </w:rPr>
        <w:t>とされていることが確認できることから、診断書内容から</w:t>
      </w:r>
      <w:r w:rsidRPr="000153C0">
        <w:rPr>
          <w:rFonts w:ascii="Century" w:eastAsia="ＭＳ 明朝" w:hAnsi="Century" w:cs="Times New Roman" w:hint="eastAsia"/>
          <w:sz w:val="24"/>
          <w:szCs w:val="24"/>
        </w:rPr>
        <w:t>、</w:t>
      </w:r>
      <w:r w:rsidR="006B2A18" w:rsidRPr="000153C0">
        <w:rPr>
          <w:rFonts w:ascii="Century" w:eastAsia="ＭＳ 明朝" w:hAnsi="Century" w:cs="Times New Roman" w:hint="eastAsia"/>
          <w:sz w:val="24"/>
          <w:szCs w:val="24"/>
        </w:rPr>
        <w:t>総合的に</w:t>
      </w:r>
      <w:r w:rsidRPr="000153C0">
        <w:rPr>
          <w:rFonts w:ascii="Century" w:eastAsia="ＭＳ 明朝" w:hAnsi="Century" w:cs="Times New Roman" w:hint="eastAsia"/>
          <w:sz w:val="24"/>
          <w:szCs w:val="24"/>
        </w:rPr>
        <w:t>本件</w:t>
      </w:r>
      <w:r w:rsidR="00285753" w:rsidRPr="000153C0">
        <w:rPr>
          <w:rFonts w:ascii="Century" w:eastAsia="ＭＳ 明朝" w:hAnsi="Century" w:cs="Times New Roman" w:hint="eastAsia"/>
          <w:sz w:val="24"/>
          <w:szCs w:val="24"/>
        </w:rPr>
        <w:t>児童の障害</w:t>
      </w:r>
      <w:r w:rsidR="00285753">
        <w:rPr>
          <w:rFonts w:ascii="Century" w:eastAsia="ＭＳ 明朝" w:hAnsi="Century" w:cs="Times New Roman" w:hint="eastAsia"/>
          <w:sz w:val="24"/>
          <w:szCs w:val="24"/>
        </w:rPr>
        <w:t>の状態が法令に定める障害</w:t>
      </w:r>
      <w:r w:rsidR="006B2A18" w:rsidRPr="006B2A18">
        <w:rPr>
          <w:rFonts w:ascii="Century" w:eastAsia="ＭＳ 明朝" w:hAnsi="Century" w:cs="Times New Roman" w:hint="eastAsia"/>
          <w:sz w:val="24"/>
          <w:szCs w:val="24"/>
        </w:rPr>
        <w:t>の程度に該当しないとした判定医</w:t>
      </w:r>
      <w:r w:rsidR="00A46496">
        <w:rPr>
          <w:rFonts w:ascii="Century" w:eastAsia="ＭＳ 明朝" w:hAnsi="Century" w:cs="Times New Roman" w:hint="eastAsia"/>
          <w:sz w:val="24"/>
          <w:szCs w:val="24"/>
        </w:rPr>
        <w:t>師</w:t>
      </w:r>
      <w:r w:rsidR="006B2A18" w:rsidRPr="006B2A18">
        <w:rPr>
          <w:rFonts w:ascii="Century" w:eastAsia="ＭＳ 明朝" w:hAnsi="Century" w:cs="Times New Roman" w:hint="eastAsia"/>
          <w:sz w:val="24"/>
          <w:szCs w:val="24"/>
        </w:rPr>
        <w:t>の審査判定に基づく処分庁の判断には、合理性が認められる。</w:t>
      </w:r>
    </w:p>
    <w:p w14:paraId="3A3CDBBD" w14:textId="3025657D" w:rsidR="006B2A18" w:rsidRDefault="006B2A18" w:rsidP="00285753">
      <w:pPr>
        <w:ind w:leftChars="-100" w:left="270" w:hangingChars="200" w:hanging="480"/>
        <w:rPr>
          <w:rFonts w:ascii="Century" w:eastAsia="ＭＳ 明朝" w:hAnsi="Century" w:cs="Times New Roman"/>
          <w:sz w:val="24"/>
          <w:szCs w:val="24"/>
        </w:rPr>
      </w:pPr>
      <w:r w:rsidRPr="006B2A18">
        <w:rPr>
          <w:rFonts w:ascii="Century" w:eastAsia="ＭＳ 明朝" w:hAnsi="Century" w:cs="Times New Roman" w:hint="eastAsia"/>
          <w:sz w:val="24"/>
          <w:szCs w:val="24"/>
        </w:rPr>
        <w:lastRenderedPageBreak/>
        <w:t>（３）以上のことからすると、判定医</w:t>
      </w:r>
      <w:r w:rsidR="00A46496">
        <w:rPr>
          <w:rFonts w:ascii="Century" w:eastAsia="ＭＳ 明朝" w:hAnsi="Century" w:cs="Times New Roman" w:hint="eastAsia"/>
          <w:sz w:val="24"/>
          <w:szCs w:val="24"/>
        </w:rPr>
        <w:t>師</w:t>
      </w:r>
      <w:r w:rsidRPr="006B2A18">
        <w:rPr>
          <w:rFonts w:ascii="Century" w:eastAsia="ＭＳ 明朝" w:hAnsi="Century" w:cs="Times New Roman" w:hint="eastAsia"/>
          <w:sz w:val="24"/>
          <w:szCs w:val="24"/>
        </w:rPr>
        <w:t>の医学的・専</w:t>
      </w:r>
      <w:r w:rsidR="00285753">
        <w:rPr>
          <w:rFonts w:ascii="Century" w:eastAsia="ＭＳ 明朝" w:hAnsi="Century" w:cs="Times New Roman" w:hint="eastAsia"/>
          <w:sz w:val="24"/>
          <w:szCs w:val="24"/>
        </w:rPr>
        <w:t>門的な審査判定に基づき障害の状況を判定した結果、対象児童の障害</w:t>
      </w:r>
      <w:r w:rsidRPr="006B2A18">
        <w:rPr>
          <w:rFonts w:ascii="Century" w:eastAsia="ＭＳ 明朝" w:hAnsi="Century" w:cs="Times New Roman" w:hint="eastAsia"/>
          <w:sz w:val="24"/>
          <w:szCs w:val="24"/>
        </w:rPr>
        <w:t>の程度が</w:t>
      </w:r>
      <w:r w:rsidR="00B33284">
        <w:rPr>
          <w:rFonts w:ascii="ＭＳ 明朝" w:eastAsia="ＭＳ 明朝" w:hAnsi="ＭＳ 明朝" w:cs="Times New Roman" w:hint="eastAsia"/>
          <w:sz w:val="24"/>
          <w:szCs w:val="24"/>
        </w:rPr>
        <w:t>特別児童扶養手当等の支給に関する法律施行令（</w:t>
      </w:r>
      <w:r w:rsidR="000153C0" w:rsidRPr="00361679">
        <w:rPr>
          <w:rFonts w:ascii="ＭＳ 明朝" w:eastAsia="ＭＳ 明朝" w:hAnsi="ＭＳ 明朝" w:cs="Times New Roman" w:hint="eastAsia"/>
          <w:sz w:val="24"/>
          <w:szCs w:val="24"/>
        </w:rPr>
        <w:t>昭和５０年政令第２０７号。以下「施行令」という</w:t>
      </w:r>
      <w:r w:rsidR="00B33284">
        <w:rPr>
          <w:rFonts w:ascii="ＭＳ 明朝" w:eastAsia="ＭＳ 明朝" w:hAnsi="ＭＳ 明朝" w:cs="Times New Roman" w:hint="eastAsia"/>
          <w:sz w:val="24"/>
          <w:szCs w:val="24"/>
        </w:rPr>
        <w:t>。）</w:t>
      </w:r>
      <w:r w:rsidR="004823CA">
        <w:rPr>
          <w:rFonts w:ascii="ＭＳ 明朝" w:eastAsia="ＭＳ 明朝" w:hAnsi="ＭＳ 明朝" w:cs="Times New Roman" w:hint="eastAsia"/>
          <w:sz w:val="24"/>
        </w:rPr>
        <w:t>別表第三</w:t>
      </w:r>
      <w:r w:rsidR="00285753">
        <w:rPr>
          <w:rFonts w:ascii="ＭＳ 明朝" w:eastAsia="ＭＳ 明朝" w:hAnsi="ＭＳ 明朝" w:cs="Times New Roman" w:hint="eastAsia"/>
          <w:sz w:val="24"/>
        </w:rPr>
        <w:t>に定める障害</w:t>
      </w:r>
      <w:r w:rsidRPr="006B2A18">
        <w:rPr>
          <w:rFonts w:ascii="ＭＳ 明朝" w:eastAsia="ＭＳ 明朝" w:hAnsi="ＭＳ 明朝" w:cs="Times New Roman" w:hint="eastAsia"/>
          <w:sz w:val="24"/>
        </w:rPr>
        <w:t>の程度に</w:t>
      </w:r>
      <w:r w:rsidRPr="006B2A18">
        <w:rPr>
          <w:rFonts w:ascii="Century" w:eastAsia="ＭＳ 明朝" w:hAnsi="Century" w:cs="Times New Roman" w:hint="eastAsia"/>
          <w:sz w:val="24"/>
          <w:szCs w:val="24"/>
        </w:rPr>
        <w:t>該当しないとして行った本件処分が、違法又は不当なものであるということはできない。</w:t>
      </w:r>
    </w:p>
    <w:p w14:paraId="4BC6A6AB" w14:textId="4E80DB11" w:rsidR="00910470" w:rsidRDefault="00854E83" w:rsidP="000153C0">
      <w:pPr>
        <w:ind w:leftChars="-100" w:left="27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（４）</w:t>
      </w:r>
      <w:r w:rsidR="009858E8">
        <w:rPr>
          <w:rFonts w:ascii="Century" w:eastAsia="ＭＳ 明朝" w:hAnsi="Century" w:cs="Times New Roman" w:hint="eastAsia"/>
          <w:sz w:val="24"/>
          <w:szCs w:val="24"/>
        </w:rPr>
        <w:t>本件処分では明確な理由の提示</w:t>
      </w:r>
      <w:r w:rsidR="00910470" w:rsidRPr="00910470">
        <w:rPr>
          <w:rFonts w:ascii="Century" w:eastAsia="ＭＳ 明朝" w:hAnsi="Century" w:cs="Times New Roman" w:hint="eastAsia"/>
          <w:sz w:val="24"/>
          <w:szCs w:val="24"/>
        </w:rPr>
        <w:t>がされていな</w:t>
      </w:r>
      <w:r w:rsidR="009858E8">
        <w:rPr>
          <w:rFonts w:ascii="Century" w:eastAsia="ＭＳ 明朝" w:hAnsi="Century" w:cs="Times New Roman" w:hint="eastAsia"/>
          <w:sz w:val="24"/>
          <w:szCs w:val="24"/>
        </w:rPr>
        <w:t>いが、本件処分は法、施行令及び認定要領に基づいて行われており、行政手続法第８</w:t>
      </w:r>
      <w:r w:rsidR="00910470" w:rsidRPr="00910470">
        <w:rPr>
          <w:rFonts w:ascii="Century" w:eastAsia="ＭＳ 明朝" w:hAnsi="Century" w:cs="Times New Roman" w:hint="eastAsia"/>
          <w:sz w:val="24"/>
          <w:szCs w:val="24"/>
        </w:rPr>
        <w:t>条第</w:t>
      </w:r>
      <w:r w:rsidR="009858E8">
        <w:rPr>
          <w:rFonts w:ascii="Century" w:eastAsia="ＭＳ 明朝" w:hAnsi="Century" w:cs="Times New Roman" w:hint="eastAsia"/>
          <w:sz w:val="24"/>
          <w:szCs w:val="24"/>
        </w:rPr>
        <w:t>１</w:t>
      </w:r>
      <w:r w:rsidR="00910470" w:rsidRPr="00910470">
        <w:rPr>
          <w:rFonts w:ascii="Century" w:eastAsia="ＭＳ 明朝" w:hAnsi="Century" w:cs="Times New Roman" w:hint="eastAsia"/>
          <w:sz w:val="24"/>
          <w:szCs w:val="24"/>
        </w:rPr>
        <w:t>項ただし書において「法令に定められた許認可等の要件又は公にされた審査基準が数量的指標その他の客観的指標により明確に定められている場合であって、当該申請がこれらに適合しないことが申請書の記載又は添付書類その他申請の内容から明らかであるときは、申請者の</w:t>
      </w:r>
      <w:r w:rsidR="009858E8">
        <w:rPr>
          <w:rFonts w:ascii="Century" w:eastAsia="ＭＳ 明朝" w:hAnsi="Century" w:cs="Times New Roman" w:hint="eastAsia"/>
          <w:sz w:val="24"/>
          <w:szCs w:val="24"/>
        </w:rPr>
        <w:t>求めがあったときに</w:t>
      </w:r>
      <w:r w:rsidR="004823CA">
        <w:rPr>
          <w:rFonts w:ascii="Century" w:eastAsia="ＭＳ 明朝" w:hAnsi="Century" w:cs="Times New Roman" w:hint="eastAsia"/>
          <w:sz w:val="24"/>
          <w:szCs w:val="24"/>
        </w:rPr>
        <w:t>これを</w:t>
      </w:r>
      <w:r w:rsidR="009858E8">
        <w:rPr>
          <w:rFonts w:ascii="Century" w:eastAsia="ＭＳ 明朝" w:hAnsi="Century" w:cs="Times New Roman" w:hint="eastAsia"/>
          <w:sz w:val="24"/>
          <w:szCs w:val="24"/>
        </w:rPr>
        <w:t>示せば足りる。」とされていることから、理由の提示</w:t>
      </w:r>
      <w:r w:rsidR="00910470" w:rsidRPr="00910470">
        <w:rPr>
          <w:rFonts w:ascii="Century" w:eastAsia="ＭＳ 明朝" w:hAnsi="Century" w:cs="Times New Roman" w:hint="eastAsia"/>
          <w:sz w:val="24"/>
          <w:szCs w:val="24"/>
        </w:rPr>
        <w:t>がされていないことのみをもって、本件処分が違法又は不当であるとは言い切れない。</w:t>
      </w:r>
    </w:p>
    <w:p w14:paraId="1EF4D320" w14:textId="77777777" w:rsidR="0003110A" w:rsidRDefault="0003110A" w:rsidP="0003110A">
      <w:pPr>
        <w:rPr>
          <w:rFonts w:ascii="Century" w:eastAsia="ＭＳ 明朝" w:hAnsi="Century" w:cs="Times New Roman"/>
          <w:sz w:val="24"/>
          <w:szCs w:val="24"/>
        </w:rPr>
      </w:pPr>
    </w:p>
    <w:p w14:paraId="315446C5" w14:textId="77777777" w:rsidR="0003110A" w:rsidRPr="006B2A18" w:rsidRDefault="0003110A" w:rsidP="0003110A">
      <w:pPr>
        <w:rPr>
          <w:rFonts w:ascii="Century" w:eastAsia="ＭＳ 明朝" w:hAnsi="Century" w:cs="Times New Roman"/>
          <w:b/>
          <w:sz w:val="24"/>
          <w:szCs w:val="24"/>
        </w:rPr>
      </w:pPr>
      <w:r w:rsidRPr="0003110A">
        <w:rPr>
          <w:rFonts w:ascii="Century" w:eastAsia="ＭＳ 明朝" w:hAnsi="Century" w:cs="Times New Roman" w:hint="eastAsia"/>
          <w:b/>
          <w:sz w:val="24"/>
          <w:szCs w:val="24"/>
        </w:rPr>
        <w:t>第４　調査審議の経過</w:t>
      </w:r>
    </w:p>
    <w:p w14:paraId="092BCCBC" w14:textId="77777777" w:rsidR="00A76098" w:rsidRDefault="0003110A" w:rsidP="00A7609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05A019D" w14:textId="77777777" w:rsidR="00196476" w:rsidRDefault="00196476" w:rsidP="00A76098">
      <w:pPr>
        <w:rPr>
          <w:rFonts w:ascii="Century" w:eastAsia="ＭＳ 明朝" w:hAnsi="Century" w:cs="Times New Roman"/>
          <w:sz w:val="24"/>
          <w:szCs w:val="24"/>
        </w:rPr>
      </w:pPr>
      <w:r>
        <w:rPr>
          <w:rFonts w:ascii="Century" w:eastAsia="ＭＳ 明朝" w:hAnsi="Century" w:cs="Times New Roman" w:hint="eastAsia"/>
          <w:sz w:val="24"/>
          <w:szCs w:val="24"/>
        </w:rPr>
        <w:t xml:space="preserve">　平成３１年４月２日　　　諮問書の受領</w:t>
      </w:r>
    </w:p>
    <w:p w14:paraId="47FCE284" w14:textId="77777777" w:rsidR="00196476" w:rsidRDefault="00196476" w:rsidP="00A76098">
      <w:pPr>
        <w:rPr>
          <w:rFonts w:ascii="ＭＳ 明朝" w:eastAsia="ＭＳ 明朝" w:hAnsi="ＭＳ 明朝" w:cs="Times New Roman"/>
          <w:sz w:val="24"/>
          <w:szCs w:val="24"/>
        </w:rPr>
      </w:pPr>
      <w:r>
        <w:rPr>
          <w:rFonts w:ascii="Century" w:eastAsia="ＭＳ 明朝" w:hAnsi="Century" w:cs="Times New Roman" w:hint="eastAsia"/>
          <w:sz w:val="24"/>
          <w:szCs w:val="24"/>
        </w:rPr>
        <w:t xml:space="preserve">　</w:t>
      </w:r>
      <w:r w:rsidR="00B33284">
        <w:rPr>
          <w:rFonts w:ascii="Century" w:eastAsia="ＭＳ 明朝" w:hAnsi="Century" w:cs="Times New Roman" w:hint="eastAsia"/>
          <w:sz w:val="24"/>
          <w:szCs w:val="24"/>
        </w:rPr>
        <w:t>平成３１年</w:t>
      </w:r>
      <w:r>
        <w:rPr>
          <w:rFonts w:ascii="ＭＳ 明朝" w:eastAsia="ＭＳ 明朝" w:hAnsi="ＭＳ 明朝" w:cs="Times New Roman" w:hint="eastAsia"/>
          <w:sz w:val="24"/>
          <w:szCs w:val="24"/>
        </w:rPr>
        <w:t>４</w:t>
      </w:r>
      <w:r w:rsidRPr="00196476">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３日　　　審査請求人に対する主張書面等の提出期限通知</w:t>
      </w:r>
    </w:p>
    <w:p w14:paraId="4B8AACCE" w14:textId="77777777" w:rsidR="00196476" w:rsidRDefault="00196476"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主張書面等の提出期限：</w:t>
      </w:r>
      <w:r w:rsidR="009E6963">
        <w:rPr>
          <w:rFonts w:ascii="ＭＳ 明朝" w:eastAsia="ＭＳ 明朝" w:hAnsi="ＭＳ 明朝" w:cs="Times New Roman" w:hint="eastAsia"/>
          <w:sz w:val="24"/>
          <w:szCs w:val="24"/>
        </w:rPr>
        <w:t>４月１７日</w:t>
      </w:r>
    </w:p>
    <w:p w14:paraId="22144649" w14:textId="77777777" w:rsidR="009E6963" w:rsidRDefault="009E6963"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口頭意見陳述申立期限：４月１７日</w:t>
      </w:r>
    </w:p>
    <w:p w14:paraId="7ED92420" w14:textId="77777777" w:rsidR="009E6963" w:rsidRDefault="009E6963"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33284">
        <w:rPr>
          <w:rFonts w:ascii="ＭＳ 明朝" w:eastAsia="ＭＳ 明朝" w:hAnsi="ＭＳ 明朝" w:cs="Times New Roman" w:hint="eastAsia"/>
          <w:sz w:val="24"/>
          <w:szCs w:val="24"/>
        </w:rPr>
        <w:t>平成３１年</w:t>
      </w:r>
      <w:r>
        <w:rPr>
          <w:rFonts w:ascii="ＭＳ 明朝" w:eastAsia="ＭＳ 明朝" w:hAnsi="ＭＳ 明朝" w:cs="Times New Roman" w:hint="eastAsia"/>
          <w:sz w:val="24"/>
          <w:szCs w:val="24"/>
        </w:rPr>
        <w:t>４月１８日　　第１回審議</w:t>
      </w:r>
    </w:p>
    <w:p w14:paraId="6B4BD602" w14:textId="77777777" w:rsidR="009E6963" w:rsidRDefault="009E6963" w:rsidP="009C0366">
      <w:pPr>
        <w:ind w:left="312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33284">
        <w:rPr>
          <w:rFonts w:ascii="ＭＳ 明朝" w:eastAsia="ＭＳ 明朝" w:hAnsi="ＭＳ 明朝" w:cs="Times New Roman" w:hint="eastAsia"/>
          <w:sz w:val="24"/>
          <w:szCs w:val="24"/>
        </w:rPr>
        <w:t>平成３１年</w:t>
      </w:r>
      <w:r>
        <w:rPr>
          <w:rFonts w:ascii="ＭＳ 明朝" w:eastAsia="ＭＳ 明朝" w:hAnsi="ＭＳ 明朝" w:cs="Times New Roman" w:hint="eastAsia"/>
          <w:sz w:val="24"/>
          <w:szCs w:val="24"/>
        </w:rPr>
        <w:t>４月２</w:t>
      </w:r>
      <w:r w:rsidR="00B33284">
        <w:rPr>
          <w:rFonts w:ascii="ＭＳ 明朝" w:eastAsia="ＭＳ 明朝" w:hAnsi="ＭＳ 明朝" w:cs="Times New Roman" w:hint="eastAsia"/>
          <w:sz w:val="24"/>
          <w:szCs w:val="24"/>
        </w:rPr>
        <w:t>２日　　審査会から処分</w:t>
      </w:r>
      <w:r w:rsidR="009C0366">
        <w:rPr>
          <w:rFonts w:ascii="ＭＳ 明朝" w:eastAsia="ＭＳ 明朝" w:hAnsi="ＭＳ 明朝" w:cs="Times New Roman" w:hint="eastAsia"/>
          <w:sz w:val="24"/>
          <w:szCs w:val="24"/>
        </w:rPr>
        <w:t>庁に対し資料の求め（回答書：平成３１年４月２６日付け子家第１３７４号</w:t>
      </w:r>
      <w:r w:rsidR="002C2A7E">
        <w:rPr>
          <w:rFonts w:ascii="ＭＳ 明朝" w:eastAsia="ＭＳ 明朝" w:hAnsi="ＭＳ 明朝" w:cs="Times New Roman" w:hint="eastAsia"/>
          <w:sz w:val="24"/>
          <w:szCs w:val="24"/>
        </w:rPr>
        <w:t>）</w:t>
      </w:r>
    </w:p>
    <w:p w14:paraId="575E0AA1" w14:textId="77777777" w:rsidR="009C0366" w:rsidRDefault="00B34A39" w:rsidP="009C0366">
      <w:pPr>
        <w:ind w:left="312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令和元年５月３０</w:t>
      </w:r>
      <w:r w:rsidR="009C0366">
        <w:rPr>
          <w:rFonts w:ascii="ＭＳ 明朝" w:eastAsia="ＭＳ 明朝" w:hAnsi="ＭＳ 明朝" w:cs="Times New Roman" w:hint="eastAsia"/>
          <w:sz w:val="24"/>
          <w:szCs w:val="24"/>
        </w:rPr>
        <w:t>日　　　第２回審議</w:t>
      </w:r>
    </w:p>
    <w:p w14:paraId="4DCA9EB9" w14:textId="2CA35177" w:rsidR="000153C0" w:rsidRDefault="00682362" w:rsidP="009C0366">
      <w:pPr>
        <w:ind w:left="312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令和元年６月２１</w:t>
      </w:r>
      <w:r w:rsidR="000153C0">
        <w:rPr>
          <w:rFonts w:ascii="ＭＳ 明朝" w:eastAsia="ＭＳ 明朝" w:hAnsi="ＭＳ 明朝" w:cs="Times New Roman" w:hint="eastAsia"/>
          <w:sz w:val="24"/>
          <w:szCs w:val="24"/>
        </w:rPr>
        <w:t>日　　　第３回審議</w:t>
      </w:r>
    </w:p>
    <w:p w14:paraId="7138100C" w14:textId="77777777" w:rsidR="009C0366" w:rsidRDefault="009C0366" w:rsidP="009C0366">
      <w:pPr>
        <w:ind w:left="3120" w:hangingChars="1300" w:hanging="3120"/>
        <w:rPr>
          <w:rFonts w:ascii="ＭＳ 明朝" w:eastAsia="ＭＳ 明朝" w:hAnsi="ＭＳ 明朝" w:cs="Times New Roman"/>
          <w:sz w:val="24"/>
          <w:szCs w:val="24"/>
        </w:rPr>
      </w:pPr>
    </w:p>
    <w:p w14:paraId="0ECC8B55" w14:textId="77777777" w:rsidR="009C0366" w:rsidRPr="009C0366" w:rsidRDefault="009C0366" w:rsidP="009C0366">
      <w:pPr>
        <w:ind w:left="3132" w:hangingChars="1300" w:hanging="3132"/>
        <w:rPr>
          <w:rFonts w:ascii="ＭＳ 明朝" w:eastAsia="ＭＳ 明朝" w:hAnsi="ＭＳ 明朝" w:cs="Times New Roman"/>
          <w:b/>
          <w:sz w:val="24"/>
          <w:szCs w:val="24"/>
        </w:rPr>
      </w:pPr>
      <w:r w:rsidRPr="009C0366">
        <w:rPr>
          <w:rFonts w:ascii="ＭＳ 明朝" w:eastAsia="ＭＳ 明朝" w:hAnsi="ＭＳ 明朝" w:cs="Times New Roman" w:hint="eastAsia"/>
          <w:b/>
          <w:sz w:val="24"/>
          <w:szCs w:val="24"/>
        </w:rPr>
        <w:t>第５　審査会の判断の理由</w:t>
      </w:r>
    </w:p>
    <w:p w14:paraId="5809EFCE" w14:textId="77777777" w:rsidR="009C0366" w:rsidRDefault="009C0366" w:rsidP="009C0366">
      <w:pPr>
        <w:ind w:left="3120" w:hangingChars="1300" w:hanging="3120"/>
        <w:rPr>
          <w:rFonts w:ascii="ＭＳ 明朝" w:eastAsia="ＭＳ 明朝" w:hAnsi="ＭＳ 明朝" w:cs="Times New Roman"/>
          <w:sz w:val="24"/>
          <w:szCs w:val="24"/>
        </w:rPr>
      </w:pPr>
    </w:p>
    <w:p w14:paraId="104186F5" w14:textId="77777777" w:rsidR="009C0366" w:rsidRDefault="009C0366" w:rsidP="009C0366">
      <w:pPr>
        <w:ind w:left="312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１　法令等の規定</w:t>
      </w:r>
    </w:p>
    <w:p w14:paraId="3CE325AB" w14:textId="77777777" w:rsidR="009C0366" w:rsidRPr="00FE3A9A" w:rsidRDefault="009C0366" w:rsidP="009C0366">
      <w:pPr>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（１）特別児童扶養手当等の支給に関する法律</w:t>
      </w:r>
    </w:p>
    <w:p w14:paraId="7128E197" w14:textId="77777777" w:rsidR="00B33284" w:rsidRDefault="009C0366" w:rsidP="00B33284">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第２条　この法律において「障害児」とは、２０</w:t>
      </w:r>
      <w:r w:rsidRPr="00FE3A9A">
        <w:rPr>
          <w:rFonts w:ascii="ＭＳ 明朝" w:eastAsia="ＭＳ 明朝" w:hAnsi="ＭＳ 明朝" w:cs="Times New Roman" w:hint="eastAsia"/>
          <w:sz w:val="24"/>
          <w:szCs w:val="24"/>
        </w:rPr>
        <w:t>歳未満であつて、第５項に規定する障害等級に該当する程度の障害の状態にある者をいう。</w:t>
      </w:r>
    </w:p>
    <w:p w14:paraId="48636134" w14:textId="0CE4F867" w:rsidR="009C0366" w:rsidRPr="00FE3A9A" w:rsidRDefault="009C0366" w:rsidP="00B33284">
      <w:pPr>
        <w:ind w:leftChars="200" w:left="660" w:hangingChars="100" w:hanging="24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２－４</w:t>
      </w:r>
      <w:r w:rsidR="00CC334B">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略）</w:t>
      </w:r>
    </w:p>
    <w:p w14:paraId="2794F1C4" w14:textId="77777777" w:rsidR="009C0366" w:rsidRPr="00FE3A9A" w:rsidRDefault="009C0366" w:rsidP="00B33284">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　障害等級は、障害の程度に応じて重度のものから１級及び２</w:t>
      </w:r>
      <w:r w:rsidRPr="00FE3A9A">
        <w:rPr>
          <w:rFonts w:ascii="ＭＳ 明朝" w:eastAsia="ＭＳ 明朝" w:hAnsi="ＭＳ 明朝" w:cs="Times New Roman" w:hint="eastAsia"/>
          <w:sz w:val="24"/>
          <w:szCs w:val="24"/>
        </w:rPr>
        <w:t>級とし、各級の障害の状態は、政令で定める。</w:t>
      </w:r>
    </w:p>
    <w:p w14:paraId="180BB8EF" w14:textId="77777777" w:rsidR="009C0366" w:rsidRPr="00FE3A9A" w:rsidRDefault="009C0366" w:rsidP="009C0366">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FE3A9A">
        <w:rPr>
          <w:rFonts w:ascii="ＭＳ 明朝" w:eastAsia="ＭＳ 明朝" w:hAnsi="ＭＳ 明朝" w:cs="Times New Roman" w:hint="eastAsia"/>
          <w:sz w:val="24"/>
          <w:szCs w:val="24"/>
        </w:rPr>
        <w:t>特別児童扶養手当等の支給に関する法律施行令</w:t>
      </w:r>
    </w:p>
    <w:p w14:paraId="14C25C4E" w14:textId="77777777" w:rsidR="009C0366" w:rsidRDefault="009C0366" w:rsidP="00B33284">
      <w:pPr>
        <w:ind w:leftChars="200" w:left="660" w:hangingChars="100" w:hanging="24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lastRenderedPageBreak/>
        <w:t>第１条　（略）</w:t>
      </w:r>
    </w:p>
    <w:p w14:paraId="7F5BC7A4" w14:textId="77777777" w:rsidR="009C0366" w:rsidRDefault="009C0366" w:rsidP="00B33284">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FE3A9A">
        <w:rPr>
          <w:rFonts w:ascii="ＭＳ 明朝" w:eastAsia="ＭＳ 明朝" w:hAnsi="ＭＳ 明朝" w:cs="Times New Roman" w:hint="eastAsia"/>
          <w:sz w:val="24"/>
          <w:szCs w:val="24"/>
        </w:rPr>
        <w:t xml:space="preserve">　（略）</w:t>
      </w:r>
    </w:p>
    <w:p w14:paraId="7F06DE54" w14:textId="77777777" w:rsidR="009C0366" w:rsidRPr="00FE3A9A" w:rsidRDefault="009C0366" w:rsidP="00B33284">
      <w:pPr>
        <w:ind w:leftChars="200" w:left="660" w:hangingChars="100" w:hanging="24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３　法第２条第５項に規定する障害等級の各級の障害の状態は、別表第三に定めるとおりとする。</w:t>
      </w:r>
    </w:p>
    <w:p w14:paraId="458C312E" w14:textId="77777777" w:rsidR="009C0366" w:rsidRDefault="009C0366" w:rsidP="00F613A0">
      <w:pPr>
        <w:ind w:firstLineChars="200" w:firstLine="48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別表第三（第１条関係）</w:t>
      </w:r>
    </w:p>
    <w:tbl>
      <w:tblPr>
        <w:tblStyle w:val="a9"/>
        <w:tblW w:w="7952" w:type="dxa"/>
        <w:tblInd w:w="704" w:type="dxa"/>
        <w:tblLook w:val="04A0" w:firstRow="1" w:lastRow="0" w:firstColumn="1" w:lastColumn="0" w:noHBand="0" w:noVBand="1"/>
      </w:tblPr>
      <w:tblGrid>
        <w:gridCol w:w="927"/>
        <w:gridCol w:w="1483"/>
        <w:gridCol w:w="5542"/>
      </w:tblGrid>
      <w:tr w:rsidR="009C0366" w14:paraId="5FDC83DF" w14:textId="77777777" w:rsidTr="00DD2742">
        <w:trPr>
          <w:trHeight w:val="477"/>
        </w:trPr>
        <w:tc>
          <w:tcPr>
            <w:tcW w:w="927" w:type="dxa"/>
          </w:tcPr>
          <w:p w14:paraId="2E478482"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１級</w:t>
            </w:r>
          </w:p>
        </w:tc>
        <w:tc>
          <w:tcPr>
            <w:tcW w:w="1483" w:type="dxa"/>
          </w:tcPr>
          <w:p w14:paraId="08B33E0E" w14:textId="77777777" w:rsidR="009C0366" w:rsidRDefault="009C0366" w:rsidP="00DD2742">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一－八</w:t>
            </w:r>
          </w:p>
          <w:p w14:paraId="5F6055DB" w14:textId="77777777" w:rsidR="009C0366" w:rsidRDefault="009C0366" w:rsidP="00DD2742">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九</w:t>
            </w:r>
          </w:p>
          <w:p w14:paraId="0DCAAA4C" w14:textId="77777777" w:rsidR="009C0366" w:rsidRDefault="009C0366" w:rsidP="00DD274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32F3E320" w14:textId="77777777" w:rsidR="009C0366" w:rsidRDefault="009C0366" w:rsidP="00DD2742">
            <w:pPr>
              <w:jc w:val="left"/>
              <w:rPr>
                <w:rFonts w:ascii="ＭＳ 明朝" w:eastAsia="ＭＳ 明朝" w:hAnsi="ＭＳ 明朝" w:cs="Times New Roman"/>
                <w:sz w:val="24"/>
                <w:szCs w:val="24"/>
              </w:rPr>
            </w:pPr>
          </w:p>
          <w:p w14:paraId="515D2155" w14:textId="77777777" w:rsidR="009C0366" w:rsidRDefault="009C0366" w:rsidP="00DD2742">
            <w:pPr>
              <w:jc w:val="left"/>
              <w:rPr>
                <w:rFonts w:ascii="ＭＳ 明朝" w:eastAsia="ＭＳ 明朝" w:hAnsi="ＭＳ 明朝" w:cs="Times New Roman"/>
                <w:sz w:val="24"/>
                <w:szCs w:val="24"/>
              </w:rPr>
            </w:pPr>
          </w:p>
          <w:p w14:paraId="7CD4AA7E" w14:textId="77777777" w:rsidR="009C0366" w:rsidRDefault="009C0366" w:rsidP="00DD274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十・十一　　　　　　　　　　　　　　　　</w:t>
            </w:r>
          </w:p>
        </w:tc>
        <w:tc>
          <w:tcPr>
            <w:tcW w:w="5542" w:type="dxa"/>
          </w:tcPr>
          <w:p w14:paraId="059DA434"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p w14:paraId="0BB11F42"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2508DB94"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r>
      <w:tr w:rsidR="009C0366" w14:paraId="77D3B617" w14:textId="77777777" w:rsidTr="00DD2742">
        <w:trPr>
          <w:trHeight w:val="368"/>
        </w:trPr>
        <w:tc>
          <w:tcPr>
            <w:tcW w:w="927" w:type="dxa"/>
          </w:tcPr>
          <w:p w14:paraId="29BBEA50"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２級</w:t>
            </w:r>
          </w:p>
        </w:tc>
        <w:tc>
          <w:tcPr>
            <w:tcW w:w="1483" w:type="dxa"/>
          </w:tcPr>
          <w:p w14:paraId="2918D2E9"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一－十四</w:t>
            </w:r>
          </w:p>
          <w:p w14:paraId="385FF1F0"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十五</w:t>
            </w:r>
          </w:p>
          <w:p w14:paraId="53D14DFE" w14:textId="77777777" w:rsidR="009C0366" w:rsidRDefault="009C0366" w:rsidP="00DD2742">
            <w:pPr>
              <w:rPr>
                <w:rFonts w:ascii="ＭＳ 明朝" w:eastAsia="ＭＳ 明朝" w:hAnsi="ＭＳ 明朝" w:cs="Times New Roman"/>
                <w:sz w:val="24"/>
                <w:szCs w:val="24"/>
              </w:rPr>
            </w:pPr>
          </w:p>
          <w:p w14:paraId="1FA9DFE5" w14:textId="77777777" w:rsidR="009C0366" w:rsidRDefault="009C0366" w:rsidP="00DD2742">
            <w:pPr>
              <w:rPr>
                <w:rFonts w:ascii="ＭＳ 明朝" w:eastAsia="ＭＳ 明朝" w:hAnsi="ＭＳ 明朝" w:cs="Times New Roman"/>
                <w:sz w:val="24"/>
                <w:szCs w:val="24"/>
              </w:rPr>
            </w:pPr>
          </w:p>
          <w:p w14:paraId="52FF06C4" w14:textId="77777777" w:rsidR="009C0366" w:rsidRDefault="009C0366" w:rsidP="00DD2742">
            <w:pPr>
              <w:rPr>
                <w:rFonts w:ascii="ＭＳ 明朝" w:eastAsia="ＭＳ 明朝" w:hAnsi="ＭＳ 明朝" w:cs="Times New Roman"/>
                <w:sz w:val="24"/>
                <w:szCs w:val="24"/>
              </w:rPr>
            </w:pPr>
          </w:p>
          <w:p w14:paraId="1CB37E59" w14:textId="77777777" w:rsidR="009C0366" w:rsidRDefault="009C0366" w:rsidP="00DD2742">
            <w:pPr>
              <w:rPr>
                <w:rFonts w:ascii="ＭＳ 明朝" w:eastAsia="ＭＳ 明朝" w:hAnsi="ＭＳ 明朝" w:cs="Times New Roman"/>
                <w:sz w:val="24"/>
                <w:szCs w:val="24"/>
              </w:rPr>
            </w:pPr>
          </w:p>
          <w:p w14:paraId="2D02DA73"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十六・</w:t>
            </w:r>
            <w:r w:rsidRPr="00FE3A9A">
              <w:rPr>
                <w:rFonts w:ascii="ＭＳ 明朝" w:eastAsia="ＭＳ 明朝" w:hAnsi="ＭＳ 明朝" w:cs="Times New Roman" w:hint="eastAsia"/>
                <w:sz w:val="24"/>
                <w:szCs w:val="24"/>
              </w:rPr>
              <w:t>十七</w:t>
            </w:r>
            <w:r>
              <w:rPr>
                <w:rFonts w:ascii="ＭＳ 明朝" w:eastAsia="ＭＳ 明朝" w:hAnsi="ＭＳ 明朝" w:cs="Times New Roman" w:hint="eastAsia"/>
                <w:sz w:val="24"/>
                <w:szCs w:val="24"/>
              </w:rPr>
              <w:t xml:space="preserve">　</w:t>
            </w:r>
          </w:p>
        </w:tc>
        <w:tc>
          <w:tcPr>
            <w:tcW w:w="5542" w:type="dxa"/>
          </w:tcPr>
          <w:p w14:paraId="61833781"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p w14:paraId="01F545E1" w14:textId="77777777" w:rsidR="009C0366" w:rsidRPr="00FE3A9A" w:rsidRDefault="009C0366" w:rsidP="00DD2742">
            <w:pPr>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39867F70" w14:textId="77777777" w:rsidR="009C0366" w:rsidRPr="001A58A5"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（略）</w:t>
            </w:r>
          </w:p>
        </w:tc>
      </w:tr>
    </w:tbl>
    <w:p w14:paraId="0FFD8F5D" w14:textId="77777777" w:rsidR="009C0366" w:rsidRDefault="009C0366" w:rsidP="00CC334B">
      <w:pPr>
        <w:ind w:left="480" w:hangingChars="200" w:hanging="48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（３）特別児童扶養手当等の支給に関する法律施行令別表第三における障害の認定について</w:t>
      </w:r>
      <w:r>
        <w:rPr>
          <w:rFonts w:ascii="ＭＳ 明朝" w:eastAsia="ＭＳ 明朝" w:hAnsi="ＭＳ 明朝" w:cs="Times New Roman" w:hint="eastAsia"/>
          <w:sz w:val="24"/>
          <w:szCs w:val="24"/>
        </w:rPr>
        <w:t>（抜粋）</w:t>
      </w:r>
    </w:p>
    <w:p w14:paraId="0D7191C5" w14:textId="77777777" w:rsidR="009C0366" w:rsidRPr="00FE3A9A" w:rsidRDefault="009C0366" w:rsidP="00F613A0">
      <w:pPr>
        <w:ind w:leftChars="200" w:left="1140" w:hangingChars="300" w:hanging="72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別紙</w:t>
      </w:r>
      <w:r w:rsidR="008D0C48">
        <w:rPr>
          <w:rFonts w:ascii="ＭＳ 明朝" w:eastAsia="ＭＳ 明朝" w:hAnsi="ＭＳ 明朝" w:cs="Times New Roman" w:hint="eastAsia"/>
          <w:sz w:val="24"/>
          <w:szCs w:val="24"/>
        </w:rPr>
        <w:t xml:space="preserve">　</w:t>
      </w:r>
      <w:r w:rsidRPr="00FE3A9A">
        <w:rPr>
          <w:rFonts w:ascii="ＭＳ 明朝" w:eastAsia="ＭＳ 明朝" w:hAnsi="ＭＳ 明朝" w:cs="Times New Roman" w:hint="eastAsia"/>
          <w:sz w:val="24"/>
          <w:szCs w:val="24"/>
        </w:rPr>
        <w:t>特別児童扶養手当等の支給に関する法律施行令別表第三における障害の認定要領</w:t>
      </w:r>
    </w:p>
    <w:p w14:paraId="58F1E1C5" w14:textId="77777777" w:rsidR="00CC334B" w:rsidRDefault="009C0366" w:rsidP="00CC334B">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　この要領は、特別児童扶養手当等の支給に関する法律</w:t>
      </w:r>
      <w:r w:rsidRPr="00FE3A9A">
        <w:rPr>
          <w:rFonts w:ascii="ＭＳ 明朝" w:eastAsia="ＭＳ 明朝" w:hAnsi="ＭＳ 明朝" w:cs="Times New Roman" w:hint="eastAsia"/>
          <w:sz w:val="24"/>
          <w:szCs w:val="24"/>
        </w:rPr>
        <w:t>施行令</w:t>
      </w:r>
      <w:r>
        <w:rPr>
          <w:rFonts w:ascii="ＭＳ 明朝" w:eastAsia="ＭＳ 明朝" w:hAnsi="ＭＳ 明朝" w:cs="Times New Roman" w:hint="eastAsia"/>
          <w:sz w:val="24"/>
          <w:szCs w:val="24"/>
        </w:rPr>
        <w:t>（中略）</w:t>
      </w:r>
      <w:r w:rsidRPr="00FE3A9A">
        <w:rPr>
          <w:rFonts w:ascii="ＭＳ 明朝" w:eastAsia="ＭＳ 明朝" w:hAnsi="ＭＳ 明朝" w:cs="Times New Roman" w:hint="eastAsia"/>
          <w:sz w:val="24"/>
          <w:szCs w:val="24"/>
        </w:rPr>
        <w:t>別表第三に該当する程度の障害の認定基準を定めたものであること。</w:t>
      </w:r>
    </w:p>
    <w:p w14:paraId="526F2D0A" w14:textId="77777777" w:rsidR="009C0366" w:rsidRPr="00FE3A9A" w:rsidRDefault="009C0366" w:rsidP="00CC334B">
      <w:pPr>
        <w:ind w:leftChars="200" w:left="660" w:hangingChars="100" w:hanging="24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　障害の認定については、次によること。</w:t>
      </w:r>
    </w:p>
    <w:p w14:paraId="0E1FB6BF" w14:textId="77777777" w:rsidR="009C0366" w:rsidRPr="00FE3A9A" w:rsidRDefault="009C0366" w:rsidP="00CC334B">
      <w:pPr>
        <w:ind w:leftChars="300" w:left="87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6</w:t>
      </w:r>
      <w:r>
        <w:rPr>
          <w:rFonts w:ascii="ＭＳ 明朝" w:eastAsia="ＭＳ 明朝" w:hAnsi="ＭＳ 明朝" w:cs="Times New Roman" w:hint="eastAsia"/>
          <w:sz w:val="24"/>
          <w:szCs w:val="24"/>
        </w:rPr>
        <w:t>)　各傷病についての障害の認定は、別添１「障害程度認定基準」により</w:t>
      </w:r>
      <w:r w:rsidRPr="00FE3A9A">
        <w:rPr>
          <w:rFonts w:ascii="ＭＳ 明朝" w:eastAsia="ＭＳ 明朝" w:hAnsi="ＭＳ 明朝" w:cs="Times New Roman" w:hint="eastAsia"/>
          <w:sz w:val="24"/>
          <w:szCs w:val="24"/>
        </w:rPr>
        <w:t>行うこと。（後略）</w:t>
      </w:r>
    </w:p>
    <w:p w14:paraId="71B27641" w14:textId="77777777" w:rsidR="009C0366" w:rsidRPr="001A58A5" w:rsidRDefault="009C0366" w:rsidP="00CC334B">
      <w:pPr>
        <w:ind w:leftChars="200" w:left="660" w:hangingChars="100" w:hanging="240"/>
        <w:rPr>
          <w:rFonts w:ascii="ＭＳ 明朝" w:eastAsia="ＭＳ 明朝" w:hAnsi="ＭＳ 明朝" w:cs="Times New Roman"/>
          <w:sz w:val="24"/>
          <w:szCs w:val="24"/>
        </w:rPr>
      </w:pPr>
      <w:r w:rsidRPr="001A58A5">
        <w:rPr>
          <w:rFonts w:ascii="ＭＳ 明朝" w:eastAsia="ＭＳ 明朝" w:hAnsi="ＭＳ 明朝" w:cs="Times New Roman" w:hint="eastAsia"/>
          <w:sz w:val="24"/>
          <w:szCs w:val="24"/>
        </w:rPr>
        <w:t>３　障害の状態を審査する医師について</w:t>
      </w:r>
    </w:p>
    <w:p w14:paraId="666F96A5" w14:textId="77777777" w:rsidR="009C0366" w:rsidRPr="001A58A5" w:rsidRDefault="009C0366" w:rsidP="00CC334B">
      <w:pPr>
        <w:ind w:leftChars="300" w:left="87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w:t>
      </w:r>
      <w:r>
        <w:rPr>
          <w:rFonts w:ascii="ＭＳ 明朝" w:eastAsia="ＭＳ 明朝" w:hAnsi="ＭＳ 明朝" w:cs="Times New Roman" w:hint="eastAsia"/>
          <w:sz w:val="24"/>
          <w:szCs w:val="24"/>
        </w:rPr>
        <w:t xml:space="preserve">)　</w:t>
      </w:r>
      <w:r w:rsidRPr="001A58A5">
        <w:rPr>
          <w:rFonts w:ascii="ＭＳ 明朝" w:eastAsia="ＭＳ 明朝" w:hAnsi="ＭＳ 明朝" w:cs="Times New Roman" w:hint="eastAsia"/>
          <w:sz w:val="24"/>
          <w:szCs w:val="24"/>
        </w:rPr>
        <w:t>都道府県又は指定都市においては、児童の障害の状態を審査するために必要な医師を置くこと。</w:t>
      </w:r>
    </w:p>
    <w:p w14:paraId="61F31BAB" w14:textId="77777777" w:rsidR="009C0366" w:rsidRPr="00FE3A9A" w:rsidRDefault="00CC334B" w:rsidP="008D0C48">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別添１　</w:t>
      </w:r>
      <w:r w:rsidR="009C0366" w:rsidRPr="00FE3A9A">
        <w:rPr>
          <w:rFonts w:ascii="ＭＳ 明朝" w:eastAsia="ＭＳ 明朝" w:hAnsi="ＭＳ 明朝" w:cs="Times New Roman" w:hint="eastAsia"/>
          <w:sz w:val="24"/>
          <w:szCs w:val="24"/>
        </w:rPr>
        <w:t>特別児童扶養手当　障害程度認定基準</w:t>
      </w:r>
    </w:p>
    <w:p w14:paraId="46796642" w14:textId="77777777" w:rsidR="009C0366" w:rsidRPr="00FE3A9A" w:rsidRDefault="009C0366" w:rsidP="002E500B">
      <w:pPr>
        <w:ind w:leftChars="200" w:left="42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第１０節　心</w:t>
      </w:r>
      <w:r w:rsidRPr="00FE3A9A">
        <w:rPr>
          <w:rFonts w:ascii="ＭＳ 明朝" w:eastAsia="ＭＳ 明朝" w:hAnsi="ＭＳ 明朝" w:cs="Times New Roman" w:hint="eastAsia"/>
          <w:sz w:val="24"/>
          <w:szCs w:val="24"/>
        </w:rPr>
        <w:t>疾患</w:t>
      </w:r>
    </w:p>
    <w:p w14:paraId="3A54C479" w14:textId="77777777" w:rsidR="009C0366" w:rsidRPr="00FE3A9A" w:rsidRDefault="009C0366" w:rsidP="002E500B">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心</w:t>
      </w:r>
      <w:r w:rsidRPr="00FE3A9A">
        <w:rPr>
          <w:rFonts w:ascii="ＭＳ 明朝" w:eastAsia="ＭＳ 明朝" w:hAnsi="ＭＳ 明朝" w:cs="Times New Roman" w:hint="eastAsia"/>
          <w:sz w:val="24"/>
          <w:szCs w:val="24"/>
        </w:rPr>
        <w:t>疾患による障害の程度は、次により認定する。</w:t>
      </w:r>
    </w:p>
    <w:p w14:paraId="61022F45" w14:textId="77777777" w:rsidR="009C0366" w:rsidRPr="00FE3A9A" w:rsidRDefault="009C0366" w:rsidP="002E500B">
      <w:pPr>
        <w:ind w:firstLineChars="300" w:firstLine="72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１　認定基準</w:t>
      </w:r>
    </w:p>
    <w:p w14:paraId="2BDC57B0" w14:textId="77777777" w:rsidR="009C0366" w:rsidRPr="00FE3A9A" w:rsidRDefault="009C0366" w:rsidP="002E500B">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心疾患</w:t>
      </w:r>
      <w:r w:rsidRPr="00FE3A9A">
        <w:rPr>
          <w:rFonts w:ascii="ＭＳ 明朝" w:eastAsia="ＭＳ 明朝" w:hAnsi="ＭＳ 明朝" w:cs="Times New Roman" w:hint="eastAsia"/>
          <w:sz w:val="24"/>
          <w:szCs w:val="24"/>
        </w:rPr>
        <w:t>については、次のとおりである。</w:t>
      </w:r>
    </w:p>
    <w:tbl>
      <w:tblPr>
        <w:tblStyle w:val="a9"/>
        <w:tblW w:w="7512" w:type="dxa"/>
        <w:tblInd w:w="988" w:type="dxa"/>
        <w:tblLook w:val="04A0" w:firstRow="1" w:lastRow="0" w:firstColumn="1" w:lastColumn="0" w:noHBand="0" w:noVBand="1"/>
      </w:tblPr>
      <w:tblGrid>
        <w:gridCol w:w="1417"/>
        <w:gridCol w:w="6095"/>
      </w:tblGrid>
      <w:tr w:rsidR="009C0366" w14:paraId="057284AA" w14:textId="77777777" w:rsidTr="002E500B">
        <w:tc>
          <w:tcPr>
            <w:tcW w:w="1417" w:type="dxa"/>
          </w:tcPr>
          <w:p w14:paraId="3F1CCAD0"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障害の程度</w:t>
            </w:r>
          </w:p>
        </w:tc>
        <w:tc>
          <w:tcPr>
            <w:tcW w:w="6095" w:type="dxa"/>
          </w:tcPr>
          <w:p w14:paraId="4E9D592A" w14:textId="77777777" w:rsidR="009C0366" w:rsidRDefault="009C0366" w:rsidP="00DD274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障害の状態</w:t>
            </w:r>
          </w:p>
        </w:tc>
      </w:tr>
      <w:tr w:rsidR="009C0366" w14:paraId="007052AF" w14:textId="77777777" w:rsidTr="002E500B">
        <w:tc>
          <w:tcPr>
            <w:tcW w:w="1417" w:type="dxa"/>
          </w:tcPr>
          <w:p w14:paraId="15583086" w14:textId="77777777" w:rsidR="009C0366" w:rsidRDefault="009C0366" w:rsidP="00DD274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１級</w:t>
            </w:r>
          </w:p>
        </w:tc>
        <w:tc>
          <w:tcPr>
            <w:tcW w:w="6095" w:type="dxa"/>
          </w:tcPr>
          <w:p w14:paraId="734A3215"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身体の機能の障害又は長期にわたる安静を必要とする病状が前各号と同程度</w:t>
            </w:r>
            <w:r w:rsidRPr="007452FC">
              <w:rPr>
                <w:rFonts w:ascii="ＭＳ 明朝" w:eastAsia="ＭＳ 明朝" w:hAnsi="ＭＳ 明朝" w:cs="Times New Roman" w:hint="eastAsia"/>
                <w:sz w:val="24"/>
                <w:szCs w:val="24"/>
              </w:rPr>
              <w:t>以上と認められる状態であって、日常生活の用を弁ずることを不能ならしめる程度のもの</w:t>
            </w:r>
          </w:p>
        </w:tc>
      </w:tr>
      <w:tr w:rsidR="009C0366" w14:paraId="4AE68FE5" w14:textId="77777777" w:rsidTr="002E500B">
        <w:tc>
          <w:tcPr>
            <w:tcW w:w="1417" w:type="dxa"/>
          </w:tcPr>
          <w:p w14:paraId="7020AB35"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２級</w:t>
            </w:r>
          </w:p>
        </w:tc>
        <w:tc>
          <w:tcPr>
            <w:tcW w:w="6095" w:type="dxa"/>
          </w:tcPr>
          <w:p w14:paraId="305513D5"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身体の機能の障害又は長期にわたる安静を必要とする病状が前各号と同程度以上と認められる状態であって、日常生活が著しい制限を受けるか、又は日常生活に著しい制限を加えることを必要とする程度のもの</w:t>
            </w:r>
          </w:p>
        </w:tc>
      </w:tr>
    </w:tbl>
    <w:p w14:paraId="0A2B22E8" w14:textId="77777777" w:rsidR="009C0366" w:rsidRDefault="009C0366" w:rsidP="009C0366">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（後略）</w:t>
      </w:r>
    </w:p>
    <w:p w14:paraId="33E6C22C" w14:textId="77777777" w:rsidR="008D0C48" w:rsidRDefault="009C0366" w:rsidP="002E500B">
      <w:pPr>
        <w:ind w:firstLineChars="300" w:firstLine="720"/>
        <w:rPr>
          <w:rFonts w:ascii="ＭＳ 明朝" w:eastAsia="ＭＳ 明朝" w:hAnsi="ＭＳ 明朝" w:cs="Times New Roman"/>
          <w:sz w:val="24"/>
          <w:szCs w:val="24"/>
        </w:rPr>
      </w:pPr>
      <w:r w:rsidRPr="00FE3A9A">
        <w:rPr>
          <w:rFonts w:ascii="ＭＳ 明朝" w:eastAsia="ＭＳ 明朝" w:hAnsi="ＭＳ 明朝" w:cs="Times New Roman" w:hint="eastAsia"/>
          <w:sz w:val="24"/>
          <w:szCs w:val="24"/>
        </w:rPr>
        <w:t>２　認定要領</w:t>
      </w:r>
    </w:p>
    <w:p w14:paraId="36B3EC0D" w14:textId="77777777" w:rsidR="009C0366" w:rsidRDefault="009C0366" w:rsidP="002E500B">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　心疾患の検査での異常検査所見を一部示すと、次のとおりである。</w:t>
      </w:r>
    </w:p>
    <w:tbl>
      <w:tblPr>
        <w:tblStyle w:val="a9"/>
        <w:tblW w:w="7512" w:type="dxa"/>
        <w:tblInd w:w="988" w:type="dxa"/>
        <w:tblLook w:val="04A0" w:firstRow="1" w:lastRow="0" w:firstColumn="1" w:lastColumn="0" w:noHBand="0" w:noVBand="1"/>
      </w:tblPr>
      <w:tblGrid>
        <w:gridCol w:w="1417"/>
        <w:gridCol w:w="6095"/>
      </w:tblGrid>
      <w:tr w:rsidR="009C0366" w14:paraId="44BB9F54" w14:textId="77777777" w:rsidTr="002E500B">
        <w:tc>
          <w:tcPr>
            <w:tcW w:w="1417" w:type="dxa"/>
          </w:tcPr>
          <w:p w14:paraId="2F736EF0"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区分</w:t>
            </w:r>
          </w:p>
        </w:tc>
        <w:tc>
          <w:tcPr>
            <w:tcW w:w="6095" w:type="dxa"/>
          </w:tcPr>
          <w:p w14:paraId="7A73BA36"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異常検査所見　　　　　　　</w:t>
            </w:r>
          </w:p>
        </w:tc>
      </w:tr>
      <w:tr w:rsidR="009C0366" w14:paraId="3B242A5B" w14:textId="77777777" w:rsidTr="002E500B">
        <w:tc>
          <w:tcPr>
            <w:tcW w:w="1417" w:type="dxa"/>
          </w:tcPr>
          <w:p w14:paraId="6CDC4124"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p>
        </w:tc>
        <w:tc>
          <w:tcPr>
            <w:tcW w:w="6095" w:type="dxa"/>
          </w:tcPr>
          <w:p w14:paraId="58BBE3EF"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LevineⅢ度以上の器質的雑音が認められるもの</w:t>
            </w:r>
          </w:p>
        </w:tc>
      </w:tr>
      <w:tr w:rsidR="009C0366" w14:paraId="6DE10B84" w14:textId="77777777" w:rsidTr="002E500B">
        <w:tc>
          <w:tcPr>
            <w:tcW w:w="1417" w:type="dxa"/>
          </w:tcPr>
          <w:p w14:paraId="7579B96D"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p>
        </w:tc>
        <w:tc>
          <w:tcPr>
            <w:tcW w:w="6095" w:type="dxa"/>
          </w:tcPr>
          <w:p w14:paraId="59CB78AB" w14:textId="77777777" w:rsidR="009C0366" w:rsidRPr="00AF11EA"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安静時の心電図において、0.2</w:t>
            </w:r>
            <w:r>
              <w:rPr>
                <w:rFonts w:ascii="ＭＳ 明朝" w:eastAsia="ＭＳ 明朝" w:hAnsi="ＭＳ 明朝" w:cs="Times New Roman"/>
                <w:sz w:val="24"/>
                <w:szCs w:val="24"/>
              </w:rPr>
              <w:t>mV</w:t>
            </w:r>
            <w:r w:rsidR="00C82A80">
              <w:rPr>
                <w:rFonts w:ascii="ＭＳ 明朝" w:eastAsia="ＭＳ 明朝" w:hAnsi="ＭＳ 明朝" w:cs="Times New Roman" w:hint="eastAsia"/>
                <w:sz w:val="24"/>
                <w:szCs w:val="24"/>
              </w:rPr>
              <w:t>以上のSTの低下もしくは年齢に見合わない異常陰性T</w:t>
            </w:r>
            <w:r>
              <w:rPr>
                <w:rFonts w:ascii="ＭＳ 明朝" w:eastAsia="ＭＳ 明朝" w:hAnsi="ＭＳ 明朝" w:cs="Times New Roman" w:hint="eastAsia"/>
                <w:sz w:val="24"/>
                <w:szCs w:val="24"/>
              </w:rPr>
              <w:t>波の所見のあるもの</w:t>
            </w:r>
          </w:p>
        </w:tc>
      </w:tr>
      <w:tr w:rsidR="009C0366" w14:paraId="0BB9D40C" w14:textId="77777777" w:rsidTr="002E500B">
        <w:tc>
          <w:tcPr>
            <w:tcW w:w="1417" w:type="dxa"/>
          </w:tcPr>
          <w:p w14:paraId="6D83A729"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p>
        </w:tc>
        <w:tc>
          <w:tcPr>
            <w:tcW w:w="6095" w:type="dxa"/>
          </w:tcPr>
          <w:p w14:paraId="6EB0B26C"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負荷心電図などで明らかな心筋虚血所見があるもの</w:t>
            </w:r>
          </w:p>
        </w:tc>
      </w:tr>
      <w:tr w:rsidR="009C0366" w14:paraId="3ACDD63B" w14:textId="77777777" w:rsidTr="002E500B">
        <w:tc>
          <w:tcPr>
            <w:tcW w:w="1417" w:type="dxa"/>
          </w:tcPr>
          <w:p w14:paraId="730878BE"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エ</w:t>
            </w:r>
          </w:p>
        </w:tc>
        <w:tc>
          <w:tcPr>
            <w:tcW w:w="6095" w:type="dxa"/>
          </w:tcPr>
          <w:p w14:paraId="270D0D8E" w14:textId="77777777" w:rsidR="009C0366" w:rsidRDefault="00C82A80"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胸部X</w:t>
            </w:r>
            <w:r w:rsidR="009C0366">
              <w:rPr>
                <w:rFonts w:ascii="ＭＳ 明朝" w:eastAsia="ＭＳ 明朝" w:hAnsi="ＭＳ 明朝" w:cs="Times New Roman" w:hint="eastAsia"/>
                <w:sz w:val="24"/>
                <w:szCs w:val="24"/>
              </w:rPr>
              <w:t>線上で心胸郭係数60％以上又は明らかな肺静脈性うっ血所見や間質性肺水腫のあるもの</w:t>
            </w:r>
          </w:p>
        </w:tc>
      </w:tr>
      <w:tr w:rsidR="009C0366" w14:paraId="39FD1C60" w14:textId="77777777" w:rsidTr="002E500B">
        <w:tc>
          <w:tcPr>
            <w:tcW w:w="1417" w:type="dxa"/>
          </w:tcPr>
          <w:p w14:paraId="05A06084"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オ</w:t>
            </w:r>
          </w:p>
        </w:tc>
        <w:tc>
          <w:tcPr>
            <w:tcW w:w="6095" w:type="dxa"/>
          </w:tcPr>
          <w:p w14:paraId="74A35B93"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心電図で明らかな右室肥大、左室肥大または両室肥大所見があるもの</w:t>
            </w:r>
          </w:p>
        </w:tc>
      </w:tr>
      <w:tr w:rsidR="009C0366" w14:paraId="157CE43E" w14:textId="77777777" w:rsidTr="002E500B">
        <w:tc>
          <w:tcPr>
            <w:tcW w:w="1417" w:type="dxa"/>
          </w:tcPr>
          <w:p w14:paraId="3E366006"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カ</w:t>
            </w:r>
          </w:p>
        </w:tc>
        <w:tc>
          <w:tcPr>
            <w:tcW w:w="6095" w:type="dxa"/>
          </w:tcPr>
          <w:p w14:paraId="470E9527"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心電図で、重症な頻脈性又は徐脈性不整脈所見のあるもの</w:t>
            </w:r>
          </w:p>
        </w:tc>
      </w:tr>
      <w:tr w:rsidR="009C0366" w14:paraId="3FACF95A" w14:textId="77777777" w:rsidTr="002E500B">
        <w:tc>
          <w:tcPr>
            <w:tcW w:w="1417" w:type="dxa"/>
          </w:tcPr>
          <w:p w14:paraId="734CE7A7"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キ</w:t>
            </w:r>
          </w:p>
        </w:tc>
        <w:tc>
          <w:tcPr>
            <w:tcW w:w="6095" w:type="dxa"/>
          </w:tcPr>
          <w:p w14:paraId="685FD64B"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体心室(体血圧を維持する心室)の駆出率(</w:t>
            </w:r>
            <w:r w:rsidR="00C82A80">
              <w:rPr>
                <w:rFonts w:ascii="ＭＳ 明朝" w:eastAsia="ＭＳ 明朝" w:hAnsi="ＭＳ 明朝" w:cs="Times New Roman" w:hint="eastAsia"/>
                <w:sz w:val="24"/>
                <w:szCs w:val="24"/>
              </w:rPr>
              <w:t>EF</w:t>
            </w:r>
            <w:r>
              <w:rPr>
                <w:rFonts w:ascii="ＭＳ 明朝" w:eastAsia="ＭＳ 明朝" w:hAnsi="ＭＳ 明朝" w:cs="Times New Roman" w:hint="eastAsia"/>
                <w:sz w:val="24"/>
                <w:szCs w:val="24"/>
              </w:rPr>
              <w:t>)40％以下のもの</w:t>
            </w:r>
          </w:p>
        </w:tc>
      </w:tr>
      <w:tr w:rsidR="009C0366" w14:paraId="0070372C" w14:textId="77777777" w:rsidTr="002E500B">
        <w:tc>
          <w:tcPr>
            <w:tcW w:w="1417" w:type="dxa"/>
          </w:tcPr>
          <w:p w14:paraId="69E6C011"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ク</w:t>
            </w:r>
          </w:p>
        </w:tc>
        <w:tc>
          <w:tcPr>
            <w:tcW w:w="6095" w:type="dxa"/>
          </w:tcPr>
          <w:p w14:paraId="54634C3A" w14:textId="77777777" w:rsidR="009C0366" w:rsidRDefault="00C82A80" w:rsidP="00DD2742">
            <w:pPr>
              <w:rPr>
                <w:rFonts w:ascii="ＭＳ 明朝" w:eastAsia="ＭＳ 明朝" w:hAnsi="ＭＳ 明朝" w:cs="Times New Roman"/>
                <w:sz w:val="24"/>
                <w:szCs w:val="24"/>
              </w:rPr>
            </w:pPr>
            <w:r>
              <w:rPr>
                <w:rFonts w:ascii="ＭＳ 明朝" w:eastAsia="ＭＳ 明朝" w:hAnsi="ＭＳ 明朝" w:cs="Times New Roman"/>
                <w:sz w:val="24"/>
                <w:szCs w:val="24"/>
              </w:rPr>
              <w:t>BNP</w:t>
            </w:r>
            <w:r w:rsidR="009C0366">
              <w:rPr>
                <w:rFonts w:ascii="ＭＳ 明朝" w:eastAsia="ＭＳ 明朝" w:hAnsi="ＭＳ 明朝" w:cs="Times New Roman" w:hint="eastAsia"/>
                <w:sz w:val="24"/>
                <w:szCs w:val="24"/>
              </w:rPr>
              <w:t>(脳性ナトリウム利尿ペプチド)が200pg／mL相当を超えるもの</w:t>
            </w:r>
          </w:p>
        </w:tc>
      </w:tr>
      <w:tr w:rsidR="009C0366" w14:paraId="407F0DB1" w14:textId="77777777" w:rsidTr="002E500B">
        <w:tc>
          <w:tcPr>
            <w:tcW w:w="1417" w:type="dxa"/>
          </w:tcPr>
          <w:p w14:paraId="6C014E40"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ケ</w:t>
            </w:r>
          </w:p>
        </w:tc>
        <w:tc>
          <w:tcPr>
            <w:tcW w:w="6095" w:type="dxa"/>
          </w:tcPr>
          <w:p w14:paraId="0923E118"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重症冠動脈狭窄病変で左主幹部又は右冠動脈(</w:t>
            </w:r>
            <w:r w:rsidR="00C82A80">
              <w:rPr>
                <w:rFonts w:ascii="ＭＳ 明朝" w:eastAsia="ＭＳ 明朝" w:hAnsi="ＭＳ 明朝" w:cs="Times New Roman" w:hint="eastAsia"/>
                <w:sz w:val="24"/>
                <w:szCs w:val="24"/>
              </w:rPr>
              <w:t>S</w:t>
            </w:r>
            <w:r>
              <w:rPr>
                <w:rFonts w:ascii="ＭＳ 明朝" w:eastAsia="ＭＳ 明朝" w:hAnsi="ＭＳ 明朝" w:cs="Times New Roman" w:hint="eastAsia"/>
                <w:sz w:val="24"/>
                <w:szCs w:val="24"/>
              </w:rPr>
              <w:t>１から３)に50％以上の狭窄、あるいは、３本の主要冠動脈に75％以上の狭窄を認めるもの</w:t>
            </w:r>
          </w:p>
        </w:tc>
      </w:tr>
      <w:tr w:rsidR="009C0366" w14:paraId="09F045BF" w14:textId="77777777" w:rsidTr="002E500B">
        <w:tc>
          <w:tcPr>
            <w:tcW w:w="1417" w:type="dxa"/>
          </w:tcPr>
          <w:p w14:paraId="653D0D13"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コ</w:t>
            </w:r>
          </w:p>
        </w:tc>
        <w:tc>
          <w:tcPr>
            <w:tcW w:w="6095" w:type="dxa"/>
          </w:tcPr>
          <w:p w14:paraId="722B8092"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心電図で陳旧性心筋梗塞所見があり、かつ、今日まで狭心症状を有するもの</w:t>
            </w:r>
          </w:p>
        </w:tc>
      </w:tr>
      <w:tr w:rsidR="009C0366" w14:paraId="278A9766" w14:textId="77777777" w:rsidTr="002E500B">
        <w:tc>
          <w:tcPr>
            <w:tcW w:w="1417" w:type="dxa"/>
          </w:tcPr>
          <w:p w14:paraId="61B068A8"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サ</w:t>
            </w:r>
          </w:p>
        </w:tc>
        <w:tc>
          <w:tcPr>
            <w:tcW w:w="6095" w:type="dxa"/>
          </w:tcPr>
          <w:p w14:paraId="47ABDEAE"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経皮酸素飽和度が90％以下であるもの</w:t>
            </w:r>
          </w:p>
        </w:tc>
      </w:tr>
    </w:tbl>
    <w:p w14:paraId="0ADEE3E6" w14:textId="77777777" w:rsidR="009C0366" w:rsidRPr="00FE3A9A" w:rsidRDefault="009C0366" w:rsidP="009C036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（後略）</w:t>
      </w:r>
    </w:p>
    <w:p w14:paraId="23D998BE" w14:textId="77777777" w:rsidR="009C0366" w:rsidRDefault="009C0366" w:rsidP="002E500B">
      <w:pPr>
        <w:ind w:leftChars="400" w:left="1320" w:hangingChars="200" w:hanging="480"/>
        <w:rPr>
          <w:rFonts w:ascii="ＭＳ 明朝" w:eastAsia="ＭＳ 明朝" w:hAnsi="ＭＳ 明朝" w:cs="Times New Roman"/>
          <w:sz w:val="24"/>
          <w:szCs w:val="24"/>
        </w:rPr>
      </w:pPr>
      <w:r>
        <w:rPr>
          <w:rFonts w:ascii="ＭＳ 明朝" w:eastAsia="ＭＳ 明朝" w:hAnsi="ＭＳ 明朝" w:cs="Times New Roman"/>
          <w:sz w:val="24"/>
          <w:szCs w:val="24"/>
        </w:rPr>
        <w:t>(8)</w:t>
      </w:r>
      <w:r>
        <w:rPr>
          <w:rFonts w:ascii="ＭＳ 明朝" w:eastAsia="ＭＳ 明朝" w:hAnsi="ＭＳ 明朝" w:cs="Times New Roman" w:hint="eastAsia"/>
          <w:sz w:val="24"/>
          <w:szCs w:val="24"/>
        </w:rPr>
        <w:t xml:space="preserve">　心疾患による障害の程度を一般状態区分表で示すと次のとおりである。</w:t>
      </w:r>
    </w:p>
    <w:p w14:paraId="6DC56E9D" w14:textId="77777777" w:rsidR="009C0366" w:rsidRPr="00FE3A9A" w:rsidRDefault="009C0366" w:rsidP="002E500B">
      <w:pPr>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一般状態区分表</w:t>
      </w:r>
    </w:p>
    <w:tbl>
      <w:tblPr>
        <w:tblStyle w:val="a9"/>
        <w:tblW w:w="7512" w:type="dxa"/>
        <w:tblInd w:w="988" w:type="dxa"/>
        <w:tblLook w:val="04A0" w:firstRow="1" w:lastRow="0" w:firstColumn="1" w:lastColumn="0" w:noHBand="0" w:noVBand="1"/>
      </w:tblPr>
      <w:tblGrid>
        <w:gridCol w:w="1417"/>
        <w:gridCol w:w="6095"/>
      </w:tblGrid>
      <w:tr w:rsidR="009C0366" w14:paraId="444D5D58" w14:textId="77777777" w:rsidTr="002E500B">
        <w:tc>
          <w:tcPr>
            <w:tcW w:w="1417" w:type="dxa"/>
          </w:tcPr>
          <w:p w14:paraId="4A3162B6"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区分</w:t>
            </w:r>
          </w:p>
        </w:tc>
        <w:tc>
          <w:tcPr>
            <w:tcW w:w="6095" w:type="dxa"/>
          </w:tcPr>
          <w:p w14:paraId="63A4CCB0" w14:textId="77777777" w:rsidR="009C0366" w:rsidRDefault="009C0366" w:rsidP="00DD274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一般状態</w:t>
            </w:r>
          </w:p>
        </w:tc>
      </w:tr>
      <w:tr w:rsidR="009C0366" w14:paraId="6AD404F7" w14:textId="77777777" w:rsidTr="002E500B">
        <w:tc>
          <w:tcPr>
            <w:tcW w:w="1417" w:type="dxa"/>
          </w:tcPr>
          <w:p w14:paraId="6702D7E7"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p>
        </w:tc>
        <w:tc>
          <w:tcPr>
            <w:tcW w:w="6095" w:type="dxa"/>
          </w:tcPr>
          <w:p w14:paraId="73219813" w14:textId="77777777" w:rsidR="009C0366" w:rsidRDefault="009C0366" w:rsidP="00DD2742">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歩行や身のまわりのことはできるが、時に少し介助のいることもあり、</w:t>
            </w:r>
            <w:r>
              <w:rPr>
                <w:rFonts w:ascii="ＭＳ 明朝" w:eastAsia="ＭＳ 明朝" w:hAnsi="ＭＳ 明朝" w:cs="Times New Roman"/>
                <w:sz w:val="24"/>
                <w:szCs w:val="24"/>
              </w:rPr>
              <w:t>軽い運動はできないが、日中の</w:t>
            </w:r>
            <w:r>
              <w:rPr>
                <w:rFonts w:ascii="ＭＳ 明朝" w:eastAsia="ＭＳ 明朝" w:hAnsi="ＭＳ 明朝" w:cs="Times New Roman" w:hint="eastAsia"/>
                <w:sz w:val="24"/>
                <w:szCs w:val="24"/>
              </w:rPr>
              <w:t>50</w:t>
            </w:r>
            <w:r w:rsidRPr="00FE3A9A">
              <w:rPr>
                <w:rFonts w:ascii="ＭＳ 明朝" w:eastAsia="ＭＳ 明朝" w:hAnsi="ＭＳ 明朝" w:cs="Times New Roman"/>
                <w:sz w:val="24"/>
                <w:szCs w:val="24"/>
              </w:rPr>
              <w:t>％以上は起居しているもの</w:t>
            </w:r>
          </w:p>
        </w:tc>
      </w:tr>
      <w:tr w:rsidR="009C0366" w14:paraId="4EEE320A" w14:textId="77777777" w:rsidTr="002E500B">
        <w:tc>
          <w:tcPr>
            <w:tcW w:w="1417" w:type="dxa"/>
          </w:tcPr>
          <w:p w14:paraId="62CF5F81"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p>
        </w:tc>
        <w:tc>
          <w:tcPr>
            <w:tcW w:w="6095" w:type="dxa"/>
          </w:tcPr>
          <w:p w14:paraId="488FC7BB" w14:textId="77777777" w:rsidR="009C0366" w:rsidRPr="00860ED3" w:rsidRDefault="009C0366" w:rsidP="00CC334B">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身の</w:t>
            </w:r>
            <w:r>
              <w:rPr>
                <w:rFonts w:ascii="ＭＳ 明朝" w:eastAsia="ＭＳ 明朝" w:hAnsi="ＭＳ 明朝" w:cs="Times New Roman"/>
                <w:sz w:val="24"/>
                <w:szCs w:val="24"/>
              </w:rPr>
              <w:t>まわりのある程度のことはできるが、しばしば介助がいり、日中の</w:t>
            </w:r>
            <w:r>
              <w:rPr>
                <w:rFonts w:ascii="ＭＳ 明朝" w:eastAsia="ＭＳ 明朝" w:hAnsi="ＭＳ 明朝" w:cs="Times New Roman" w:hint="eastAsia"/>
                <w:sz w:val="24"/>
                <w:szCs w:val="24"/>
              </w:rPr>
              <w:t>50</w:t>
            </w:r>
            <w:r w:rsidRPr="00FE3A9A">
              <w:rPr>
                <w:rFonts w:ascii="ＭＳ 明朝" w:eastAsia="ＭＳ 明朝" w:hAnsi="ＭＳ 明朝" w:cs="Times New Roman"/>
                <w:sz w:val="24"/>
                <w:szCs w:val="24"/>
              </w:rPr>
              <w:t>％以上は就床しており、自力では屋外への外出がほぼ不可能となったもの</w:t>
            </w:r>
          </w:p>
        </w:tc>
      </w:tr>
      <w:tr w:rsidR="009C0366" w14:paraId="3B5B2523" w14:textId="77777777" w:rsidTr="002E500B">
        <w:tc>
          <w:tcPr>
            <w:tcW w:w="1417" w:type="dxa"/>
          </w:tcPr>
          <w:p w14:paraId="2302930F" w14:textId="77777777" w:rsidR="009C0366" w:rsidRDefault="009C0366" w:rsidP="00DD274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p>
        </w:tc>
        <w:tc>
          <w:tcPr>
            <w:tcW w:w="6095" w:type="dxa"/>
          </w:tcPr>
          <w:p w14:paraId="34D06FBB" w14:textId="77777777" w:rsidR="009C0366" w:rsidRPr="00860ED3" w:rsidRDefault="009C0366" w:rsidP="00DD2742">
            <w:pPr>
              <w:rPr>
                <w:rFonts w:ascii="ＭＳ 明朝" w:eastAsia="ＭＳ 明朝" w:hAnsi="ＭＳ 明朝" w:cs="Times New Roman"/>
                <w:sz w:val="24"/>
                <w:szCs w:val="24"/>
              </w:rPr>
            </w:pPr>
            <w:r w:rsidRPr="00FE3A9A">
              <w:rPr>
                <w:rFonts w:ascii="ＭＳ 明朝" w:eastAsia="ＭＳ 明朝" w:hAnsi="ＭＳ 明朝" w:cs="Times New Roman"/>
                <w:sz w:val="24"/>
                <w:szCs w:val="24"/>
              </w:rPr>
              <w:t>身のまわりのこともできず、常に介助がいり、終日就床を必要としており、活動の範囲がおおむねベッド周辺に限られるも</w:t>
            </w:r>
            <w:r>
              <w:rPr>
                <w:rFonts w:ascii="ＭＳ 明朝" w:eastAsia="ＭＳ 明朝" w:hAnsi="ＭＳ 明朝" w:cs="Times New Roman" w:hint="eastAsia"/>
                <w:sz w:val="24"/>
                <w:szCs w:val="24"/>
              </w:rPr>
              <w:t>の</w:t>
            </w:r>
          </w:p>
        </w:tc>
      </w:tr>
    </w:tbl>
    <w:p w14:paraId="32AC7F24" w14:textId="77777777" w:rsidR="009C0366" w:rsidRDefault="009C0366" w:rsidP="002E500B">
      <w:pPr>
        <w:ind w:leftChars="400" w:left="108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9</w:t>
      </w:r>
      <w:r>
        <w:rPr>
          <w:rFonts w:ascii="ＭＳ 明朝" w:eastAsia="ＭＳ 明朝" w:hAnsi="ＭＳ 明朝" w:cs="Times New Roman" w:hint="eastAsia"/>
          <w:sz w:val="24"/>
          <w:szCs w:val="24"/>
        </w:rPr>
        <w:t>)　前記(</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)のいずれか２つ以上の異常検査所見があり、かつ、一般状態区分表のウに該当するもの、又は乳児で著しい体重増加の障害（標準体重の80％以下のもの）を1級と、(</w:t>
      </w:r>
      <w:r>
        <w:rPr>
          <w:rFonts w:ascii="ＭＳ 明朝" w:eastAsia="ＭＳ 明朝" w:hAnsi="ＭＳ 明朝" w:cs="Times New Roman"/>
          <w:sz w:val="24"/>
          <w:szCs w:val="24"/>
        </w:rPr>
        <w:t>7</w:t>
      </w:r>
      <w:r>
        <w:rPr>
          <w:rFonts w:ascii="ＭＳ 明朝" w:eastAsia="ＭＳ 明朝" w:hAnsi="ＭＳ 明朝" w:cs="Times New Roman" w:hint="eastAsia"/>
          <w:sz w:val="24"/>
          <w:szCs w:val="24"/>
        </w:rPr>
        <w:t>)のいずれか１つの異常検査所見があり、かつ、一般状態区分表のイ又はアに該当するものを２級と認定する。</w:t>
      </w:r>
    </w:p>
    <w:p w14:paraId="1E96503D" w14:textId="77777777" w:rsidR="009C0366" w:rsidRDefault="009C0366" w:rsidP="002E500B">
      <w:pPr>
        <w:ind w:leftChars="400" w:left="108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10</w:t>
      </w:r>
      <w:r>
        <w:rPr>
          <w:rFonts w:ascii="ＭＳ 明朝" w:eastAsia="ＭＳ 明朝" w:hAnsi="ＭＳ 明朝" w:cs="Times New Roman" w:hint="eastAsia"/>
          <w:sz w:val="24"/>
          <w:szCs w:val="24"/>
        </w:rPr>
        <w:t>)　各疾患によって用いられる検査が異なっており、また、特殊検査も多いため、診断書上に適切に症状をあらわしていると思われる検査成績が記載されているときは、その検査成績も参考とし、認定時の具体的な日常生活状況等を把握して、総合的に認定する。</w:t>
      </w:r>
    </w:p>
    <w:p w14:paraId="0790E491" w14:textId="77777777" w:rsidR="009C0366" w:rsidRDefault="009C0366" w:rsidP="00F613A0">
      <w:pPr>
        <w:rPr>
          <w:rFonts w:ascii="ＭＳ 明朝" w:eastAsia="ＭＳ 明朝" w:hAnsi="ＭＳ 明朝" w:cs="Times New Roman"/>
          <w:sz w:val="24"/>
          <w:szCs w:val="24"/>
        </w:rPr>
      </w:pPr>
    </w:p>
    <w:p w14:paraId="5C9D4F30" w14:textId="77777777" w:rsidR="00F613A0" w:rsidRDefault="00F613A0" w:rsidP="00F613A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　認定した事実</w:t>
      </w:r>
    </w:p>
    <w:p w14:paraId="19F3CD57" w14:textId="77777777" w:rsidR="00F613A0" w:rsidRDefault="00F613A0" w:rsidP="00F613A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303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処分庁から提出された</w:t>
      </w:r>
      <w:r w:rsidR="00D3037C">
        <w:rPr>
          <w:rFonts w:ascii="ＭＳ 明朝" w:eastAsia="ＭＳ 明朝" w:hAnsi="ＭＳ 明朝" w:cs="Times New Roman" w:hint="eastAsia"/>
          <w:sz w:val="24"/>
          <w:szCs w:val="24"/>
        </w:rPr>
        <w:t>諮問書の添付書類</w:t>
      </w:r>
      <w:r w:rsidR="008D0C48">
        <w:rPr>
          <w:rFonts w:ascii="ＭＳ 明朝" w:eastAsia="ＭＳ 明朝" w:hAnsi="ＭＳ 明朝" w:cs="Times New Roman" w:hint="eastAsia"/>
          <w:sz w:val="24"/>
          <w:szCs w:val="24"/>
        </w:rPr>
        <w:t>（事件記録）</w:t>
      </w:r>
      <w:r>
        <w:rPr>
          <w:rFonts w:ascii="ＭＳ 明朝" w:eastAsia="ＭＳ 明朝" w:hAnsi="ＭＳ 明朝" w:cs="Times New Roman" w:hint="eastAsia"/>
          <w:sz w:val="24"/>
          <w:szCs w:val="24"/>
        </w:rPr>
        <w:t>によれば、以下の事実が認められる。</w:t>
      </w:r>
    </w:p>
    <w:p w14:paraId="39194179" w14:textId="77777777" w:rsidR="00F613A0" w:rsidRDefault="00F613A0" w:rsidP="004823CA">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（１）本件診断書</w:t>
      </w:r>
      <w:r w:rsidR="00910470">
        <w:rPr>
          <w:rFonts w:ascii="ＭＳ 明朝" w:eastAsia="ＭＳ 明朝" w:hAnsi="ＭＳ 明朝" w:cs="Times New Roman" w:hint="eastAsia"/>
          <w:sz w:val="24"/>
          <w:szCs w:val="24"/>
        </w:rPr>
        <w:t>の</w:t>
      </w:r>
      <w:r w:rsidR="00172C30">
        <w:rPr>
          <w:rFonts w:ascii="ＭＳ 明朝" w:eastAsia="ＭＳ 明朝" w:hAnsi="ＭＳ 明朝" w:cs="Times New Roman" w:hint="eastAsia"/>
          <w:sz w:val="24"/>
          <w:szCs w:val="24"/>
        </w:rPr>
        <w:t>記載</w:t>
      </w:r>
      <w:r>
        <w:rPr>
          <w:rFonts w:ascii="ＭＳ 明朝" w:eastAsia="ＭＳ 明朝" w:hAnsi="ＭＳ 明朝" w:cs="Times New Roman" w:hint="eastAsia"/>
          <w:sz w:val="24"/>
          <w:szCs w:val="24"/>
        </w:rPr>
        <w:t>によれば、障害の状態については、以下の事実が確認できる。</w:t>
      </w:r>
    </w:p>
    <w:p w14:paraId="18F181A5" w14:textId="77777777" w:rsidR="00F613A0" w:rsidRDefault="00921165" w:rsidP="007D4E4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ア　「⑪循環器疾患」の欄に次のように記載されている。</w:t>
      </w:r>
    </w:p>
    <w:p w14:paraId="040763BF" w14:textId="77777777" w:rsidR="00921165" w:rsidRDefault="00921165" w:rsidP="00F613A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　臨床所見</w:t>
      </w:r>
    </w:p>
    <w:p w14:paraId="2A8A50D5" w14:textId="77777777" w:rsidR="00921165" w:rsidRDefault="00921165" w:rsidP="00F613A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(1)</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自覚症状</w:t>
      </w:r>
    </w:p>
    <w:p w14:paraId="174BC8EF" w14:textId="011224D0" w:rsidR="00921165" w:rsidRDefault="00921165" w:rsidP="00F613A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D0C4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A4023A">
        <w:rPr>
          <w:rFonts w:ascii="Century" w:eastAsia="ＭＳ 明朝" w:hAnsi="Century" w:cs="Times New Roman" w:hint="eastAsia"/>
          <w:sz w:val="24"/>
          <w:szCs w:val="24"/>
        </w:rPr>
        <w:t>○○</w:t>
      </w:r>
      <w:r w:rsidRPr="00921165">
        <w:rPr>
          <w:rFonts w:ascii="ＭＳ 明朝" w:eastAsia="ＭＳ 明朝" w:hAnsi="ＭＳ 明朝" w:cs="Times New Roman" w:hint="eastAsia"/>
          <w:sz w:val="24"/>
          <w:szCs w:val="24"/>
        </w:rPr>
        <w:t>「無」、</w:t>
      </w:r>
      <w:r w:rsidR="00A4023A">
        <w:rPr>
          <w:rFonts w:ascii="Century" w:eastAsia="ＭＳ 明朝" w:hAnsi="Century" w:cs="Times New Roman" w:hint="eastAsia"/>
          <w:sz w:val="24"/>
          <w:szCs w:val="24"/>
        </w:rPr>
        <w:t>○○○○</w:t>
      </w:r>
      <w:r w:rsidRPr="00921165">
        <w:rPr>
          <w:rFonts w:ascii="ＭＳ 明朝" w:eastAsia="ＭＳ 明朝" w:hAnsi="ＭＳ 明朝" w:cs="Times New Roman" w:hint="eastAsia"/>
          <w:sz w:val="24"/>
          <w:szCs w:val="24"/>
        </w:rPr>
        <w:t>「無」、</w:t>
      </w:r>
      <w:r w:rsidR="00A4023A">
        <w:rPr>
          <w:rFonts w:ascii="Century" w:eastAsia="ＭＳ 明朝" w:hAnsi="Century" w:cs="Times New Roman" w:hint="eastAsia"/>
          <w:sz w:val="24"/>
          <w:szCs w:val="24"/>
        </w:rPr>
        <w:t>○○</w:t>
      </w:r>
      <w:r w:rsidRPr="00921165">
        <w:rPr>
          <w:rFonts w:ascii="ＭＳ 明朝" w:eastAsia="ＭＳ 明朝" w:hAnsi="ＭＳ 明朝" w:cs="Times New Roman" w:hint="eastAsia"/>
          <w:sz w:val="24"/>
          <w:szCs w:val="24"/>
        </w:rPr>
        <w:t>「無」、</w:t>
      </w:r>
      <w:r w:rsidR="00A4023A">
        <w:rPr>
          <w:rFonts w:ascii="Century" w:eastAsia="ＭＳ 明朝" w:hAnsi="Century" w:cs="Times New Roman" w:hint="eastAsia"/>
          <w:sz w:val="24"/>
          <w:szCs w:val="24"/>
        </w:rPr>
        <w:t>○○</w:t>
      </w:r>
      <w:r w:rsidRPr="00921165">
        <w:rPr>
          <w:rFonts w:ascii="ＭＳ 明朝" w:eastAsia="ＭＳ 明朝" w:hAnsi="ＭＳ 明朝" w:cs="Times New Roman" w:hint="eastAsia"/>
          <w:sz w:val="24"/>
          <w:szCs w:val="24"/>
        </w:rPr>
        <w:t>「無」、</w:t>
      </w:r>
      <w:r w:rsidR="00A4023A">
        <w:rPr>
          <w:rFonts w:ascii="Century" w:eastAsia="ＭＳ 明朝" w:hAnsi="Century" w:cs="Times New Roman" w:hint="eastAsia"/>
          <w:sz w:val="24"/>
          <w:szCs w:val="24"/>
        </w:rPr>
        <w:t>○○○○○</w:t>
      </w:r>
      <w:r w:rsidRPr="00921165">
        <w:rPr>
          <w:rFonts w:ascii="ＭＳ 明朝" w:eastAsia="ＭＳ 明朝" w:hAnsi="ＭＳ 明朝" w:cs="Times New Roman" w:hint="eastAsia"/>
          <w:sz w:val="24"/>
          <w:szCs w:val="24"/>
        </w:rPr>
        <w:t>「無</w:t>
      </w:r>
      <w:r>
        <w:rPr>
          <w:rFonts w:ascii="ＭＳ 明朝" w:eastAsia="ＭＳ 明朝" w:hAnsi="ＭＳ 明朝" w:cs="Times New Roman" w:hint="eastAsia"/>
          <w:sz w:val="24"/>
          <w:szCs w:val="24"/>
        </w:rPr>
        <w:t>」</w:t>
      </w:r>
    </w:p>
    <w:p w14:paraId="51682C39" w14:textId="77777777" w:rsidR="00921165" w:rsidRDefault="00921165" w:rsidP="00921165">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(2) </w:t>
      </w:r>
      <w:r w:rsidRPr="00D81215">
        <w:rPr>
          <w:rFonts w:ascii="ＭＳ 明朝" w:eastAsia="ＭＳ 明朝" w:hAnsi="ＭＳ 明朝" w:cs="Times New Roman" w:hint="eastAsia"/>
          <w:sz w:val="24"/>
          <w:szCs w:val="24"/>
        </w:rPr>
        <w:t>他覚所見</w:t>
      </w:r>
    </w:p>
    <w:p w14:paraId="247577C7" w14:textId="0C90790A" w:rsidR="00921165" w:rsidRDefault="00A4023A" w:rsidP="00921165">
      <w:pPr>
        <w:ind w:leftChars="300" w:left="630" w:firstLineChars="100" w:firstLine="240"/>
        <w:rPr>
          <w:rFonts w:ascii="ＭＳ 明朝" w:eastAsia="ＭＳ 明朝" w:hAnsi="ＭＳ 明朝" w:cs="Times New Roman"/>
          <w:sz w:val="24"/>
          <w:szCs w:val="24"/>
        </w:rPr>
      </w:pPr>
      <w:r>
        <w:rPr>
          <w:rFonts w:ascii="Century" w:eastAsia="ＭＳ 明朝" w:hAnsi="Century" w:cs="Times New Roman" w:hint="eastAsia"/>
          <w:sz w:val="24"/>
          <w:szCs w:val="24"/>
        </w:rPr>
        <w:t>○○○○○</w:t>
      </w:r>
      <w:r w:rsidR="008D0C4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8D0C4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8D0C4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8D0C4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8D0C48">
        <w:rPr>
          <w:rFonts w:ascii="ＭＳ 明朝" w:eastAsia="ＭＳ 明朝" w:hAnsi="ＭＳ 明朝" w:cs="Times New Roman" w:hint="eastAsia"/>
          <w:sz w:val="24"/>
          <w:szCs w:val="24"/>
        </w:rPr>
        <w:t>「無</w:t>
      </w:r>
      <w:r w:rsidR="00921165" w:rsidRPr="00921165">
        <w:rPr>
          <w:rFonts w:ascii="ＭＳ 明朝" w:eastAsia="ＭＳ 明朝" w:hAnsi="ＭＳ 明朝" w:cs="Times New Roman" w:hint="eastAsia"/>
          <w:sz w:val="24"/>
          <w:szCs w:val="24"/>
        </w:rPr>
        <w:t>」、</w:t>
      </w:r>
      <w:r>
        <w:rPr>
          <w:rFonts w:ascii="Century" w:eastAsia="ＭＳ 明朝" w:hAnsi="Century" w:cs="Times New Roman" w:hint="eastAsia"/>
          <w:sz w:val="24"/>
          <w:szCs w:val="24"/>
        </w:rPr>
        <w:t>○○○○</w:t>
      </w:r>
      <w:r w:rsidR="00921165" w:rsidRPr="00921165">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921165">
        <w:rPr>
          <w:rFonts w:ascii="ＭＳ 明朝" w:eastAsia="ＭＳ 明朝" w:hAnsi="ＭＳ 明朝" w:cs="Times New Roman" w:hint="eastAsia"/>
          <w:sz w:val="24"/>
          <w:szCs w:val="24"/>
        </w:rPr>
        <w:t>「有（</w:t>
      </w:r>
      <w:r>
        <w:rPr>
          <w:rFonts w:ascii="Century" w:eastAsia="ＭＳ 明朝" w:hAnsi="Century" w:cs="Times New Roman" w:hint="eastAsia"/>
          <w:sz w:val="24"/>
          <w:szCs w:val="24"/>
        </w:rPr>
        <w:t>○○○○○○○○○○○</w:t>
      </w:r>
      <w:r w:rsidR="006260AC">
        <w:rPr>
          <w:rFonts w:ascii="Century" w:eastAsia="ＭＳ 明朝" w:hAnsi="Century" w:cs="Times New Roman" w:hint="eastAsia"/>
          <w:sz w:val="24"/>
          <w:szCs w:val="24"/>
        </w:rPr>
        <w:t>○</w:t>
      </w:r>
      <w:r w:rsidR="00921165">
        <w:rPr>
          <w:rFonts w:ascii="ＭＳ 明朝" w:eastAsia="ＭＳ 明朝" w:hAnsi="ＭＳ 明朝" w:cs="Times New Roman" w:hint="eastAsia"/>
          <w:sz w:val="24"/>
          <w:szCs w:val="24"/>
        </w:rPr>
        <w:t>度）</w:t>
      </w:r>
      <w:r w:rsidR="00921165" w:rsidRPr="00921165">
        <w:rPr>
          <w:rFonts w:ascii="ＭＳ 明朝" w:eastAsia="ＭＳ 明朝" w:hAnsi="ＭＳ 明朝" w:cs="Times New Roman" w:hint="eastAsia"/>
          <w:sz w:val="24"/>
          <w:szCs w:val="24"/>
        </w:rPr>
        <w:t>」</w:t>
      </w:r>
    </w:p>
    <w:p w14:paraId="4980C471" w14:textId="77777777" w:rsidR="00921165" w:rsidRDefault="00921165" w:rsidP="0092116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　一般状態区分表</w:t>
      </w:r>
    </w:p>
    <w:p w14:paraId="6BFCF0E6" w14:textId="77777777" w:rsidR="007D0A68" w:rsidRDefault="00921165" w:rsidP="007D0A68">
      <w:pPr>
        <w:ind w:left="960" w:hangingChars="400" w:hanging="9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67384">
        <w:rPr>
          <w:rFonts w:ascii="ＭＳ 明朝" w:eastAsia="ＭＳ 明朝" w:hAnsi="ＭＳ 明朝" w:cs="Times New Roman" w:hint="eastAsia"/>
          <w:sz w:val="24"/>
          <w:szCs w:val="24"/>
        </w:rPr>
        <w:t xml:space="preserve">Ⅱ　</w:t>
      </w:r>
      <w:r w:rsidR="007D0A68">
        <w:rPr>
          <w:rFonts w:ascii="ＭＳ 明朝" w:eastAsia="ＭＳ 明朝" w:hAnsi="ＭＳ 明朝" w:cs="Times New Roman" w:hint="eastAsia"/>
          <w:sz w:val="24"/>
          <w:szCs w:val="24"/>
        </w:rPr>
        <w:t>軽度の症状があり、強い運動は制限を受けるが、歩行、軽い運動や座業はできるもの」</w:t>
      </w:r>
    </w:p>
    <w:p w14:paraId="61B29D31" w14:textId="77777777" w:rsidR="007D0A68" w:rsidRDefault="007D0A68" w:rsidP="007D0A68">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３　検査所見</w:t>
      </w:r>
    </w:p>
    <w:p w14:paraId="1C454189" w14:textId="77777777" w:rsidR="007D0A68" w:rsidRPr="004560CD" w:rsidRDefault="007D0A68" w:rsidP="007D0A68">
      <w:pPr>
        <w:ind w:left="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(1) </w:t>
      </w:r>
      <w:r w:rsidRPr="004560CD">
        <w:rPr>
          <w:rFonts w:ascii="ＭＳ 明朝" w:eastAsia="ＭＳ 明朝" w:hAnsi="ＭＳ 明朝" w:cs="Times New Roman" w:hint="eastAsia"/>
          <w:sz w:val="24"/>
          <w:szCs w:val="24"/>
        </w:rPr>
        <w:t>心電図所見</w:t>
      </w:r>
    </w:p>
    <w:p w14:paraId="27EFEB5B" w14:textId="77777777" w:rsidR="007D0A68" w:rsidRPr="00E7674D" w:rsidRDefault="007D0A68" w:rsidP="007D0A68">
      <w:pPr>
        <w:ind w:firstLineChars="500" w:firstLine="1200"/>
        <w:rPr>
          <w:rFonts w:ascii="ＭＳ 明朝" w:eastAsia="ＭＳ 明朝" w:hAnsi="ＭＳ 明朝" w:cs="Times New Roman"/>
          <w:sz w:val="24"/>
          <w:szCs w:val="24"/>
        </w:rPr>
      </w:pPr>
      <w:r w:rsidRPr="00E7674D">
        <w:rPr>
          <w:rFonts w:ascii="ＭＳ 明朝" w:eastAsia="ＭＳ 明朝" w:hAnsi="ＭＳ 明朝" w:cs="Times New Roman" w:hint="eastAsia"/>
          <w:sz w:val="24"/>
          <w:szCs w:val="24"/>
        </w:rPr>
        <w:t>①安静時心電図</w:t>
      </w:r>
    </w:p>
    <w:p w14:paraId="3A24B995" w14:textId="702F9290" w:rsidR="007D0A68" w:rsidRPr="007D0A68" w:rsidRDefault="00A4023A" w:rsidP="007D0A68">
      <w:pPr>
        <w:pStyle w:val="aa"/>
        <w:ind w:leftChars="550" w:left="1155" w:firstLineChars="100" w:firstLine="240"/>
        <w:rPr>
          <w:rFonts w:ascii="ＭＳ 明朝" w:eastAsia="ＭＳ 明朝" w:hAnsi="ＭＳ 明朝" w:cs="Times New Roman"/>
          <w:sz w:val="24"/>
          <w:szCs w:val="24"/>
        </w:rPr>
      </w:pPr>
      <w:r>
        <w:rPr>
          <w:rFonts w:ascii="Century" w:eastAsia="ＭＳ 明朝" w:hAnsi="Century" w:cs="Times New Roman" w:hint="eastAsia"/>
          <w:sz w:val="24"/>
          <w:szCs w:val="24"/>
        </w:rPr>
        <w:t>○○○○○○○</w:t>
      </w:r>
      <w:r w:rsid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322CE2">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322CE2">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「無」、</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w:t>
      </w:r>
      <w:r w:rsidR="007D0A68">
        <w:rPr>
          <w:rFonts w:ascii="ＭＳ 明朝" w:eastAsia="ＭＳ 明朝" w:hAnsi="ＭＳ 明朝" w:cs="Times New Roman" w:hint="eastAsia"/>
          <w:sz w:val="24"/>
          <w:szCs w:val="24"/>
        </w:rPr>
        <w:t>有（</w:t>
      </w:r>
      <w:r>
        <w:rPr>
          <w:rFonts w:ascii="Century" w:eastAsia="ＭＳ 明朝" w:hAnsi="Century" w:cs="Times New Roman" w:hint="eastAsia"/>
          <w:sz w:val="24"/>
          <w:szCs w:val="24"/>
        </w:rPr>
        <w:t>○○○</w:t>
      </w:r>
      <w:r w:rsidR="007D0A68">
        <w:rPr>
          <w:rFonts w:ascii="ＭＳ 明朝" w:eastAsia="ＭＳ 明朝" w:hAnsi="ＭＳ 明朝" w:cs="Times New Roman" w:hint="eastAsia"/>
          <w:sz w:val="24"/>
          <w:szCs w:val="24"/>
        </w:rPr>
        <w:t>mV）</w:t>
      </w:r>
      <w:r w:rsidR="007D0A68" w:rsidRPr="007D0A68">
        <w:rPr>
          <w:rFonts w:ascii="ＭＳ 明朝" w:eastAsia="ＭＳ 明朝" w:hAnsi="ＭＳ 明朝" w:cs="Times New Roman" w:hint="eastAsia"/>
          <w:sz w:val="24"/>
          <w:szCs w:val="24"/>
        </w:rPr>
        <w:t>」</w:t>
      </w:r>
      <w:r w:rsidR="007D0A68">
        <w:rPr>
          <w:rFonts w:ascii="ＭＳ 明朝" w:eastAsia="ＭＳ 明朝" w:hAnsi="ＭＳ 明朝" w:cs="Times New Roman" w:hint="eastAsia"/>
          <w:sz w:val="24"/>
          <w:szCs w:val="24"/>
        </w:rPr>
        <w:t>、その他「</w:t>
      </w:r>
      <w:r>
        <w:rPr>
          <w:rFonts w:ascii="Century" w:eastAsia="ＭＳ 明朝" w:hAnsi="Century" w:cs="Times New Roman" w:hint="eastAsia"/>
          <w:sz w:val="24"/>
          <w:szCs w:val="24"/>
        </w:rPr>
        <w:t>○○○○○</w:t>
      </w:r>
      <w:r w:rsidR="007D0A68">
        <w:rPr>
          <w:rFonts w:ascii="ＭＳ 明朝" w:eastAsia="ＭＳ 明朝" w:hAnsi="ＭＳ 明朝" w:cs="Times New Roman" w:hint="eastAsia"/>
          <w:sz w:val="24"/>
          <w:szCs w:val="24"/>
        </w:rPr>
        <w:t>」</w:t>
      </w:r>
    </w:p>
    <w:p w14:paraId="2DF05376" w14:textId="07C04389" w:rsidR="007D0A68" w:rsidRPr="007D0A68" w:rsidRDefault="007D0A68" w:rsidP="007D0A68">
      <w:pPr>
        <w:ind w:firstLineChars="500" w:firstLine="120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②</w:t>
      </w:r>
      <w:r w:rsidR="00A4023A">
        <w:rPr>
          <w:rFonts w:ascii="Century" w:eastAsia="ＭＳ 明朝" w:hAnsi="Century" w:cs="Times New Roman" w:hint="eastAsia"/>
          <w:sz w:val="24"/>
          <w:szCs w:val="24"/>
        </w:rPr>
        <w:t>○○○○○</w:t>
      </w:r>
    </w:p>
    <w:p w14:paraId="77BE9088" w14:textId="77777777" w:rsidR="007D0A68" w:rsidRPr="007D0A68" w:rsidRDefault="007D0A68" w:rsidP="007D0A68">
      <w:pPr>
        <w:ind w:firstLineChars="500" w:firstLine="120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「無」</w:t>
      </w:r>
    </w:p>
    <w:p w14:paraId="64BBBA39" w14:textId="171DCD29" w:rsidR="007D0A68" w:rsidRPr="007D0A68" w:rsidRDefault="007D0A68" w:rsidP="007D0A68">
      <w:pPr>
        <w:ind w:firstLineChars="500" w:firstLine="120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③</w:t>
      </w:r>
      <w:r w:rsidR="00A4023A">
        <w:rPr>
          <w:rFonts w:ascii="Century" w:eastAsia="ＭＳ 明朝" w:hAnsi="Century" w:cs="Times New Roman" w:hint="eastAsia"/>
          <w:sz w:val="24"/>
          <w:szCs w:val="24"/>
        </w:rPr>
        <w:t>○○○○○○○</w:t>
      </w:r>
    </w:p>
    <w:p w14:paraId="10E410A0" w14:textId="77777777" w:rsidR="007D0A68" w:rsidRPr="00E7674D" w:rsidRDefault="007D0A68" w:rsidP="007D0A68">
      <w:pPr>
        <w:ind w:firstLineChars="500" w:firstLine="120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「無」</w:t>
      </w:r>
    </w:p>
    <w:p w14:paraId="185E7D87" w14:textId="77777777" w:rsidR="007D0A68" w:rsidRPr="007D0A68" w:rsidRDefault="007D0A68" w:rsidP="007D0A68">
      <w:pPr>
        <w:ind w:firstLineChars="200" w:firstLine="48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 xml:space="preserve">　(</w:t>
      </w:r>
      <w:r w:rsidRPr="007D0A68">
        <w:rPr>
          <w:rFonts w:ascii="ＭＳ 明朝" w:eastAsia="ＭＳ 明朝" w:hAnsi="ＭＳ 明朝" w:cs="Times New Roman"/>
          <w:sz w:val="24"/>
          <w:szCs w:val="24"/>
        </w:rPr>
        <w:t>3</w:t>
      </w:r>
      <w:r w:rsidRPr="007D0A68">
        <w:rPr>
          <w:rFonts w:ascii="ＭＳ 明朝" w:eastAsia="ＭＳ 明朝" w:hAnsi="ＭＳ 明朝" w:cs="Times New Roman" w:hint="eastAsia"/>
          <w:sz w:val="24"/>
          <w:szCs w:val="24"/>
        </w:rPr>
        <w:t>)</w:t>
      </w:r>
      <w:r w:rsidRPr="007D0A68">
        <w:rPr>
          <w:rFonts w:ascii="ＭＳ 明朝" w:eastAsia="ＭＳ 明朝" w:hAnsi="ＭＳ 明朝" w:cs="Times New Roman"/>
          <w:sz w:val="24"/>
          <w:szCs w:val="24"/>
        </w:rPr>
        <w:t xml:space="preserve"> </w:t>
      </w:r>
      <w:r w:rsidRPr="007D0A68">
        <w:rPr>
          <w:rFonts w:ascii="ＭＳ 明朝" w:eastAsia="ＭＳ 明朝" w:hAnsi="ＭＳ 明朝" w:cs="Times New Roman" w:hint="eastAsia"/>
          <w:sz w:val="24"/>
          <w:szCs w:val="24"/>
        </w:rPr>
        <w:t>動脈血ガス分析又は経皮酸素飽和度</w:t>
      </w:r>
    </w:p>
    <w:p w14:paraId="7C026EBE" w14:textId="7C184FF3" w:rsidR="007D0A68" w:rsidRPr="007D0A68" w:rsidRDefault="00A4023A" w:rsidP="00F373D0">
      <w:pPr>
        <w:ind w:firstLineChars="500" w:firstLine="1200"/>
        <w:rPr>
          <w:rFonts w:ascii="ＭＳ 明朝" w:eastAsia="ＭＳ 明朝" w:hAnsi="ＭＳ 明朝" w:cs="Times New Roman"/>
          <w:sz w:val="24"/>
          <w:szCs w:val="24"/>
        </w:rPr>
      </w:pPr>
      <w:r>
        <w:rPr>
          <w:rFonts w:ascii="Century" w:eastAsia="ＭＳ 明朝" w:hAnsi="Century" w:cs="Times New Roman" w:hint="eastAsia"/>
          <w:sz w:val="24"/>
          <w:szCs w:val="24"/>
        </w:rPr>
        <w:t>○○○○○○○</w:t>
      </w:r>
      <w:r w:rsidR="00F373D0">
        <w:rPr>
          <w:rFonts w:ascii="ＭＳ 明朝" w:eastAsia="ＭＳ 明朝" w:hAnsi="ＭＳ 明朝" w:cs="Times New Roman" w:hint="eastAsia"/>
          <w:sz w:val="24"/>
          <w:szCs w:val="24"/>
        </w:rPr>
        <w:t>「93～94</w:t>
      </w:r>
      <w:r w:rsidR="007D0A68" w:rsidRPr="007D0A68">
        <w:rPr>
          <w:rFonts w:ascii="ＭＳ 明朝" w:eastAsia="ＭＳ 明朝" w:hAnsi="ＭＳ 明朝" w:cs="Times New Roman" w:hint="eastAsia"/>
          <w:sz w:val="24"/>
          <w:szCs w:val="24"/>
        </w:rPr>
        <w:t>％」</w:t>
      </w:r>
    </w:p>
    <w:p w14:paraId="045F72E7" w14:textId="77777777" w:rsidR="007D0A68" w:rsidRPr="007D0A68" w:rsidRDefault="007D0A68" w:rsidP="007D0A68">
      <w:pPr>
        <w:ind w:firstLineChars="200" w:firstLine="48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 xml:space="preserve">　(5)</w:t>
      </w:r>
      <w:r w:rsidRPr="007D0A68">
        <w:rPr>
          <w:rFonts w:ascii="ＭＳ 明朝" w:eastAsia="ＭＳ 明朝" w:hAnsi="ＭＳ 明朝" w:cs="Times New Roman"/>
          <w:sz w:val="24"/>
          <w:szCs w:val="24"/>
        </w:rPr>
        <w:t xml:space="preserve"> </w:t>
      </w:r>
      <w:r w:rsidRPr="007D0A68">
        <w:rPr>
          <w:rFonts w:ascii="ＭＳ 明朝" w:eastAsia="ＭＳ 明朝" w:hAnsi="ＭＳ 明朝" w:cs="Times New Roman" w:hint="eastAsia"/>
          <w:sz w:val="24"/>
          <w:szCs w:val="24"/>
        </w:rPr>
        <w:t>心エコー検査</w:t>
      </w:r>
    </w:p>
    <w:p w14:paraId="5CC7AF67" w14:textId="4FAEEAF2" w:rsidR="007D0A68" w:rsidRPr="007D0A68" w:rsidRDefault="00A4023A" w:rsidP="007D4E40">
      <w:pPr>
        <w:ind w:leftChars="450" w:left="945" w:firstLineChars="100" w:firstLine="240"/>
        <w:rPr>
          <w:rFonts w:ascii="ＭＳ 明朝" w:eastAsia="ＭＳ 明朝" w:hAnsi="ＭＳ 明朝" w:cs="Times New Roman"/>
          <w:sz w:val="24"/>
          <w:szCs w:val="24"/>
        </w:rPr>
      </w:pP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w:t>
      </w:r>
      <w:r>
        <w:rPr>
          <w:rFonts w:ascii="Century" w:eastAsia="ＭＳ 明朝" w:hAnsi="Century" w:cs="Times New Roman" w:hint="eastAsia"/>
          <w:sz w:val="24"/>
          <w:szCs w:val="24"/>
        </w:rPr>
        <w:t>○○</w:t>
      </w:r>
      <w:r w:rsidR="00F373D0">
        <w:rPr>
          <w:rFonts w:ascii="ＭＳ 明朝" w:eastAsia="ＭＳ 明朝" w:hAnsi="ＭＳ 明朝" w:cs="Times New Roman"/>
          <w:sz w:val="24"/>
          <w:szCs w:val="24"/>
        </w:rPr>
        <w:t xml:space="preserve"> </w:t>
      </w:r>
      <w:r w:rsidR="00F373D0">
        <w:rPr>
          <w:rFonts w:ascii="ＭＳ 明朝" w:eastAsia="ＭＳ 明朝" w:hAnsi="ＭＳ 明朝" w:cs="Times New Roman" w:hint="eastAsia"/>
          <w:sz w:val="24"/>
          <w:szCs w:val="24"/>
        </w:rPr>
        <w:t>0.34</w:t>
      </w:r>
      <w:r w:rsidR="007D4E40">
        <w:rPr>
          <w:rFonts w:ascii="ＭＳ 明朝" w:eastAsia="ＭＳ 明朝" w:hAnsi="ＭＳ 明朝" w:cs="Times New Roman" w:hint="eastAsia"/>
          <w:sz w:val="24"/>
          <w:szCs w:val="24"/>
        </w:rPr>
        <w:t>」、所見（重度の房室弁逆流等）「</w:t>
      </w:r>
      <w:r>
        <w:rPr>
          <w:rFonts w:ascii="Century" w:eastAsia="ＭＳ 明朝" w:hAnsi="Century" w:cs="Times New Roman" w:hint="eastAsia"/>
          <w:sz w:val="24"/>
          <w:szCs w:val="24"/>
        </w:rPr>
        <w:t>○○○○○</w:t>
      </w:r>
      <w:r w:rsidR="004823CA" w:rsidRPr="004823CA">
        <w:rPr>
          <w:rFonts w:ascii="ＭＳ 明朝" w:eastAsia="ＭＳ 明朝" w:hAnsi="ＭＳ 明朝" w:cs="Times New Roman" w:hint="eastAsia"/>
          <w:sz w:val="24"/>
          <w:szCs w:val="24"/>
        </w:rPr>
        <w:t>、</w:t>
      </w: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w:t>
      </w:r>
    </w:p>
    <w:p w14:paraId="73A0F80D" w14:textId="77777777" w:rsidR="007D0A68" w:rsidRPr="007D0A68" w:rsidRDefault="007D0A68" w:rsidP="007D0A68">
      <w:pPr>
        <w:ind w:firstLineChars="200" w:firstLine="48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 xml:space="preserve">　(</w:t>
      </w:r>
      <w:r w:rsidRPr="007D0A68">
        <w:rPr>
          <w:rFonts w:ascii="ＭＳ 明朝" w:eastAsia="ＭＳ 明朝" w:hAnsi="ＭＳ 明朝" w:cs="Times New Roman"/>
          <w:sz w:val="24"/>
          <w:szCs w:val="24"/>
        </w:rPr>
        <w:t>6</w:t>
      </w:r>
      <w:r w:rsidRPr="007D0A68">
        <w:rPr>
          <w:rFonts w:ascii="ＭＳ 明朝" w:eastAsia="ＭＳ 明朝" w:hAnsi="ＭＳ 明朝" w:cs="Times New Roman" w:hint="eastAsia"/>
          <w:sz w:val="24"/>
          <w:szCs w:val="24"/>
        </w:rPr>
        <w:t>)</w:t>
      </w:r>
      <w:r w:rsidRPr="007D0A68">
        <w:rPr>
          <w:rFonts w:ascii="ＭＳ 明朝" w:eastAsia="ＭＳ 明朝" w:hAnsi="ＭＳ 明朝" w:cs="Times New Roman"/>
          <w:sz w:val="24"/>
          <w:szCs w:val="24"/>
        </w:rPr>
        <w:t xml:space="preserve"> </w:t>
      </w:r>
      <w:r w:rsidRPr="007D0A68">
        <w:rPr>
          <w:rFonts w:ascii="ＭＳ 明朝" w:eastAsia="ＭＳ 明朝" w:hAnsi="ＭＳ 明朝" w:cs="Times New Roman" w:hint="eastAsia"/>
          <w:sz w:val="24"/>
          <w:szCs w:val="24"/>
        </w:rPr>
        <w:t>血液検査</w:t>
      </w:r>
    </w:p>
    <w:p w14:paraId="015911AC" w14:textId="7938A8B7" w:rsidR="00F373D0" w:rsidRDefault="00A4023A" w:rsidP="00F373D0">
      <w:pPr>
        <w:ind w:firstLineChars="500" w:firstLine="1200"/>
        <w:rPr>
          <w:rFonts w:ascii="ＭＳ 明朝" w:eastAsia="ＭＳ 明朝" w:hAnsi="ＭＳ 明朝" w:cs="Times New Roman"/>
          <w:sz w:val="24"/>
          <w:szCs w:val="24"/>
        </w:rPr>
      </w:pPr>
      <w:r>
        <w:rPr>
          <w:rFonts w:ascii="Century" w:eastAsia="ＭＳ 明朝" w:hAnsi="Century" w:cs="Times New Roman" w:hint="eastAsia"/>
          <w:sz w:val="24"/>
          <w:szCs w:val="24"/>
        </w:rPr>
        <w:t>○○○○○○○○○○○○○○○○○○○</w:t>
      </w:r>
      <w:r w:rsidR="007D0A68" w:rsidRPr="007D0A68">
        <w:rPr>
          <w:rFonts w:ascii="ＭＳ 明朝" w:eastAsia="ＭＳ 明朝" w:hAnsi="ＭＳ 明朝" w:cs="Times New Roman" w:hint="eastAsia"/>
          <w:sz w:val="24"/>
          <w:szCs w:val="24"/>
        </w:rPr>
        <w:t>「</w:t>
      </w:r>
      <w:r w:rsidR="00F373D0">
        <w:rPr>
          <w:rFonts w:ascii="ＭＳ 明朝" w:eastAsia="ＭＳ 明朝" w:hAnsi="ＭＳ 明朝" w:cs="Times New Roman" w:hint="eastAsia"/>
          <w:sz w:val="24"/>
          <w:szCs w:val="24"/>
        </w:rPr>
        <w:t>7.9</w:t>
      </w:r>
      <w:r w:rsidR="007D0A68" w:rsidRPr="007D0A68">
        <w:rPr>
          <w:rFonts w:ascii="ＭＳ 明朝" w:eastAsia="ＭＳ 明朝" w:hAnsi="ＭＳ 明朝" w:cs="Times New Roman" w:hint="eastAsia"/>
          <w:sz w:val="24"/>
          <w:szCs w:val="24"/>
        </w:rPr>
        <w:t>pg</w:t>
      </w:r>
      <w:r w:rsidR="006E0BDB">
        <w:rPr>
          <w:rFonts w:ascii="ＭＳ 明朝" w:eastAsia="ＭＳ 明朝" w:hAnsi="ＭＳ 明朝" w:cs="Times New Roman" w:hint="eastAsia"/>
          <w:sz w:val="24"/>
          <w:szCs w:val="24"/>
        </w:rPr>
        <w:t>／</w:t>
      </w:r>
      <w:r w:rsidR="007D0A68" w:rsidRPr="007D0A68">
        <w:rPr>
          <w:rFonts w:ascii="ＭＳ 明朝" w:eastAsia="ＭＳ 明朝" w:hAnsi="ＭＳ 明朝" w:cs="Times New Roman" w:hint="eastAsia"/>
          <w:sz w:val="24"/>
          <w:szCs w:val="24"/>
        </w:rPr>
        <w:t>ｍL」</w:t>
      </w:r>
    </w:p>
    <w:p w14:paraId="5107AC34" w14:textId="77777777" w:rsidR="00F373D0" w:rsidRDefault="00F373D0" w:rsidP="007D4E40">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イ　「⑫疾患別所見」の欄に次のように記載されている。</w:t>
      </w:r>
    </w:p>
    <w:p w14:paraId="2E6633FD" w14:textId="77777777" w:rsidR="00F373D0" w:rsidRPr="007D0A68" w:rsidRDefault="00F373D0" w:rsidP="007D4E40">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学校生活管理指導表の指導区分「</w:t>
      </w:r>
      <w:r w:rsidRPr="002E3E08">
        <w:rPr>
          <w:rFonts w:ascii="ＭＳ 明朝" w:eastAsia="ＭＳ 明朝" w:hAnsi="ＭＳ 明朝" w:cs="Times New Roman" w:hint="eastAsia"/>
          <w:sz w:val="24"/>
          <w:szCs w:val="24"/>
        </w:rPr>
        <w:t>D～</w:t>
      </w:r>
      <w:r w:rsidRPr="002E3E08">
        <w:rPr>
          <w:rFonts w:ascii="ＭＳ 明朝" w:eastAsia="ＭＳ 明朝" w:hAnsi="ＭＳ 明朝" w:cs="Times New Roman"/>
          <w:sz w:val="24"/>
          <w:szCs w:val="24"/>
        </w:rPr>
        <w:t>E</w:t>
      </w:r>
      <w:r>
        <w:rPr>
          <w:rFonts w:ascii="ＭＳ 明朝" w:eastAsia="ＭＳ 明朝" w:hAnsi="ＭＳ 明朝" w:cs="Times New Roman" w:hint="eastAsia"/>
          <w:sz w:val="24"/>
          <w:szCs w:val="24"/>
        </w:rPr>
        <w:t>」</w:t>
      </w:r>
    </w:p>
    <w:p w14:paraId="21E541D6" w14:textId="77777777" w:rsidR="007D0A68" w:rsidRPr="007D0A68" w:rsidRDefault="00F373D0" w:rsidP="007D4E40">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ウ　「</w:t>
      </w:r>
      <w:r w:rsidR="007D0A68" w:rsidRPr="007D0A68">
        <w:rPr>
          <w:rFonts w:ascii="ＭＳ 明朝" w:eastAsia="ＭＳ 明朝" w:hAnsi="ＭＳ 明朝" w:cs="Times New Roman" w:hint="eastAsia"/>
          <w:sz w:val="24"/>
          <w:szCs w:val="24"/>
        </w:rPr>
        <w:t>⑬現症時の日常生活活動能力</w:t>
      </w:r>
      <w:r>
        <w:rPr>
          <w:rFonts w:ascii="ＭＳ 明朝" w:eastAsia="ＭＳ 明朝" w:hAnsi="ＭＳ 明朝" w:cs="Times New Roman" w:hint="eastAsia"/>
          <w:sz w:val="24"/>
          <w:szCs w:val="24"/>
        </w:rPr>
        <w:t>」</w:t>
      </w:r>
      <w:r w:rsidR="007D0A68" w:rsidRPr="007D0A68">
        <w:rPr>
          <w:rFonts w:ascii="ＭＳ 明朝" w:eastAsia="ＭＳ 明朝" w:hAnsi="ＭＳ 明朝" w:cs="Times New Roman" w:hint="eastAsia"/>
          <w:sz w:val="24"/>
          <w:szCs w:val="24"/>
        </w:rPr>
        <w:t>の欄に次のように記載されている。</w:t>
      </w:r>
    </w:p>
    <w:p w14:paraId="731B68CF" w14:textId="62E03D85" w:rsidR="007D0A68" w:rsidRPr="007D0A68" w:rsidRDefault="007D0A68" w:rsidP="00767384">
      <w:pPr>
        <w:ind w:leftChars="357" w:left="75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w:t>
      </w:r>
      <w:r w:rsidR="00A4023A">
        <w:rPr>
          <w:rFonts w:ascii="Century" w:eastAsia="ＭＳ 明朝" w:hAnsi="Century" w:cs="Times New Roman" w:hint="eastAsia"/>
          <w:sz w:val="24"/>
          <w:szCs w:val="24"/>
        </w:rPr>
        <w:t>○○○○○○○○○○○○○○○○○○○○○○○○○○○○○○○○○○○○○○○○○○○○○○</w:t>
      </w:r>
      <w:r w:rsidR="006D6683">
        <w:rPr>
          <w:rFonts w:ascii="ＭＳ 明朝" w:eastAsia="ＭＳ 明朝" w:hAnsi="ＭＳ 明朝" w:cs="Times New Roman" w:hint="eastAsia"/>
          <w:sz w:val="24"/>
          <w:szCs w:val="24"/>
        </w:rPr>
        <w:t>○</w:t>
      </w:r>
      <w:r w:rsidRPr="007D0A68">
        <w:rPr>
          <w:rFonts w:ascii="ＭＳ 明朝" w:eastAsia="ＭＳ 明朝" w:hAnsi="ＭＳ 明朝" w:cs="Times New Roman" w:hint="eastAsia"/>
          <w:sz w:val="24"/>
          <w:szCs w:val="24"/>
        </w:rPr>
        <w:t>」</w:t>
      </w:r>
    </w:p>
    <w:p w14:paraId="7D90C4A2" w14:textId="77777777" w:rsidR="007D0A68" w:rsidRPr="007D0A68" w:rsidRDefault="00767384" w:rsidP="007D4E40">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エ　「</w:t>
      </w:r>
      <w:r w:rsidR="007D0A68" w:rsidRPr="007D0A68">
        <w:rPr>
          <w:rFonts w:ascii="ＭＳ 明朝" w:eastAsia="ＭＳ 明朝" w:hAnsi="ＭＳ 明朝" w:cs="Times New Roman" w:hint="eastAsia"/>
          <w:sz w:val="24"/>
          <w:szCs w:val="24"/>
        </w:rPr>
        <w:t>⑭予後</w:t>
      </w:r>
      <w:r>
        <w:rPr>
          <w:rFonts w:ascii="ＭＳ 明朝" w:eastAsia="ＭＳ 明朝" w:hAnsi="ＭＳ 明朝" w:cs="Times New Roman" w:hint="eastAsia"/>
          <w:sz w:val="24"/>
          <w:szCs w:val="24"/>
        </w:rPr>
        <w:t>」</w:t>
      </w:r>
      <w:r w:rsidR="007D0A68" w:rsidRPr="007D0A68">
        <w:rPr>
          <w:rFonts w:ascii="ＭＳ 明朝" w:eastAsia="ＭＳ 明朝" w:hAnsi="ＭＳ 明朝" w:cs="Times New Roman" w:hint="eastAsia"/>
          <w:sz w:val="24"/>
          <w:szCs w:val="24"/>
        </w:rPr>
        <w:t>の欄に次のように記載されている。</w:t>
      </w:r>
    </w:p>
    <w:p w14:paraId="35D4695F" w14:textId="2C1F5977" w:rsidR="007D0A68" w:rsidRPr="007D0A68" w:rsidRDefault="007D0A68" w:rsidP="00487721">
      <w:pPr>
        <w:ind w:leftChars="357" w:left="750"/>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w:t>
      </w:r>
      <w:r w:rsidR="00A4023A">
        <w:rPr>
          <w:rFonts w:ascii="Century" w:eastAsia="ＭＳ 明朝" w:hAnsi="Century" w:cs="Times New Roman" w:hint="eastAsia"/>
          <w:sz w:val="24"/>
          <w:szCs w:val="24"/>
        </w:rPr>
        <w:t>○○○○○○○○○○○○○○○○○○○○○○○○○○○○○○○○○○○○○○○○○○○○</w:t>
      </w:r>
      <w:r w:rsidRPr="007D0A68">
        <w:rPr>
          <w:rFonts w:ascii="ＭＳ 明朝" w:eastAsia="ＭＳ 明朝" w:hAnsi="ＭＳ 明朝" w:cs="Times New Roman" w:hint="eastAsia"/>
          <w:sz w:val="24"/>
          <w:szCs w:val="24"/>
        </w:rPr>
        <w:t>」</w:t>
      </w:r>
    </w:p>
    <w:p w14:paraId="30DB385B" w14:textId="77777777" w:rsidR="007D0A68" w:rsidRPr="007D0A68" w:rsidRDefault="00767384" w:rsidP="007D4E40">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オ　「</w:t>
      </w:r>
      <w:r w:rsidR="007D0A68" w:rsidRPr="007D0A68">
        <w:rPr>
          <w:rFonts w:ascii="ＭＳ 明朝" w:eastAsia="ＭＳ 明朝" w:hAnsi="ＭＳ 明朝" w:cs="Times New Roman" w:hint="eastAsia"/>
          <w:sz w:val="24"/>
          <w:szCs w:val="24"/>
        </w:rPr>
        <w:t>⑮備考</w:t>
      </w:r>
      <w:r>
        <w:rPr>
          <w:rFonts w:ascii="ＭＳ 明朝" w:eastAsia="ＭＳ 明朝" w:hAnsi="ＭＳ 明朝" w:cs="Times New Roman" w:hint="eastAsia"/>
          <w:sz w:val="24"/>
          <w:szCs w:val="24"/>
        </w:rPr>
        <w:t>」</w:t>
      </w:r>
      <w:r w:rsidR="007D0A68" w:rsidRPr="007D0A68">
        <w:rPr>
          <w:rFonts w:ascii="ＭＳ 明朝" w:eastAsia="ＭＳ 明朝" w:hAnsi="ＭＳ 明朝" w:cs="Times New Roman" w:hint="eastAsia"/>
          <w:sz w:val="24"/>
          <w:szCs w:val="24"/>
        </w:rPr>
        <w:t>の欄に次のように記載されている。</w:t>
      </w:r>
    </w:p>
    <w:p w14:paraId="650DC28A" w14:textId="021F1A04" w:rsidR="007D0A68" w:rsidRDefault="007D0A68" w:rsidP="007D0A68">
      <w:pPr>
        <w:rPr>
          <w:rFonts w:ascii="ＭＳ 明朝" w:eastAsia="ＭＳ 明朝" w:hAnsi="ＭＳ 明朝" w:cs="Times New Roman"/>
          <w:sz w:val="24"/>
          <w:szCs w:val="24"/>
        </w:rPr>
      </w:pPr>
      <w:r w:rsidRPr="007D0A68">
        <w:rPr>
          <w:rFonts w:ascii="ＭＳ 明朝" w:eastAsia="ＭＳ 明朝" w:hAnsi="ＭＳ 明朝" w:cs="Times New Roman" w:hint="eastAsia"/>
          <w:sz w:val="24"/>
          <w:szCs w:val="24"/>
        </w:rPr>
        <w:t xml:space="preserve">　　</w:t>
      </w:r>
      <w:r w:rsidR="007D4E40">
        <w:rPr>
          <w:rFonts w:ascii="ＭＳ 明朝" w:eastAsia="ＭＳ 明朝" w:hAnsi="ＭＳ 明朝" w:cs="Times New Roman" w:hint="eastAsia"/>
          <w:sz w:val="24"/>
          <w:szCs w:val="24"/>
        </w:rPr>
        <w:t xml:space="preserve">　</w:t>
      </w:r>
      <w:r w:rsidRPr="007D0A68">
        <w:rPr>
          <w:rFonts w:ascii="ＭＳ 明朝" w:eastAsia="ＭＳ 明朝" w:hAnsi="ＭＳ 明朝" w:cs="Times New Roman" w:hint="eastAsia"/>
          <w:sz w:val="24"/>
          <w:szCs w:val="24"/>
        </w:rPr>
        <w:t>「</w:t>
      </w:r>
      <w:r w:rsidR="00A4023A">
        <w:rPr>
          <w:rFonts w:ascii="Century" w:eastAsia="ＭＳ 明朝" w:hAnsi="Century" w:cs="Times New Roman" w:hint="eastAsia"/>
          <w:sz w:val="24"/>
          <w:szCs w:val="24"/>
        </w:rPr>
        <w:t>○○○○○○</w:t>
      </w:r>
      <w:r w:rsidR="009B2D79">
        <w:rPr>
          <w:rFonts w:ascii="Century" w:eastAsia="ＭＳ 明朝" w:hAnsi="Century" w:cs="Times New Roman" w:hint="eastAsia"/>
          <w:sz w:val="24"/>
          <w:szCs w:val="24"/>
        </w:rPr>
        <w:t>○</w:t>
      </w:r>
      <w:r w:rsidR="00A4023A">
        <w:rPr>
          <w:rFonts w:ascii="Century" w:eastAsia="ＭＳ 明朝" w:hAnsi="Century" w:cs="Times New Roman" w:hint="eastAsia"/>
          <w:sz w:val="24"/>
          <w:szCs w:val="24"/>
        </w:rPr>
        <w:t>○○○○○○○○</w:t>
      </w:r>
      <w:r w:rsidR="006D6683">
        <w:rPr>
          <w:rFonts w:ascii="ＭＳ 明朝" w:eastAsia="ＭＳ 明朝" w:hAnsi="ＭＳ 明朝" w:cs="Times New Roman" w:hint="eastAsia"/>
          <w:sz w:val="24"/>
          <w:szCs w:val="24"/>
        </w:rPr>
        <w:t>○</w:t>
      </w:r>
      <w:bookmarkStart w:id="0" w:name="_GoBack"/>
      <w:bookmarkEnd w:id="0"/>
      <w:r w:rsidRPr="007D0A68">
        <w:rPr>
          <w:rFonts w:ascii="ＭＳ 明朝" w:eastAsia="ＭＳ 明朝" w:hAnsi="ＭＳ 明朝" w:cs="Times New Roman" w:hint="eastAsia"/>
          <w:sz w:val="24"/>
          <w:szCs w:val="24"/>
        </w:rPr>
        <w:t>」</w:t>
      </w:r>
    </w:p>
    <w:p w14:paraId="5BED0CE9" w14:textId="77777777" w:rsidR="00172C30" w:rsidRDefault="00D85362" w:rsidP="004823CA">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487721">
        <w:rPr>
          <w:rFonts w:ascii="ＭＳ 明朝" w:eastAsia="ＭＳ 明朝" w:hAnsi="ＭＳ 明朝" w:cs="Times New Roman" w:hint="eastAsia"/>
          <w:sz w:val="24"/>
          <w:szCs w:val="24"/>
        </w:rPr>
        <w:t>）</w:t>
      </w:r>
      <w:r w:rsidR="00910470">
        <w:rPr>
          <w:rFonts w:ascii="ＭＳ 明朝" w:eastAsia="ＭＳ 明朝" w:hAnsi="ＭＳ 明朝" w:cs="Times New Roman" w:hint="eastAsia"/>
          <w:sz w:val="24"/>
          <w:szCs w:val="24"/>
        </w:rPr>
        <w:t>本件</w:t>
      </w:r>
      <w:r w:rsidR="00172C30">
        <w:rPr>
          <w:rFonts w:ascii="ＭＳ 明朝" w:eastAsia="ＭＳ 明朝" w:hAnsi="ＭＳ 明朝" w:cs="Times New Roman" w:hint="eastAsia"/>
          <w:sz w:val="24"/>
          <w:szCs w:val="24"/>
        </w:rPr>
        <w:t>診断書の裏面の「注意」の５（４）に、⑫の欄の記載事項の参考として、次のように記載されている。</w:t>
      </w:r>
    </w:p>
    <w:p w14:paraId="30152C40" w14:textId="46850996" w:rsidR="00172C30" w:rsidRDefault="00172C30" w:rsidP="00172C30">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A</w:t>
      </w:r>
      <w:r w:rsidR="009118F5">
        <w:rPr>
          <w:rFonts w:ascii="ＭＳ 明朝" w:eastAsia="ＭＳ 明朝" w:hAnsi="ＭＳ 明朝" w:cs="Times New Roman" w:hint="eastAsia"/>
          <w:sz w:val="24"/>
          <w:szCs w:val="24"/>
        </w:rPr>
        <w:t>…在宅医</w:t>
      </w:r>
      <w:r>
        <w:rPr>
          <w:rFonts w:ascii="ＭＳ 明朝" w:eastAsia="ＭＳ 明朝" w:hAnsi="ＭＳ 明朝" w:cs="Times New Roman" w:hint="eastAsia"/>
          <w:sz w:val="24"/>
          <w:szCs w:val="24"/>
        </w:rPr>
        <w:t>療・入院が必要　B…登校はできるが運動は不可　C…軽い運動は可　D…中等度の運動まで可　E…強い運動も可</w:t>
      </w:r>
    </w:p>
    <w:p w14:paraId="374F526A" w14:textId="77777777" w:rsidR="00172C30" w:rsidRDefault="00172C30" w:rsidP="00172C30">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（学校生活管理指導表の指導区分における定義）</w:t>
      </w:r>
    </w:p>
    <w:p w14:paraId="79198B10" w14:textId="77777777" w:rsidR="00172C30" w:rsidRDefault="00172C30" w:rsidP="00172C30">
      <w:pPr>
        <w:ind w:leftChars="400" w:left="840"/>
        <w:rPr>
          <w:rFonts w:ascii="Century" w:eastAsia="ＭＳ 明朝" w:hAnsi="Century" w:cs="Times New Roman"/>
          <w:sz w:val="24"/>
          <w:szCs w:val="24"/>
        </w:rPr>
      </w:pPr>
      <w:r>
        <w:rPr>
          <w:rFonts w:ascii="ＭＳ 明朝" w:eastAsia="ＭＳ 明朝" w:hAnsi="ＭＳ 明朝" w:cs="Times New Roman" w:hint="eastAsia"/>
          <w:sz w:val="24"/>
          <w:szCs w:val="24"/>
        </w:rPr>
        <w:t>〈軽い運動〉</w:t>
      </w:r>
      <w:r>
        <w:rPr>
          <w:rFonts w:ascii="Century" w:eastAsia="ＭＳ 明朝" w:hAnsi="Century" w:cs="Times New Roman" w:hint="eastAsia"/>
          <w:sz w:val="24"/>
          <w:szCs w:val="24"/>
        </w:rPr>
        <w:t>同年齢の平均的</w:t>
      </w:r>
      <w:r w:rsidR="000153C0">
        <w:rPr>
          <w:rFonts w:ascii="Century" w:eastAsia="ＭＳ 明朝" w:hAnsi="Century" w:cs="Times New Roman" w:hint="eastAsia"/>
          <w:sz w:val="24"/>
          <w:szCs w:val="24"/>
        </w:rPr>
        <w:t>生徒にとって、ほとんど息がはずまない程度の運動</w:t>
      </w:r>
    </w:p>
    <w:p w14:paraId="63F8EDDB" w14:textId="77777777" w:rsidR="00172C30" w:rsidRDefault="00172C30" w:rsidP="00172C30">
      <w:pPr>
        <w:ind w:leftChars="400" w:left="840"/>
        <w:rPr>
          <w:rFonts w:ascii="Century" w:eastAsia="ＭＳ 明朝" w:hAnsi="Century" w:cs="Times New Roman"/>
          <w:sz w:val="24"/>
          <w:szCs w:val="24"/>
        </w:rPr>
      </w:pPr>
      <w:r>
        <w:rPr>
          <w:rFonts w:ascii="Century" w:eastAsia="ＭＳ 明朝" w:hAnsi="Century" w:cs="Times New Roman" w:hint="eastAsia"/>
          <w:sz w:val="24"/>
          <w:szCs w:val="24"/>
        </w:rPr>
        <w:t>〈</w:t>
      </w:r>
      <w:r>
        <w:rPr>
          <w:rFonts w:ascii="ＭＳ 明朝" w:eastAsia="ＭＳ 明朝" w:hAnsi="ＭＳ 明朝" w:cs="Times New Roman" w:hint="eastAsia"/>
          <w:sz w:val="24"/>
          <w:szCs w:val="24"/>
        </w:rPr>
        <w:t>中等度の運動〉</w:t>
      </w:r>
      <w:r>
        <w:rPr>
          <w:rFonts w:ascii="Century" w:eastAsia="ＭＳ 明朝" w:hAnsi="Century" w:cs="Times New Roman" w:hint="eastAsia"/>
          <w:sz w:val="24"/>
          <w:szCs w:val="24"/>
        </w:rPr>
        <w:t>同年齢の平均的児童にとって、少し息がはずむが息苦</w:t>
      </w:r>
      <w:r>
        <w:rPr>
          <w:rFonts w:ascii="Century" w:eastAsia="ＭＳ 明朝" w:hAnsi="Century" w:cs="Times New Roman" w:hint="eastAsia"/>
          <w:sz w:val="24"/>
          <w:szCs w:val="24"/>
        </w:rPr>
        <w:lastRenderedPageBreak/>
        <w:t>しくない程度の運動。パートナーがいれば楽に会話ができる程度の運動</w:t>
      </w:r>
    </w:p>
    <w:p w14:paraId="5FC9CCF0" w14:textId="77777777" w:rsidR="00172C30" w:rsidRPr="009B56DE" w:rsidRDefault="00172C30" w:rsidP="00172C30">
      <w:pPr>
        <w:ind w:leftChars="400" w:left="840"/>
        <w:rPr>
          <w:rFonts w:ascii="ＭＳ 明朝" w:eastAsia="ＭＳ 明朝" w:hAnsi="ＭＳ 明朝" w:cs="Times New Roman"/>
          <w:sz w:val="24"/>
          <w:szCs w:val="24"/>
        </w:rPr>
      </w:pPr>
      <w:r>
        <w:rPr>
          <w:rFonts w:ascii="Century" w:eastAsia="ＭＳ 明朝" w:hAnsi="Century" w:cs="Times New Roman" w:hint="eastAsia"/>
          <w:sz w:val="24"/>
          <w:szCs w:val="24"/>
        </w:rPr>
        <w:t>《</w:t>
      </w:r>
      <w:r w:rsidRPr="006B2A18">
        <w:rPr>
          <w:rFonts w:ascii="Century" w:eastAsia="ＭＳ 明朝" w:hAnsi="Century" w:cs="Times New Roman" w:hint="eastAsia"/>
          <w:sz w:val="24"/>
          <w:szCs w:val="24"/>
        </w:rPr>
        <w:t>強い運動</w:t>
      </w:r>
      <w:r>
        <w:rPr>
          <w:rFonts w:ascii="Century" w:eastAsia="ＭＳ 明朝" w:hAnsi="Century" w:cs="Times New Roman" w:hint="eastAsia"/>
          <w:sz w:val="24"/>
          <w:szCs w:val="24"/>
        </w:rPr>
        <w:t>》同年齢の平均的児童にとって、息がはずみ息苦しさを感じるほどの運動。</w:t>
      </w:r>
    </w:p>
    <w:p w14:paraId="5BC7FFFB" w14:textId="77777777" w:rsidR="00D3037C" w:rsidRDefault="00D3037C" w:rsidP="00D3037C">
      <w:pPr>
        <w:ind w:left="480" w:hangingChars="200" w:hanging="480"/>
        <w:rPr>
          <w:rFonts w:ascii="ＭＳ 明朝" w:eastAsia="ＭＳ 明朝" w:hAnsi="ＭＳ 明朝" w:cs="Times New Roman"/>
          <w:sz w:val="24"/>
          <w:szCs w:val="24"/>
        </w:rPr>
      </w:pPr>
    </w:p>
    <w:p w14:paraId="22B4367F" w14:textId="77777777" w:rsidR="00D3037C" w:rsidRDefault="00D3037C" w:rsidP="00D3037C">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　判断</w:t>
      </w:r>
    </w:p>
    <w:p w14:paraId="769B78B4" w14:textId="77777777" w:rsidR="00D3037C" w:rsidRPr="00902C67" w:rsidRDefault="00910470" w:rsidP="00D3037C">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0153C0">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w:t>
      </w:r>
      <w:r w:rsidR="00D3037C" w:rsidRPr="00902C67">
        <w:rPr>
          <w:rFonts w:ascii="ＭＳ 明朝" w:eastAsia="ＭＳ 明朝" w:hAnsi="ＭＳ 明朝" w:cs="Times New Roman" w:hint="eastAsia"/>
          <w:sz w:val="24"/>
          <w:szCs w:val="24"/>
        </w:rPr>
        <w:t>上記第５の１の法令等の規定は、心疾患の障害の程度の判定上考慮すべき事情として、各等級に相当すると認められる障害の状態を異常検査所見の</w:t>
      </w:r>
      <w:r w:rsidR="00D3037C">
        <w:rPr>
          <w:rFonts w:ascii="ＭＳ 明朝" w:eastAsia="ＭＳ 明朝" w:hAnsi="ＭＳ 明朝" w:cs="Times New Roman" w:hint="eastAsia"/>
          <w:sz w:val="24"/>
          <w:szCs w:val="24"/>
        </w:rPr>
        <w:t>有無や一般状態区分表</w:t>
      </w:r>
      <w:r w:rsidR="00D3037C" w:rsidRPr="00902C67">
        <w:rPr>
          <w:rFonts w:ascii="ＭＳ 明朝" w:eastAsia="ＭＳ 明朝" w:hAnsi="ＭＳ 明朝" w:cs="Times New Roman" w:hint="eastAsia"/>
          <w:sz w:val="24"/>
          <w:szCs w:val="24"/>
        </w:rPr>
        <w:t>で例示し、その上で「各疾患によって用いられる検査が異なっており、また、特殊検査も多いため、診断書上に適切に症状をあらわしていると思われる検査成績が記載されているときは、その検査成績も参考とし、認定時の具体的な日常生活状況等を把握して、総合的に認定する。」としているところである。</w:t>
      </w:r>
    </w:p>
    <w:p w14:paraId="45729809" w14:textId="5C9F4E51" w:rsidR="00062551" w:rsidRDefault="000153C0" w:rsidP="00010F1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D3037C">
        <w:rPr>
          <w:rFonts w:ascii="ＭＳ 明朝" w:eastAsia="ＭＳ 明朝" w:hAnsi="ＭＳ 明朝" w:cs="Times New Roman" w:hint="eastAsia"/>
          <w:sz w:val="24"/>
          <w:szCs w:val="24"/>
        </w:rPr>
        <w:t>）</w:t>
      </w:r>
      <w:r w:rsidR="00D3037C" w:rsidRPr="00902C67">
        <w:rPr>
          <w:rFonts w:ascii="ＭＳ 明朝" w:eastAsia="ＭＳ 明朝" w:hAnsi="ＭＳ 明朝" w:cs="Times New Roman" w:hint="eastAsia"/>
          <w:sz w:val="24"/>
          <w:szCs w:val="24"/>
        </w:rPr>
        <w:t>本件児童の状態が法令等の規定の要件に該当するかに係る</w:t>
      </w:r>
      <w:r w:rsidR="00D3037C">
        <w:rPr>
          <w:rFonts w:ascii="ＭＳ 明朝" w:eastAsia="ＭＳ 明朝" w:hAnsi="ＭＳ 明朝" w:cs="Times New Roman" w:hint="eastAsia"/>
          <w:sz w:val="24"/>
          <w:szCs w:val="24"/>
        </w:rPr>
        <w:t>判定医</w:t>
      </w:r>
      <w:r>
        <w:rPr>
          <w:rFonts w:ascii="ＭＳ 明朝" w:eastAsia="ＭＳ 明朝" w:hAnsi="ＭＳ 明朝" w:cs="Times New Roman" w:hint="eastAsia"/>
          <w:sz w:val="24"/>
          <w:szCs w:val="24"/>
        </w:rPr>
        <w:t>師</w:t>
      </w:r>
      <w:r w:rsidR="00D3037C">
        <w:rPr>
          <w:rFonts w:ascii="ＭＳ 明朝" w:eastAsia="ＭＳ 明朝" w:hAnsi="ＭＳ 明朝" w:cs="Times New Roman" w:hint="eastAsia"/>
          <w:sz w:val="24"/>
          <w:szCs w:val="24"/>
        </w:rPr>
        <w:t>の</w:t>
      </w:r>
      <w:r w:rsidR="00D3037C" w:rsidRPr="00902C67">
        <w:rPr>
          <w:rFonts w:ascii="ＭＳ 明朝" w:eastAsia="ＭＳ 明朝" w:hAnsi="ＭＳ 明朝" w:cs="Times New Roman" w:hint="eastAsia"/>
          <w:sz w:val="24"/>
          <w:szCs w:val="24"/>
        </w:rPr>
        <w:t>判定過程に関して、心疾患の障害等級は、施行令別表第三の１級の</w:t>
      </w:r>
      <w:r w:rsidR="00D3037C">
        <w:rPr>
          <w:rFonts w:ascii="ＭＳ 明朝" w:eastAsia="ＭＳ 明朝" w:hAnsi="ＭＳ 明朝" w:cs="Times New Roman" w:hint="eastAsia"/>
          <w:sz w:val="24"/>
          <w:szCs w:val="24"/>
        </w:rPr>
        <w:t>九又は２級の十五及び当該障害の認定基準により認定することとなるが</w:t>
      </w:r>
      <w:r w:rsidR="00D3037C" w:rsidRPr="00902C67">
        <w:rPr>
          <w:rFonts w:ascii="ＭＳ 明朝" w:eastAsia="ＭＳ 明朝" w:hAnsi="ＭＳ 明朝" w:cs="Times New Roman" w:hint="eastAsia"/>
          <w:sz w:val="24"/>
          <w:szCs w:val="24"/>
        </w:rPr>
        <w:t>、</w:t>
      </w:r>
      <w:r w:rsidR="00D3037C">
        <w:rPr>
          <w:rFonts w:ascii="ＭＳ 明朝" w:eastAsia="ＭＳ 明朝" w:hAnsi="ＭＳ 明朝" w:cs="Times New Roman" w:hint="eastAsia"/>
          <w:sz w:val="24"/>
          <w:szCs w:val="24"/>
        </w:rPr>
        <w:t>本件診断書によれば、</w:t>
      </w:r>
      <w:r w:rsidR="00D3037C" w:rsidRPr="00902C67">
        <w:rPr>
          <w:rFonts w:ascii="ＭＳ 明朝" w:eastAsia="ＭＳ 明朝" w:hAnsi="ＭＳ 明朝" w:cs="Times New Roman" w:hint="eastAsia"/>
          <w:sz w:val="24"/>
          <w:szCs w:val="24"/>
        </w:rPr>
        <w:t>本件児童</w:t>
      </w:r>
      <w:r w:rsidR="00D3037C">
        <w:rPr>
          <w:rFonts w:ascii="ＭＳ 明朝" w:eastAsia="ＭＳ 明朝" w:hAnsi="ＭＳ 明朝" w:cs="Times New Roman" w:hint="eastAsia"/>
          <w:sz w:val="24"/>
          <w:szCs w:val="24"/>
        </w:rPr>
        <w:t>には</w:t>
      </w:r>
      <w:r w:rsidR="00D3037C" w:rsidRPr="00F81FCE">
        <w:rPr>
          <w:rFonts w:ascii="ＭＳ 明朝" w:eastAsia="ＭＳ 明朝" w:hAnsi="ＭＳ 明朝" w:cs="Times New Roman" w:hint="eastAsia"/>
          <w:sz w:val="24"/>
          <w:szCs w:val="24"/>
        </w:rPr>
        <w:t>障害程度</w:t>
      </w:r>
      <w:r w:rsidR="00D3037C" w:rsidRPr="00902C67">
        <w:rPr>
          <w:rFonts w:ascii="ＭＳ 明朝" w:eastAsia="ＭＳ 明朝" w:hAnsi="ＭＳ 明朝" w:cs="Times New Roman" w:hint="eastAsia"/>
          <w:sz w:val="24"/>
          <w:szCs w:val="24"/>
        </w:rPr>
        <w:t>認定基準第１０節の２（７）の異常検</w:t>
      </w:r>
      <w:r w:rsidR="00DD2742">
        <w:rPr>
          <w:rFonts w:ascii="ＭＳ 明朝" w:eastAsia="ＭＳ 明朝" w:hAnsi="ＭＳ 明朝" w:cs="Times New Roman" w:hint="eastAsia"/>
          <w:sz w:val="24"/>
          <w:szCs w:val="24"/>
        </w:rPr>
        <w:t>査所見の</w:t>
      </w:r>
      <w:r w:rsidR="00A4023A">
        <w:rPr>
          <w:rFonts w:ascii="Century" w:eastAsia="ＭＳ 明朝" w:hAnsi="Century" w:cs="Times New Roman" w:hint="eastAsia"/>
          <w:sz w:val="24"/>
          <w:szCs w:val="24"/>
        </w:rPr>
        <w:t>○</w:t>
      </w:r>
      <w:r w:rsidR="00DD2742">
        <w:rPr>
          <w:rFonts w:ascii="ＭＳ 明朝" w:eastAsia="ＭＳ 明朝" w:hAnsi="ＭＳ 明朝" w:cs="Times New Roman" w:hint="eastAsia"/>
          <w:sz w:val="24"/>
          <w:szCs w:val="24"/>
        </w:rPr>
        <w:t>が当てはまるが</w:t>
      </w:r>
      <w:r w:rsidR="00D3037C">
        <w:rPr>
          <w:rFonts w:ascii="ＭＳ 明朝" w:eastAsia="ＭＳ 明朝" w:hAnsi="ＭＳ 明朝" w:cs="Times New Roman" w:hint="eastAsia"/>
          <w:sz w:val="24"/>
          <w:szCs w:val="24"/>
        </w:rPr>
        <w:t>、障害程度認定基準第１０節の２（８）一般状態区分表の</w:t>
      </w:r>
      <w:r>
        <w:rPr>
          <w:rFonts w:ascii="ＭＳ 明朝" w:eastAsia="ＭＳ 明朝" w:hAnsi="ＭＳ 明朝" w:cs="Times New Roman" w:hint="eastAsia"/>
          <w:sz w:val="24"/>
          <w:szCs w:val="24"/>
        </w:rPr>
        <w:t>アから</w:t>
      </w:r>
      <w:r w:rsidR="00DD2742">
        <w:rPr>
          <w:rFonts w:ascii="ＭＳ 明朝" w:eastAsia="ＭＳ 明朝" w:hAnsi="ＭＳ 明朝" w:cs="Times New Roman" w:hint="eastAsia"/>
          <w:sz w:val="24"/>
          <w:szCs w:val="24"/>
        </w:rPr>
        <w:t>ウのいずれにも該当しないので、</w:t>
      </w:r>
      <w:r w:rsidR="00D3037C" w:rsidRPr="00F81FCE">
        <w:rPr>
          <w:rFonts w:ascii="ＭＳ 明朝" w:eastAsia="ＭＳ 明朝" w:hAnsi="ＭＳ 明朝" w:cs="Times New Roman" w:hint="eastAsia"/>
          <w:sz w:val="24"/>
          <w:szCs w:val="24"/>
        </w:rPr>
        <w:t>障害程度</w:t>
      </w:r>
      <w:r w:rsidR="00D3037C" w:rsidRPr="00902C67">
        <w:rPr>
          <w:rFonts w:ascii="ＭＳ 明朝" w:eastAsia="ＭＳ 明朝" w:hAnsi="ＭＳ 明朝" w:cs="Times New Roman" w:hint="eastAsia"/>
          <w:sz w:val="24"/>
          <w:szCs w:val="24"/>
        </w:rPr>
        <w:t>認定基準第１０</w:t>
      </w:r>
      <w:r w:rsidR="00D3037C">
        <w:rPr>
          <w:rFonts w:ascii="ＭＳ 明朝" w:eastAsia="ＭＳ 明朝" w:hAnsi="ＭＳ 明朝" w:cs="Times New Roman" w:hint="eastAsia"/>
          <w:sz w:val="24"/>
          <w:szCs w:val="24"/>
        </w:rPr>
        <w:t>節の２（９）の２級</w:t>
      </w:r>
      <w:r w:rsidR="00DD2742">
        <w:rPr>
          <w:rFonts w:ascii="ＭＳ 明朝" w:eastAsia="ＭＳ 明朝" w:hAnsi="ＭＳ 明朝" w:cs="Times New Roman" w:hint="eastAsia"/>
          <w:sz w:val="24"/>
          <w:szCs w:val="24"/>
        </w:rPr>
        <w:t>の認定基準を</w:t>
      </w:r>
      <w:r w:rsidR="00D3037C">
        <w:rPr>
          <w:rFonts w:ascii="ＭＳ 明朝" w:eastAsia="ＭＳ 明朝" w:hAnsi="ＭＳ 明朝" w:cs="Times New Roman" w:hint="eastAsia"/>
          <w:sz w:val="24"/>
          <w:szCs w:val="24"/>
        </w:rPr>
        <w:t>満たしていない。</w:t>
      </w:r>
      <w:r w:rsidR="00DD2742">
        <w:rPr>
          <w:rFonts w:ascii="ＭＳ 明朝" w:eastAsia="ＭＳ 明朝" w:hAnsi="ＭＳ 明朝" w:cs="Times New Roman" w:hint="eastAsia"/>
          <w:sz w:val="24"/>
          <w:szCs w:val="24"/>
        </w:rPr>
        <w:t>また</w:t>
      </w:r>
      <w:r w:rsidR="00D3037C">
        <w:rPr>
          <w:rFonts w:ascii="ＭＳ 明朝" w:eastAsia="ＭＳ 明朝" w:hAnsi="ＭＳ 明朝" w:cs="Times New Roman" w:hint="eastAsia"/>
          <w:sz w:val="24"/>
          <w:szCs w:val="24"/>
        </w:rPr>
        <w:t>、</w:t>
      </w:r>
      <w:r w:rsidR="00D3037C" w:rsidRPr="00902C67">
        <w:rPr>
          <w:rFonts w:ascii="ＭＳ 明朝" w:eastAsia="ＭＳ 明朝" w:hAnsi="ＭＳ 明朝" w:cs="Times New Roman" w:hint="eastAsia"/>
          <w:sz w:val="24"/>
          <w:szCs w:val="24"/>
        </w:rPr>
        <w:t>具体的な日常生活状況等に関し</w:t>
      </w:r>
      <w:r w:rsidR="00DD2742">
        <w:rPr>
          <w:rFonts w:ascii="ＭＳ 明朝" w:eastAsia="ＭＳ 明朝" w:hAnsi="ＭＳ 明朝" w:cs="Times New Roman" w:hint="eastAsia"/>
          <w:sz w:val="24"/>
          <w:szCs w:val="24"/>
        </w:rPr>
        <w:t>ても、学校生活管理指導表の指導区分の区分が</w:t>
      </w:r>
      <w:r w:rsidR="00910470" w:rsidRPr="006B2A18">
        <w:rPr>
          <w:rFonts w:ascii="Century" w:eastAsia="ＭＳ 明朝" w:hAnsi="Century" w:cs="Times New Roman" w:hint="eastAsia"/>
          <w:sz w:val="24"/>
          <w:szCs w:val="24"/>
        </w:rPr>
        <w:t>「</w:t>
      </w:r>
      <w:r w:rsidR="00910470" w:rsidRPr="000153C0">
        <w:rPr>
          <w:rFonts w:ascii="ＭＳ 明朝" w:eastAsia="ＭＳ 明朝" w:hAnsi="ＭＳ 明朝" w:cs="Times New Roman"/>
          <w:sz w:val="24"/>
          <w:szCs w:val="24"/>
        </w:rPr>
        <w:t>D</w:t>
      </w:r>
      <w:r w:rsidR="00910470" w:rsidRPr="000153C0">
        <w:rPr>
          <w:rFonts w:ascii="Century" w:eastAsia="ＭＳ 明朝" w:hAnsi="Century" w:cs="Times New Roman" w:hint="eastAsia"/>
          <w:sz w:val="24"/>
          <w:szCs w:val="24"/>
        </w:rPr>
        <w:t>（中等度の運動（同年齢の平均的児童にとって、少し息がはずむが息苦しくない程度の運動。パートナーがいれば楽に会話ができる程度の運動）まで可）～</w:t>
      </w:r>
      <w:r w:rsidR="00910470" w:rsidRPr="000153C0">
        <w:rPr>
          <w:rFonts w:ascii="ＭＳ 明朝" w:eastAsia="ＭＳ 明朝" w:hAnsi="ＭＳ 明朝" w:cs="Times New Roman" w:hint="eastAsia"/>
          <w:sz w:val="24"/>
          <w:szCs w:val="24"/>
        </w:rPr>
        <w:t>E</w:t>
      </w:r>
      <w:r w:rsidR="00910470" w:rsidRPr="000153C0">
        <w:rPr>
          <w:rFonts w:ascii="Century" w:eastAsia="ＭＳ 明朝" w:hAnsi="Century" w:cs="Times New Roman" w:hint="eastAsia"/>
          <w:sz w:val="24"/>
          <w:szCs w:val="24"/>
        </w:rPr>
        <w:t>（強い運動（同年齢の平均的児童にとって、息がはずみ息苦しさを感じるほどの運動）も可）」</w:t>
      </w:r>
      <w:r w:rsidR="00DD2742" w:rsidRPr="000153C0">
        <w:rPr>
          <w:rFonts w:ascii="ＭＳ 明朝" w:eastAsia="ＭＳ 明朝" w:hAnsi="ＭＳ 明朝" w:cs="Times New Roman" w:hint="eastAsia"/>
          <w:sz w:val="24"/>
          <w:szCs w:val="24"/>
        </w:rPr>
        <w:t>と判定されていることから、</w:t>
      </w:r>
      <w:r w:rsidR="00D3037C" w:rsidRPr="000153C0">
        <w:rPr>
          <w:rFonts w:ascii="ＭＳ 明朝" w:eastAsia="ＭＳ 明朝" w:hAnsi="ＭＳ 明朝" w:cs="Times New Roman" w:hint="eastAsia"/>
          <w:sz w:val="24"/>
          <w:szCs w:val="24"/>
        </w:rPr>
        <w:t>障害程度認定基準第１０節２（１０）に基づ</w:t>
      </w:r>
      <w:r w:rsidR="00DA2450" w:rsidRPr="000153C0">
        <w:rPr>
          <w:rFonts w:ascii="ＭＳ 明朝" w:eastAsia="ＭＳ 明朝" w:hAnsi="ＭＳ 明朝" w:cs="Times New Roman" w:hint="eastAsia"/>
          <w:sz w:val="24"/>
          <w:szCs w:val="24"/>
        </w:rPr>
        <w:t>いた総合的判断として、</w:t>
      </w:r>
      <w:r w:rsidR="00D3037C" w:rsidRPr="000153C0">
        <w:rPr>
          <w:rFonts w:ascii="ＭＳ 明朝" w:eastAsia="ＭＳ 明朝" w:hAnsi="ＭＳ 明朝" w:cs="Times New Roman" w:hint="eastAsia"/>
          <w:sz w:val="24"/>
          <w:szCs w:val="24"/>
        </w:rPr>
        <w:t>本件児童に係る特別児童扶養</w:t>
      </w:r>
      <w:r w:rsidR="00D3037C">
        <w:rPr>
          <w:rFonts w:ascii="ＭＳ 明朝" w:eastAsia="ＭＳ 明朝" w:hAnsi="ＭＳ 明朝" w:cs="Times New Roman" w:hint="eastAsia"/>
          <w:sz w:val="24"/>
          <w:szCs w:val="24"/>
        </w:rPr>
        <w:t>手当</w:t>
      </w:r>
      <w:r w:rsidR="00DA2450">
        <w:rPr>
          <w:rFonts w:ascii="ＭＳ 明朝" w:eastAsia="ＭＳ 明朝" w:hAnsi="ＭＳ 明朝" w:cs="Times New Roman" w:hint="eastAsia"/>
          <w:sz w:val="24"/>
          <w:szCs w:val="24"/>
        </w:rPr>
        <w:t>の資格喪失を決定したと</w:t>
      </w:r>
      <w:r w:rsidR="00010F1E">
        <w:rPr>
          <w:rFonts w:ascii="ＭＳ 明朝" w:eastAsia="ＭＳ 明朝" w:hAnsi="ＭＳ 明朝" w:cs="Times New Roman" w:hint="eastAsia"/>
          <w:sz w:val="24"/>
          <w:szCs w:val="24"/>
        </w:rPr>
        <w:t>推認される</w:t>
      </w:r>
      <w:r w:rsidR="00F17663">
        <w:rPr>
          <w:rFonts w:ascii="ＭＳ 明朝" w:eastAsia="ＭＳ 明朝" w:hAnsi="ＭＳ 明朝" w:cs="Times New Roman" w:hint="eastAsia"/>
          <w:sz w:val="24"/>
          <w:szCs w:val="24"/>
        </w:rPr>
        <w:t>。これらのことから、本件診断書作成時点において、１級及び２級のいずれの障害の程度にも該当しないと判定した</w:t>
      </w:r>
      <w:r w:rsidR="00970AB8">
        <w:rPr>
          <w:rFonts w:ascii="ＭＳ 明朝" w:eastAsia="ＭＳ 明朝" w:hAnsi="ＭＳ 明朝" w:cs="Times New Roman" w:hint="eastAsia"/>
          <w:sz w:val="24"/>
          <w:szCs w:val="24"/>
        </w:rPr>
        <w:t>本件処分について、違法又は不当であるとはいえない</w:t>
      </w:r>
      <w:r w:rsidR="001D7DA5">
        <w:rPr>
          <w:rFonts w:ascii="ＭＳ 明朝" w:eastAsia="ＭＳ 明朝" w:hAnsi="ＭＳ 明朝" w:cs="Times New Roman" w:hint="eastAsia"/>
          <w:sz w:val="24"/>
          <w:szCs w:val="24"/>
        </w:rPr>
        <w:t>。</w:t>
      </w:r>
    </w:p>
    <w:p w14:paraId="583F7AD8" w14:textId="47FCD8C8" w:rsidR="00854E83" w:rsidRDefault="00854E83" w:rsidP="00010F1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0153C0">
        <w:rPr>
          <w:rFonts w:ascii="ＭＳ 明朝" w:eastAsia="ＭＳ 明朝" w:hAnsi="ＭＳ 明朝" w:cs="Times New Roman" w:hint="eastAsia"/>
          <w:sz w:val="24"/>
          <w:szCs w:val="24"/>
        </w:rPr>
        <w:t>審査請求人</w:t>
      </w:r>
      <w:r w:rsidR="00B63A90">
        <w:rPr>
          <w:rFonts w:ascii="ＭＳ 明朝" w:eastAsia="ＭＳ 明朝" w:hAnsi="ＭＳ 明朝" w:cs="Times New Roman" w:hint="eastAsia"/>
          <w:sz w:val="24"/>
          <w:szCs w:val="24"/>
        </w:rPr>
        <w:t>は</w:t>
      </w:r>
      <w:r w:rsidR="000153C0">
        <w:rPr>
          <w:rFonts w:ascii="ＭＳ 明朝" w:eastAsia="ＭＳ 明朝" w:hAnsi="ＭＳ 明朝" w:cs="Times New Roman" w:hint="eastAsia"/>
          <w:sz w:val="24"/>
          <w:szCs w:val="24"/>
        </w:rPr>
        <w:t>、</w:t>
      </w:r>
      <w:r w:rsidR="00A758EF">
        <w:rPr>
          <w:rFonts w:ascii="ＭＳ 明朝" w:eastAsia="ＭＳ 明朝" w:hAnsi="ＭＳ 明朝" w:cs="Times New Roman" w:hint="eastAsia"/>
          <w:sz w:val="24"/>
          <w:szCs w:val="24"/>
        </w:rPr>
        <w:t>本件処分の</w:t>
      </w:r>
      <w:r w:rsidR="00B278F2">
        <w:rPr>
          <w:rFonts w:ascii="ＭＳ 明朝" w:eastAsia="ＭＳ 明朝" w:hAnsi="ＭＳ 明朝" w:cs="Times New Roman" w:hint="eastAsia"/>
          <w:sz w:val="24"/>
          <w:szCs w:val="24"/>
        </w:rPr>
        <w:t>理由</w:t>
      </w:r>
      <w:r w:rsidR="00A758EF">
        <w:rPr>
          <w:rFonts w:ascii="ＭＳ 明朝" w:eastAsia="ＭＳ 明朝" w:hAnsi="ＭＳ 明朝" w:cs="Times New Roman" w:hint="eastAsia"/>
          <w:sz w:val="24"/>
          <w:szCs w:val="24"/>
        </w:rPr>
        <w:t>の提示</w:t>
      </w:r>
      <w:r w:rsidR="00B278F2">
        <w:rPr>
          <w:rFonts w:ascii="ＭＳ 明朝" w:eastAsia="ＭＳ 明朝" w:hAnsi="ＭＳ 明朝" w:cs="Times New Roman" w:hint="eastAsia"/>
          <w:sz w:val="24"/>
          <w:szCs w:val="24"/>
        </w:rPr>
        <w:t>が</w:t>
      </w:r>
      <w:r w:rsidR="00B63A90">
        <w:rPr>
          <w:rFonts w:ascii="ＭＳ 明朝" w:eastAsia="ＭＳ 明朝" w:hAnsi="ＭＳ 明朝" w:cs="Times New Roman" w:hint="eastAsia"/>
          <w:sz w:val="24"/>
          <w:szCs w:val="24"/>
        </w:rPr>
        <w:t>不十分</w:t>
      </w:r>
      <w:r w:rsidR="00B278F2">
        <w:rPr>
          <w:rFonts w:ascii="ＭＳ 明朝" w:eastAsia="ＭＳ 明朝" w:hAnsi="ＭＳ 明朝" w:cs="Times New Roman" w:hint="eastAsia"/>
          <w:sz w:val="24"/>
          <w:szCs w:val="24"/>
        </w:rPr>
        <w:t>であると</w:t>
      </w:r>
      <w:r w:rsidR="00B63A90">
        <w:rPr>
          <w:rFonts w:ascii="ＭＳ 明朝" w:eastAsia="ＭＳ 明朝" w:hAnsi="ＭＳ 明朝" w:cs="Times New Roman" w:hint="eastAsia"/>
          <w:sz w:val="24"/>
          <w:szCs w:val="24"/>
        </w:rPr>
        <w:t>主張するが、</w:t>
      </w:r>
      <w:r w:rsidR="003C2DE0">
        <w:rPr>
          <w:rFonts w:ascii="ＭＳ 明朝" w:eastAsia="ＭＳ 明朝" w:hAnsi="ＭＳ 明朝" w:cs="Times New Roman" w:hint="eastAsia"/>
          <w:sz w:val="24"/>
          <w:szCs w:val="24"/>
        </w:rPr>
        <w:t>上記（１）のとおり、法、施行令、認定要領及び障害程度認定基準において支給要件及び障害の認定基準が</w:t>
      </w:r>
      <w:r w:rsidR="00B278F2">
        <w:rPr>
          <w:rFonts w:ascii="ＭＳ 明朝" w:eastAsia="ＭＳ 明朝" w:hAnsi="ＭＳ 明朝" w:cs="Times New Roman" w:hint="eastAsia"/>
          <w:sz w:val="24"/>
          <w:szCs w:val="24"/>
        </w:rPr>
        <w:t>明確に定められて</w:t>
      </w:r>
      <w:r w:rsidR="00A758EF">
        <w:rPr>
          <w:rFonts w:ascii="ＭＳ 明朝" w:eastAsia="ＭＳ 明朝" w:hAnsi="ＭＳ 明朝" w:cs="Times New Roman" w:hint="eastAsia"/>
          <w:sz w:val="24"/>
          <w:szCs w:val="24"/>
        </w:rPr>
        <w:t>いること</w:t>
      </w:r>
      <w:r w:rsidR="00C0674C">
        <w:rPr>
          <w:rFonts w:ascii="ＭＳ 明朝" w:eastAsia="ＭＳ 明朝" w:hAnsi="ＭＳ 明朝" w:cs="Times New Roman" w:hint="eastAsia"/>
          <w:sz w:val="24"/>
          <w:szCs w:val="24"/>
        </w:rPr>
        <w:t>、</w:t>
      </w:r>
      <w:r w:rsidR="003C2DE0">
        <w:rPr>
          <w:rFonts w:ascii="ＭＳ 明朝" w:eastAsia="ＭＳ 明朝" w:hAnsi="ＭＳ 明朝" w:cs="Times New Roman" w:hint="eastAsia"/>
          <w:sz w:val="24"/>
          <w:szCs w:val="24"/>
        </w:rPr>
        <w:t>審査請求人が提出した本件診</w:t>
      </w:r>
      <w:r w:rsidR="00F17663">
        <w:rPr>
          <w:rFonts w:ascii="ＭＳ 明朝" w:eastAsia="ＭＳ 明朝" w:hAnsi="ＭＳ 明朝" w:cs="Times New Roman" w:hint="eastAsia"/>
          <w:sz w:val="24"/>
          <w:szCs w:val="24"/>
        </w:rPr>
        <w:t>断書</w:t>
      </w:r>
      <w:r w:rsidR="00B278F2">
        <w:rPr>
          <w:rFonts w:ascii="ＭＳ 明朝" w:eastAsia="ＭＳ 明朝" w:hAnsi="ＭＳ 明朝" w:cs="Times New Roman" w:hint="eastAsia"/>
          <w:sz w:val="24"/>
          <w:szCs w:val="24"/>
        </w:rPr>
        <w:t>はこれらの基準をふまえて作成されていること</w:t>
      </w:r>
      <w:r w:rsidR="00A758EF">
        <w:rPr>
          <w:rFonts w:ascii="ＭＳ 明朝" w:eastAsia="ＭＳ 明朝" w:hAnsi="ＭＳ 明朝" w:cs="Times New Roman" w:hint="eastAsia"/>
          <w:sz w:val="24"/>
          <w:szCs w:val="24"/>
        </w:rPr>
        <w:t>を考慮すれば</w:t>
      </w:r>
      <w:r w:rsidR="00B278F2">
        <w:rPr>
          <w:rFonts w:ascii="ＭＳ 明朝" w:eastAsia="ＭＳ 明朝" w:hAnsi="ＭＳ 明朝" w:cs="Times New Roman" w:hint="eastAsia"/>
          <w:sz w:val="24"/>
          <w:szCs w:val="24"/>
        </w:rPr>
        <w:t>、本件</w:t>
      </w:r>
      <w:r w:rsidR="00A758EF">
        <w:rPr>
          <w:rFonts w:ascii="ＭＳ 明朝" w:eastAsia="ＭＳ 明朝" w:hAnsi="ＭＳ 明朝" w:cs="Times New Roman" w:hint="eastAsia"/>
          <w:sz w:val="24"/>
          <w:szCs w:val="24"/>
        </w:rPr>
        <w:t>処分の</w:t>
      </w:r>
      <w:r w:rsidR="00B278F2">
        <w:rPr>
          <w:rFonts w:ascii="ＭＳ 明朝" w:eastAsia="ＭＳ 明朝" w:hAnsi="ＭＳ 明朝" w:cs="Times New Roman" w:hint="eastAsia"/>
          <w:sz w:val="24"/>
          <w:szCs w:val="24"/>
        </w:rPr>
        <w:t>理由</w:t>
      </w:r>
      <w:r w:rsidR="00A758EF">
        <w:rPr>
          <w:rFonts w:ascii="ＭＳ 明朝" w:eastAsia="ＭＳ 明朝" w:hAnsi="ＭＳ 明朝" w:cs="Times New Roman" w:hint="eastAsia"/>
          <w:sz w:val="24"/>
          <w:szCs w:val="24"/>
        </w:rPr>
        <w:t>の提示</w:t>
      </w:r>
      <w:r w:rsidR="00B278F2">
        <w:rPr>
          <w:rFonts w:ascii="ＭＳ 明朝" w:eastAsia="ＭＳ 明朝" w:hAnsi="ＭＳ 明朝" w:cs="Times New Roman" w:hint="eastAsia"/>
          <w:sz w:val="24"/>
          <w:szCs w:val="24"/>
        </w:rPr>
        <w:t>が不十分であったとはいえない。</w:t>
      </w:r>
    </w:p>
    <w:p w14:paraId="165887B0" w14:textId="77777777" w:rsidR="00D3037C" w:rsidRPr="00902C67" w:rsidRDefault="006F3322" w:rsidP="00DA2450">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D3037C">
        <w:rPr>
          <w:rFonts w:ascii="ＭＳ 明朝" w:eastAsia="ＭＳ 明朝" w:hAnsi="ＭＳ 明朝" w:cs="Times New Roman" w:hint="eastAsia"/>
          <w:sz w:val="24"/>
          <w:szCs w:val="24"/>
        </w:rPr>
        <w:t>）</w:t>
      </w:r>
      <w:r w:rsidR="00D3037C" w:rsidRPr="00902C67">
        <w:rPr>
          <w:rFonts w:ascii="ＭＳ 明朝" w:eastAsia="ＭＳ 明朝" w:hAnsi="ＭＳ 明朝" w:cs="Times New Roman" w:hint="eastAsia"/>
          <w:sz w:val="24"/>
          <w:szCs w:val="24"/>
        </w:rPr>
        <w:t>以上より、本件審査請求は棄却されるべきである。</w:t>
      </w:r>
    </w:p>
    <w:p w14:paraId="5D5A2EE5" w14:textId="77777777" w:rsidR="00D3037C" w:rsidRPr="00902C67" w:rsidRDefault="00D3037C" w:rsidP="00D3037C"/>
    <w:p w14:paraId="67C5FDBA" w14:textId="77777777" w:rsidR="00D3037C" w:rsidRPr="00881295" w:rsidRDefault="00D3037C" w:rsidP="00D3037C">
      <w:pPr>
        <w:rPr>
          <w:rFonts w:ascii="ＭＳ 明朝" w:eastAsia="ＭＳ 明朝" w:hAnsi="ＭＳ 明朝" w:cs="Times New Roman"/>
          <w:sz w:val="24"/>
          <w:szCs w:val="24"/>
        </w:rPr>
      </w:pPr>
    </w:p>
    <w:p w14:paraId="31A3B00C" w14:textId="77777777" w:rsidR="00D3037C" w:rsidRPr="00881295" w:rsidRDefault="00D3037C" w:rsidP="00D3037C">
      <w:pPr>
        <w:ind w:firstLineChars="2008" w:firstLine="4819"/>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lastRenderedPageBreak/>
        <w:t>大阪府行政不服審査会第</w:t>
      </w:r>
      <w:r>
        <w:rPr>
          <w:rFonts w:ascii="ＭＳ 明朝" w:eastAsia="ＭＳ 明朝" w:hAnsi="ＭＳ 明朝" w:cs="Times New Roman" w:hint="eastAsia"/>
          <w:sz w:val="24"/>
          <w:szCs w:val="24"/>
        </w:rPr>
        <w:t>４</w:t>
      </w:r>
      <w:r w:rsidRPr="00881295">
        <w:rPr>
          <w:rFonts w:ascii="ＭＳ 明朝" w:eastAsia="ＭＳ 明朝" w:hAnsi="ＭＳ 明朝" w:cs="Times New Roman" w:hint="eastAsia"/>
          <w:sz w:val="24"/>
          <w:szCs w:val="24"/>
        </w:rPr>
        <w:t>部会</w:t>
      </w:r>
    </w:p>
    <w:p w14:paraId="6FA59047" w14:textId="77777777" w:rsidR="00D3037C" w:rsidRPr="00881295" w:rsidRDefault="00D3037C" w:rsidP="00D3037C">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委員（部会長）</w:t>
      </w:r>
      <w:r>
        <w:rPr>
          <w:rFonts w:ascii="ＭＳ 明朝" w:eastAsia="ＭＳ 明朝" w:hAnsi="ＭＳ 明朝" w:cs="Times New Roman" w:hint="eastAsia"/>
          <w:sz w:val="24"/>
          <w:szCs w:val="24"/>
        </w:rPr>
        <w:t>松村　信夫</w:t>
      </w:r>
    </w:p>
    <w:p w14:paraId="3D9CDE6B" w14:textId="77777777" w:rsidR="00D3037C" w:rsidRDefault="00D3037C" w:rsidP="00D3037C">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 xml:space="preserve">委員　　　　　</w:t>
      </w:r>
      <w:r>
        <w:rPr>
          <w:rFonts w:ascii="ＭＳ 明朝" w:eastAsia="ＭＳ 明朝" w:hAnsi="ＭＳ 明朝" w:cs="Times New Roman" w:hint="eastAsia"/>
          <w:sz w:val="24"/>
          <w:szCs w:val="24"/>
        </w:rPr>
        <w:t>衣笠　葉子</w:t>
      </w:r>
    </w:p>
    <w:p w14:paraId="460D74A1" w14:textId="77777777" w:rsidR="00D3037C" w:rsidRDefault="00D3037C" w:rsidP="00D3037C">
      <w:pPr>
        <w:ind w:leftChars="2430" w:left="5103"/>
        <w:rPr>
          <w:rFonts w:ascii="ＭＳ 明朝" w:eastAsia="ＭＳ 明朝" w:hAnsi="ＭＳ 明朝" w:cs="Times New Roman"/>
          <w:sz w:val="24"/>
          <w:szCs w:val="24"/>
        </w:rPr>
      </w:pPr>
      <w:r>
        <w:rPr>
          <w:rFonts w:ascii="ＭＳ 明朝" w:eastAsia="ＭＳ 明朝" w:hAnsi="ＭＳ 明朝" w:cs="Times New Roman" w:hint="eastAsia"/>
          <w:sz w:val="24"/>
          <w:szCs w:val="24"/>
        </w:rPr>
        <w:t>委員　　　　　野田　崇</w:t>
      </w:r>
    </w:p>
    <w:p w14:paraId="0D402274" w14:textId="77777777" w:rsidR="00D3037C" w:rsidRDefault="00D3037C" w:rsidP="00D3037C">
      <w:pPr>
        <w:rPr>
          <w:rFonts w:ascii="ＭＳ 明朝" w:eastAsia="ＭＳ 明朝" w:hAnsi="ＭＳ 明朝" w:cs="Times New Roman"/>
          <w:sz w:val="24"/>
          <w:szCs w:val="24"/>
        </w:rPr>
      </w:pPr>
    </w:p>
    <w:p w14:paraId="70766712" w14:textId="77777777" w:rsidR="00D3037C" w:rsidRDefault="00D3037C" w:rsidP="00D3037C">
      <w:pPr>
        <w:ind w:leftChars="2430" w:left="5103"/>
        <w:rPr>
          <w:rFonts w:ascii="ＭＳ 明朝" w:eastAsia="ＭＳ 明朝" w:hAnsi="ＭＳ 明朝" w:cs="Times New Roman"/>
          <w:sz w:val="24"/>
          <w:szCs w:val="24"/>
        </w:rPr>
      </w:pPr>
    </w:p>
    <w:p w14:paraId="7EEF2291" w14:textId="77777777" w:rsidR="00767384" w:rsidRPr="00D3037C" w:rsidRDefault="00767384" w:rsidP="007D0A68">
      <w:pPr>
        <w:rPr>
          <w:rFonts w:ascii="ＭＳ 明朝" w:eastAsia="ＭＳ 明朝" w:hAnsi="ＭＳ 明朝" w:cs="Times New Roman"/>
          <w:sz w:val="24"/>
          <w:szCs w:val="24"/>
        </w:rPr>
      </w:pPr>
    </w:p>
    <w:p w14:paraId="370E18A0" w14:textId="77777777" w:rsidR="007D0A68" w:rsidRPr="007D0A68" w:rsidRDefault="007D0A68" w:rsidP="007D0A68">
      <w:pPr>
        <w:ind w:left="960" w:hangingChars="400" w:hanging="960"/>
        <w:rPr>
          <w:rFonts w:ascii="ＭＳ 明朝" w:eastAsia="ＭＳ 明朝" w:hAnsi="ＭＳ 明朝" w:cs="Times New Roman"/>
          <w:sz w:val="24"/>
          <w:szCs w:val="24"/>
        </w:rPr>
      </w:pPr>
    </w:p>
    <w:sectPr w:rsidR="007D0A68" w:rsidRPr="007D0A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5D0F" w14:textId="77777777" w:rsidR="00EF127E" w:rsidRDefault="00EF127E" w:rsidP="009C0366">
      <w:r>
        <w:separator/>
      </w:r>
    </w:p>
  </w:endnote>
  <w:endnote w:type="continuationSeparator" w:id="0">
    <w:p w14:paraId="35B041C8" w14:textId="77777777" w:rsidR="00EF127E" w:rsidRDefault="00EF127E" w:rsidP="009C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45737"/>
      <w:docPartObj>
        <w:docPartGallery w:val="Page Numbers (Bottom of Page)"/>
        <w:docPartUnique/>
      </w:docPartObj>
    </w:sdtPr>
    <w:sdtEndPr/>
    <w:sdtContent>
      <w:p w14:paraId="17745844" w14:textId="1046C0F2" w:rsidR="00B34A39" w:rsidRDefault="00B34A39">
        <w:pPr>
          <w:pStyle w:val="a7"/>
          <w:jc w:val="center"/>
        </w:pPr>
        <w:r>
          <w:fldChar w:fldCharType="begin"/>
        </w:r>
        <w:r>
          <w:instrText>PAGE   \* MERGEFORMAT</w:instrText>
        </w:r>
        <w:r>
          <w:fldChar w:fldCharType="separate"/>
        </w:r>
        <w:r w:rsidR="006D6683" w:rsidRPr="006D6683">
          <w:rPr>
            <w:noProof/>
            <w:lang w:val="ja-JP"/>
          </w:rPr>
          <w:t>9</w:t>
        </w:r>
        <w:r>
          <w:fldChar w:fldCharType="end"/>
        </w:r>
      </w:p>
    </w:sdtContent>
  </w:sdt>
  <w:p w14:paraId="656ADF53" w14:textId="77777777" w:rsidR="00B34A39" w:rsidRDefault="00B34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16BD" w14:textId="77777777" w:rsidR="00EF127E" w:rsidRDefault="00EF127E" w:rsidP="009C0366">
      <w:r>
        <w:separator/>
      </w:r>
    </w:p>
  </w:footnote>
  <w:footnote w:type="continuationSeparator" w:id="0">
    <w:p w14:paraId="0492241E" w14:textId="77777777" w:rsidR="00EF127E" w:rsidRDefault="00EF127E" w:rsidP="009C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8"/>
    <w:rsid w:val="00010F1E"/>
    <w:rsid w:val="000153C0"/>
    <w:rsid w:val="0003110A"/>
    <w:rsid w:val="00062551"/>
    <w:rsid w:val="0007225A"/>
    <w:rsid w:val="000A12E3"/>
    <w:rsid w:val="00172C30"/>
    <w:rsid w:val="00182A0F"/>
    <w:rsid w:val="00196476"/>
    <w:rsid w:val="001D7DA5"/>
    <w:rsid w:val="00285753"/>
    <w:rsid w:val="002C2A7E"/>
    <w:rsid w:val="002E3E08"/>
    <w:rsid w:val="002E500B"/>
    <w:rsid w:val="00322CE2"/>
    <w:rsid w:val="00361CBD"/>
    <w:rsid w:val="003935D2"/>
    <w:rsid w:val="003C2DE0"/>
    <w:rsid w:val="004619B0"/>
    <w:rsid w:val="004823CA"/>
    <w:rsid w:val="00487721"/>
    <w:rsid w:val="00532553"/>
    <w:rsid w:val="005C0327"/>
    <w:rsid w:val="005C0BBD"/>
    <w:rsid w:val="005D1CCA"/>
    <w:rsid w:val="0062355F"/>
    <w:rsid w:val="006260AC"/>
    <w:rsid w:val="00660B1E"/>
    <w:rsid w:val="00674657"/>
    <w:rsid w:val="00682362"/>
    <w:rsid w:val="006B2A18"/>
    <w:rsid w:val="006D6683"/>
    <w:rsid w:val="006E0BDB"/>
    <w:rsid w:val="006F3322"/>
    <w:rsid w:val="0073491A"/>
    <w:rsid w:val="00747174"/>
    <w:rsid w:val="00767384"/>
    <w:rsid w:val="007D0A68"/>
    <w:rsid w:val="007D4E40"/>
    <w:rsid w:val="00854E83"/>
    <w:rsid w:val="0086407D"/>
    <w:rsid w:val="008D0C48"/>
    <w:rsid w:val="00910470"/>
    <w:rsid w:val="009118F5"/>
    <w:rsid w:val="00921165"/>
    <w:rsid w:val="00970AB8"/>
    <w:rsid w:val="009858E8"/>
    <w:rsid w:val="009B2D79"/>
    <w:rsid w:val="009B56DE"/>
    <w:rsid w:val="009C0366"/>
    <w:rsid w:val="009E6963"/>
    <w:rsid w:val="00A13A1D"/>
    <w:rsid w:val="00A4023A"/>
    <w:rsid w:val="00A46496"/>
    <w:rsid w:val="00A758EF"/>
    <w:rsid w:val="00A76098"/>
    <w:rsid w:val="00A81F8D"/>
    <w:rsid w:val="00B278F2"/>
    <w:rsid w:val="00B315C1"/>
    <w:rsid w:val="00B33284"/>
    <w:rsid w:val="00B34A39"/>
    <w:rsid w:val="00B63A90"/>
    <w:rsid w:val="00BB21C9"/>
    <w:rsid w:val="00BD77B3"/>
    <w:rsid w:val="00C0674C"/>
    <w:rsid w:val="00C226BF"/>
    <w:rsid w:val="00C22768"/>
    <w:rsid w:val="00C67153"/>
    <w:rsid w:val="00C70FF9"/>
    <w:rsid w:val="00C808F5"/>
    <w:rsid w:val="00C82A80"/>
    <w:rsid w:val="00CC334B"/>
    <w:rsid w:val="00D3037C"/>
    <w:rsid w:val="00D52ABC"/>
    <w:rsid w:val="00D73588"/>
    <w:rsid w:val="00D85362"/>
    <w:rsid w:val="00D952DE"/>
    <w:rsid w:val="00DA2450"/>
    <w:rsid w:val="00DD2742"/>
    <w:rsid w:val="00E42FA5"/>
    <w:rsid w:val="00E74168"/>
    <w:rsid w:val="00EF127E"/>
    <w:rsid w:val="00F037C1"/>
    <w:rsid w:val="00F13635"/>
    <w:rsid w:val="00F17663"/>
    <w:rsid w:val="00F24F28"/>
    <w:rsid w:val="00F373D0"/>
    <w:rsid w:val="00F613A0"/>
    <w:rsid w:val="00FD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F5C1A0"/>
  <w15:chartTrackingRefBased/>
  <w15:docId w15:val="{C19ABCAE-4F69-44BB-AA8F-01698469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476"/>
  </w:style>
  <w:style w:type="character" w:customStyle="1" w:styleId="a4">
    <w:name w:val="日付 (文字)"/>
    <w:basedOn w:val="a0"/>
    <w:link w:val="a3"/>
    <w:uiPriority w:val="99"/>
    <w:semiHidden/>
    <w:rsid w:val="00196476"/>
  </w:style>
  <w:style w:type="paragraph" w:styleId="a5">
    <w:name w:val="header"/>
    <w:basedOn w:val="a"/>
    <w:link w:val="a6"/>
    <w:uiPriority w:val="99"/>
    <w:unhideWhenUsed/>
    <w:rsid w:val="009C0366"/>
    <w:pPr>
      <w:tabs>
        <w:tab w:val="center" w:pos="4252"/>
        <w:tab w:val="right" w:pos="8504"/>
      </w:tabs>
      <w:snapToGrid w:val="0"/>
    </w:pPr>
  </w:style>
  <w:style w:type="character" w:customStyle="1" w:styleId="a6">
    <w:name w:val="ヘッダー (文字)"/>
    <w:basedOn w:val="a0"/>
    <w:link w:val="a5"/>
    <w:uiPriority w:val="99"/>
    <w:rsid w:val="009C0366"/>
  </w:style>
  <w:style w:type="paragraph" w:styleId="a7">
    <w:name w:val="footer"/>
    <w:basedOn w:val="a"/>
    <w:link w:val="a8"/>
    <w:uiPriority w:val="99"/>
    <w:unhideWhenUsed/>
    <w:rsid w:val="009C0366"/>
    <w:pPr>
      <w:tabs>
        <w:tab w:val="center" w:pos="4252"/>
        <w:tab w:val="right" w:pos="8504"/>
      </w:tabs>
      <w:snapToGrid w:val="0"/>
    </w:pPr>
  </w:style>
  <w:style w:type="character" w:customStyle="1" w:styleId="a8">
    <w:name w:val="フッター (文字)"/>
    <w:basedOn w:val="a0"/>
    <w:link w:val="a7"/>
    <w:uiPriority w:val="99"/>
    <w:rsid w:val="009C0366"/>
  </w:style>
  <w:style w:type="table" w:styleId="a9">
    <w:name w:val="Table Grid"/>
    <w:basedOn w:val="a1"/>
    <w:uiPriority w:val="39"/>
    <w:rsid w:val="009C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0A68"/>
    <w:pPr>
      <w:ind w:leftChars="400" w:left="840"/>
    </w:pPr>
  </w:style>
  <w:style w:type="paragraph" w:styleId="ab">
    <w:name w:val="Balloon Text"/>
    <w:basedOn w:val="a"/>
    <w:link w:val="ac"/>
    <w:uiPriority w:val="99"/>
    <w:semiHidden/>
    <w:unhideWhenUsed/>
    <w:rsid w:val="00E741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416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278F2"/>
    <w:rPr>
      <w:sz w:val="18"/>
      <w:szCs w:val="18"/>
    </w:rPr>
  </w:style>
  <w:style w:type="paragraph" w:styleId="ae">
    <w:name w:val="annotation text"/>
    <w:basedOn w:val="a"/>
    <w:link w:val="af"/>
    <w:uiPriority w:val="99"/>
    <w:semiHidden/>
    <w:unhideWhenUsed/>
    <w:rsid w:val="00B278F2"/>
    <w:pPr>
      <w:jc w:val="left"/>
    </w:pPr>
  </w:style>
  <w:style w:type="character" w:customStyle="1" w:styleId="af">
    <w:name w:val="コメント文字列 (文字)"/>
    <w:basedOn w:val="a0"/>
    <w:link w:val="ae"/>
    <w:uiPriority w:val="99"/>
    <w:semiHidden/>
    <w:rsid w:val="00B278F2"/>
  </w:style>
  <w:style w:type="paragraph" w:styleId="af0">
    <w:name w:val="annotation subject"/>
    <w:basedOn w:val="ae"/>
    <w:next w:val="ae"/>
    <w:link w:val="af1"/>
    <w:uiPriority w:val="99"/>
    <w:semiHidden/>
    <w:unhideWhenUsed/>
    <w:rsid w:val="00B278F2"/>
    <w:rPr>
      <w:b/>
      <w:bCs/>
    </w:rPr>
  </w:style>
  <w:style w:type="character" w:customStyle="1" w:styleId="af1">
    <w:name w:val="コメント内容 (文字)"/>
    <w:basedOn w:val="af"/>
    <w:link w:val="af0"/>
    <w:uiPriority w:val="99"/>
    <w:semiHidden/>
    <w:rsid w:val="00B2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26B1-AFAF-4876-BF88-7B7093CB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9</Pages>
  <Words>1011</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2019-07-11T04:18:00Z</cp:lastPrinted>
  <dcterms:created xsi:type="dcterms:W3CDTF">2019-06-05T04:48:00Z</dcterms:created>
  <dcterms:modified xsi:type="dcterms:W3CDTF">2019-08-30T07:52:00Z</dcterms:modified>
</cp:coreProperties>
</file>