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E0" w:rsidRPr="00627F10" w:rsidRDefault="00C629E0"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11199F" w:rsidRPr="00627F10" w:rsidRDefault="0011199F" w:rsidP="00C942DB">
      <w:pPr>
        <w:autoSpaceDE w:val="0"/>
        <w:autoSpaceDN w:val="0"/>
        <w:jc w:val="center"/>
        <w:rPr>
          <w:rFonts w:asciiTheme="minorEastAsia" w:hAnsiTheme="minorEastAsia"/>
          <w:b/>
          <w:spacing w:val="20"/>
          <w:sz w:val="52"/>
          <w:szCs w:val="52"/>
        </w:rPr>
      </w:pPr>
    </w:p>
    <w:p w:rsidR="00C8592F" w:rsidRPr="007221E8"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令和</w:t>
      </w:r>
      <w:r w:rsidR="00440F84">
        <w:rPr>
          <w:rFonts w:asciiTheme="minorEastAsia" w:hAnsiTheme="minorEastAsia" w:hint="eastAsia"/>
          <w:b/>
          <w:spacing w:val="20"/>
          <w:sz w:val="52"/>
          <w:szCs w:val="52"/>
        </w:rPr>
        <w:t>３</w:t>
      </w:r>
      <w:r w:rsidR="00D700DF" w:rsidRPr="007221E8">
        <w:rPr>
          <w:rFonts w:asciiTheme="minorEastAsia" w:hAnsiTheme="minorEastAsia" w:hint="eastAsia"/>
          <w:b/>
          <w:spacing w:val="20"/>
          <w:sz w:val="52"/>
          <w:szCs w:val="52"/>
        </w:rPr>
        <w:t>年度</w:t>
      </w:r>
    </w:p>
    <w:p w:rsidR="00846BE0" w:rsidRPr="007221E8" w:rsidRDefault="00D700DF" w:rsidP="00E7712C">
      <w:pPr>
        <w:autoSpaceDE w:val="0"/>
        <w:autoSpaceDN w:val="0"/>
        <w:spacing w:afterLines="50" w:after="184"/>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大阪府食品衛生監視指導計画</w:t>
      </w:r>
    </w:p>
    <w:p w:rsidR="00B7641B" w:rsidRPr="00D932FF" w:rsidRDefault="00B7641B" w:rsidP="004D2549">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602D1E" w:rsidRPr="00602D1E" w:rsidRDefault="00602D1E" w:rsidP="00602D1E">
      <w:pPr>
        <w:autoSpaceDE w:val="0"/>
        <w:autoSpaceDN w:val="0"/>
        <w:jc w:val="center"/>
        <w:rPr>
          <w:rFonts w:asciiTheme="minorEastAsia" w:hAnsiTheme="minorEastAsia"/>
          <w:b/>
          <w:spacing w:val="20"/>
          <w:sz w:val="32"/>
          <w:szCs w:val="32"/>
        </w:rPr>
      </w:pPr>
    </w:p>
    <w:p w:rsidR="009662C1" w:rsidRDefault="009662C1" w:rsidP="00C942DB">
      <w:pPr>
        <w:autoSpaceDE w:val="0"/>
        <w:autoSpaceDN w:val="0"/>
        <w:jc w:val="center"/>
        <w:rPr>
          <w:rFonts w:asciiTheme="minorEastAsia" w:hAnsiTheme="minorEastAsia"/>
          <w:b/>
          <w:spacing w:val="20"/>
          <w:sz w:val="32"/>
          <w:szCs w:val="32"/>
        </w:rPr>
      </w:pPr>
    </w:p>
    <w:p w:rsidR="00C8592F" w:rsidRPr="007221E8" w:rsidRDefault="00D700DF" w:rsidP="00C942DB">
      <w:pPr>
        <w:autoSpaceDE w:val="0"/>
        <w:autoSpaceDN w:val="0"/>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w:t>
      </w:r>
      <w:r w:rsidR="004F5CE6">
        <w:rPr>
          <w:rFonts w:asciiTheme="minorEastAsia" w:hAnsiTheme="minorEastAsia" w:hint="eastAsia"/>
          <w:b/>
          <w:spacing w:val="20"/>
          <w:sz w:val="52"/>
          <w:szCs w:val="52"/>
        </w:rPr>
        <w:t>健康医療部</w:t>
      </w:r>
    </w:p>
    <w:p w:rsidR="009662C1" w:rsidRDefault="009662C1">
      <w:pPr>
        <w:widowControl/>
        <w:jc w:val="left"/>
        <w:rPr>
          <w:rFonts w:asciiTheme="minorEastAsia" w:hAnsiTheme="minorEastAsia"/>
          <w:sz w:val="28"/>
          <w:szCs w:val="28"/>
        </w:rPr>
      </w:pPr>
      <w:r>
        <w:rPr>
          <w:rFonts w:asciiTheme="minorEastAsia" w:hAnsiTheme="minorEastAsia"/>
          <w:sz w:val="28"/>
          <w:szCs w:val="28"/>
        </w:rPr>
        <w:br w:type="page"/>
      </w:r>
    </w:p>
    <w:p w:rsidR="00E7712C" w:rsidRPr="007221E8" w:rsidRDefault="00D700DF" w:rsidP="00E7712C">
      <w:pPr>
        <w:autoSpaceDE w:val="0"/>
        <w:autoSpaceDN w:val="0"/>
        <w:jc w:val="center"/>
        <w:rPr>
          <w:rFonts w:asciiTheme="minorEastAsia" w:hAnsiTheme="minorEastAsia"/>
          <w:sz w:val="28"/>
          <w:szCs w:val="28"/>
        </w:rPr>
      </w:pPr>
      <w:r w:rsidRPr="007221E8">
        <w:rPr>
          <w:rFonts w:asciiTheme="minorEastAsia" w:hAnsiTheme="minorEastAsia" w:hint="eastAsia"/>
          <w:sz w:val="28"/>
          <w:szCs w:val="28"/>
        </w:rPr>
        <w:lastRenderedPageBreak/>
        <w:t>目次</w:t>
      </w:r>
    </w:p>
    <w:p w:rsidR="00E7712C" w:rsidRPr="007221E8" w:rsidRDefault="00E7712C" w:rsidP="00E7712C">
      <w:pPr>
        <w:autoSpaceDE w:val="0"/>
        <w:autoSpaceDN w:val="0"/>
        <w:rPr>
          <w:rFonts w:asciiTheme="minorEastAsia" w:hAnsiTheme="minorEastAsia"/>
          <w:szCs w:val="21"/>
        </w:rPr>
      </w:pPr>
    </w:p>
    <w:p w:rsidR="00E7712C" w:rsidRPr="007221E8" w:rsidRDefault="00D700DF" w:rsidP="00901388">
      <w:pPr>
        <w:autoSpaceDE w:val="0"/>
        <w:autoSpaceDN w:val="0"/>
        <w:jc w:val="right"/>
        <w:rPr>
          <w:rFonts w:asciiTheme="minorEastAsia" w:hAnsiTheme="minorEastAsia"/>
          <w:szCs w:val="21"/>
        </w:rPr>
      </w:pPr>
      <w:r w:rsidRPr="007221E8">
        <w:rPr>
          <w:rFonts w:asciiTheme="minorEastAsia" w:hAnsiTheme="minorEastAsia" w:hint="eastAsia"/>
          <w:szCs w:val="21"/>
        </w:rPr>
        <w:t>ページ</w:t>
      </w:r>
    </w:p>
    <w:p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第１　監視指導計画の基本的事項</w:t>
      </w:r>
      <w:r w:rsidRPr="007221E8">
        <w:rPr>
          <w:rFonts w:asciiTheme="minorEastAsia" w:hAnsiTheme="minorEastAsia"/>
          <w:szCs w:val="21"/>
        </w:rPr>
        <w:tab/>
      </w:r>
      <w:r w:rsidR="00354D35">
        <w:rPr>
          <w:rFonts w:asciiTheme="minorEastAsia" w:hAnsiTheme="minorEastAsia" w:hint="eastAsia"/>
          <w:szCs w:val="21"/>
        </w:rPr>
        <w:t>１</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策定に関する基本的事項</w:t>
      </w:r>
      <w:r w:rsidRPr="007221E8">
        <w:rPr>
          <w:rFonts w:asciiTheme="minorEastAsia" w:hAnsiTheme="minorEastAsia"/>
          <w:szCs w:val="21"/>
        </w:rPr>
        <w:tab/>
      </w:r>
      <w:r w:rsidR="00105812">
        <w:rPr>
          <w:rFonts w:asciiTheme="minorEastAsia" w:hAnsiTheme="minorEastAsia" w:hint="eastAsia"/>
          <w:szCs w:val="21"/>
        </w:rPr>
        <w:t>１</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大阪府の食品衛生に係る基本方針（５つの柱）</w:t>
      </w:r>
      <w:r w:rsidRPr="007221E8">
        <w:rPr>
          <w:rFonts w:asciiTheme="minorEastAsia" w:hAnsiTheme="minorEastAsia"/>
          <w:szCs w:val="21"/>
        </w:rPr>
        <w:tab/>
      </w:r>
      <w:r w:rsidR="004D2549">
        <w:rPr>
          <w:rFonts w:asciiTheme="minorEastAsia" w:hAnsiTheme="minorEastAsia" w:hint="eastAsia"/>
          <w:szCs w:val="21"/>
        </w:rPr>
        <w:t>１</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監視指導計画の実施機関</w:t>
      </w:r>
      <w:r w:rsidR="008E1383">
        <w:rPr>
          <w:rFonts w:asciiTheme="minorEastAsia" w:hAnsiTheme="minorEastAsia" w:hint="eastAsia"/>
          <w:szCs w:val="21"/>
        </w:rPr>
        <w:t>と役割</w:t>
      </w:r>
      <w:r w:rsidRPr="007221E8">
        <w:rPr>
          <w:rFonts w:asciiTheme="minorEastAsia" w:hAnsiTheme="minorEastAsia"/>
          <w:szCs w:val="21"/>
        </w:rPr>
        <w:tab/>
      </w:r>
      <w:r w:rsidR="004D2549">
        <w:rPr>
          <w:rFonts w:asciiTheme="minorEastAsia" w:hAnsiTheme="minorEastAsia" w:hint="eastAsia"/>
          <w:szCs w:val="21"/>
        </w:rPr>
        <w:t>２</w:t>
      </w:r>
    </w:p>
    <w:p w:rsidR="00E7712C" w:rsidRPr="007221E8" w:rsidRDefault="00D700DF" w:rsidP="00ED1909">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関係機関との連携体制の確保</w:t>
      </w:r>
      <w:r w:rsidRPr="007221E8">
        <w:rPr>
          <w:rFonts w:asciiTheme="minorEastAsia" w:hAnsiTheme="minorEastAsia"/>
          <w:szCs w:val="21"/>
        </w:rPr>
        <w:tab/>
      </w:r>
      <w:r w:rsidR="004D2549">
        <w:rPr>
          <w:rFonts w:asciiTheme="minorEastAsia" w:hAnsiTheme="minorEastAsia" w:hint="eastAsia"/>
          <w:szCs w:val="21"/>
        </w:rPr>
        <w:t>６</w:t>
      </w:r>
    </w:p>
    <w:p w:rsidR="00422B3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食品衛生検査施設における試験検査等の信頼性確保</w:t>
      </w:r>
      <w:r w:rsidRPr="007221E8">
        <w:rPr>
          <w:rFonts w:asciiTheme="minorEastAsia" w:hAnsiTheme="minorEastAsia"/>
          <w:szCs w:val="21"/>
        </w:rPr>
        <w:tab/>
      </w:r>
      <w:r w:rsidR="004D2549">
        <w:rPr>
          <w:rFonts w:asciiTheme="minorEastAsia" w:hAnsiTheme="minorEastAsia" w:hint="eastAsia"/>
          <w:szCs w:val="21"/>
        </w:rPr>
        <w:t>７</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第２　監視指導の実施に関する事項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監視指導に関する基本的事項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重点的に監視指導を実施する事項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監視指導の実施方法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２</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食品等の試験検査の実施内容</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違反を発見した場合の対応に関する事項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６　食中毒等健康被害発生時の対応に関する事項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D1909"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７　災害発生時における食品衛生監視活動に関する事項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４</w:t>
      </w:r>
    </w:p>
    <w:p w:rsidR="00E7712C" w:rsidRPr="007221E8" w:rsidRDefault="00E7712C" w:rsidP="00ED1909">
      <w:pPr>
        <w:tabs>
          <w:tab w:val="right" w:leader="middleDot" w:pos="9030"/>
        </w:tabs>
        <w:autoSpaceDE w:val="0"/>
        <w:autoSpaceDN w:val="0"/>
        <w:ind w:firstLineChars="100" w:firstLine="210"/>
        <w:rPr>
          <w:rFonts w:asciiTheme="minorEastAsia" w:hAnsiTheme="minorEastAsia"/>
          <w:szCs w:val="21"/>
        </w:rPr>
      </w:pPr>
    </w:p>
    <w:p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第３　食品等事業者の自主的な衛生管理に関する事項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食品衛生管理者等の設置</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事業者による自主的な衛生管理の促進</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自主回収報告の徹底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901388" w:rsidRPr="00105812" w:rsidRDefault="00901388" w:rsidP="00320093">
      <w:pPr>
        <w:tabs>
          <w:tab w:val="right" w:leader="middleDot" w:pos="9030"/>
        </w:tabs>
        <w:autoSpaceDE w:val="0"/>
        <w:autoSpaceDN w:val="0"/>
        <w:rPr>
          <w:rFonts w:asciiTheme="minorEastAsia" w:hAnsiTheme="minorEastAsia"/>
          <w:szCs w:val="21"/>
        </w:rPr>
      </w:pPr>
    </w:p>
    <w:p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第４　リスクコミュニケーション等の実施に関する事項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監視指導計画の策定・変更・実施状況の公表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消費者への情報提供等</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違反の公表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７</w:t>
      </w:r>
    </w:p>
    <w:p w:rsidR="00A8287A" w:rsidRPr="007221E8" w:rsidRDefault="00A8287A" w:rsidP="00901388">
      <w:pPr>
        <w:tabs>
          <w:tab w:val="right" w:leader="middleDot" w:pos="9030"/>
        </w:tabs>
        <w:autoSpaceDE w:val="0"/>
        <w:autoSpaceDN w:val="0"/>
        <w:rPr>
          <w:rFonts w:asciiTheme="minorEastAsia" w:hAnsiTheme="minorEastAsia"/>
          <w:szCs w:val="21"/>
        </w:rPr>
      </w:pPr>
    </w:p>
    <w:p w:rsidR="00A8287A" w:rsidRDefault="00A8287A"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Pr="007221E8" w:rsidRDefault="00A21CE9" w:rsidP="00901388">
      <w:pPr>
        <w:tabs>
          <w:tab w:val="right" w:leader="middleDot" w:pos="9030"/>
        </w:tabs>
        <w:autoSpaceDE w:val="0"/>
        <w:autoSpaceDN w:val="0"/>
        <w:rPr>
          <w:rFonts w:asciiTheme="minorEastAsia" w:hAnsiTheme="minorEastAsia"/>
          <w:szCs w:val="21"/>
        </w:rPr>
      </w:pPr>
    </w:p>
    <w:p w:rsidR="00E7712C" w:rsidRPr="007221E8" w:rsidRDefault="00D700DF" w:rsidP="00E7712C">
      <w:pPr>
        <w:widowControl/>
        <w:jc w:val="right"/>
        <w:rPr>
          <w:rFonts w:asciiTheme="minorEastAsia" w:hAnsiTheme="minorEastAsia"/>
          <w:szCs w:val="21"/>
        </w:rPr>
      </w:pPr>
      <w:r w:rsidRPr="007221E8">
        <w:rPr>
          <w:rFonts w:asciiTheme="minorEastAsia" w:hAnsiTheme="minorEastAsia" w:hint="eastAsia"/>
          <w:szCs w:val="21"/>
        </w:rPr>
        <w:lastRenderedPageBreak/>
        <w:t>ページ</w:t>
      </w:r>
    </w:p>
    <w:p w:rsidR="00963A65" w:rsidRPr="007221E8" w:rsidRDefault="00D700DF" w:rsidP="00105812">
      <w:pPr>
        <w:tabs>
          <w:tab w:val="right" w:leader="middleDot" w:pos="9030"/>
        </w:tabs>
        <w:autoSpaceDE w:val="0"/>
        <w:autoSpaceDN w:val="0"/>
        <w:rPr>
          <w:rFonts w:asciiTheme="minorEastAsia" w:hAnsiTheme="minorEastAsia"/>
          <w:b/>
          <w:sz w:val="28"/>
          <w:szCs w:val="28"/>
        </w:rPr>
      </w:pPr>
      <w:r w:rsidRPr="007221E8">
        <w:rPr>
          <w:rFonts w:asciiTheme="minorEastAsia" w:hAnsiTheme="minorEastAsia" w:hint="eastAsia"/>
          <w:b/>
          <w:sz w:val="28"/>
          <w:szCs w:val="28"/>
        </w:rPr>
        <w:t>第５　食品衛生に係る人材育成・資質向上と衛生管理技術の向上</w:t>
      </w:r>
    </w:p>
    <w:p w:rsidR="00963A65" w:rsidRPr="007221E8" w:rsidRDefault="00D700DF" w:rsidP="00105812">
      <w:pPr>
        <w:tabs>
          <w:tab w:val="right" w:leader="middleDot" w:pos="9030"/>
        </w:tabs>
        <w:autoSpaceDE w:val="0"/>
        <w:autoSpaceDN w:val="0"/>
        <w:ind w:leftChars="400" w:left="840"/>
        <w:rPr>
          <w:rFonts w:asciiTheme="minorEastAsia" w:hAnsiTheme="minorEastAsia"/>
          <w:sz w:val="24"/>
          <w:szCs w:val="24"/>
        </w:rPr>
      </w:pPr>
      <w:r w:rsidRPr="007221E8">
        <w:rPr>
          <w:rFonts w:asciiTheme="minorEastAsia" w:hAnsiTheme="minorEastAsia" w:hint="eastAsia"/>
          <w:b/>
          <w:sz w:val="28"/>
          <w:szCs w:val="28"/>
        </w:rPr>
        <w:t>に関する事項</w:t>
      </w:r>
      <w:r w:rsidRPr="007221E8">
        <w:rPr>
          <w:rFonts w:asciiTheme="minorEastAsia" w:hAnsiTheme="minorEastAsia"/>
          <w:szCs w:val="21"/>
        </w:rPr>
        <w:tab/>
      </w:r>
      <w:r w:rsidR="004D2549">
        <w:rPr>
          <w:rFonts w:asciiTheme="minorEastAsia" w:hAnsiTheme="minorEastAsia" w:hint="eastAsia"/>
          <w:szCs w:val="21"/>
        </w:rPr>
        <w:t>１８</w:t>
      </w:r>
    </w:p>
    <w:p w:rsidR="00963A65" w:rsidRPr="007221E8" w:rsidRDefault="00963A65" w:rsidP="00963A65">
      <w:pPr>
        <w:tabs>
          <w:tab w:val="right" w:leader="middleDot" w:pos="9030"/>
        </w:tabs>
        <w:autoSpaceDE w:val="0"/>
        <w:autoSpaceDN w:val="0"/>
        <w:rPr>
          <w:rFonts w:asciiTheme="minorEastAsia" w:hAnsiTheme="minorEastAsia"/>
          <w:b/>
          <w:sz w:val="24"/>
          <w:szCs w:val="24"/>
        </w:rPr>
      </w:pPr>
    </w:p>
    <w:p w:rsidR="00963A6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食品衛生監視員、と畜検査員及び食鳥検査員に関する事項</w:t>
      </w:r>
      <w:r w:rsidRPr="007221E8">
        <w:rPr>
          <w:rFonts w:asciiTheme="minorEastAsia" w:hAnsiTheme="minorEastAsia"/>
          <w:szCs w:val="21"/>
        </w:rPr>
        <w:tab/>
      </w:r>
      <w:r w:rsidR="004D2549">
        <w:rPr>
          <w:rFonts w:asciiTheme="minorEastAsia" w:hAnsiTheme="minorEastAsia" w:hint="eastAsia"/>
          <w:szCs w:val="21"/>
        </w:rPr>
        <w:t>１８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食品関係者に関する事項</w:t>
      </w:r>
      <w:r w:rsidRPr="007221E8">
        <w:rPr>
          <w:rFonts w:asciiTheme="minorEastAsia" w:hAnsiTheme="minorEastAsia"/>
          <w:szCs w:val="21"/>
        </w:rPr>
        <w:tab/>
      </w:r>
      <w:r w:rsidR="004D2549">
        <w:rPr>
          <w:rFonts w:asciiTheme="minorEastAsia" w:hAnsiTheme="minorEastAsia" w:hint="eastAsia"/>
          <w:szCs w:val="21"/>
        </w:rPr>
        <w:t>１８</w:t>
      </w:r>
    </w:p>
    <w:p w:rsidR="00D66FD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食品衛生指導員に関する事項</w:t>
      </w:r>
      <w:r w:rsidRPr="007221E8">
        <w:rPr>
          <w:rFonts w:asciiTheme="minorEastAsia" w:hAnsiTheme="minorEastAsia"/>
          <w:szCs w:val="21"/>
        </w:rPr>
        <w:tab/>
      </w:r>
      <w:r w:rsidR="004D2549">
        <w:rPr>
          <w:rFonts w:asciiTheme="minorEastAsia" w:hAnsiTheme="minorEastAsia" w:hint="eastAsia"/>
          <w:szCs w:val="21"/>
        </w:rPr>
        <w:t>１８</w:t>
      </w:r>
    </w:p>
    <w:p w:rsidR="00105812" w:rsidRPr="007221E8" w:rsidRDefault="00105812" w:rsidP="00E7712C">
      <w:pPr>
        <w:tabs>
          <w:tab w:val="right" w:leader="middleDot" w:pos="9030"/>
        </w:tabs>
        <w:autoSpaceDE w:val="0"/>
        <w:autoSpaceDN w:val="0"/>
        <w:rPr>
          <w:rFonts w:asciiTheme="minorEastAsia" w:hAnsiTheme="minorEastAsia"/>
          <w:szCs w:val="21"/>
        </w:rPr>
      </w:pPr>
    </w:p>
    <w:p w:rsidR="00E00EA2" w:rsidRDefault="00FE4AA5"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図</w:t>
      </w:r>
      <w:r w:rsidR="00E00EA2">
        <w:rPr>
          <w:rFonts w:asciiTheme="minorEastAsia" w:hAnsiTheme="minorEastAsia" w:hint="eastAsia"/>
          <w:szCs w:val="21"/>
        </w:rPr>
        <w:t>１</w:t>
      </w:r>
      <w:r w:rsidR="00AD3F79">
        <w:rPr>
          <w:rFonts w:asciiTheme="minorEastAsia" w:hAnsiTheme="minorEastAsia" w:hint="eastAsia"/>
          <w:szCs w:val="21"/>
        </w:rPr>
        <w:t xml:space="preserve">　</w:t>
      </w:r>
      <w:r w:rsidR="00AD3F79" w:rsidRPr="00AD3F79">
        <w:rPr>
          <w:rFonts w:asciiTheme="minorEastAsia" w:hAnsiTheme="minorEastAsia" w:hint="eastAsia"/>
          <w:szCs w:val="21"/>
        </w:rPr>
        <w:t>大阪府の食品衛生に係る組織図</w:t>
      </w:r>
      <w:r w:rsidR="00E00EA2">
        <w:rPr>
          <w:rFonts w:asciiTheme="minorEastAsia" w:hAnsiTheme="minorEastAsia" w:hint="eastAsia"/>
          <w:szCs w:val="21"/>
        </w:rPr>
        <w:tab/>
      </w:r>
      <w:r w:rsidR="004D2549">
        <w:rPr>
          <w:rFonts w:asciiTheme="minorEastAsia" w:hAnsiTheme="minorEastAsia" w:hint="eastAsia"/>
          <w:szCs w:val="21"/>
        </w:rPr>
        <w:t>１９</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１</w:t>
      </w:r>
      <w:r w:rsidR="00D700DF" w:rsidRPr="007221E8">
        <w:rPr>
          <w:rFonts w:asciiTheme="minorEastAsia" w:hAnsiTheme="minorEastAsia" w:hint="eastAsia"/>
          <w:szCs w:val="21"/>
        </w:rPr>
        <w:t xml:space="preserve">　監視実施計画表</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０</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２</w:t>
      </w:r>
      <w:r w:rsidR="00D700DF" w:rsidRPr="007221E8">
        <w:rPr>
          <w:rFonts w:asciiTheme="minorEastAsia" w:hAnsiTheme="minorEastAsia" w:hint="eastAsia"/>
          <w:szCs w:val="21"/>
        </w:rPr>
        <w:t xml:space="preserve">　重点監視施設区分表</w:t>
      </w:r>
      <w:r w:rsidR="00D700DF" w:rsidRPr="007221E8">
        <w:rPr>
          <w:rFonts w:asciiTheme="minorEastAsia" w:hAnsiTheme="minorEastAsia"/>
          <w:szCs w:val="21"/>
        </w:rPr>
        <w:tab/>
      </w:r>
      <w:r w:rsidR="0049632C">
        <w:rPr>
          <w:rFonts w:asciiTheme="minorEastAsia" w:hAnsiTheme="minorEastAsia" w:hint="eastAsia"/>
          <w:szCs w:val="21"/>
        </w:rPr>
        <w:t>２</w:t>
      </w:r>
      <w:r w:rsidR="004D2549">
        <w:rPr>
          <w:rFonts w:asciiTheme="minorEastAsia" w:hAnsiTheme="minorEastAsia" w:hint="eastAsia"/>
          <w:szCs w:val="21"/>
        </w:rPr>
        <w:t>１</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３</w:t>
      </w:r>
      <w:r w:rsidR="00D700DF" w:rsidRPr="007221E8">
        <w:rPr>
          <w:rFonts w:asciiTheme="minorEastAsia" w:hAnsiTheme="minorEastAsia" w:hint="eastAsia"/>
          <w:szCs w:val="21"/>
        </w:rPr>
        <w:t xml:space="preserve">　検査実施計画表</w:t>
      </w:r>
      <w:r w:rsidR="00D700DF" w:rsidRPr="007221E8">
        <w:rPr>
          <w:rFonts w:asciiTheme="minorEastAsia" w:hAnsiTheme="minorEastAsia"/>
          <w:szCs w:val="21"/>
        </w:rPr>
        <w:tab/>
      </w:r>
      <w:r w:rsidR="00D43086">
        <w:rPr>
          <w:rFonts w:asciiTheme="minorEastAsia" w:hAnsiTheme="minorEastAsia" w:hint="eastAsia"/>
          <w:szCs w:val="21"/>
        </w:rPr>
        <w:t>２</w:t>
      </w:r>
      <w:r w:rsidR="004D2549">
        <w:rPr>
          <w:rFonts w:asciiTheme="minorEastAsia" w:hAnsiTheme="minorEastAsia" w:hint="eastAsia"/>
          <w:szCs w:val="21"/>
        </w:rPr>
        <w:t>２</w:t>
      </w:r>
    </w:p>
    <w:p w:rsidR="00E7712C" w:rsidRPr="007221E8"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Pr>
          <w:rFonts w:asciiTheme="minorEastAsia" w:hAnsiTheme="minorEastAsia" w:hint="eastAsia"/>
          <w:szCs w:val="21"/>
        </w:rPr>
        <w:t>参考資料１</w:t>
      </w:r>
      <w:r w:rsidR="00D700DF" w:rsidRPr="007221E8">
        <w:rPr>
          <w:rFonts w:asciiTheme="minorEastAsia" w:hAnsiTheme="minorEastAsia" w:hint="eastAsia"/>
          <w:szCs w:val="21"/>
        </w:rPr>
        <w:t xml:space="preserve">　</w:t>
      </w:r>
      <w:r w:rsidR="00AD3F79" w:rsidRPr="007221E8">
        <w:rPr>
          <w:rFonts w:asciiTheme="minorEastAsia" w:hAnsiTheme="minorEastAsia" w:hint="eastAsia"/>
          <w:szCs w:val="21"/>
        </w:rPr>
        <w:t>監視指導実施機関等の窓口</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４</w:t>
      </w:r>
    </w:p>
    <w:p w:rsidR="00320093"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Pr>
          <w:rFonts w:asciiTheme="minorEastAsia" w:hAnsiTheme="minorEastAsia" w:hint="eastAsia"/>
          <w:szCs w:val="21"/>
        </w:rPr>
        <w:t>参考資料２</w:t>
      </w:r>
      <w:r w:rsidR="00D700DF" w:rsidRPr="007221E8">
        <w:rPr>
          <w:rFonts w:asciiTheme="minorEastAsia" w:hAnsiTheme="minorEastAsia" w:hint="eastAsia"/>
          <w:szCs w:val="21"/>
        </w:rPr>
        <w:t xml:space="preserve">　</w:t>
      </w:r>
      <w:r w:rsidR="00AD3F79" w:rsidRPr="00AD3F79">
        <w:rPr>
          <w:rFonts w:asciiTheme="minorEastAsia" w:hAnsiTheme="minorEastAsia" w:hint="eastAsia"/>
          <w:szCs w:val="21"/>
        </w:rPr>
        <w:t>大阪府内（政令指定都市、中核市を除く）における</w:t>
      </w:r>
      <w:r w:rsidR="00AD3F79">
        <w:rPr>
          <w:rFonts w:asciiTheme="minorEastAsia" w:hAnsiTheme="minorEastAsia"/>
          <w:szCs w:val="21"/>
        </w:rPr>
        <w:br/>
      </w:r>
      <w:r w:rsidR="00AD3F79" w:rsidRPr="00AD3F79">
        <w:rPr>
          <w:rFonts w:asciiTheme="minorEastAsia" w:hAnsiTheme="minorEastAsia" w:hint="eastAsia"/>
          <w:szCs w:val="21"/>
        </w:rPr>
        <w:t>病因物質別食中毒発生状況年</w:t>
      </w:r>
      <w:r w:rsidR="00AD3F79">
        <w:rPr>
          <w:rFonts w:asciiTheme="minorEastAsia" w:hAnsiTheme="minorEastAsia" w:hint="eastAsia"/>
          <w:szCs w:val="21"/>
        </w:rPr>
        <w:t>計</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５</w:t>
      </w:r>
    </w:p>
    <w:p w:rsidR="004D2661" w:rsidRPr="007C064B" w:rsidRDefault="004D2661" w:rsidP="00550179">
      <w:pPr>
        <w:tabs>
          <w:tab w:val="right" w:leader="middleDot" w:pos="9030"/>
        </w:tabs>
        <w:autoSpaceDE w:val="0"/>
        <w:autoSpaceDN w:val="0"/>
        <w:ind w:leftChars="270" w:left="567"/>
        <w:rPr>
          <w:rFonts w:asciiTheme="minorEastAsia" w:hAnsiTheme="minorEastAsia"/>
          <w:szCs w:val="21"/>
        </w:rPr>
      </w:pPr>
    </w:p>
    <w:p w:rsidR="0069517C" w:rsidRPr="007221E8" w:rsidRDefault="0069517C" w:rsidP="00C46A78">
      <w:pPr>
        <w:tabs>
          <w:tab w:val="right" w:leader="middleDot" w:pos="9030"/>
        </w:tabs>
        <w:autoSpaceDE w:val="0"/>
        <w:autoSpaceDN w:val="0"/>
        <w:rPr>
          <w:rFonts w:asciiTheme="minorEastAsia" w:hAnsiTheme="minorEastAsia"/>
          <w:szCs w:val="21"/>
        </w:rPr>
      </w:pPr>
    </w:p>
    <w:p w:rsidR="0069517C" w:rsidRPr="007221E8" w:rsidRDefault="0069517C" w:rsidP="00320093">
      <w:pPr>
        <w:tabs>
          <w:tab w:val="right" w:leader="middleDot" w:pos="9030"/>
        </w:tabs>
        <w:autoSpaceDE w:val="0"/>
        <w:autoSpaceDN w:val="0"/>
        <w:rPr>
          <w:rFonts w:asciiTheme="minorEastAsia" w:hAnsiTheme="minorEastAsia"/>
          <w:szCs w:val="21"/>
        </w:rPr>
      </w:pPr>
    </w:p>
    <w:p w:rsidR="00E7712C" w:rsidRPr="007221E8" w:rsidRDefault="00D700DF" w:rsidP="00E7712C">
      <w:pPr>
        <w:tabs>
          <w:tab w:val="right" w:leader="middleDot" w:pos="9030"/>
        </w:tabs>
        <w:autoSpaceDE w:val="0"/>
        <w:autoSpaceDN w:val="0"/>
        <w:rPr>
          <w:rFonts w:asciiTheme="minorEastAsia" w:hAnsiTheme="minorEastAsia"/>
          <w:szCs w:val="21"/>
        </w:rPr>
      </w:pPr>
      <w:r w:rsidRPr="007221E8">
        <w:rPr>
          <w:rFonts w:asciiTheme="minorEastAsia" w:hAnsiTheme="minorEastAsia" w:hint="eastAsia"/>
          <w:b/>
          <w:sz w:val="28"/>
          <w:szCs w:val="28"/>
        </w:rPr>
        <w:t>用語集</w:t>
      </w:r>
      <w:r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６</w:t>
      </w:r>
    </w:p>
    <w:p w:rsidR="000829C8" w:rsidRPr="007221E8" w:rsidRDefault="000829C8" w:rsidP="00E7712C">
      <w:pPr>
        <w:tabs>
          <w:tab w:val="right" w:leader="middleDot" w:pos="9030"/>
        </w:tabs>
        <w:autoSpaceDE w:val="0"/>
        <w:autoSpaceDN w:val="0"/>
        <w:rPr>
          <w:rFonts w:asciiTheme="minorEastAsia" w:hAnsiTheme="minorEastAsia"/>
          <w:b/>
          <w:sz w:val="28"/>
          <w:szCs w:val="28"/>
        </w:rPr>
      </w:pPr>
    </w:p>
    <w:p w:rsidR="003D04A4" w:rsidRPr="007221E8" w:rsidRDefault="00CE2491" w:rsidP="00E7712C">
      <w:pPr>
        <w:tabs>
          <w:tab w:val="right" w:leader="middleDot" w:pos="9030"/>
        </w:tabs>
        <w:autoSpaceDE w:val="0"/>
        <w:autoSpaceDN w:val="0"/>
        <w:rPr>
          <w:rFonts w:asciiTheme="minorEastAsia" w:hAnsiTheme="minorEastAsia"/>
          <w:szCs w:val="21"/>
        </w:rPr>
      </w:pPr>
      <w:r>
        <w:rPr>
          <w:rFonts w:asciiTheme="minorEastAsia" w:hAnsiTheme="minorEastAsia" w:hint="eastAsia"/>
          <w:b/>
          <w:sz w:val="28"/>
          <w:szCs w:val="28"/>
        </w:rPr>
        <w:t>令和２</w:t>
      </w:r>
      <w:r w:rsidR="00D700DF" w:rsidRPr="007221E8">
        <w:rPr>
          <w:rFonts w:asciiTheme="minorEastAsia" w:hAnsiTheme="minorEastAsia" w:hint="eastAsia"/>
          <w:b/>
          <w:sz w:val="28"/>
          <w:szCs w:val="28"/>
        </w:rPr>
        <w:t>年度監視指導計画からの主な変更点</w:t>
      </w:r>
      <w:r w:rsidR="00D700DF" w:rsidRPr="007221E8">
        <w:rPr>
          <w:rFonts w:asciiTheme="minorEastAsia" w:hAnsiTheme="minorEastAsia"/>
          <w:szCs w:val="21"/>
        </w:rPr>
        <w:tab/>
      </w:r>
      <w:r w:rsidR="0040402C">
        <w:rPr>
          <w:rFonts w:asciiTheme="minorEastAsia" w:hAnsiTheme="minorEastAsia" w:hint="eastAsia"/>
          <w:szCs w:val="21"/>
        </w:rPr>
        <w:t>３</w:t>
      </w:r>
      <w:r w:rsidR="004D2549">
        <w:rPr>
          <w:rFonts w:asciiTheme="minorEastAsia" w:hAnsiTheme="minorEastAsia" w:hint="eastAsia"/>
          <w:szCs w:val="21"/>
        </w:rPr>
        <w:t>４</w:t>
      </w:r>
    </w:p>
    <w:p w:rsidR="00E81ACC" w:rsidRDefault="00E81ACC" w:rsidP="00E7712C">
      <w:pPr>
        <w:tabs>
          <w:tab w:val="right" w:leader="middleDot" w:pos="9030"/>
        </w:tabs>
        <w:autoSpaceDE w:val="0"/>
        <w:autoSpaceDN w:val="0"/>
        <w:rPr>
          <w:rFonts w:asciiTheme="minorEastAsia" w:hAnsiTheme="minorEastAsia"/>
          <w:szCs w:val="21"/>
        </w:rPr>
      </w:pPr>
    </w:p>
    <w:p w:rsidR="00E81ACC" w:rsidRDefault="00E81ACC" w:rsidP="00E7712C">
      <w:pPr>
        <w:tabs>
          <w:tab w:val="right" w:leader="middleDot" w:pos="9030"/>
        </w:tabs>
        <w:autoSpaceDE w:val="0"/>
        <w:autoSpaceDN w:val="0"/>
        <w:rPr>
          <w:rFonts w:asciiTheme="minorEastAsia" w:hAnsiTheme="minorEastAsia"/>
          <w:szCs w:val="21"/>
        </w:rPr>
      </w:pPr>
    </w:p>
    <w:p w:rsidR="00E81ACC" w:rsidRPr="00E00EA2" w:rsidRDefault="00E81ACC" w:rsidP="00E7712C">
      <w:pPr>
        <w:tabs>
          <w:tab w:val="right" w:leader="middleDot" w:pos="9030"/>
        </w:tabs>
        <w:autoSpaceDE w:val="0"/>
        <w:autoSpaceDN w:val="0"/>
        <w:rPr>
          <w:rFonts w:asciiTheme="minorEastAsia" w:hAnsiTheme="minorEastAsia"/>
          <w:sz w:val="24"/>
          <w:szCs w:val="21"/>
        </w:rPr>
      </w:pPr>
      <w:r w:rsidRPr="00E00EA2">
        <w:rPr>
          <w:rFonts w:asciiTheme="minorEastAsia" w:hAnsiTheme="minorEastAsia" w:hint="eastAsia"/>
          <w:sz w:val="24"/>
          <w:szCs w:val="21"/>
        </w:rPr>
        <w:t>※本文中に</w:t>
      </w:r>
      <w:r w:rsidRPr="00E00EA2">
        <w:rPr>
          <w:rFonts w:asciiTheme="minorEastAsia" w:hAnsiTheme="minorEastAsia" w:hint="eastAsia"/>
          <w:sz w:val="24"/>
          <w:szCs w:val="21"/>
          <w:vertAlign w:val="superscript"/>
        </w:rPr>
        <w:t>★</w:t>
      </w:r>
      <w:r w:rsidRPr="00E00EA2">
        <w:rPr>
          <w:rFonts w:asciiTheme="minorEastAsia" w:hAnsiTheme="minorEastAsia" w:hint="eastAsia"/>
          <w:sz w:val="24"/>
          <w:szCs w:val="21"/>
        </w:rPr>
        <w:t>がついている語句については用語集（</w:t>
      </w:r>
      <w:r w:rsidR="007B4A5F">
        <w:rPr>
          <w:rFonts w:asciiTheme="minorEastAsia" w:hAnsiTheme="minorEastAsia" w:hint="eastAsia"/>
          <w:sz w:val="24"/>
          <w:szCs w:val="21"/>
        </w:rPr>
        <w:t>２</w:t>
      </w:r>
      <w:r w:rsidR="004D2549">
        <w:rPr>
          <w:rFonts w:asciiTheme="minorEastAsia" w:hAnsiTheme="minorEastAsia" w:hint="eastAsia"/>
          <w:sz w:val="24"/>
          <w:szCs w:val="21"/>
        </w:rPr>
        <w:t>６</w:t>
      </w:r>
      <w:r w:rsidRPr="00E00EA2">
        <w:rPr>
          <w:rFonts w:asciiTheme="minorEastAsia" w:hAnsiTheme="minorEastAsia" w:hint="eastAsia"/>
          <w:sz w:val="24"/>
          <w:szCs w:val="21"/>
        </w:rPr>
        <w:t>ページ）に説明があります。</w:t>
      </w:r>
    </w:p>
    <w:p w:rsidR="005127C0" w:rsidRDefault="005127C0" w:rsidP="00E7712C">
      <w:pPr>
        <w:tabs>
          <w:tab w:val="right" w:leader="middleDot" w:pos="9030"/>
        </w:tabs>
        <w:autoSpaceDE w:val="0"/>
        <w:autoSpaceDN w:val="0"/>
        <w:rPr>
          <w:rFonts w:asciiTheme="minorEastAsia" w:hAnsiTheme="minorEastAsia"/>
          <w:szCs w:val="21"/>
        </w:rPr>
      </w:pPr>
    </w:p>
    <w:p w:rsidR="005127C0" w:rsidRDefault="005127C0" w:rsidP="00E7712C">
      <w:pPr>
        <w:tabs>
          <w:tab w:val="right" w:leader="middleDot" w:pos="9030"/>
        </w:tabs>
        <w:autoSpaceDE w:val="0"/>
        <w:autoSpaceDN w:val="0"/>
        <w:rPr>
          <w:rFonts w:asciiTheme="minorEastAsia" w:hAnsiTheme="minorEastAsia"/>
          <w:szCs w:val="21"/>
        </w:rPr>
      </w:pPr>
    </w:p>
    <w:p w:rsidR="005127C0" w:rsidRDefault="005127C0">
      <w:pPr>
        <w:widowControl/>
        <w:jc w:val="left"/>
        <w:rPr>
          <w:rFonts w:asciiTheme="minorEastAsia" w:hAnsiTheme="minorEastAsia"/>
          <w:szCs w:val="21"/>
        </w:rPr>
      </w:pPr>
      <w:r>
        <w:rPr>
          <w:rFonts w:asciiTheme="minorEastAsia" w:hAnsiTheme="minorEastAsia"/>
          <w:szCs w:val="21"/>
        </w:rPr>
        <w:br w:type="page"/>
      </w:r>
    </w:p>
    <w:p w:rsidR="005127C0" w:rsidRDefault="005127C0" w:rsidP="00E7712C">
      <w:pPr>
        <w:tabs>
          <w:tab w:val="right" w:leader="middleDot" w:pos="9030"/>
        </w:tabs>
        <w:autoSpaceDE w:val="0"/>
        <w:autoSpaceDN w:val="0"/>
        <w:rPr>
          <w:rFonts w:asciiTheme="minorEastAsia" w:hAnsiTheme="minorEastAsia"/>
          <w:szCs w:val="21"/>
        </w:rPr>
        <w:sectPr w:rsidR="005127C0" w:rsidSect="005127C0">
          <w:headerReference w:type="default" r:id="rId8"/>
          <w:footerReference w:type="default" r:id="rId9"/>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7221E8" w:rsidTr="00B0606C">
        <w:trPr>
          <w:jc w:val="center"/>
        </w:trPr>
        <w:tc>
          <w:tcPr>
            <w:tcW w:w="5000" w:type="pct"/>
            <w:shd w:val="clear" w:color="auto" w:fill="BFBFBF" w:themeFill="background1" w:themeFillShade="BF"/>
            <w:vAlign w:val="center"/>
          </w:tcPr>
          <w:p w:rsidR="00694954" w:rsidRPr="007C0BE1" w:rsidRDefault="00D700DF" w:rsidP="00A24E41">
            <w:pPr>
              <w:pStyle w:val="1"/>
            </w:pPr>
            <w:r w:rsidRPr="007C0BE1">
              <w:rPr>
                <w:rFonts w:hint="eastAsia"/>
              </w:rPr>
              <w:lastRenderedPageBreak/>
              <w:t>第１　監視指導計画の基本的事項</w:t>
            </w:r>
          </w:p>
        </w:tc>
      </w:tr>
    </w:tbl>
    <w:p w:rsidR="00D221B0" w:rsidRPr="007221E8" w:rsidRDefault="00D221B0" w:rsidP="00E51C6D">
      <w:pPr>
        <w:autoSpaceDE w:val="0"/>
        <w:autoSpaceDN w:val="0"/>
        <w:rPr>
          <w:rFonts w:asciiTheme="minorEastAsia" w:hAnsiTheme="minorEastAsia"/>
          <w:sz w:val="24"/>
          <w:szCs w:val="24"/>
        </w:rPr>
      </w:pPr>
    </w:p>
    <w:p w:rsidR="00E87D27" w:rsidRPr="00105812" w:rsidRDefault="00D700DF" w:rsidP="00E51C6D">
      <w:pPr>
        <w:outlineLvl w:val="1"/>
        <w:rPr>
          <w:rFonts w:asciiTheme="minorEastAsia" w:hAnsiTheme="minorEastAsia"/>
          <w:szCs w:val="21"/>
        </w:rPr>
      </w:pPr>
      <w:r w:rsidRPr="00105812">
        <w:rPr>
          <w:rFonts w:asciiTheme="minorEastAsia" w:hAnsiTheme="minorEastAsia" w:hint="eastAsia"/>
          <w:b/>
          <w:noProof/>
          <w:sz w:val="32"/>
          <w:szCs w:val="32"/>
        </w:rPr>
        <w:t>１　策定に関する基本的事項</w:t>
      </w:r>
    </w:p>
    <w:p w:rsidR="005C5DC3" w:rsidRPr="007221E8" w:rsidRDefault="00D700DF" w:rsidP="00CB5C25">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大阪府は、食品の</w:t>
      </w:r>
      <w:r w:rsidR="005A07A5">
        <w:rPr>
          <w:rFonts w:asciiTheme="minorEastAsia" w:hAnsiTheme="minorEastAsia" w:hint="eastAsia"/>
          <w:sz w:val="24"/>
          <w:szCs w:val="24"/>
        </w:rPr>
        <w:t>安全性の</w:t>
      </w:r>
      <w:r w:rsidRPr="007221E8">
        <w:rPr>
          <w:rFonts w:asciiTheme="minorEastAsia" w:hAnsiTheme="minorEastAsia" w:hint="eastAsia"/>
          <w:sz w:val="24"/>
          <w:szCs w:val="24"/>
        </w:rPr>
        <w:t>確保を図り、食の安全安心を推進するため、食品衛生法</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第２４条の規定により、</w:t>
      </w:r>
      <w:r w:rsidR="00A95CA9">
        <w:rPr>
          <w:rFonts w:asciiTheme="minorEastAsia" w:hAnsiTheme="minorEastAsia" w:hint="eastAsia"/>
          <w:sz w:val="24"/>
          <w:szCs w:val="24"/>
        </w:rPr>
        <w:t>令和</w:t>
      </w:r>
      <w:r w:rsidR="009C6D19">
        <w:rPr>
          <w:rFonts w:asciiTheme="minorEastAsia" w:hAnsiTheme="minorEastAsia" w:hint="eastAsia"/>
          <w:sz w:val="24"/>
          <w:szCs w:val="24"/>
        </w:rPr>
        <w:t>３</w:t>
      </w:r>
      <w:r w:rsidRPr="007221E8">
        <w:rPr>
          <w:rFonts w:asciiTheme="minorEastAsia" w:hAnsiTheme="minorEastAsia" w:hint="eastAsia"/>
          <w:sz w:val="24"/>
          <w:szCs w:val="24"/>
        </w:rPr>
        <w:t>年度大阪府食品衛生監視指導計画（以下「監視指導計画」という。）を策定します。</w:t>
      </w:r>
    </w:p>
    <w:p w:rsidR="005C5DC3" w:rsidRPr="004D2549" w:rsidRDefault="00DC1226" w:rsidP="00C33508">
      <w:pPr>
        <w:autoSpaceDE w:val="0"/>
        <w:autoSpaceDN w:val="0"/>
        <w:spacing w:before="160"/>
        <w:rPr>
          <w:rFonts w:asciiTheme="minorEastAsia" w:hAnsiTheme="minorEastAsia"/>
          <w:b/>
          <w:sz w:val="24"/>
          <w:szCs w:val="24"/>
        </w:rPr>
      </w:pPr>
      <w:r w:rsidRPr="004D2549">
        <w:rPr>
          <w:rFonts w:asciiTheme="minorEastAsia" w:hAnsiTheme="minorEastAsia" w:hint="eastAsia"/>
          <w:b/>
          <w:sz w:val="24"/>
          <w:szCs w:val="24"/>
        </w:rPr>
        <w:t>（１）</w:t>
      </w:r>
      <w:r w:rsidR="00D700DF" w:rsidRPr="004D2549">
        <w:rPr>
          <w:rFonts w:asciiTheme="minorEastAsia" w:hAnsiTheme="minorEastAsia" w:hint="eastAsia"/>
          <w:b/>
          <w:sz w:val="24"/>
          <w:szCs w:val="24"/>
        </w:rPr>
        <w:t>実施期間</w:t>
      </w:r>
    </w:p>
    <w:p w:rsidR="005C5DC3" w:rsidRPr="004D2549" w:rsidRDefault="00D700DF" w:rsidP="005C5DC3">
      <w:pPr>
        <w:autoSpaceDE w:val="0"/>
        <w:autoSpaceDN w:val="0"/>
        <w:rPr>
          <w:rFonts w:asciiTheme="minorEastAsia" w:hAnsiTheme="minorEastAsia"/>
          <w:sz w:val="24"/>
          <w:szCs w:val="24"/>
        </w:rPr>
      </w:pPr>
      <w:r w:rsidRPr="004D2549">
        <w:rPr>
          <w:rFonts w:asciiTheme="minorEastAsia" w:hAnsiTheme="minorEastAsia" w:hint="eastAsia"/>
          <w:sz w:val="24"/>
          <w:szCs w:val="24"/>
        </w:rPr>
        <w:t xml:space="preserve">　</w:t>
      </w:r>
      <w:r w:rsidR="00453FFA" w:rsidRPr="004D2549">
        <w:rPr>
          <w:rFonts w:asciiTheme="minorEastAsia" w:hAnsiTheme="minorEastAsia" w:hint="eastAsia"/>
          <w:sz w:val="24"/>
          <w:szCs w:val="24"/>
        </w:rPr>
        <w:t>令和</w:t>
      </w:r>
      <w:r w:rsidR="009C6D19" w:rsidRPr="004D2549">
        <w:rPr>
          <w:rFonts w:asciiTheme="minorEastAsia" w:hAnsiTheme="minorEastAsia" w:hint="eastAsia"/>
          <w:sz w:val="24"/>
          <w:szCs w:val="24"/>
        </w:rPr>
        <w:t>３</w:t>
      </w:r>
      <w:r w:rsidRPr="004D2549">
        <w:rPr>
          <w:rFonts w:asciiTheme="minorEastAsia" w:hAnsiTheme="minorEastAsia" w:hint="eastAsia"/>
          <w:sz w:val="24"/>
          <w:szCs w:val="24"/>
        </w:rPr>
        <w:t>年４月１日から</w:t>
      </w:r>
      <w:r w:rsidR="00453FFA" w:rsidRPr="004D2549">
        <w:rPr>
          <w:rFonts w:asciiTheme="minorEastAsia" w:hAnsiTheme="minorEastAsia" w:hint="eastAsia"/>
          <w:sz w:val="24"/>
          <w:szCs w:val="24"/>
        </w:rPr>
        <w:t>令和</w:t>
      </w:r>
      <w:r w:rsidR="009C6D19" w:rsidRPr="004D2549">
        <w:rPr>
          <w:rFonts w:asciiTheme="minorEastAsia" w:hAnsiTheme="minorEastAsia" w:hint="eastAsia"/>
          <w:sz w:val="24"/>
          <w:szCs w:val="24"/>
        </w:rPr>
        <w:t>４</w:t>
      </w:r>
      <w:r w:rsidRPr="004D2549">
        <w:rPr>
          <w:rFonts w:asciiTheme="minorEastAsia" w:hAnsiTheme="minorEastAsia" w:hint="eastAsia"/>
          <w:sz w:val="24"/>
          <w:szCs w:val="24"/>
        </w:rPr>
        <w:t>年３月３１日まで</w:t>
      </w:r>
    </w:p>
    <w:p w:rsidR="005C5DC3" w:rsidRPr="004D2549" w:rsidRDefault="00DC1226" w:rsidP="009D5110">
      <w:pPr>
        <w:autoSpaceDE w:val="0"/>
        <w:autoSpaceDN w:val="0"/>
        <w:spacing w:before="160"/>
        <w:rPr>
          <w:rFonts w:asciiTheme="minorEastAsia" w:hAnsiTheme="minorEastAsia"/>
          <w:b/>
          <w:sz w:val="24"/>
          <w:szCs w:val="24"/>
        </w:rPr>
      </w:pPr>
      <w:r w:rsidRPr="004D2549">
        <w:rPr>
          <w:rFonts w:asciiTheme="minorEastAsia" w:hAnsiTheme="minorEastAsia" w:hint="eastAsia"/>
          <w:b/>
          <w:sz w:val="24"/>
          <w:szCs w:val="24"/>
        </w:rPr>
        <w:t>（２）</w:t>
      </w:r>
      <w:r w:rsidR="00D700DF" w:rsidRPr="004D2549">
        <w:rPr>
          <w:rFonts w:asciiTheme="minorEastAsia" w:hAnsiTheme="minorEastAsia" w:hint="eastAsia"/>
          <w:b/>
          <w:sz w:val="24"/>
          <w:szCs w:val="24"/>
        </w:rPr>
        <w:t>実施区域</w:t>
      </w:r>
    </w:p>
    <w:p w:rsidR="008F17CE" w:rsidRPr="004D2549" w:rsidRDefault="00D700DF" w:rsidP="008F17CE">
      <w:pPr>
        <w:autoSpaceDE w:val="0"/>
        <w:autoSpaceDN w:val="0"/>
        <w:ind w:firstLineChars="100" w:firstLine="240"/>
        <w:rPr>
          <w:rFonts w:asciiTheme="minorEastAsia" w:hAnsiTheme="minorEastAsia"/>
          <w:sz w:val="24"/>
          <w:szCs w:val="24"/>
        </w:rPr>
      </w:pPr>
      <w:r w:rsidRPr="004D2549">
        <w:rPr>
          <w:rFonts w:asciiTheme="minorEastAsia" w:hAnsiTheme="minorEastAsia" w:hint="eastAsia"/>
          <w:sz w:val="24"/>
          <w:szCs w:val="24"/>
        </w:rPr>
        <w:t>大阪市、堺市、豊中市、</w:t>
      </w:r>
      <w:r w:rsidR="00E07139" w:rsidRPr="004D2549">
        <w:rPr>
          <w:rFonts w:asciiTheme="minorEastAsia" w:hAnsiTheme="minorEastAsia" w:hint="eastAsia"/>
          <w:sz w:val="24"/>
          <w:szCs w:val="24"/>
        </w:rPr>
        <w:t>吹田市、</w:t>
      </w:r>
      <w:r w:rsidRPr="004D2549">
        <w:rPr>
          <w:rFonts w:asciiTheme="minorEastAsia" w:hAnsiTheme="minorEastAsia" w:hint="eastAsia"/>
          <w:sz w:val="24"/>
          <w:szCs w:val="24"/>
        </w:rPr>
        <w:t>高槻市、枚方市、八尾市、</w:t>
      </w:r>
      <w:r w:rsidR="00FF57BE" w:rsidRPr="004D2549">
        <w:rPr>
          <w:rFonts w:asciiTheme="minorEastAsia" w:hAnsiTheme="minorEastAsia" w:hint="eastAsia"/>
          <w:sz w:val="24"/>
          <w:szCs w:val="24"/>
        </w:rPr>
        <w:t>寝屋川市、</w:t>
      </w:r>
      <w:r w:rsidRPr="004D2549">
        <w:rPr>
          <w:rFonts w:asciiTheme="minorEastAsia" w:hAnsiTheme="minorEastAsia" w:hint="eastAsia"/>
          <w:sz w:val="24"/>
          <w:szCs w:val="24"/>
        </w:rPr>
        <w:t>東大阪市を除く大阪府域</w:t>
      </w:r>
    </w:p>
    <w:p w:rsidR="009C6D19" w:rsidRPr="004D2549" w:rsidRDefault="00650C84" w:rsidP="009C6D19">
      <w:pPr>
        <w:autoSpaceDE w:val="0"/>
        <w:autoSpaceDN w:val="0"/>
        <w:ind w:firstLineChars="100" w:firstLine="240"/>
        <w:rPr>
          <w:rFonts w:asciiTheme="minorEastAsia" w:hAnsiTheme="minorEastAsia"/>
          <w:sz w:val="24"/>
          <w:szCs w:val="24"/>
        </w:rPr>
      </w:pPr>
      <w:r w:rsidRPr="004D2549">
        <w:rPr>
          <w:rFonts w:asciiTheme="minorEastAsia" w:hAnsiTheme="minorEastAsia" w:hint="eastAsia"/>
          <w:sz w:val="24"/>
          <w:szCs w:val="24"/>
        </w:rPr>
        <w:t>ただし、食品表示法</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に関する業務のうち、品質事項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に関する府域事業者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に係る業務の実施は、府域全域となります。</w:t>
      </w:r>
    </w:p>
    <w:p w:rsidR="009C6D19" w:rsidRPr="004D2549" w:rsidRDefault="009C6D19" w:rsidP="009C6D19">
      <w:pPr>
        <w:autoSpaceDE w:val="0"/>
        <w:autoSpaceDN w:val="0"/>
        <w:rPr>
          <w:rFonts w:asciiTheme="minorEastAsia" w:hAnsiTheme="minorEastAsia"/>
          <w:sz w:val="24"/>
          <w:szCs w:val="24"/>
        </w:rPr>
      </w:pPr>
    </w:p>
    <w:p w:rsidR="009C6D19" w:rsidRPr="00DC1226" w:rsidRDefault="00DC1226" w:rsidP="009C6D19">
      <w:pPr>
        <w:autoSpaceDE w:val="0"/>
        <w:autoSpaceDN w:val="0"/>
        <w:rPr>
          <w:rFonts w:asciiTheme="minorEastAsia" w:hAnsiTheme="minorEastAsia"/>
          <w:b/>
          <w:sz w:val="24"/>
          <w:szCs w:val="24"/>
        </w:rPr>
      </w:pPr>
      <w:r w:rsidRPr="004D2549">
        <w:rPr>
          <w:rFonts w:asciiTheme="minorEastAsia" w:hAnsiTheme="minorEastAsia" w:hint="eastAsia"/>
          <w:b/>
          <w:sz w:val="24"/>
          <w:szCs w:val="24"/>
        </w:rPr>
        <w:t>（３）</w:t>
      </w:r>
      <w:r w:rsidR="009C6D19" w:rsidRPr="00DC1226">
        <w:rPr>
          <w:rFonts w:asciiTheme="minorEastAsia" w:hAnsiTheme="minorEastAsia" w:hint="eastAsia"/>
          <w:b/>
          <w:sz w:val="24"/>
          <w:szCs w:val="24"/>
        </w:rPr>
        <w:t>根拠法令</w:t>
      </w:r>
    </w:p>
    <w:p w:rsidR="005A6D70"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w:t>
      </w:r>
      <w:r w:rsidR="007A7905">
        <w:rPr>
          <w:rFonts w:asciiTheme="minorEastAsia" w:hAnsiTheme="minorEastAsia" w:hint="eastAsia"/>
          <w:sz w:val="24"/>
          <w:szCs w:val="24"/>
        </w:rPr>
        <w:t>（昭和22年法律第2</w:t>
      </w:r>
      <w:r w:rsidR="007A7905">
        <w:rPr>
          <w:rFonts w:asciiTheme="minorEastAsia" w:hAnsiTheme="minorEastAsia"/>
          <w:sz w:val="24"/>
          <w:szCs w:val="24"/>
        </w:rPr>
        <w:t>33</w:t>
      </w:r>
      <w:r w:rsidR="007A7905">
        <w:rPr>
          <w:rFonts w:asciiTheme="minorEastAsia" w:hAnsiTheme="minorEastAsia" w:hint="eastAsia"/>
          <w:sz w:val="24"/>
          <w:szCs w:val="24"/>
        </w:rPr>
        <w:t>号）</w:t>
      </w:r>
    </w:p>
    <w:p w:rsidR="007A7905" w:rsidRPr="007A7905" w:rsidRDefault="007A7905"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と畜場法</w:t>
      </w:r>
      <w:r w:rsidRPr="007221E8">
        <w:rPr>
          <w:rFonts w:asciiTheme="minorEastAsia" w:hAnsiTheme="minorEastAsia" w:hint="eastAsia"/>
          <w:sz w:val="24"/>
          <w:szCs w:val="24"/>
          <w:vertAlign w:val="superscript"/>
        </w:rPr>
        <w:t>★</w:t>
      </w:r>
      <w:r>
        <w:rPr>
          <w:rFonts w:asciiTheme="minorEastAsia" w:hAnsiTheme="minorEastAsia" w:hint="eastAsia"/>
          <w:sz w:val="24"/>
          <w:szCs w:val="24"/>
        </w:rPr>
        <w:t>（昭和2</w:t>
      </w:r>
      <w:r>
        <w:rPr>
          <w:rFonts w:asciiTheme="minorEastAsia" w:hAnsiTheme="minorEastAsia"/>
          <w:sz w:val="24"/>
          <w:szCs w:val="24"/>
        </w:rPr>
        <w:t>8</w:t>
      </w:r>
      <w:r>
        <w:rPr>
          <w:rFonts w:asciiTheme="minorEastAsia" w:hAnsiTheme="minorEastAsia" w:hint="eastAsia"/>
          <w:sz w:val="24"/>
          <w:szCs w:val="24"/>
        </w:rPr>
        <w:t>年法律第</w:t>
      </w:r>
      <w:r w:rsidR="00FE4AA5">
        <w:rPr>
          <w:rFonts w:asciiTheme="minorEastAsia" w:hAnsiTheme="minorEastAsia"/>
          <w:sz w:val="24"/>
          <w:szCs w:val="24"/>
        </w:rPr>
        <w:t>114</w:t>
      </w:r>
      <w:r>
        <w:rPr>
          <w:rFonts w:asciiTheme="minorEastAsia" w:hAnsiTheme="minorEastAsia" w:hint="eastAsia"/>
          <w:sz w:val="24"/>
          <w:szCs w:val="24"/>
        </w:rPr>
        <w:t>号）</w:t>
      </w:r>
    </w:p>
    <w:p w:rsidR="00AC4495" w:rsidRDefault="00AC4495" w:rsidP="00607467">
      <w:pPr>
        <w:autoSpaceDE w:val="0"/>
        <w:autoSpaceDN w:val="0"/>
        <w:ind w:leftChars="100" w:left="210"/>
        <w:rPr>
          <w:rFonts w:asciiTheme="minorEastAsia" w:hAnsiTheme="minorEastAsia"/>
          <w:sz w:val="24"/>
          <w:szCs w:val="24"/>
        </w:rPr>
      </w:pPr>
      <w:r w:rsidRPr="007221E8">
        <w:rPr>
          <w:rFonts w:asciiTheme="minorEastAsia" w:hAnsiTheme="minorEastAsia" w:hint="eastAsia"/>
          <w:sz w:val="24"/>
          <w:szCs w:val="24"/>
        </w:rPr>
        <w:t>食鳥処理の事業の規制及び食鳥検査に関する法律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（以下「食鳥処理法」という。</w:t>
      </w:r>
      <w:r>
        <w:rPr>
          <w:rFonts w:asciiTheme="minorEastAsia" w:hAnsiTheme="minorEastAsia" w:hint="eastAsia"/>
          <w:sz w:val="24"/>
          <w:szCs w:val="24"/>
        </w:rPr>
        <w:t>）</w:t>
      </w:r>
      <w:r w:rsidR="00607467">
        <w:rPr>
          <w:rFonts w:asciiTheme="minorEastAsia" w:hAnsiTheme="minorEastAsia"/>
          <w:sz w:val="24"/>
          <w:szCs w:val="24"/>
        </w:rPr>
        <w:br/>
      </w:r>
      <w:r>
        <w:rPr>
          <w:rFonts w:asciiTheme="minorEastAsia" w:hAnsiTheme="minorEastAsia" w:hint="eastAsia"/>
          <w:sz w:val="24"/>
          <w:szCs w:val="24"/>
        </w:rPr>
        <w:t>（平成2年法律第70号）</w:t>
      </w:r>
    </w:p>
    <w:p w:rsidR="007A7905"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食品表示法</w:t>
      </w:r>
      <w:r w:rsidR="007A7905">
        <w:rPr>
          <w:rFonts w:asciiTheme="minorEastAsia" w:hAnsiTheme="minorEastAsia" w:hint="eastAsia"/>
          <w:sz w:val="24"/>
          <w:szCs w:val="24"/>
        </w:rPr>
        <w:t>（平成25年法律第7</w:t>
      </w:r>
      <w:r w:rsidR="007A7905">
        <w:rPr>
          <w:rFonts w:asciiTheme="minorEastAsia" w:hAnsiTheme="minorEastAsia"/>
          <w:sz w:val="24"/>
          <w:szCs w:val="24"/>
        </w:rPr>
        <w:t>0</w:t>
      </w:r>
      <w:r w:rsidR="007A7905">
        <w:rPr>
          <w:rFonts w:asciiTheme="minorEastAsia" w:hAnsiTheme="minorEastAsia" w:hint="eastAsia"/>
          <w:sz w:val="24"/>
          <w:szCs w:val="24"/>
        </w:rPr>
        <w:t>号）</w:t>
      </w:r>
    </w:p>
    <w:p w:rsidR="00607467" w:rsidRDefault="00607467" w:rsidP="00607467">
      <w:pPr>
        <w:autoSpaceDE w:val="0"/>
        <w:autoSpaceDN w:val="0"/>
        <w:ind w:leftChars="100" w:left="210"/>
        <w:rPr>
          <w:rFonts w:asciiTheme="minorEastAsia" w:hAnsiTheme="minorEastAsia"/>
          <w:sz w:val="24"/>
          <w:szCs w:val="24"/>
        </w:rPr>
      </w:pPr>
      <w:r w:rsidRPr="007221E8">
        <w:rPr>
          <w:rFonts w:asciiTheme="minorEastAsia" w:hAnsiTheme="minorEastAsia" w:hint="eastAsia"/>
          <w:sz w:val="24"/>
          <w:szCs w:val="24"/>
        </w:rPr>
        <w:t>大阪府ふぐ処理業等の規制に関する条例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（以下「ふぐ処理条例」という。）</w:t>
      </w:r>
      <w:r>
        <w:rPr>
          <w:rFonts w:asciiTheme="minorEastAsia" w:hAnsiTheme="minorEastAsia"/>
          <w:sz w:val="24"/>
          <w:szCs w:val="24"/>
        </w:rPr>
        <w:br/>
      </w:r>
      <w:r>
        <w:rPr>
          <w:rFonts w:asciiTheme="minorEastAsia" w:hAnsiTheme="minorEastAsia" w:hint="eastAsia"/>
          <w:sz w:val="24"/>
          <w:szCs w:val="24"/>
        </w:rPr>
        <w:t>（</w:t>
      </w:r>
      <w:r w:rsidRPr="00AC4495">
        <w:rPr>
          <w:rFonts w:asciiTheme="minorEastAsia" w:hAnsiTheme="minorEastAsia" w:hint="eastAsia"/>
          <w:sz w:val="24"/>
          <w:szCs w:val="24"/>
        </w:rPr>
        <w:t>昭和</w:t>
      </w:r>
      <w:r>
        <w:rPr>
          <w:rFonts w:asciiTheme="minorEastAsia" w:hAnsiTheme="minorEastAsia" w:hint="eastAsia"/>
          <w:sz w:val="24"/>
          <w:szCs w:val="24"/>
        </w:rPr>
        <w:t>5</w:t>
      </w:r>
      <w:r>
        <w:rPr>
          <w:rFonts w:asciiTheme="minorEastAsia" w:hAnsiTheme="minorEastAsia"/>
          <w:sz w:val="24"/>
          <w:szCs w:val="24"/>
        </w:rPr>
        <w:t>9</w:t>
      </w:r>
      <w:r>
        <w:rPr>
          <w:rFonts w:asciiTheme="minorEastAsia" w:hAnsiTheme="minorEastAsia" w:hint="eastAsia"/>
          <w:sz w:val="24"/>
          <w:szCs w:val="24"/>
        </w:rPr>
        <w:t>年</w:t>
      </w:r>
      <w:r w:rsidRPr="00AC4495">
        <w:rPr>
          <w:rFonts w:asciiTheme="minorEastAsia" w:hAnsiTheme="minorEastAsia" w:hint="eastAsia"/>
          <w:sz w:val="24"/>
          <w:szCs w:val="24"/>
        </w:rPr>
        <w:t>大阪府条例第</w:t>
      </w:r>
      <w:r>
        <w:rPr>
          <w:rFonts w:asciiTheme="minorEastAsia" w:hAnsiTheme="minorEastAsia" w:hint="eastAsia"/>
          <w:sz w:val="24"/>
          <w:szCs w:val="24"/>
        </w:rPr>
        <w:t>4</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rsidR="00AC4495" w:rsidRDefault="00AC4495" w:rsidP="00AC4495">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大阪府食品衛生法施行条例</w:t>
      </w:r>
      <w:r w:rsidRPr="007221E8">
        <w:rPr>
          <w:rFonts w:asciiTheme="minorEastAsia" w:hAnsiTheme="minorEastAsia" w:hint="eastAsia"/>
          <w:sz w:val="24"/>
          <w:szCs w:val="24"/>
          <w:vertAlign w:val="superscript"/>
        </w:rPr>
        <w:t>★</w:t>
      </w:r>
      <w:r>
        <w:rPr>
          <w:rFonts w:asciiTheme="minorEastAsia" w:hAnsiTheme="minorEastAsia" w:hint="eastAsia"/>
          <w:sz w:val="24"/>
          <w:szCs w:val="24"/>
        </w:rPr>
        <w:t>（</w:t>
      </w:r>
      <w:r w:rsidRPr="00AC4495">
        <w:rPr>
          <w:rFonts w:asciiTheme="minorEastAsia" w:hAnsiTheme="minorEastAsia" w:hint="eastAsia"/>
          <w:sz w:val="24"/>
          <w:szCs w:val="24"/>
        </w:rPr>
        <w:t>平成</w:t>
      </w:r>
      <w:r>
        <w:rPr>
          <w:rFonts w:asciiTheme="minorEastAsia" w:hAnsiTheme="minorEastAsia" w:hint="eastAsia"/>
          <w:sz w:val="24"/>
          <w:szCs w:val="24"/>
        </w:rPr>
        <w:t>1</w:t>
      </w:r>
      <w:r>
        <w:rPr>
          <w:rFonts w:asciiTheme="minorEastAsia" w:hAnsiTheme="minorEastAsia"/>
          <w:sz w:val="24"/>
          <w:szCs w:val="24"/>
        </w:rPr>
        <w:t>2</w:t>
      </w:r>
      <w:r w:rsidRPr="00AC4495">
        <w:rPr>
          <w:rFonts w:asciiTheme="minorEastAsia" w:hAnsiTheme="minorEastAsia" w:hint="eastAsia"/>
          <w:sz w:val="24"/>
          <w:szCs w:val="24"/>
        </w:rPr>
        <w:t>年大阪府条例第</w:t>
      </w:r>
      <w:r>
        <w:rPr>
          <w:rFonts w:asciiTheme="minorEastAsia" w:hAnsiTheme="minorEastAsia" w:hint="eastAsia"/>
          <w:sz w:val="24"/>
          <w:szCs w:val="24"/>
        </w:rPr>
        <w:t>1</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rsidR="00AC4495" w:rsidRDefault="00AC4495" w:rsidP="00AC4495">
      <w:pPr>
        <w:autoSpaceDE w:val="0"/>
        <w:autoSpaceDN w:val="0"/>
        <w:ind w:firstLineChars="100" w:firstLine="240"/>
        <w:rPr>
          <w:rFonts w:asciiTheme="minorEastAsia" w:hAnsiTheme="minorEastAsia"/>
          <w:sz w:val="24"/>
          <w:szCs w:val="24"/>
        </w:rPr>
      </w:pPr>
      <w:r w:rsidRPr="00AC4495">
        <w:rPr>
          <w:rFonts w:asciiTheme="minorEastAsia" w:hAnsiTheme="minorEastAsia" w:hint="eastAsia"/>
          <w:sz w:val="24"/>
          <w:szCs w:val="24"/>
        </w:rPr>
        <w:t>大阪府食の安全安心推進条例</w:t>
      </w:r>
      <w:r w:rsidR="00DC1226">
        <w:rPr>
          <w:rFonts w:asciiTheme="minorEastAsia" w:hAnsiTheme="minorEastAsia" w:hint="eastAsia"/>
          <w:sz w:val="24"/>
          <w:szCs w:val="24"/>
          <w:vertAlign w:val="superscript"/>
        </w:rPr>
        <w:t>★</w:t>
      </w:r>
      <w:r>
        <w:rPr>
          <w:rFonts w:asciiTheme="minorEastAsia" w:hAnsiTheme="minorEastAsia" w:hint="eastAsia"/>
          <w:sz w:val="24"/>
          <w:szCs w:val="24"/>
        </w:rPr>
        <w:t>（平成1</w:t>
      </w:r>
      <w:r>
        <w:rPr>
          <w:rFonts w:asciiTheme="minorEastAsia" w:hAnsiTheme="minorEastAsia"/>
          <w:sz w:val="24"/>
          <w:szCs w:val="24"/>
        </w:rPr>
        <w:t>9</w:t>
      </w:r>
      <w:r>
        <w:rPr>
          <w:rFonts w:asciiTheme="minorEastAsia" w:hAnsiTheme="minorEastAsia" w:hint="eastAsia"/>
          <w:sz w:val="24"/>
          <w:szCs w:val="24"/>
        </w:rPr>
        <w:t>年大阪府条例第7</w:t>
      </w:r>
      <w:r w:rsidRPr="00AC4495">
        <w:rPr>
          <w:rFonts w:asciiTheme="minorEastAsia" w:hAnsiTheme="minorEastAsia" w:hint="eastAsia"/>
          <w:sz w:val="24"/>
          <w:szCs w:val="24"/>
        </w:rPr>
        <w:t>号</w:t>
      </w:r>
      <w:r>
        <w:rPr>
          <w:rFonts w:asciiTheme="minorEastAsia" w:hAnsiTheme="minorEastAsia" w:hint="eastAsia"/>
          <w:sz w:val="24"/>
          <w:szCs w:val="24"/>
        </w:rPr>
        <w:t>）</w:t>
      </w:r>
    </w:p>
    <w:p w:rsidR="0013746A" w:rsidRPr="007221E8" w:rsidRDefault="00607467" w:rsidP="009C6D1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その他関係</w:t>
      </w:r>
      <w:r w:rsidR="00B409D4">
        <w:rPr>
          <w:rFonts w:asciiTheme="minorEastAsia" w:hAnsiTheme="minorEastAsia" w:hint="eastAsia"/>
          <w:sz w:val="24"/>
          <w:szCs w:val="24"/>
        </w:rPr>
        <w:t>法令・規則</w:t>
      </w:r>
      <w:r w:rsidR="009C6D19">
        <w:rPr>
          <w:rFonts w:asciiTheme="minorEastAsia" w:hAnsiTheme="minorEastAsia" w:hint="eastAsia"/>
          <w:sz w:val="24"/>
          <w:szCs w:val="24"/>
        </w:rPr>
        <w:t>等</w:t>
      </w:r>
    </w:p>
    <w:p w:rsidR="00E51C6D" w:rsidRPr="00E51C6D" w:rsidRDefault="00E51C6D" w:rsidP="0013746A">
      <w:pPr>
        <w:autoSpaceDE w:val="0"/>
        <w:autoSpaceDN w:val="0"/>
        <w:spacing w:before="160" w:line="240" w:lineRule="exact"/>
        <w:ind w:firstLine="100"/>
        <w:rPr>
          <w:rFonts w:asciiTheme="minorEastAsia" w:hAnsiTheme="minorEastAsia"/>
          <w:sz w:val="24"/>
          <w:szCs w:val="24"/>
        </w:rPr>
      </w:pPr>
    </w:p>
    <w:p w:rsidR="003A706D" w:rsidRPr="007221E8" w:rsidRDefault="00D700DF" w:rsidP="00E51C6D">
      <w:pPr>
        <w:autoSpaceDE w:val="0"/>
        <w:autoSpaceDN w:val="0"/>
        <w:rPr>
          <w:rFonts w:asciiTheme="minorEastAsia" w:hAnsiTheme="minorEastAsia"/>
          <w:b/>
          <w:noProof/>
          <w:sz w:val="32"/>
          <w:szCs w:val="32"/>
        </w:rPr>
      </w:pPr>
      <w:r w:rsidRPr="00105812">
        <w:rPr>
          <w:rFonts w:asciiTheme="minorEastAsia" w:hAnsiTheme="minorEastAsia" w:hint="eastAsia"/>
          <w:b/>
          <w:noProof/>
          <w:sz w:val="32"/>
          <w:szCs w:val="32"/>
        </w:rPr>
        <w:t>２　大阪府の食品衛生に係る基本方針</w:t>
      </w:r>
      <w:r w:rsidR="00105812" w:rsidRPr="00105812">
        <w:rPr>
          <w:rFonts w:asciiTheme="minorEastAsia" w:hAnsiTheme="minorEastAsia" w:hint="eastAsia"/>
          <w:b/>
          <w:noProof/>
          <w:sz w:val="32"/>
          <w:szCs w:val="32"/>
        </w:rPr>
        <w:t>（５つの柱）</w:t>
      </w:r>
    </w:p>
    <w:p w:rsidR="00C33508" w:rsidRPr="007221E8" w:rsidRDefault="00D700DF" w:rsidP="00CB5C25">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大阪府は次に掲げる５つの事項を「大阪府の食品衛生に係る基本方針（５つの柱）」とし、これに基づき、関係機関と連携して食品等関係事業者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（以下「事業者」という。）及びその施設に対する効果的かつ効率的な監視指導</w:t>
      </w:r>
      <w:r w:rsidR="00A24E41" w:rsidRPr="00A24E41">
        <w:rPr>
          <w:rFonts w:asciiTheme="minorEastAsia" w:hAnsiTheme="minorEastAsia" w:hint="eastAsia"/>
          <w:sz w:val="24"/>
          <w:szCs w:val="24"/>
          <w:vertAlign w:val="superscript"/>
        </w:rPr>
        <w:t>★</w:t>
      </w:r>
      <w:r w:rsidRPr="007221E8">
        <w:rPr>
          <w:rFonts w:asciiTheme="minorEastAsia" w:hAnsiTheme="minorEastAsia" w:hint="eastAsia"/>
          <w:sz w:val="24"/>
          <w:szCs w:val="24"/>
        </w:rPr>
        <w:t>や府民、事業者等とのリスクコミュニケーション</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等に取り組みます。</w:t>
      </w:r>
    </w:p>
    <w:p w:rsidR="00757A07" w:rsidRPr="007221E8" w:rsidRDefault="00D700DF" w:rsidP="00CB5C25">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（１）食品による危害</w:t>
      </w:r>
      <w:r w:rsidRPr="007221E8">
        <w:rPr>
          <w:rFonts w:asciiTheme="minorEastAsia" w:hAnsiTheme="minorEastAsia" w:hint="eastAsia"/>
          <w:b/>
          <w:sz w:val="24"/>
          <w:szCs w:val="24"/>
          <w:vertAlign w:val="superscript"/>
        </w:rPr>
        <w:t>★</w:t>
      </w:r>
      <w:r w:rsidRPr="007221E8">
        <w:rPr>
          <w:rFonts w:asciiTheme="minorEastAsia" w:hAnsiTheme="minorEastAsia" w:hint="eastAsia"/>
          <w:b/>
          <w:sz w:val="24"/>
          <w:szCs w:val="24"/>
        </w:rPr>
        <w:t>（食中毒、異物混入等）発生の防止</w:t>
      </w:r>
    </w:p>
    <w:p w:rsidR="003A706D"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食品製造施設、集団給食施設や飲食店等における食中毒や異物混入防止のための衛生管理の徹底、アレルギー物質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を含む原材料の使用状況の確認及び表示の徹</w:t>
      </w:r>
      <w:r w:rsidRPr="007221E8">
        <w:rPr>
          <w:rFonts w:asciiTheme="minorEastAsia" w:hAnsiTheme="minorEastAsia" w:hint="eastAsia"/>
          <w:sz w:val="24"/>
          <w:szCs w:val="24"/>
        </w:rPr>
        <w:lastRenderedPageBreak/>
        <w:t>底等について監視指導を行い、人の健康に悪影響を及ぼす危害発生の未然防止を図ります。</w:t>
      </w:r>
    </w:p>
    <w:p w:rsidR="000A51FB" w:rsidRPr="007221E8" w:rsidRDefault="00D700DF" w:rsidP="00CB5C25">
      <w:pPr>
        <w:autoSpaceDE w:val="0"/>
        <w:autoSpaceDN w:val="0"/>
        <w:spacing w:before="240" w:after="80"/>
        <w:ind w:left="241" w:hangingChars="100" w:hanging="241"/>
        <w:rPr>
          <w:rFonts w:asciiTheme="minorEastAsia" w:hAnsiTheme="minorEastAsia"/>
          <w:b/>
          <w:sz w:val="24"/>
          <w:szCs w:val="24"/>
        </w:rPr>
      </w:pPr>
      <w:r w:rsidRPr="007221E8">
        <w:rPr>
          <w:rFonts w:asciiTheme="minorEastAsia" w:hAnsiTheme="minorEastAsia" w:hint="eastAsia"/>
          <w:b/>
          <w:sz w:val="24"/>
          <w:szCs w:val="24"/>
        </w:rPr>
        <w:t>（２）食品等の規格基準、食品表示基準の遵守徹底</w:t>
      </w:r>
    </w:p>
    <w:p w:rsidR="00C33508"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食品及び容器包装等の成分規格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（農産物の残留農薬、食品中の放射性物質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を含む。）、添加物の使用基準やアレルギー物質の含有の有無について市場に流通する食品を検査し、製造及び販売施設の監視指導を行うことで、食品等の規格基準や食品表示基準の遵守徹底を図ります。</w:t>
      </w:r>
    </w:p>
    <w:p w:rsidR="00757A07" w:rsidRPr="007221E8" w:rsidRDefault="00D700DF" w:rsidP="00CB5C25">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（３）発生が懸念される健康被害への対策（汚染実態調査等）</w:t>
      </w:r>
    </w:p>
    <w:p w:rsidR="00C33508"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魚介類の水銀やクドア・セプテンプンクタータ</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6"/>
        </w:rPr>
        <w:t>（以下「クドア」という。）</w:t>
      </w:r>
      <w:r w:rsidRPr="007221E8">
        <w:rPr>
          <w:rFonts w:asciiTheme="minorEastAsia" w:hAnsiTheme="minorEastAsia" w:hint="eastAsia"/>
          <w:sz w:val="24"/>
          <w:szCs w:val="24"/>
        </w:rPr>
        <w:t>、二枚貝のノロウイルス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やＡ型肝炎ウイルス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、食肉・食鳥肉の腸管出血性大腸菌</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やカンピロバクター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等について市場に流通する食品の汚染実態を調査し、発生が懸念される危害発生の防止に努めます。</w:t>
      </w:r>
    </w:p>
    <w:p w:rsidR="00757A07" w:rsidRPr="007221E8" w:rsidRDefault="00D700DF" w:rsidP="00CB5C25">
      <w:pPr>
        <w:autoSpaceDE w:val="0"/>
        <w:autoSpaceDN w:val="0"/>
        <w:spacing w:before="240" w:after="80"/>
        <w:ind w:left="708" w:hangingChars="294" w:hanging="708"/>
        <w:rPr>
          <w:rFonts w:asciiTheme="minorEastAsia" w:hAnsiTheme="minorEastAsia"/>
          <w:b/>
          <w:sz w:val="24"/>
          <w:szCs w:val="24"/>
        </w:rPr>
      </w:pPr>
      <w:r w:rsidRPr="007221E8">
        <w:rPr>
          <w:rFonts w:asciiTheme="minorEastAsia" w:hAnsiTheme="minorEastAsia" w:hint="eastAsia"/>
          <w:b/>
          <w:sz w:val="24"/>
          <w:szCs w:val="24"/>
        </w:rPr>
        <w:t>（４）食の安全安心に関する情報発信と食品衛生知識の普及啓発の推進</w:t>
      </w:r>
    </w:p>
    <w:p w:rsidR="00C33508" w:rsidRPr="007221E8" w:rsidRDefault="00D700DF" w:rsidP="00CB5C25">
      <w:pPr>
        <w:autoSpaceDE w:val="0"/>
        <w:autoSpaceDN w:val="0"/>
        <w:spacing w:before="16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生産者、製造・流通・販売等の事業者や消費者からの情報の収集・提供（相談対応等を含む。）を行い、食品衛生に関する正しい知識の普及啓発に努めるとともに、衛生管理の徹底や家庭における食中毒の発生予防等により、生産から消費に至る各段階における食の安全安心の確保を図ります。</w:t>
      </w:r>
    </w:p>
    <w:p w:rsidR="001D0FE9" w:rsidRPr="00DD428A" w:rsidRDefault="00D700DF" w:rsidP="00CB5C25">
      <w:pPr>
        <w:autoSpaceDE w:val="0"/>
        <w:autoSpaceDN w:val="0"/>
        <w:spacing w:before="240" w:after="80"/>
        <w:ind w:left="723" w:hangingChars="300" w:hanging="723"/>
        <w:rPr>
          <w:rFonts w:asciiTheme="minorEastAsia" w:hAnsiTheme="minorEastAsia"/>
          <w:b/>
          <w:sz w:val="24"/>
          <w:szCs w:val="24"/>
        </w:rPr>
      </w:pPr>
      <w:r w:rsidRPr="00DD428A">
        <w:rPr>
          <w:rFonts w:asciiTheme="minorEastAsia" w:hAnsiTheme="minorEastAsia" w:hint="eastAsia"/>
          <w:b/>
          <w:sz w:val="24"/>
          <w:szCs w:val="24"/>
        </w:rPr>
        <w:t>（５）事業者の自主衛生管理の促進（ＨＡＣＣＰ</w:t>
      </w:r>
      <w:r w:rsidRPr="00DD428A">
        <w:rPr>
          <w:rFonts w:asciiTheme="minorEastAsia" w:hAnsiTheme="minorEastAsia" w:hint="eastAsia"/>
          <w:b/>
          <w:sz w:val="24"/>
          <w:szCs w:val="24"/>
          <w:vertAlign w:val="superscript"/>
        </w:rPr>
        <w:t>★</w:t>
      </w:r>
      <w:r w:rsidR="000E7FC6" w:rsidRPr="00DD428A">
        <w:rPr>
          <w:rFonts w:asciiTheme="minorEastAsia" w:hAnsiTheme="minorEastAsia" w:hint="eastAsia"/>
          <w:b/>
          <w:sz w:val="24"/>
          <w:szCs w:val="24"/>
        </w:rPr>
        <w:t>に沿った衛生管理の実施への</w:t>
      </w:r>
      <w:r w:rsidR="00DD128D" w:rsidRPr="00DD428A">
        <w:rPr>
          <w:rFonts w:asciiTheme="minorEastAsia" w:hAnsiTheme="minorEastAsia" w:hint="eastAsia"/>
          <w:b/>
          <w:sz w:val="24"/>
          <w:szCs w:val="24"/>
        </w:rPr>
        <w:t>支援</w:t>
      </w:r>
      <w:r w:rsidRPr="00DD428A">
        <w:rPr>
          <w:rFonts w:asciiTheme="minorEastAsia" w:hAnsiTheme="minorEastAsia" w:hint="eastAsia"/>
          <w:b/>
          <w:sz w:val="24"/>
          <w:szCs w:val="24"/>
        </w:rPr>
        <w:t>、大阪版食の安全安心認証制度</w:t>
      </w:r>
      <w:r w:rsidRPr="00DD428A">
        <w:rPr>
          <w:rFonts w:asciiTheme="minorEastAsia" w:hAnsiTheme="minorEastAsia" w:hint="eastAsia"/>
          <w:b/>
          <w:sz w:val="24"/>
          <w:szCs w:val="24"/>
          <w:vertAlign w:val="superscript"/>
        </w:rPr>
        <w:t>★</w:t>
      </w:r>
      <w:r w:rsidRPr="00DD428A">
        <w:rPr>
          <w:rFonts w:asciiTheme="minorEastAsia" w:hAnsiTheme="minorEastAsia" w:hint="eastAsia"/>
          <w:b/>
          <w:sz w:val="24"/>
          <w:szCs w:val="24"/>
        </w:rPr>
        <w:t>の普及推進等）</w:t>
      </w:r>
    </w:p>
    <w:p w:rsidR="00B1263B" w:rsidRPr="00DD428A" w:rsidRDefault="00A25249" w:rsidP="00CB5C25">
      <w:pPr>
        <w:spacing w:before="160"/>
        <w:ind w:leftChars="135" w:left="283" w:firstLineChars="81" w:firstLine="194"/>
        <w:rPr>
          <w:rFonts w:ascii="ＭＳ 明朝" w:eastAsia="ＭＳ 明朝" w:hAnsi="ＭＳ 明朝"/>
          <w:sz w:val="24"/>
          <w:szCs w:val="24"/>
        </w:rPr>
      </w:pPr>
      <w:r w:rsidRPr="00DD428A">
        <w:rPr>
          <w:rFonts w:ascii="ＭＳ 明朝" w:eastAsia="ＭＳ 明朝" w:hAnsi="ＭＳ 明朝" w:hint="eastAsia"/>
          <w:sz w:val="24"/>
          <w:szCs w:val="24"/>
        </w:rPr>
        <w:t>食品衛生法改正</w:t>
      </w:r>
      <w:r w:rsidRPr="00DD428A">
        <w:rPr>
          <w:rFonts w:ascii="ＭＳ 明朝" w:eastAsia="ＭＳ 明朝" w:hAnsi="ＭＳ 明朝" w:hint="eastAsia"/>
          <w:sz w:val="24"/>
          <w:szCs w:val="24"/>
          <w:vertAlign w:val="superscript"/>
        </w:rPr>
        <w:t>★</w:t>
      </w:r>
      <w:r w:rsidR="00FA2CC8" w:rsidRPr="00DD428A">
        <w:rPr>
          <w:rFonts w:ascii="ＭＳ 明朝" w:eastAsia="ＭＳ 明朝" w:hAnsi="ＭＳ 明朝" w:hint="eastAsia"/>
          <w:sz w:val="24"/>
          <w:szCs w:val="24"/>
        </w:rPr>
        <w:t>（第２次改正法）</w:t>
      </w:r>
      <w:r w:rsidRPr="00DD428A">
        <w:rPr>
          <w:rFonts w:ascii="ＭＳ 明朝" w:eastAsia="ＭＳ 明朝" w:hAnsi="ＭＳ 明朝" w:hint="eastAsia"/>
          <w:sz w:val="24"/>
          <w:szCs w:val="24"/>
        </w:rPr>
        <w:t>に伴い「ＨＡＣＣＰに沿った衛生管理」が制度化されま</w:t>
      </w:r>
      <w:r w:rsidR="00AD779A" w:rsidRPr="00DD428A">
        <w:rPr>
          <w:rFonts w:ascii="ＭＳ 明朝" w:eastAsia="ＭＳ 明朝" w:hAnsi="ＭＳ 明朝" w:hint="eastAsia"/>
          <w:sz w:val="24"/>
          <w:szCs w:val="24"/>
        </w:rPr>
        <w:t>した</w:t>
      </w:r>
      <w:r w:rsidRPr="00DD428A">
        <w:rPr>
          <w:rFonts w:ascii="ＭＳ 明朝" w:eastAsia="ＭＳ 明朝" w:hAnsi="ＭＳ 明朝" w:hint="eastAsia"/>
          <w:sz w:val="24"/>
          <w:szCs w:val="24"/>
        </w:rPr>
        <w:t>。経過措置期間が終了する令和３年５月３１日までにすべての事業者が</w:t>
      </w:r>
      <w:r w:rsidR="00DC1226" w:rsidRPr="00DD428A">
        <w:rPr>
          <w:rFonts w:ascii="ＭＳ 明朝" w:eastAsia="ＭＳ 明朝" w:hAnsi="ＭＳ 明朝" w:hint="eastAsia"/>
          <w:sz w:val="24"/>
          <w:szCs w:val="24"/>
        </w:rPr>
        <w:t>ＨＡＣＣＰを導入</w:t>
      </w:r>
      <w:r w:rsidRPr="00DD428A">
        <w:rPr>
          <w:rFonts w:ascii="ＭＳ 明朝" w:eastAsia="ＭＳ 明朝" w:hAnsi="ＭＳ 明朝" w:hint="eastAsia"/>
          <w:sz w:val="24"/>
          <w:szCs w:val="24"/>
        </w:rPr>
        <w:t>できるよう、食品等事業者団体が作成した</w:t>
      </w:r>
      <w:r w:rsidR="00DC1226" w:rsidRPr="00DD428A">
        <w:rPr>
          <w:rFonts w:ascii="ＭＳ 明朝" w:eastAsia="ＭＳ 明朝" w:hAnsi="ＭＳ 明朝" w:hint="eastAsia"/>
          <w:sz w:val="24"/>
          <w:szCs w:val="24"/>
        </w:rPr>
        <w:t>業種別</w:t>
      </w:r>
      <w:r w:rsidRPr="00DD428A">
        <w:rPr>
          <w:rFonts w:ascii="ＭＳ 明朝" w:eastAsia="ＭＳ 明朝" w:hAnsi="ＭＳ 明朝" w:hint="eastAsia"/>
          <w:sz w:val="24"/>
          <w:szCs w:val="24"/>
        </w:rPr>
        <w:t>手引書</w:t>
      </w:r>
      <w:r w:rsidRPr="00DD428A">
        <w:rPr>
          <w:rFonts w:ascii="ＭＳ 明朝" w:eastAsia="ＭＳ 明朝" w:hAnsi="ＭＳ 明朝" w:hint="eastAsia"/>
          <w:sz w:val="24"/>
          <w:szCs w:val="24"/>
          <w:vertAlign w:val="superscript"/>
        </w:rPr>
        <w:t>★</w:t>
      </w:r>
      <w:r w:rsidR="00DC1226" w:rsidRPr="00DD428A">
        <w:rPr>
          <w:rFonts w:ascii="ＭＳ 明朝" w:eastAsia="ＭＳ 明朝" w:hAnsi="ＭＳ 明朝" w:hint="eastAsia"/>
          <w:sz w:val="24"/>
          <w:szCs w:val="24"/>
        </w:rPr>
        <w:t>を用いて</w:t>
      </w:r>
      <w:r w:rsidRPr="00DD428A">
        <w:rPr>
          <w:rFonts w:ascii="ＭＳ 明朝" w:eastAsia="ＭＳ 明朝" w:hAnsi="ＭＳ 明朝" w:hint="eastAsia"/>
          <w:sz w:val="24"/>
          <w:szCs w:val="24"/>
        </w:rPr>
        <w:t>監視</w:t>
      </w:r>
      <w:r w:rsidR="00DC1226" w:rsidRPr="00DD428A">
        <w:rPr>
          <w:rFonts w:ascii="ＭＳ 明朝" w:eastAsia="ＭＳ 明朝" w:hAnsi="ＭＳ 明朝" w:hint="eastAsia"/>
          <w:sz w:val="24"/>
          <w:szCs w:val="24"/>
        </w:rPr>
        <w:t>指導</w:t>
      </w:r>
      <w:r w:rsidRPr="00DD428A">
        <w:rPr>
          <w:rFonts w:ascii="ＭＳ 明朝" w:eastAsia="ＭＳ 明朝" w:hAnsi="ＭＳ 明朝" w:hint="eastAsia"/>
          <w:sz w:val="24"/>
          <w:szCs w:val="24"/>
        </w:rPr>
        <w:t>や講習会</w:t>
      </w:r>
      <w:r w:rsidR="00BB2892">
        <w:rPr>
          <w:rFonts w:ascii="ＭＳ 明朝" w:eastAsia="ＭＳ 明朝" w:hAnsi="ＭＳ 明朝" w:hint="eastAsia"/>
          <w:sz w:val="24"/>
          <w:szCs w:val="24"/>
        </w:rPr>
        <w:t>等</w:t>
      </w:r>
      <w:r w:rsidRPr="00DD428A">
        <w:rPr>
          <w:rFonts w:ascii="ＭＳ 明朝" w:eastAsia="ＭＳ 明朝" w:hAnsi="ＭＳ 明朝" w:hint="eastAsia"/>
          <w:sz w:val="24"/>
          <w:szCs w:val="24"/>
        </w:rPr>
        <w:t>を</w:t>
      </w:r>
      <w:r w:rsidR="00DC1226" w:rsidRPr="00DD428A">
        <w:rPr>
          <w:rFonts w:ascii="ＭＳ 明朝" w:eastAsia="ＭＳ 明朝" w:hAnsi="ＭＳ 明朝" w:hint="eastAsia"/>
          <w:sz w:val="24"/>
          <w:szCs w:val="24"/>
        </w:rPr>
        <w:t>実施</w:t>
      </w:r>
      <w:r w:rsidRPr="00DD428A">
        <w:rPr>
          <w:rFonts w:ascii="ＭＳ 明朝" w:eastAsia="ＭＳ 明朝" w:hAnsi="ＭＳ 明朝" w:hint="eastAsia"/>
          <w:sz w:val="24"/>
          <w:szCs w:val="24"/>
        </w:rPr>
        <w:t>し、衛生管理計画</w:t>
      </w:r>
      <w:r w:rsidRPr="00DD428A">
        <w:rPr>
          <w:rFonts w:ascii="ＭＳ 明朝" w:eastAsia="ＭＳ 明朝" w:hAnsi="ＭＳ 明朝" w:hint="eastAsia"/>
          <w:sz w:val="24"/>
          <w:szCs w:val="24"/>
          <w:vertAlign w:val="superscript"/>
        </w:rPr>
        <w:t>★</w:t>
      </w:r>
      <w:r w:rsidR="00DC1226" w:rsidRPr="00DD428A">
        <w:rPr>
          <w:rFonts w:ascii="ＭＳ 明朝" w:eastAsia="ＭＳ 明朝" w:hAnsi="ＭＳ 明朝" w:hint="eastAsia"/>
          <w:sz w:val="24"/>
          <w:szCs w:val="24"/>
        </w:rPr>
        <w:t>及び手順書並びに衛生管理の実施状況の記録について、適切に作成できるよう</w:t>
      </w:r>
      <w:r w:rsidRPr="00DD428A">
        <w:rPr>
          <w:rFonts w:ascii="ＭＳ 明朝" w:eastAsia="ＭＳ 明朝" w:hAnsi="ＭＳ 明朝" w:hint="eastAsia"/>
          <w:sz w:val="24"/>
          <w:szCs w:val="24"/>
        </w:rPr>
        <w:t>助言・指導を行います。</w:t>
      </w:r>
      <w:r w:rsidR="00445D66" w:rsidRPr="00DD428A">
        <w:rPr>
          <w:rFonts w:ascii="ＭＳ 明朝" w:eastAsia="ＭＳ 明朝" w:hAnsi="ＭＳ 明朝" w:hint="eastAsia"/>
          <w:sz w:val="24"/>
          <w:szCs w:val="24"/>
        </w:rPr>
        <w:t>経過措置期間</w:t>
      </w:r>
      <w:r w:rsidR="00DC1226" w:rsidRPr="00DD428A">
        <w:rPr>
          <w:rFonts w:ascii="ＭＳ 明朝" w:eastAsia="ＭＳ 明朝" w:hAnsi="ＭＳ 明朝" w:hint="eastAsia"/>
          <w:sz w:val="24"/>
          <w:szCs w:val="24"/>
        </w:rPr>
        <w:t>終了</w:t>
      </w:r>
      <w:r w:rsidR="00445D66" w:rsidRPr="00DD428A">
        <w:rPr>
          <w:rFonts w:ascii="ＭＳ 明朝" w:eastAsia="ＭＳ 明朝" w:hAnsi="ＭＳ 明朝" w:hint="eastAsia"/>
          <w:sz w:val="24"/>
          <w:szCs w:val="24"/>
        </w:rPr>
        <w:t>後は</w:t>
      </w:r>
      <w:r w:rsidR="00FE68D0" w:rsidRPr="00DD428A">
        <w:rPr>
          <w:rFonts w:ascii="ＭＳ 明朝" w:eastAsia="ＭＳ 明朝" w:hAnsi="ＭＳ 明朝" w:hint="eastAsia"/>
          <w:sz w:val="24"/>
          <w:szCs w:val="24"/>
        </w:rPr>
        <w:t>事業者が「ＨＡＣＣＰに沿った衛生管理」</w:t>
      </w:r>
      <w:r w:rsidR="00801A78" w:rsidRPr="00DD428A">
        <w:rPr>
          <w:rFonts w:ascii="ＭＳ 明朝" w:eastAsia="ＭＳ 明朝" w:hAnsi="ＭＳ 明朝" w:hint="eastAsia"/>
          <w:sz w:val="24"/>
          <w:szCs w:val="24"/>
        </w:rPr>
        <w:t>を</w:t>
      </w:r>
      <w:r w:rsidR="00DC1226" w:rsidRPr="00DD428A">
        <w:rPr>
          <w:rFonts w:ascii="ＭＳ 明朝" w:eastAsia="ＭＳ 明朝" w:hAnsi="ＭＳ 明朝" w:hint="eastAsia"/>
          <w:sz w:val="24"/>
          <w:szCs w:val="24"/>
        </w:rPr>
        <w:t>適切に</w:t>
      </w:r>
      <w:r w:rsidR="00801A78" w:rsidRPr="00DD428A">
        <w:rPr>
          <w:rFonts w:ascii="ＭＳ 明朝" w:eastAsia="ＭＳ 明朝" w:hAnsi="ＭＳ 明朝" w:hint="eastAsia"/>
          <w:sz w:val="24"/>
          <w:szCs w:val="24"/>
        </w:rPr>
        <w:t>実施している</w:t>
      </w:r>
      <w:r w:rsidR="00AD33E7" w:rsidRPr="00DD428A">
        <w:rPr>
          <w:rFonts w:ascii="ＭＳ 明朝" w:eastAsia="ＭＳ 明朝" w:hAnsi="ＭＳ 明朝" w:hint="eastAsia"/>
          <w:sz w:val="24"/>
          <w:szCs w:val="24"/>
        </w:rPr>
        <w:t>か</w:t>
      </w:r>
      <w:r w:rsidR="00DC1226" w:rsidRPr="00DD428A">
        <w:rPr>
          <w:rFonts w:ascii="ＭＳ 明朝" w:eastAsia="ＭＳ 明朝" w:hAnsi="ＭＳ 明朝" w:hint="eastAsia"/>
          <w:sz w:val="24"/>
          <w:szCs w:val="24"/>
        </w:rPr>
        <w:t>事業者が作成した衛生管理計画及び手順書の内容について</w:t>
      </w:r>
      <w:r w:rsidR="00F500E0" w:rsidRPr="00DD428A">
        <w:rPr>
          <w:rFonts w:ascii="ＭＳ 明朝" w:eastAsia="ＭＳ 明朝" w:hAnsi="ＭＳ 明朝" w:hint="eastAsia"/>
          <w:sz w:val="24"/>
          <w:szCs w:val="24"/>
        </w:rPr>
        <w:t>監視指導</w:t>
      </w:r>
      <w:r w:rsidR="00DC1226" w:rsidRPr="00DD428A">
        <w:rPr>
          <w:rFonts w:ascii="ＭＳ 明朝" w:eastAsia="ＭＳ 明朝" w:hAnsi="ＭＳ 明朝" w:hint="eastAsia"/>
          <w:sz w:val="24"/>
          <w:szCs w:val="24"/>
        </w:rPr>
        <w:t>等により確認</w:t>
      </w:r>
      <w:r w:rsidR="00F500E0" w:rsidRPr="00DD428A">
        <w:rPr>
          <w:rFonts w:ascii="ＭＳ 明朝" w:eastAsia="ＭＳ 明朝" w:hAnsi="ＭＳ 明朝" w:hint="eastAsia"/>
          <w:sz w:val="24"/>
          <w:szCs w:val="24"/>
        </w:rPr>
        <w:t>を行い</w:t>
      </w:r>
      <w:r w:rsidR="0036150C" w:rsidRPr="00DD428A">
        <w:rPr>
          <w:rFonts w:ascii="ＭＳ 明朝" w:eastAsia="ＭＳ 明朝" w:hAnsi="ＭＳ 明朝" w:hint="eastAsia"/>
          <w:sz w:val="24"/>
          <w:szCs w:val="24"/>
        </w:rPr>
        <w:t>ます。</w:t>
      </w:r>
      <w:r w:rsidRPr="00DD428A">
        <w:rPr>
          <w:rFonts w:ascii="ＭＳ 明朝" w:eastAsia="ＭＳ 明朝" w:hAnsi="ＭＳ 明朝" w:hint="eastAsia"/>
          <w:sz w:val="24"/>
          <w:szCs w:val="24"/>
        </w:rPr>
        <w:t>また、大阪版食の安全安心認証制度を活用した事業者の自主衛生管理の促進に努めます。</w:t>
      </w:r>
    </w:p>
    <w:p w:rsidR="00B1263B" w:rsidRPr="00DD428A" w:rsidRDefault="00B1263B">
      <w:pPr>
        <w:widowControl/>
        <w:jc w:val="left"/>
        <w:rPr>
          <w:rFonts w:ascii="ＭＳ 明朝" w:eastAsia="ＭＳ 明朝" w:hAnsi="ＭＳ 明朝"/>
          <w:sz w:val="24"/>
          <w:szCs w:val="24"/>
        </w:rPr>
      </w:pPr>
    </w:p>
    <w:p w:rsidR="000A51FB" w:rsidRPr="00DD428A" w:rsidRDefault="00D700DF" w:rsidP="00EA0610">
      <w:pPr>
        <w:autoSpaceDE w:val="0"/>
        <w:autoSpaceDN w:val="0"/>
        <w:spacing w:line="360" w:lineRule="auto"/>
        <w:outlineLvl w:val="1"/>
        <w:rPr>
          <w:rFonts w:asciiTheme="minorEastAsia" w:hAnsiTheme="minorEastAsia"/>
          <w:b/>
          <w:sz w:val="32"/>
          <w:szCs w:val="32"/>
        </w:rPr>
      </w:pPr>
      <w:r w:rsidRPr="00DD428A">
        <w:rPr>
          <w:rFonts w:asciiTheme="minorEastAsia" w:hAnsiTheme="minorEastAsia" w:hint="eastAsia"/>
          <w:b/>
          <w:sz w:val="32"/>
          <w:szCs w:val="32"/>
        </w:rPr>
        <w:t>３　監視指導計画の実施機関</w:t>
      </w:r>
      <w:r w:rsidR="008E1383" w:rsidRPr="00DD428A">
        <w:rPr>
          <w:rFonts w:asciiTheme="minorEastAsia" w:hAnsiTheme="minorEastAsia" w:hint="eastAsia"/>
          <w:b/>
          <w:sz w:val="32"/>
          <w:szCs w:val="32"/>
        </w:rPr>
        <w:t>と役割</w:t>
      </w:r>
    </w:p>
    <w:p w:rsidR="007140A5" w:rsidRPr="00DD428A" w:rsidRDefault="00D700DF" w:rsidP="007140A5">
      <w:pPr>
        <w:autoSpaceDE w:val="0"/>
        <w:autoSpaceDN w:val="0"/>
        <w:spacing w:before="80"/>
        <w:rPr>
          <w:rFonts w:asciiTheme="minorEastAsia" w:hAnsiTheme="minorEastAsia"/>
          <w:sz w:val="24"/>
          <w:szCs w:val="24"/>
        </w:rPr>
      </w:pPr>
      <w:r w:rsidRPr="00DD428A">
        <w:rPr>
          <w:rFonts w:asciiTheme="minorEastAsia" w:hAnsiTheme="minorEastAsia" w:hint="eastAsia"/>
          <w:sz w:val="24"/>
          <w:szCs w:val="24"/>
        </w:rPr>
        <w:t xml:space="preserve">　</w:t>
      </w:r>
      <w:r w:rsidR="00FA68A9" w:rsidRPr="00DD428A">
        <w:rPr>
          <w:rFonts w:asciiTheme="minorEastAsia" w:hAnsiTheme="minorEastAsia" w:hint="eastAsia"/>
          <w:sz w:val="24"/>
          <w:szCs w:val="24"/>
        </w:rPr>
        <w:t>健康医療部生活衛生室食の安全推進課、各保健所、</w:t>
      </w:r>
      <w:r w:rsidR="00B1263B" w:rsidRPr="00DD428A">
        <w:rPr>
          <w:rFonts w:asciiTheme="minorEastAsia" w:hAnsiTheme="minorEastAsia" w:hint="eastAsia"/>
          <w:sz w:val="24"/>
          <w:szCs w:val="24"/>
        </w:rPr>
        <w:t>食品衛生広域監視センター（以下「</w:t>
      </w:r>
      <w:r w:rsidR="00B061D3">
        <w:rPr>
          <w:rFonts w:asciiTheme="minorEastAsia" w:hAnsiTheme="minorEastAsia" w:hint="eastAsia"/>
          <w:sz w:val="24"/>
          <w:szCs w:val="24"/>
        </w:rPr>
        <w:t>広域</w:t>
      </w:r>
      <w:r w:rsidR="00B1263B" w:rsidRPr="00DD428A">
        <w:rPr>
          <w:rFonts w:asciiTheme="minorEastAsia" w:hAnsiTheme="minorEastAsia" w:hint="eastAsia"/>
          <w:sz w:val="24"/>
          <w:szCs w:val="24"/>
        </w:rPr>
        <w:t>監視センター」という。）、中央卸売</w:t>
      </w:r>
      <w:r w:rsidR="00FA68A9" w:rsidRPr="00DD428A">
        <w:rPr>
          <w:rFonts w:asciiTheme="minorEastAsia" w:hAnsiTheme="minorEastAsia" w:hint="eastAsia"/>
          <w:sz w:val="24"/>
          <w:szCs w:val="24"/>
        </w:rPr>
        <w:t>市場食品衛生検査所</w:t>
      </w:r>
      <w:r w:rsidR="00B1263B" w:rsidRPr="00DD428A">
        <w:rPr>
          <w:rFonts w:asciiTheme="minorEastAsia" w:hAnsiTheme="minorEastAsia" w:hint="eastAsia"/>
          <w:sz w:val="24"/>
          <w:szCs w:val="24"/>
        </w:rPr>
        <w:t>（以下「市場食品衛生検査所」という。）</w:t>
      </w:r>
      <w:r w:rsidR="00FA68A9" w:rsidRPr="00DD428A">
        <w:rPr>
          <w:rFonts w:asciiTheme="minorEastAsia" w:hAnsiTheme="minorEastAsia" w:hint="eastAsia"/>
          <w:sz w:val="24"/>
          <w:szCs w:val="24"/>
        </w:rPr>
        <w:t>、羽曳野食肉衛生検査所、食鳥検査センター</w:t>
      </w:r>
      <w:r w:rsidR="00505426" w:rsidRPr="00DD428A">
        <w:rPr>
          <w:rFonts w:asciiTheme="minorEastAsia" w:hAnsiTheme="minorEastAsia" w:hint="eastAsia"/>
          <w:sz w:val="24"/>
          <w:szCs w:val="24"/>
        </w:rPr>
        <w:t>、</w:t>
      </w:r>
      <w:r w:rsidR="00FA68A9" w:rsidRPr="00DD428A">
        <w:rPr>
          <w:rFonts w:asciiTheme="minorEastAsia" w:hAnsiTheme="minorEastAsia" w:hint="eastAsia"/>
          <w:sz w:val="24"/>
          <w:szCs w:val="24"/>
        </w:rPr>
        <w:t>及び</w:t>
      </w:r>
      <w:r w:rsidR="00011026">
        <w:rPr>
          <w:rFonts w:asciiTheme="minorEastAsia" w:hAnsiTheme="minorEastAsia" w:hint="eastAsia"/>
          <w:sz w:val="24"/>
          <w:szCs w:val="24"/>
        </w:rPr>
        <w:t>地方</w:t>
      </w:r>
      <w:r w:rsidR="00505426" w:rsidRPr="00DD428A">
        <w:rPr>
          <w:rFonts w:asciiTheme="minorEastAsia" w:hAnsiTheme="minorEastAsia" w:hint="eastAsia"/>
          <w:sz w:val="24"/>
          <w:szCs w:val="24"/>
        </w:rPr>
        <w:t>独立行政法人 大阪健康安全基盤研究所（以下「大阪健康安全基盤研究所」とい</w:t>
      </w:r>
      <w:r w:rsidR="00505426" w:rsidRPr="00DD428A">
        <w:rPr>
          <w:rFonts w:asciiTheme="minorEastAsia" w:hAnsiTheme="minorEastAsia" w:hint="eastAsia"/>
          <w:sz w:val="24"/>
          <w:szCs w:val="24"/>
        </w:rPr>
        <w:lastRenderedPageBreak/>
        <w:t>う。）はそれぞれ</w:t>
      </w:r>
      <w:r w:rsidR="0018295B" w:rsidRPr="00DD428A">
        <w:rPr>
          <w:rFonts w:asciiTheme="minorEastAsia" w:hAnsiTheme="minorEastAsia" w:hint="eastAsia"/>
          <w:sz w:val="24"/>
          <w:szCs w:val="24"/>
        </w:rPr>
        <w:t>以下の役割分担を踏まえ、監視指導計画に基づ</w:t>
      </w:r>
      <w:r w:rsidR="00BB2892">
        <w:rPr>
          <w:rFonts w:asciiTheme="minorEastAsia" w:hAnsiTheme="minorEastAsia" w:hint="eastAsia"/>
          <w:sz w:val="24"/>
          <w:szCs w:val="24"/>
        </w:rPr>
        <w:t>き</w:t>
      </w:r>
      <w:r w:rsidR="0018295B" w:rsidRPr="00DD428A">
        <w:rPr>
          <w:rFonts w:asciiTheme="minorEastAsia" w:hAnsiTheme="minorEastAsia" w:hint="eastAsia"/>
          <w:sz w:val="24"/>
          <w:szCs w:val="24"/>
        </w:rPr>
        <w:t>各事業を実施します。</w:t>
      </w:r>
      <w:r w:rsidR="00CB5C25" w:rsidRPr="00DD428A">
        <w:rPr>
          <w:rFonts w:asciiTheme="minorEastAsia" w:hAnsiTheme="minorEastAsia" w:hint="eastAsia"/>
          <w:sz w:val="24"/>
          <w:szCs w:val="24"/>
        </w:rPr>
        <w:t>（</w:t>
      </w:r>
      <w:r w:rsidR="00BB2892">
        <w:rPr>
          <w:rFonts w:asciiTheme="minorEastAsia" w:hAnsiTheme="minorEastAsia" w:hint="eastAsia"/>
          <w:sz w:val="24"/>
          <w:szCs w:val="24"/>
        </w:rPr>
        <w:t>図</w:t>
      </w:r>
      <w:r w:rsidR="0018295B" w:rsidRPr="00DD428A">
        <w:rPr>
          <w:rFonts w:asciiTheme="minorEastAsia" w:hAnsiTheme="minorEastAsia" w:hint="eastAsia"/>
          <w:sz w:val="24"/>
          <w:szCs w:val="24"/>
        </w:rPr>
        <w:t>１</w:t>
      </w:r>
      <w:r w:rsidR="007140A5" w:rsidRPr="00DD428A">
        <w:rPr>
          <w:rFonts w:asciiTheme="minorEastAsia" w:hAnsiTheme="minorEastAsia" w:hint="eastAsia"/>
          <w:sz w:val="24"/>
          <w:szCs w:val="24"/>
        </w:rPr>
        <w:t>）</w:t>
      </w:r>
    </w:p>
    <w:p w:rsidR="002A58FB" w:rsidRPr="00DD428A" w:rsidRDefault="002A58FB" w:rsidP="00712318">
      <w:pPr>
        <w:widowControl/>
        <w:jc w:val="left"/>
        <w:rPr>
          <w:rFonts w:asciiTheme="minorEastAsia" w:hAnsiTheme="minorEastAsia"/>
          <w:sz w:val="24"/>
          <w:szCs w:val="24"/>
        </w:rPr>
      </w:pPr>
    </w:p>
    <w:p w:rsidR="007E6DAB" w:rsidRPr="00DD428A" w:rsidRDefault="00D700DF" w:rsidP="0013626E">
      <w:pPr>
        <w:widowControl/>
        <w:spacing w:after="80"/>
        <w:jc w:val="left"/>
        <w:rPr>
          <w:rFonts w:asciiTheme="minorEastAsia" w:hAnsiTheme="minorEastAsia"/>
          <w:b/>
          <w:sz w:val="24"/>
          <w:szCs w:val="26"/>
        </w:rPr>
      </w:pPr>
      <w:r w:rsidRPr="00DD428A">
        <w:rPr>
          <w:rFonts w:asciiTheme="minorEastAsia" w:hAnsiTheme="minorEastAsia" w:hint="eastAsia"/>
          <w:b/>
          <w:sz w:val="24"/>
          <w:szCs w:val="26"/>
        </w:rPr>
        <w:t>（１）健康医療部</w:t>
      </w:r>
      <w:r w:rsidR="00D41299" w:rsidRPr="00DD428A">
        <w:rPr>
          <w:rFonts w:asciiTheme="minorEastAsia" w:hAnsiTheme="minorEastAsia" w:hint="eastAsia"/>
          <w:b/>
          <w:sz w:val="24"/>
          <w:szCs w:val="26"/>
        </w:rPr>
        <w:t>生活衛生室</w:t>
      </w:r>
      <w:r w:rsidRPr="00DD428A">
        <w:rPr>
          <w:rFonts w:asciiTheme="minorEastAsia" w:hAnsiTheme="minorEastAsia" w:hint="eastAsia"/>
          <w:b/>
          <w:sz w:val="24"/>
          <w:szCs w:val="26"/>
        </w:rPr>
        <w:t>食の安全推進課</w:t>
      </w:r>
    </w:p>
    <w:p w:rsidR="00F32873" w:rsidRPr="00DD428A" w:rsidRDefault="00D700DF" w:rsidP="0013626E">
      <w:pPr>
        <w:autoSpaceDE w:val="0"/>
        <w:autoSpaceDN w:val="0"/>
        <w:ind w:left="284" w:firstLineChars="100" w:firstLine="240"/>
        <w:rPr>
          <w:rFonts w:asciiTheme="minorEastAsia" w:hAnsiTheme="minorEastAsia"/>
          <w:sz w:val="24"/>
          <w:szCs w:val="24"/>
        </w:rPr>
      </w:pPr>
      <w:r w:rsidRPr="00DD428A">
        <w:rPr>
          <w:rFonts w:asciiTheme="minorEastAsia" w:hAnsiTheme="minorEastAsia" w:hint="eastAsia"/>
          <w:sz w:val="24"/>
          <w:szCs w:val="24"/>
        </w:rPr>
        <w:t>事業の企画、立案、関係部局との連絡調整、府民等への食品衛生や食の安全安心に関する情報の提供等を行います。</w:t>
      </w:r>
    </w:p>
    <w:p w:rsidR="00F32873" w:rsidRPr="00DD428A" w:rsidRDefault="00D700DF" w:rsidP="00F32873">
      <w:pPr>
        <w:autoSpaceDE w:val="0"/>
        <w:autoSpaceDN w:val="0"/>
        <w:spacing w:before="40"/>
        <w:ind w:firstLineChars="100" w:firstLine="240"/>
        <w:rPr>
          <w:rFonts w:asciiTheme="minorEastAsia" w:hAnsiTheme="minorEastAsia"/>
          <w:sz w:val="24"/>
          <w:szCs w:val="24"/>
        </w:rPr>
      </w:pPr>
      <w:r w:rsidRPr="00DD428A">
        <w:rPr>
          <w:rFonts w:asciiTheme="minorEastAsia" w:hAnsiTheme="minorEastAsia" w:hint="eastAsia"/>
          <w:sz w:val="24"/>
          <w:szCs w:val="24"/>
        </w:rPr>
        <w:t>ア　監視指導計画の策定及び公表</w:t>
      </w:r>
    </w:p>
    <w:p w:rsidR="00F32873" w:rsidRPr="00DD428A" w:rsidRDefault="00D700DF" w:rsidP="00F32873">
      <w:pPr>
        <w:autoSpaceDE w:val="0"/>
        <w:autoSpaceDN w:val="0"/>
        <w:spacing w:before="40"/>
        <w:ind w:firstLineChars="100" w:firstLine="240"/>
        <w:rPr>
          <w:rFonts w:asciiTheme="minorEastAsia" w:hAnsiTheme="minorEastAsia"/>
          <w:sz w:val="24"/>
          <w:szCs w:val="24"/>
        </w:rPr>
      </w:pPr>
      <w:r w:rsidRPr="00DD428A">
        <w:rPr>
          <w:rFonts w:asciiTheme="minorEastAsia" w:hAnsiTheme="minorEastAsia" w:hint="eastAsia"/>
          <w:sz w:val="24"/>
          <w:szCs w:val="24"/>
        </w:rPr>
        <w:t>イ　事業の企画、立案</w:t>
      </w:r>
    </w:p>
    <w:p w:rsidR="00F32873" w:rsidRPr="00DD428A" w:rsidRDefault="00D700DF" w:rsidP="00F32873">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ウ　府庁内関係部局、国及び他自治体等との連絡調整</w:t>
      </w:r>
    </w:p>
    <w:p w:rsidR="009E31C5" w:rsidRPr="00DD428A" w:rsidRDefault="00D700DF" w:rsidP="009E31C5">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エ　食品衛生、食の安全安心に関する情報提供、リスクコミュニケーションの実施、衛生講習会の開催</w:t>
      </w:r>
    </w:p>
    <w:p w:rsidR="00F32873" w:rsidRPr="00DD428A" w:rsidRDefault="00D700DF" w:rsidP="00F32873">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オ　高度な専門知識を必要とする監視指導及び調査研究</w:t>
      </w:r>
    </w:p>
    <w:p w:rsidR="000A51FB" w:rsidRPr="00DD428A" w:rsidRDefault="00D700DF" w:rsidP="006F32B4">
      <w:pPr>
        <w:autoSpaceDE w:val="0"/>
        <w:autoSpaceDN w:val="0"/>
        <w:spacing w:before="40"/>
        <w:ind w:leftChars="114" w:left="424" w:hangingChars="77" w:hanging="185"/>
        <w:rPr>
          <w:rFonts w:asciiTheme="minorEastAsia" w:hAnsiTheme="minorEastAsia"/>
          <w:b/>
          <w:sz w:val="24"/>
          <w:szCs w:val="26"/>
        </w:rPr>
      </w:pPr>
      <w:r w:rsidRPr="00DD428A">
        <w:rPr>
          <w:rFonts w:asciiTheme="minorEastAsia" w:hAnsiTheme="minorEastAsia" w:hint="eastAsia"/>
          <w:sz w:val="24"/>
          <w:szCs w:val="24"/>
        </w:rPr>
        <w:t>カ　食品衛生検査施設における試験検査等の信頼性確保</w:t>
      </w:r>
    </w:p>
    <w:p w:rsidR="000A51FB" w:rsidRPr="00DD428A" w:rsidRDefault="00D700DF" w:rsidP="000A51FB">
      <w:pPr>
        <w:autoSpaceDE w:val="0"/>
        <w:autoSpaceDN w:val="0"/>
        <w:spacing w:before="240" w:after="80"/>
        <w:rPr>
          <w:rFonts w:asciiTheme="minorEastAsia" w:hAnsiTheme="minorEastAsia"/>
          <w:b/>
          <w:sz w:val="24"/>
          <w:szCs w:val="26"/>
        </w:rPr>
      </w:pPr>
      <w:r w:rsidRPr="00DD428A">
        <w:rPr>
          <w:rFonts w:asciiTheme="minorEastAsia" w:hAnsiTheme="minorEastAsia" w:hint="eastAsia"/>
          <w:b/>
          <w:sz w:val="24"/>
          <w:szCs w:val="26"/>
        </w:rPr>
        <w:t>（２）保健所</w:t>
      </w:r>
    </w:p>
    <w:p w:rsidR="00313BAF" w:rsidRPr="00DD428A" w:rsidRDefault="00D700DF" w:rsidP="0013626E">
      <w:pPr>
        <w:autoSpaceDE w:val="0"/>
        <w:autoSpaceDN w:val="0"/>
        <w:ind w:leftChars="135" w:left="283" w:firstLineChars="100" w:firstLine="240"/>
        <w:rPr>
          <w:rFonts w:asciiTheme="minorEastAsia" w:hAnsiTheme="minorEastAsia"/>
          <w:sz w:val="24"/>
          <w:szCs w:val="24"/>
        </w:rPr>
      </w:pPr>
      <w:r w:rsidRPr="00DD428A">
        <w:rPr>
          <w:rFonts w:asciiTheme="minorEastAsia" w:hAnsiTheme="minorEastAsia" w:hint="eastAsia"/>
          <w:sz w:val="24"/>
          <w:szCs w:val="24"/>
        </w:rPr>
        <w:t>食品等関係施設に関する営業許可申請に係る監視指導や事業者及び消費者からの相談対応を行います。</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ア　食品衛生法等関係法令に基づく許認可事務等に関する監視指導</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食品等製造・販売施設、大量調理施設、飲食店、集団給食施設等の監視指導</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ウ　食中毒（疑いを含む。）、違反・不良食品等に係る調査</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エ　衛生講習会の開催、食品衛生に係る情報提供及び相談の対応並びにリスクコミュニケーションの実施</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オ　ＨＡＣＣＰの周知及び</w:t>
      </w:r>
      <w:r w:rsidR="00B1263B" w:rsidRPr="00DD428A">
        <w:rPr>
          <w:rFonts w:asciiTheme="minorEastAsia" w:hAnsiTheme="minorEastAsia" w:hint="eastAsia"/>
          <w:sz w:val="24"/>
          <w:szCs w:val="24"/>
        </w:rPr>
        <w:t>実施</w:t>
      </w:r>
      <w:r w:rsidRPr="00DD428A">
        <w:rPr>
          <w:rFonts w:asciiTheme="minorEastAsia" w:hAnsiTheme="minorEastAsia" w:hint="eastAsia"/>
          <w:sz w:val="24"/>
          <w:szCs w:val="24"/>
        </w:rPr>
        <w:t>に</w:t>
      </w:r>
      <w:r w:rsidR="00B1263B" w:rsidRPr="00DD428A">
        <w:rPr>
          <w:rFonts w:asciiTheme="minorEastAsia" w:hAnsiTheme="minorEastAsia" w:hint="eastAsia"/>
          <w:sz w:val="24"/>
          <w:szCs w:val="24"/>
        </w:rPr>
        <w:t>係る</w:t>
      </w:r>
      <w:r w:rsidRPr="00DD428A">
        <w:rPr>
          <w:rFonts w:asciiTheme="minorEastAsia" w:hAnsiTheme="minorEastAsia" w:hint="eastAsia"/>
          <w:sz w:val="24"/>
          <w:szCs w:val="24"/>
        </w:rPr>
        <w:t>指導による事業者の自主衛生管理の促進</w:t>
      </w:r>
    </w:p>
    <w:p w:rsidR="00F32873" w:rsidRPr="00DD428A" w:rsidRDefault="00D700DF" w:rsidP="00650C84">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カ　収去</w:t>
      </w:r>
      <w:r w:rsidRPr="00DD428A">
        <w:rPr>
          <w:rFonts w:asciiTheme="minorEastAsia" w:hAnsiTheme="minorEastAsia" w:hint="eastAsia"/>
          <w:sz w:val="24"/>
          <w:szCs w:val="24"/>
          <w:vertAlign w:val="superscript"/>
        </w:rPr>
        <w:t>★</w:t>
      </w:r>
      <w:r w:rsidRPr="00DD428A">
        <w:rPr>
          <w:rFonts w:asciiTheme="minorEastAsia" w:hAnsiTheme="minorEastAsia" w:hint="eastAsia"/>
          <w:sz w:val="24"/>
          <w:szCs w:val="24"/>
        </w:rPr>
        <w:t>検査</w:t>
      </w:r>
    </w:p>
    <w:p w:rsidR="00387B87" w:rsidRPr="00DD428A" w:rsidRDefault="00650C84"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キ</w:t>
      </w:r>
      <w:r w:rsidR="00D700DF" w:rsidRPr="00DD428A">
        <w:rPr>
          <w:rFonts w:asciiTheme="minorEastAsia" w:hAnsiTheme="minorEastAsia" w:hint="eastAsia"/>
          <w:sz w:val="24"/>
          <w:szCs w:val="24"/>
        </w:rPr>
        <w:t xml:space="preserve">　食品衛生に関する調査研究</w:t>
      </w:r>
    </w:p>
    <w:p w:rsidR="00B1263B" w:rsidRPr="00DD428A" w:rsidRDefault="00B1263B" w:rsidP="00B1263B">
      <w:pPr>
        <w:autoSpaceDE w:val="0"/>
        <w:autoSpaceDN w:val="0"/>
        <w:spacing w:before="240" w:after="80"/>
        <w:rPr>
          <w:rFonts w:asciiTheme="minorEastAsia" w:hAnsiTheme="minorEastAsia"/>
          <w:b/>
          <w:sz w:val="24"/>
          <w:szCs w:val="26"/>
        </w:rPr>
      </w:pPr>
      <w:r w:rsidRPr="00DD428A">
        <w:rPr>
          <w:rFonts w:asciiTheme="minorEastAsia" w:hAnsiTheme="minorEastAsia" w:hint="eastAsia"/>
          <w:b/>
          <w:sz w:val="24"/>
          <w:szCs w:val="26"/>
        </w:rPr>
        <w:t>（３）</w:t>
      </w:r>
      <w:r w:rsidR="00B061D3">
        <w:rPr>
          <w:rFonts w:asciiTheme="minorEastAsia" w:hAnsiTheme="minorEastAsia" w:hint="eastAsia"/>
          <w:b/>
          <w:sz w:val="24"/>
          <w:szCs w:val="26"/>
        </w:rPr>
        <w:t>広域</w:t>
      </w:r>
      <w:r w:rsidRPr="00DD428A">
        <w:rPr>
          <w:rFonts w:asciiTheme="minorEastAsia" w:hAnsiTheme="minorEastAsia" w:hint="eastAsia"/>
          <w:b/>
          <w:sz w:val="24"/>
          <w:szCs w:val="26"/>
        </w:rPr>
        <w:t>監視センター</w:t>
      </w:r>
    </w:p>
    <w:p w:rsidR="00B1263B" w:rsidRPr="00DD428A" w:rsidRDefault="00B1263B" w:rsidP="00B1263B">
      <w:pPr>
        <w:autoSpaceDE w:val="0"/>
        <w:autoSpaceDN w:val="0"/>
        <w:ind w:leftChars="113" w:left="422" w:hangingChars="77" w:hanging="185"/>
        <w:rPr>
          <w:rFonts w:asciiTheme="minorEastAsia" w:hAnsiTheme="minorEastAsia"/>
          <w:sz w:val="24"/>
          <w:szCs w:val="26"/>
        </w:rPr>
      </w:pPr>
      <w:r w:rsidRPr="00DD428A">
        <w:rPr>
          <w:rFonts w:asciiTheme="minorEastAsia" w:hAnsiTheme="minorEastAsia" w:hint="eastAsia"/>
          <w:sz w:val="24"/>
          <w:szCs w:val="26"/>
        </w:rPr>
        <w:t xml:space="preserve">　　食品等関係施設に関する監視指導や事業者からの相談対応を保健所と連携を</w:t>
      </w:r>
      <w:r w:rsidR="00BB2892">
        <w:rPr>
          <w:rFonts w:asciiTheme="minorEastAsia" w:hAnsiTheme="minorEastAsia" w:hint="eastAsia"/>
          <w:sz w:val="24"/>
          <w:szCs w:val="26"/>
        </w:rPr>
        <w:t>図</w:t>
      </w:r>
      <w:r w:rsidRPr="00DD428A">
        <w:rPr>
          <w:rFonts w:asciiTheme="minorEastAsia" w:hAnsiTheme="minorEastAsia" w:hint="eastAsia"/>
          <w:sz w:val="24"/>
          <w:szCs w:val="26"/>
        </w:rPr>
        <w:t>りながら行います。特に広域的に流通する食品等の製造施設や大量調理施設等</w:t>
      </w:r>
      <w:r w:rsidR="00011026">
        <w:rPr>
          <w:rFonts w:asciiTheme="minorEastAsia" w:hAnsiTheme="minorEastAsia" w:hint="eastAsia"/>
          <w:sz w:val="24"/>
          <w:szCs w:val="26"/>
        </w:rPr>
        <w:t>に対し、</w:t>
      </w:r>
      <w:r w:rsidRPr="00DD428A">
        <w:rPr>
          <w:rFonts w:asciiTheme="minorEastAsia" w:hAnsiTheme="minorEastAsia" w:hint="eastAsia"/>
          <w:sz w:val="24"/>
          <w:szCs w:val="26"/>
        </w:rPr>
        <w:t>専門性の高い監視指導を重点的に行います。また、監視指導に伴う食品衛生指導のための試験、検査等を行います。</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6"/>
        </w:rPr>
        <w:t>ア</w:t>
      </w:r>
      <w:r w:rsidRPr="00DD428A">
        <w:rPr>
          <w:rFonts w:asciiTheme="minorEastAsia" w:hAnsiTheme="minorEastAsia" w:hint="eastAsia"/>
          <w:sz w:val="24"/>
          <w:szCs w:val="24"/>
        </w:rPr>
        <w:t xml:space="preserve">　食品等製造・販売施設、大量調理施設、飲食店、集団給食施設等の監視指導</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衛生講習会の開催、食品衛生に係る情報提供及び相談の対応並びにリスクコミュニケーションの実施</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ウ</w:t>
      </w:r>
      <w:r w:rsidR="0087524E" w:rsidRPr="00DD428A">
        <w:rPr>
          <w:rFonts w:asciiTheme="minorEastAsia" w:hAnsiTheme="minorEastAsia" w:hint="eastAsia"/>
          <w:sz w:val="24"/>
          <w:szCs w:val="24"/>
        </w:rPr>
        <w:t xml:space="preserve">　ＨＡＣＣＰの周知及び実施</w:t>
      </w:r>
      <w:r w:rsidRPr="00DD428A">
        <w:rPr>
          <w:rFonts w:asciiTheme="minorEastAsia" w:hAnsiTheme="minorEastAsia" w:hint="eastAsia"/>
          <w:sz w:val="24"/>
          <w:szCs w:val="24"/>
        </w:rPr>
        <w:t>に</w:t>
      </w:r>
      <w:r w:rsidR="0087524E" w:rsidRPr="00DD428A">
        <w:rPr>
          <w:rFonts w:asciiTheme="minorEastAsia" w:hAnsiTheme="minorEastAsia" w:hint="eastAsia"/>
          <w:sz w:val="24"/>
          <w:szCs w:val="24"/>
        </w:rPr>
        <w:t>係る</w:t>
      </w:r>
      <w:r w:rsidRPr="00DD428A">
        <w:rPr>
          <w:rFonts w:asciiTheme="minorEastAsia" w:hAnsiTheme="minorEastAsia" w:hint="eastAsia"/>
          <w:sz w:val="24"/>
          <w:szCs w:val="24"/>
        </w:rPr>
        <w:t>指導による事業者の自主衛生管理の促進</w:t>
      </w:r>
    </w:p>
    <w:p w:rsidR="00B1263B" w:rsidRPr="007221E8"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t>エ</w:t>
      </w:r>
      <w:r w:rsidRPr="007221E8">
        <w:rPr>
          <w:rFonts w:asciiTheme="minorEastAsia" w:hAnsiTheme="minorEastAsia" w:hint="eastAsia"/>
          <w:sz w:val="24"/>
          <w:szCs w:val="24"/>
        </w:rPr>
        <w:t xml:space="preserve">　収去検査</w:t>
      </w:r>
    </w:p>
    <w:p w:rsidR="00B1263B" w:rsidRPr="007221E8"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t>オ</w:t>
      </w:r>
      <w:r w:rsidRPr="007221E8">
        <w:rPr>
          <w:rFonts w:asciiTheme="minorEastAsia" w:hAnsiTheme="minorEastAsia" w:hint="eastAsia"/>
          <w:sz w:val="24"/>
          <w:szCs w:val="24"/>
        </w:rPr>
        <w:t xml:space="preserve">　監視指導に伴う施設、設備</w:t>
      </w:r>
      <w:r w:rsidR="000B2BDB">
        <w:rPr>
          <w:rFonts w:asciiTheme="minorEastAsia" w:hAnsiTheme="minorEastAsia" w:hint="eastAsia"/>
          <w:sz w:val="24"/>
          <w:szCs w:val="24"/>
        </w:rPr>
        <w:t>等</w:t>
      </w:r>
      <w:r w:rsidRPr="007221E8">
        <w:rPr>
          <w:rFonts w:asciiTheme="minorEastAsia" w:hAnsiTheme="minorEastAsia" w:hint="eastAsia"/>
          <w:sz w:val="24"/>
          <w:szCs w:val="24"/>
        </w:rPr>
        <w:t>の検査</w:t>
      </w:r>
    </w:p>
    <w:p w:rsidR="00B1263B" w:rsidRPr="001B4244"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lastRenderedPageBreak/>
        <w:t>カ</w:t>
      </w:r>
      <w:r w:rsidRPr="007221E8">
        <w:rPr>
          <w:rFonts w:asciiTheme="minorEastAsia" w:hAnsiTheme="minorEastAsia" w:hint="eastAsia"/>
          <w:sz w:val="24"/>
          <w:szCs w:val="24"/>
        </w:rPr>
        <w:t xml:space="preserve">　食品衛生に関する調査研究</w:t>
      </w:r>
    </w:p>
    <w:p w:rsidR="008E5937" w:rsidRPr="007221E8" w:rsidRDefault="00D700DF" w:rsidP="008F24FD">
      <w:pPr>
        <w:autoSpaceDE w:val="0"/>
        <w:autoSpaceDN w:val="0"/>
        <w:spacing w:before="240" w:after="8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４</w:t>
      </w:r>
      <w:r w:rsidRPr="007221E8">
        <w:rPr>
          <w:rFonts w:asciiTheme="minorEastAsia" w:hAnsiTheme="minorEastAsia" w:hint="eastAsia"/>
          <w:b/>
          <w:sz w:val="24"/>
          <w:szCs w:val="26"/>
        </w:rPr>
        <w:t>）市場食品衛生検査所</w:t>
      </w:r>
    </w:p>
    <w:p w:rsidR="00647216" w:rsidRPr="007221E8" w:rsidRDefault="00D700DF" w:rsidP="008E5937">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農林水産物、加工食品等の流通拠点である大阪府中央卸売市場において、食品等の試験検査と監視指導を行います。</w:t>
      </w:r>
    </w:p>
    <w:p w:rsidR="005C7ED2"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・市場内を流通する食品の規格基準検査や、汚染実態調査のための収去検査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・施設の衛生確保に係る施設・設備の検査</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早朝のせり時等における荷受業者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や仲卸</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店舗等市場内施設（加工団地を含む。）の監視指導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ウ　衛生講習会の開催、食品衛生に係る情報提供及び相談の対応並びにリスクコミュニケーションの実施</w:t>
      </w:r>
    </w:p>
    <w:p w:rsidR="002E357D"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エ　ＨＡＣＣＰの周知及び</w:t>
      </w:r>
      <w:r w:rsidR="00B1263B">
        <w:rPr>
          <w:rFonts w:asciiTheme="minorEastAsia" w:hAnsiTheme="minorEastAsia" w:hint="eastAsia"/>
          <w:sz w:val="24"/>
          <w:szCs w:val="24"/>
        </w:rPr>
        <w:t>実施</w:t>
      </w:r>
      <w:r w:rsidRPr="007221E8">
        <w:rPr>
          <w:rFonts w:asciiTheme="minorEastAsia" w:hAnsiTheme="minorEastAsia" w:hint="eastAsia"/>
          <w:sz w:val="24"/>
          <w:szCs w:val="24"/>
        </w:rPr>
        <w:t>に</w:t>
      </w:r>
      <w:r w:rsidR="00B1263B">
        <w:rPr>
          <w:rFonts w:asciiTheme="minorEastAsia" w:hAnsiTheme="minorEastAsia" w:hint="eastAsia"/>
          <w:sz w:val="24"/>
          <w:szCs w:val="24"/>
        </w:rPr>
        <w:t>係る</w:t>
      </w:r>
      <w:r w:rsidRPr="007221E8">
        <w:rPr>
          <w:rFonts w:asciiTheme="minorEastAsia" w:hAnsiTheme="minorEastAsia" w:hint="eastAsia"/>
          <w:sz w:val="24"/>
          <w:szCs w:val="24"/>
        </w:rPr>
        <w:t>指導による事業者の自主衛生管理の促進</w:t>
      </w:r>
    </w:p>
    <w:p w:rsidR="002E357D" w:rsidRPr="007221E8" w:rsidRDefault="00D700DF" w:rsidP="005F2A62">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食品衛生に関する調査研究</w:t>
      </w:r>
    </w:p>
    <w:p w:rsidR="00231924" w:rsidRPr="007221E8" w:rsidRDefault="00D700DF" w:rsidP="005C7ED2">
      <w:pPr>
        <w:autoSpaceDE w:val="0"/>
        <w:autoSpaceDN w:val="0"/>
        <w:spacing w:before="240" w:after="80"/>
        <w:ind w:left="482" w:hangingChars="200" w:hanging="482"/>
        <w:rPr>
          <w:rFonts w:asciiTheme="minorEastAsia" w:hAnsiTheme="minorEastAsia"/>
          <w:sz w:val="24"/>
          <w:szCs w:val="24"/>
        </w:rPr>
      </w:pPr>
      <w:r w:rsidRPr="007221E8">
        <w:rPr>
          <w:rFonts w:asciiTheme="minorEastAsia" w:hAnsiTheme="minorEastAsia" w:hint="eastAsia"/>
          <w:b/>
          <w:sz w:val="24"/>
          <w:szCs w:val="26"/>
        </w:rPr>
        <w:t>（</w:t>
      </w:r>
      <w:r w:rsidR="00B1263B">
        <w:rPr>
          <w:rFonts w:asciiTheme="minorEastAsia" w:hAnsiTheme="minorEastAsia" w:hint="eastAsia"/>
          <w:b/>
          <w:sz w:val="24"/>
          <w:szCs w:val="26"/>
        </w:rPr>
        <w:t>５</w:t>
      </w:r>
      <w:r w:rsidRPr="007221E8">
        <w:rPr>
          <w:rFonts w:asciiTheme="minorEastAsia" w:hAnsiTheme="minorEastAsia" w:hint="eastAsia"/>
          <w:b/>
          <w:sz w:val="24"/>
          <w:szCs w:val="26"/>
        </w:rPr>
        <w:t>）羽曳野食肉衛生検査所</w:t>
      </w:r>
    </w:p>
    <w:p w:rsidR="00F32873" w:rsidRPr="007221E8" w:rsidRDefault="00D700DF" w:rsidP="00F32873">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食肉の流通拠点であると畜場において、と畜検査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（食肉となる家畜の疾病の有無の判別検査等）及びと畜場・と畜場内の食肉処理施設の監視指導等を行います。</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・生体検査、内臓検査、枝肉</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検査、精密検査等のと畜検査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・食肉の腸管出血性大腸菌Ｏ１５７</w:t>
      </w:r>
      <w:r w:rsidR="003141D3" w:rsidRPr="007221E8">
        <w:rPr>
          <w:rFonts w:asciiTheme="minorEastAsia" w:hAnsiTheme="minorEastAsia" w:hint="eastAsia"/>
          <w:sz w:val="24"/>
          <w:szCs w:val="24"/>
        </w:rPr>
        <w:t>等</w:t>
      </w:r>
      <w:r w:rsidR="003141D3">
        <w:rPr>
          <w:rFonts w:asciiTheme="minorEastAsia" w:hAnsiTheme="minorEastAsia" w:hint="eastAsia"/>
          <w:sz w:val="24"/>
          <w:szCs w:val="24"/>
        </w:rPr>
        <w:t>の</w:t>
      </w:r>
      <w:r w:rsidRPr="007221E8">
        <w:rPr>
          <w:rFonts w:asciiTheme="minorEastAsia" w:hAnsiTheme="minorEastAsia" w:hint="eastAsia"/>
          <w:sz w:val="24"/>
          <w:szCs w:val="24"/>
        </w:rPr>
        <w:t>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・残留動物用医薬品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のモニタリング検査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・衛生確保に係る施設・設備の検査</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と畜場及び場内の食肉処理施設の監視指導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ウ　</w:t>
      </w:r>
      <w:r w:rsidRPr="0013626E">
        <w:rPr>
          <w:rFonts w:asciiTheme="minorEastAsia" w:hAnsiTheme="minorEastAsia" w:hint="eastAsia"/>
          <w:spacing w:val="-8"/>
          <w:sz w:val="24"/>
          <w:szCs w:val="24"/>
        </w:rPr>
        <w:t>衛生講習会の実施、食品衛生に係る情報提供及びリスクコミュニケーションの実施</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エ　</w:t>
      </w:r>
      <w:r w:rsidR="003F082D">
        <w:rPr>
          <w:rFonts w:asciiTheme="minorEastAsia" w:hAnsiTheme="minorEastAsia" w:hint="eastAsia"/>
          <w:sz w:val="24"/>
          <w:szCs w:val="24"/>
        </w:rPr>
        <w:t>事業者が行う</w:t>
      </w:r>
      <w:r w:rsidRPr="007221E8">
        <w:rPr>
          <w:rFonts w:asciiTheme="minorEastAsia" w:hAnsiTheme="minorEastAsia" w:hint="eastAsia"/>
          <w:sz w:val="24"/>
          <w:szCs w:val="24"/>
        </w:rPr>
        <w:t>ＨＡＣＣＰに</w:t>
      </w:r>
      <w:r w:rsidR="003F082D">
        <w:rPr>
          <w:rFonts w:asciiTheme="minorEastAsia" w:hAnsiTheme="minorEastAsia" w:hint="eastAsia"/>
          <w:sz w:val="24"/>
          <w:szCs w:val="24"/>
        </w:rPr>
        <w:t>沿った</w:t>
      </w:r>
      <w:r w:rsidR="003B0ABE">
        <w:rPr>
          <w:rFonts w:asciiTheme="minorEastAsia" w:hAnsiTheme="minorEastAsia" w:hint="eastAsia"/>
          <w:sz w:val="24"/>
          <w:szCs w:val="24"/>
        </w:rPr>
        <w:t>衛生管理の</w:t>
      </w:r>
      <w:r w:rsidRPr="007221E8">
        <w:rPr>
          <w:rFonts w:asciiTheme="minorEastAsia" w:hAnsiTheme="minorEastAsia" w:hint="eastAsia"/>
          <w:sz w:val="24"/>
          <w:szCs w:val="24"/>
        </w:rPr>
        <w:t>指導</w:t>
      </w:r>
      <w:r w:rsidR="003F082D">
        <w:rPr>
          <w:rFonts w:asciiTheme="minorEastAsia" w:hAnsiTheme="minorEastAsia" w:hint="eastAsia"/>
          <w:sz w:val="24"/>
          <w:szCs w:val="24"/>
        </w:rPr>
        <w:t>や検証</w:t>
      </w:r>
    </w:p>
    <w:p w:rsidR="00CC7FF4"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食肉衛生に関する調査研究</w:t>
      </w:r>
    </w:p>
    <w:p w:rsidR="00265896" w:rsidRPr="007221E8" w:rsidRDefault="00D700DF" w:rsidP="005C7ED2">
      <w:pPr>
        <w:autoSpaceDE w:val="0"/>
        <w:autoSpaceDN w:val="0"/>
        <w:spacing w:before="240" w:after="8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６</w:t>
      </w:r>
      <w:r w:rsidRPr="007221E8">
        <w:rPr>
          <w:rFonts w:asciiTheme="minorEastAsia" w:hAnsiTheme="minorEastAsia" w:hint="eastAsia"/>
          <w:b/>
          <w:sz w:val="24"/>
          <w:szCs w:val="26"/>
        </w:rPr>
        <w:t>）食鳥検査センター</w:t>
      </w:r>
      <w:r w:rsidR="00816095">
        <w:rPr>
          <w:rFonts w:asciiTheme="minorEastAsia" w:hAnsiTheme="minorEastAsia" w:hint="eastAsia"/>
          <w:b/>
          <w:sz w:val="24"/>
          <w:szCs w:val="26"/>
        </w:rPr>
        <w:t>（松原食鳥検査事務所を含む</w:t>
      </w:r>
      <w:r w:rsidR="002A6DBF">
        <w:rPr>
          <w:rFonts w:asciiTheme="minorEastAsia" w:hAnsiTheme="minorEastAsia" w:hint="eastAsia"/>
          <w:b/>
          <w:sz w:val="24"/>
          <w:szCs w:val="26"/>
        </w:rPr>
        <w:t>（以下同じ）</w:t>
      </w:r>
      <w:r w:rsidR="00816095">
        <w:rPr>
          <w:rFonts w:asciiTheme="minorEastAsia" w:hAnsiTheme="minorEastAsia" w:hint="eastAsia"/>
          <w:b/>
          <w:sz w:val="24"/>
          <w:szCs w:val="26"/>
        </w:rPr>
        <w:t>）</w:t>
      </w:r>
    </w:p>
    <w:p w:rsidR="00F32873" w:rsidRPr="007221E8" w:rsidRDefault="00D700DF" w:rsidP="00F85862">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食鳥肉の流通拠点である年間３０万羽を超える食鳥（鶏、あひる、七</w:t>
      </w:r>
      <w:r w:rsidR="00502414" w:rsidRPr="007221E8">
        <w:rPr>
          <w:rFonts w:asciiTheme="minorEastAsia" w:hAnsiTheme="minorEastAsia" w:hint="eastAsia"/>
          <w:sz w:val="24"/>
          <w:szCs w:val="24"/>
        </w:rPr>
        <w:t>面鳥）を処理する施設（以下「大規模食鳥処理場」という。）での</w:t>
      </w:r>
      <w:r w:rsidRPr="007221E8">
        <w:rPr>
          <w:rFonts w:asciiTheme="minorEastAsia" w:hAnsiTheme="minorEastAsia" w:hint="eastAsia"/>
          <w:sz w:val="24"/>
          <w:szCs w:val="24"/>
        </w:rPr>
        <w:t>食鳥検査</w:t>
      </w:r>
      <w:r w:rsidRPr="007221E8">
        <w:rPr>
          <w:rFonts w:asciiTheme="minorEastAsia" w:hAnsiTheme="minorEastAsia" w:hint="eastAsia"/>
          <w:sz w:val="22"/>
          <w:vertAlign w:val="superscript"/>
        </w:rPr>
        <w:t>★</w:t>
      </w:r>
      <w:r w:rsidRPr="007221E8">
        <w:rPr>
          <w:rFonts w:asciiTheme="minorEastAsia" w:hAnsiTheme="minorEastAsia" w:hint="eastAsia"/>
          <w:sz w:val="24"/>
          <w:szCs w:val="24"/>
        </w:rPr>
        <w:t>（食鳥肉となる家きんの疾病や異常の有無の判別検査）及び大規模食鳥処理場・大規模食鳥処理場内の食鳥肉処理施設の監視指導等を行います。</w:t>
      </w:r>
    </w:p>
    <w:p w:rsidR="005035E0"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w:t>
      </w:r>
      <w:r w:rsidRPr="0013626E">
        <w:rPr>
          <w:rFonts w:asciiTheme="minorEastAsia" w:hAnsiTheme="minorEastAsia" w:hint="eastAsia"/>
          <w:spacing w:val="-2"/>
          <w:sz w:val="24"/>
          <w:szCs w:val="24"/>
        </w:rPr>
        <w:t>大規模食鳥処理場における食鳥検査（生体検査、脱羽後検査、内臓摘出後検査）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・食鳥肉の細菌検査</w:t>
      </w:r>
    </w:p>
    <w:p w:rsidR="00F32873" w:rsidRPr="007221E8" w:rsidRDefault="00650C84" w:rsidP="00F32873">
      <w:pPr>
        <w:autoSpaceDE w:val="0"/>
        <w:autoSpaceDN w:val="0"/>
        <w:ind w:leftChars="228" w:left="707" w:hangingChars="95" w:hanging="228"/>
        <w:rPr>
          <w:rFonts w:asciiTheme="minorEastAsia" w:hAnsiTheme="minorEastAsia"/>
          <w:sz w:val="24"/>
          <w:szCs w:val="24"/>
        </w:rPr>
      </w:pPr>
      <w:r>
        <w:rPr>
          <w:rFonts w:asciiTheme="minorEastAsia" w:hAnsiTheme="minorEastAsia" w:hint="eastAsia"/>
          <w:sz w:val="24"/>
          <w:szCs w:val="24"/>
        </w:rPr>
        <w:t>・</w:t>
      </w:r>
      <w:r w:rsidR="00D700DF" w:rsidRPr="007221E8">
        <w:rPr>
          <w:rFonts w:asciiTheme="minorEastAsia" w:hAnsiTheme="minorEastAsia" w:hint="eastAsia"/>
          <w:sz w:val="24"/>
          <w:szCs w:val="24"/>
        </w:rPr>
        <w:t>衛生確保に係る施設・設備の検査</w:t>
      </w:r>
    </w:p>
    <w:p w:rsidR="00F32873" w:rsidRPr="007221E8" w:rsidRDefault="00D700DF" w:rsidP="00354D35">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大規模食鳥処理場及び処理場内の食鳥肉処理施設の監視指導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ウ　</w:t>
      </w:r>
      <w:r w:rsidRPr="0013626E">
        <w:rPr>
          <w:rFonts w:asciiTheme="minorEastAsia" w:hAnsiTheme="minorEastAsia" w:hint="eastAsia"/>
          <w:spacing w:val="-8"/>
          <w:sz w:val="24"/>
          <w:szCs w:val="24"/>
        </w:rPr>
        <w:t>衛生講習会の実施、食品衛生に係る情報提供及びリスクコミュニケーションの実施</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lastRenderedPageBreak/>
        <w:t xml:space="preserve">エ　</w:t>
      </w:r>
      <w:r w:rsidR="003F082D">
        <w:rPr>
          <w:rFonts w:asciiTheme="minorEastAsia" w:hAnsiTheme="minorEastAsia" w:hint="eastAsia"/>
          <w:sz w:val="24"/>
          <w:szCs w:val="24"/>
        </w:rPr>
        <w:t>事業者が行う</w:t>
      </w:r>
      <w:r w:rsidRPr="007221E8">
        <w:rPr>
          <w:rFonts w:asciiTheme="minorEastAsia" w:hAnsiTheme="minorEastAsia" w:hint="eastAsia"/>
          <w:sz w:val="24"/>
          <w:szCs w:val="24"/>
        </w:rPr>
        <w:t>ＨＡＣＣＰに</w:t>
      </w:r>
      <w:r w:rsidR="003F082D">
        <w:rPr>
          <w:rFonts w:asciiTheme="minorEastAsia" w:hAnsiTheme="minorEastAsia" w:hint="eastAsia"/>
          <w:sz w:val="24"/>
          <w:szCs w:val="24"/>
        </w:rPr>
        <w:t>沿った</w:t>
      </w:r>
      <w:r w:rsidR="003B0ABE">
        <w:rPr>
          <w:rFonts w:asciiTheme="minorEastAsia" w:hAnsiTheme="minorEastAsia" w:hint="eastAsia"/>
          <w:sz w:val="24"/>
          <w:szCs w:val="24"/>
        </w:rPr>
        <w:t>衛生管理の</w:t>
      </w:r>
      <w:r w:rsidRPr="007221E8">
        <w:rPr>
          <w:rFonts w:asciiTheme="minorEastAsia" w:hAnsiTheme="minorEastAsia" w:hint="eastAsia"/>
          <w:sz w:val="24"/>
          <w:szCs w:val="24"/>
        </w:rPr>
        <w:t>指導</w:t>
      </w:r>
      <w:r w:rsidR="003F082D">
        <w:rPr>
          <w:rFonts w:asciiTheme="minorEastAsia" w:hAnsiTheme="minorEastAsia" w:hint="eastAsia"/>
          <w:sz w:val="24"/>
          <w:szCs w:val="24"/>
        </w:rPr>
        <w:t>や検証</w:t>
      </w:r>
    </w:p>
    <w:p w:rsidR="003678BF"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食鳥肉衛生に関する調査研究</w:t>
      </w:r>
    </w:p>
    <w:p w:rsidR="00361DE5" w:rsidRPr="007221E8" w:rsidRDefault="00D700DF" w:rsidP="00F85862">
      <w:pPr>
        <w:autoSpaceDE w:val="0"/>
        <w:autoSpaceDN w:val="0"/>
        <w:spacing w:before="240" w:after="80"/>
        <w:rPr>
          <w:rFonts w:asciiTheme="minorEastAsia" w:hAnsiTheme="minorEastAsia"/>
          <w:sz w:val="24"/>
          <w:szCs w:val="24"/>
        </w:rPr>
      </w:pPr>
      <w:r w:rsidRPr="007221E8">
        <w:rPr>
          <w:rFonts w:asciiTheme="minorEastAsia" w:hAnsiTheme="minorEastAsia" w:hint="eastAsia"/>
          <w:b/>
          <w:sz w:val="24"/>
          <w:szCs w:val="26"/>
        </w:rPr>
        <w:t>（</w:t>
      </w:r>
      <w:r w:rsidR="00833360">
        <w:rPr>
          <w:rFonts w:asciiTheme="minorEastAsia" w:hAnsiTheme="minorEastAsia" w:hint="eastAsia"/>
          <w:b/>
          <w:sz w:val="24"/>
          <w:szCs w:val="26"/>
        </w:rPr>
        <w:t>７</w:t>
      </w:r>
      <w:r w:rsidRPr="007221E8">
        <w:rPr>
          <w:rFonts w:asciiTheme="minorEastAsia" w:hAnsiTheme="minorEastAsia" w:hint="eastAsia"/>
          <w:b/>
          <w:sz w:val="24"/>
          <w:szCs w:val="26"/>
        </w:rPr>
        <w:t>）大阪健康安全基盤研究所</w:t>
      </w:r>
    </w:p>
    <w:p w:rsidR="00F32873" w:rsidRPr="007221E8" w:rsidRDefault="00D700DF" w:rsidP="00F32873">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大阪府が設置する食品衛生検査施設として府内に流通する食品の検査や食中毒の原因究明のための試験検査等を行います。</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食品衛生施策の基礎となる調査研究</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府内流通食品等の検査</w:t>
      </w:r>
    </w:p>
    <w:p w:rsidR="00CB5C25"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ウ　食中毒（疑いを含む。）、違反・不良食品等に係る検体の検査</w:t>
      </w:r>
    </w:p>
    <w:p w:rsidR="000B112D" w:rsidRDefault="000B112D" w:rsidP="00F32873">
      <w:pPr>
        <w:autoSpaceDE w:val="0"/>
        <w:autoSpaceDN w:val="0"/>
        <w:ind w:leftChars="114" w:left="424" w:hangingChars="77" w:hanging="185"/>
        <w:rPr>
          <w:rFonts w:asciiTheme="minorEastAsia" w:hAnsiTheme="minorEastAsia"/>
          <w:sz w:val="24"/>
          <w:szCs w:val="24"/>
        </w:rPr>
      </w:pPr>
    </w:p>
    <w:p w:rsidR="004515CD" w:rsidRDefault="000B112D" w:rsidP="00F32873">
      <w:pPr>
        <w:autoSpaceDE w:val="0"/>
        <w:autoSpaceDN w:val="0"/>
        <w:ind w:leftChars="114" w:left="424" w:hangingChars="77" w:hanging="185"/>
        <w:rPr>
          <w:rFonts w:asciiTheme="minorEastAsia" w:hAnsiTheme="minorEastAsia"/>
          <w:sz w:val="24"/>
          <w:szCs w:val="24"/>
        </w:rPr>
      </w:pPr>
      <w:r>
        <w:rPr>
          <w:rFonts w:asciiTheme="minorEastAsia" w:hAnsiTheme="minorEastAsia"/>
          <w:noProof/>
          <w:sz w:val="24"/>
          <w:szCs w:val="24"/>
        </w:rPr>
        <w:drawing>
          <wp:inline distT="0" distB="0" distL="0" distR="0" wp14:anchorId="2EA25AEF">
            <wp:extent cx="5580000" cy="5825230"/>
            <wp:effectExtent l="0" t="0" r="190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5825230"/>
                    </a:xfrm>
                    <a:prstGeom prst="rect">
                      <a:avLst/>
                    </a:prstGeom>
                    <a:noFill/>
                    <a:ln>
                      <a:noFill/>
                    </a:ln>
                  </pic:spPr>
                </pic:pic>
              </a:graphicData>
            </a:graphic>
          </wp:inline>
        </w:drawing>
      </w:r>
    </w:p>
    <w:p w:rsidR="004515CD" w:rsidRDefault="004515CD" w:rsidP="00F32873">
      <w:pPr>
        <w:autoSpaceDE w:val="0"/>
        <w:autoSpaceDN w:val="0"/>
        <w:ind w:leftChars="114" w:left="424" w:hangingChars="77" w:hanging="185"/>
        <w:rPr>
          <w:rFonts w:asciiTheme="minorEastAsia" w:hAnsiTheme="minorEastAsia"/>
          <w:sz w:val="24"/>
          <w:szCs w:val="24"/>
        </w:rPr>
      </w:pPr>
    </w:p>
    <w:p w:rsidR="00CB5C25" w:rsidRDefault="00CB5C25" w:rsidP="000B2BDB">
      <w:pPr>
        <w:autoSpaceDE w:val="0"/>
        <w:autoSpaceDN w:val="0"/>
        <w:ind w:leftChars="114" w:left="424" w:hangingChars="77" w:hanging="185"/>
        <w:rPr>
          <w:rFonts w:asciiTheme="minorEastAsia" w:hAnsiTheme="minorEastAsia"/>
          <w:sz w:val="24"/>
          <w:szCs w:val="24"/>
        </w:rPr>
      </w:pPr>
      <w:r>
        <w:rPr>
          <w:rFonts w:asciiTheme="minorEastAsia" w:hAnsiTheme="minorEastAsia"/>
          <w:sz w:val="24"/>
          <w:szCs w:val="24"/>
        </w:rPr>
        <w:br w:type="page"/>
      </w:r>
    </w:p>
    <w:p w:rsidR="009C033C" w:rsidRPr="007221E8" w:rsidRDefault="00D700DF" w:rsidP="00105812">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lastRenderedPageBreak/>
        <w:t>４　関係機関との連携体制の確保</w:t>
      </w:r>
    </w:p>
    <w:p w:rsidR="00BB634A" w:rsidRPr="007221E8" w:rsidRDefault="00D700DF" w:rsidP="006F1C86">
      <w:pPr>
        <w:autoSpaceDE w:val="0"/>
        <w:autoSpaceDN w:val="0"/>
        <w:rPr>
          <w:rFonts w:asciiTheme="minorEastAsia" w:hAnsiTheme="minorEastAsia"/>
          <w:b/>
          <w:sz w:val="24"/>
          <w:szCs w:val="24"/>
        </w:rPr>
      </w:pPr>
      <w:r w:rsidRPr="007221E8">
        <w:rPr>
          <w:rFonts w:asciiTheme="minorEastAsia" w:hAnsiTheme="minorEastAsia" w:hint="eastAsia"/>
          <w:b/>
          <w:sz w:val="24"/>
          <w:szCs w:val="24"/>
        </w:rPr>
        <w:t>（１）厚生労働省</w:t>
      </w:r>
    </w:p>
    <w:p w:rsidR="0034758E" w:rsidRPr="007221E8" w:rsidRDefault="0087524E" w:rsidP="00B21013">
      <w:pPr>
        <w:autoSpaceDE w:val="0"/>
        <w:autoSpaceDN w:val="0"/>
        <w:spacing w:before="80"/>
        <w:ind w:leftChars="100" w:left="210" w:firstLineChars="100" w:firstLine="240"/>
        <w:rPr>
          <w:rFonts w:asciiTheme="minorEastAsia" w:hAnsiTheme="minorEastAsia"/>
          <w:sz w:val="24"/>
          <w:szCs w:val="24"/>
        </w:rPr>
      </w:pPr>
      <w:r>
        <w:rPr>
          <w:rFonts w:asciiTheme="minorEastAsia" w:hAnsiTheme="minorEastAsia" w:hint="eastAsia"/>
          <w:sz w:val="24"/>
          <w:szCs w:val="24"/>
        </w:rPr>
        <w:t>広域的</w:t>
      </w:r>
      <w:r w:rsidR="00D700DF" w:rsidRPr="007221E8">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な食中毒の発生時や広域流通食品、輸入食品の違反発見時等、全国的な対応が必要な事例においては、緊密な連絡調整や情報交換のもとに対応します。総合衛生管理製造過程承認施設</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の監視指導においては、近畿厚生局</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と連携して対応します。また、食の安全安心の確保に係る提言や要望を行います。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（２）消費者庁</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食品に係る重大な健康被害の発生につながるおそれがある場合や食品表示違反発見時等、全国的な対応が必要な事例においては、緊密な連絡調整や情報交換のもとに対応します。また、食の安全安心の確保に係る提言や要望を行い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（３）農林水産省</w:t>
      </w:r>
    </w:p>
    <w:p w:rsidR="009D5110" w:rsidRPr="007221E8" w:rsidRDefault="00D700DF" w:rsidP="00B21013">
      <w:pPr>
        <w:autoSpaceDE w:val="0"/>
        <w:autoSpaceDN w:val="0"/>
        <w:spacing w:before="80"/>
        <w:ind w:leftChars="67" w:left="141" w:firstLineChars="139" w:firstLine="334"/>
        <w:rPr>
          <w:rFonts w:asciiTheme="minorEastAsia" w:hAnsiTheme="minorEastAsia"/>
          <w:sz w:val="24"/>
          <w:szCs w:val="24"/>
        </w:rPr>
      </w:pPr>
      <w:r w:rsidRPr="007221E8">
        <w:rPr>
          <w:rFonts w:asciiTheme="minorEastAsia" w:hAnsiTheme="minorEastAsia" w:hint="eastAsia"/>
          <w:sz w:val="24"/>
          <w:szCs w:val="24"/>
        </w:rPr>
        <w:t>食品表示等の違反発見時に</w:t>
      </w:r>
      <w:r w:rsidR="009A0D61">
        <w:rPr>
          <w:rFonts w:asciiTheme="minorEastAsia" w:hAnsiTheme="minorEastAsia" w:hint="eastAsia"/>
          <w:sz w:val="24"/>
          <w:szCs w:val="24"/>
        </w:rPr>
        <w:t>おいては、近畿農政局</w:t>
      </w:r>
      <w:r w:rsidR="009A0D61" w:rsidRPr="009A0D61">
        <w:rPr>
          <w:rFonts w:asciiTheme="minorEastAsia" w:hAnsiTheme="minorEastAsia" w:hint="eastAsia"/>
          <w:sz w:val="24"/>
          <w:szCs w:val="24"/>
          <w:vertAlign w:val="superscript"/>
        </w:rPr>
        <w:t>★</w:t>
      </w:r>
      <w:r w:rsidR="009A0D61">
        <w:rPr>
          <w:rFonts w:asciiTheme="minorEastAsia" w:hAnsiTheme="minorEastAsia" w:hint="eastAsia"/>
          <w:sz w:val="24"/>
          <w:szCs w:val="24"/>
        </w:rPr>
        <w:t>と</w:t>
      </w:r>
      <w:r w:rsidRPr="007221E8">
        <w:rPr>
          <w:rFonts w:asciiTheme="minorEastAsia" w:hAnsiTheme="minorEastAsia" w:hint="eastAsia"/>
          <w:sz w:val="24"/>
          <w:szCs w:val="24"/>
        </w:rPr>
        <w:t>連携して対応します。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（４）他都道府県</w:t>
      </w:r>
      <w:r w:rsidR="005E2764">
        <w:rPr>
          <w:rFonts w:asciiTheme="minorEastAsia" w:hAnsiTheme="minorEastAsia" w:hint="eastAsia"/>
          <w:b/>
          <w:sz w:val="24"/>
          <w:szCs w:val="24"/>
        </w:rPr>
        <w:t>等</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にまたがる広域的な食中毒</w:t>
      </w:r>
      <w:r w:rsidR="0087524E">
        <w:rPr>
          <w:rFonts w:asciiTheme="minorEastAsia" w:hAnsiTheme="minorEastAsia" w:hint="eastAsia"/>
          <w:sz w:val="24"/>
          <w:szCs w:val="24"/>
        </w:rPr>
        <w:t>の発生時</w:t>
      </w:r>
      <w:r w:rsidRPr="007221E8">
        <w:rPr>
          <w:rFonts w:asciiTheme="minorEastAsia" w:hAnsiTheme="minorEastAsia" w:hint="eastAsia"/>
          <w:sz w:val="24"/>
          <w:szCs w:val="24"/>
        </w:rPr>
        <w:t>や違反食品の発見時等においては、他都道府県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食品関係部局との緊密な連携のもとに対応します。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（５）府内政令指定都市及び中核市</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府内における食品衛生行政を所管する</w:t>
      </w:r>
      <w:r w:rsidR="00F20DD6">
        <w:rPr>
          <w:rFonts w:asciiTheme="minorEastAsia" w:hAnsiTheme="minorEastAsia" w:hint="eastAsia"/>
          <w:sz w:val="24"/>
          <w:szCs w:val="24"/>
        </w:rPr>
        <w:t>９</w:t>
      </w:r>
      <w:r w:rsidRPr="007221E8">
        <w:rPr>
          <w:rFonts w:asciiTheme="minorEastAsia" w:hAnsiTheme="minorEastAsia" w:hint="eastAsia"/>
          <w:sz w:val="24"/>
          <w:szCs w:val="24"/>
        </w:rPr>
        <w:t>市（大阪市、堺市、豊中市、</w:t>
      </w:r>
      <w:r w:rsidR="00F20DD6">
        <w:rPr>
          <w:rFonts w:asciiTheme="minorEastAsia" w:hAnsiTheme="minorEastAsia" w:hint="eastAsia"/>
          <w:sz w:val="24"/>
          <w:szCs w:val="24"/>
        </w:rPr>
        <w:t>吹田市、</w:t>
      </w:r>
      <w:r w:rsidRPr="007221E8">
        <w:rPr>
          <w:rFonts w:asciiTheme="minorEastAsia" w:hAnsiTheme="minorEastAsia" w:hint="eastAsia"/>
          <w:sz w:val="24"/>
          <w:szCs w:val="24"/>
        </w:rPr>
        <w:t>高槻市、枚方市、八尾市、</w:t>
      </w:r>
      <w:r w:rsidR="00991BF7">
        <w:rPr>
          <w:rFonts w:asciiTheme="minorEastAsia" w:hAnsiTheme="minorEastAsia" w:hint="eastAsia"/>
          <w:sz w:val="24"/>
          <w:szCs w:val="24"/>
        </w:rPr>
        <w:t>寝屋川市、</w:t>
      </w:r>
      <w:r w:rsidRPr="007221E8">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（６）庁内関係部局</w:t>
      </w:r>
    </w:p>
    <w:p w:rsidR="0015623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農林水産物の生産・流通等を所管する環境農林水産部をはじめとして、健康食品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、感染症対策、学校給食や社会福祉施設給食、消費者行政等に関係する各部局と情報の共有と連携を図ります。</w:t>
      </w:r>
    </w:p>
    <w:p w:rsidR="0085432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（７）その他</w:t>
      </w:r>
    </w:p>
    <w:p w:rsidR="00F84889" w:rsidRDefault="00D700DF" w:rsidP="00156230">
      <w:pPr>
        <w:autoSpaceDE w:val="0"/>
        <w:autoSpaceDN w:val="0"/>
        <w:spacing w:before="8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法令違反の発見時等には、</w:t>
      </w:r>
      <w:r w:rsidR="00650C84">
        <w:rPr>
          <w:rFonts w:asciiTheme="minorEastAsia" w:hAnsiTheme="minorEastAsia" w:hint="eastAsia"/>
          <w:sz w:val="24"/>
          <w:szCs w:val="24"/>
        </w:rPr>
        <w:t>必要に応じて</w:t>
      </w:r>
      <w:r w:rsidRPr="007221E8">
        <w:rPr>
          <w:rFonts w:asciiTheme="minorEastAsia" w:hAnsiTheme="minorEastAsia" w:hint="eastAsia"/>
          <w:sz w:val="24"/>
          <w:szCs w:val="24"/>
        </w:rPr>
        <w:t>府内各市町村や大阪府警察等の各機関と情報の交換を行い、連携して対応します。</w:t>
      </w:r>
    </w:p>
    <w:p w:rsidR="00B21013" w:rsidRDefault="00E22472" w:rsidP="005F2A62">
      <w:pPr>
        <w:autoSpaceDE w:val="0"/>
        <w:autoSpaceDN w:val="0"/>
        <w:ind w:leftChars="135" w:left="283" w:firstLineChars="58" w:firstLine="139"/>
        <w:rPr>
          <w:rFonts w:asciiTheme="minorEastAsia" w:hAnsiTheme="minorEastAsia"/>
          <w:sz w:val="24"/>
          <w:szCs w:val="24"/>
        </w:rPr>
      </w:pPr>
      <w:r>
        <w:rPr>
          <w:rFonts w:asciiTheme="minorEastAsia" w:hAnsiTheme="minorEastAsia" w:hint="eastAsia"/>
          <w:sz w:val="24"/>
          <w:szCs w:val="24"/>
        </w:rPr>
        <w:t>また、</w:t>
      </w:r>
      <w:r w:rsidR="0087524E">
        <w:rPr>
          <w:rFonts w:asciiTheme="minorEastAsia" w:hAnsiTheme="minorEastAsia" w:hint="eastAsia"/>
          <w:sz w:val="24"/>
          <w:szCs w:val="24"/>
        </w:rPr>
        <w:t>広域的な食中毒の発生・拡大</w:t>
      </w:r>
      <w:r w:rsidR="003B0ABE">
        <w:rPr>
          <w:rFonts w:asciiTheme="minorEastAsia" w:hAnsiTheme="minorEastAsia" w:hint="eastAsia"/>
          <w:sz w:val="24"/>
          <w:szCs w:val="24"/>
        </w:rPr>
        <w:t>及び広域流通食品等</w:t>
      </w:r>
      <w:r w:rsidR="008F7EC8">
        <w:rPr>
          <w:rFonts w:asciiTheme="minorEastAsia" w:hAnsiTheme="minorEastAsia" w:hint="eastAsia"/>
          <w:sz w:val="24"/>
          <w:szCs w:val="24"/>
        </w:rPr>
        <w:t>の違反を防止する</w:t>
      </w:r>
      <w:r>
        <w:rPr>
          <w:rFonts w:asciiTheme="minorEastAsia" w:hAnsiTheme="minorEastAsia" w:hint="eastAsia"/>
          <w:sz w:val="24"/>
          <w:szCs w:val="24"/>
        </w:rPr>
        <w:t>ため、厚生労働大臣が設置する広域連携協議会</w:t>
      </w:r>
      <w:r w:rsidR="00F64ACC" w:rsidRPr="00F64ACC">
        <w:rPr>
          <w:rFonts w:asciiTheme="minorEastAsia" w:hAnsiTheme="minorEastAsia" w:hint="eastAsia"/>
          <w:sz w:val="24"/>
          <w:szCs w:val="24"/>
          <w:vertAlign w:val="superscript"/>
        </w:rPr>
        <w:t>★</w:t>
      </w:r>
      <w:r w:rsidR="00D97694">
        <w:rPr>
          <w:rFonts w:asciiTheme="minorEastAsia" w:hAnsiTheme="minorEastAsia" w:hint="eastAsia"/>
          <w:sz w:val="24"/>
          <w:szCs w:val="24"/>
        </w:rPr>
        <w:t>の</w:t>
      </w:r>
      <w:r w:rsidR="008F7EC8">
        <w:rPr>
          <w:rFonts w:asciiTheme="minorEastAsia" w:hAnsiTheme="minorEastAsia" w:hint="eastAsia"/>
          <w:sz w:val="24"/>
          <w:szCs w:val="24"/>
        </w:rPr>
        <w:t>構成員として</w:t>
      </w:r>
      <w:r>
        <w:rPr>
          <w:rFonts w:asciiTheme="minorEastAsia" w:hAnsiTheme="minorEastAsia" w:hint="eastAsia"/>
          <w:sz w:val="24"/>
          <w:szCs w:val="24"/>
        </w:rPr>
        <w:t>、</w:t>
      </w:r>
      <w:r w:rsidR="008F7EC8">
        <w:rPr>
          <w:rFonts w:asciiTheme="minorEastAsia" w:hAnsiTheme="minorEastAsia" w:hint="eastAsia"/>
          <w:sz w:val="24"/>
          <w:szCs w:val="24"/>
        </w:rPr>
        <w:t>国や</w:t>
      </w:r>
      <w:r w:rsidR="00F64ACC">
        <w:rPr>
          <w:rFonts w:asciiTheme="minorEastAsia" w:hAnsiTheme="minorEastAsia" w:hint="eastAsia"/>
          <w:sz w:val="24"/>
          <w:szCs w:val="24"/>
        </w:rPr>
        <w:t>他自治体と</w:t>
      </w:r>
      <w:r w:rsidR="00D97694">
        <w:rPr>
          <w:rFonts w:asciiTheme="minorEastAsia" w:hAnsiTheme="minorEastAsia" w:hint="eastAsia"/>
          <w:sz w:val="24"/>
          <w:szCs w:val="24"/>
        </w:rPr>
        <w:t>の</w:t>
      </w:r>
      <w:r w:rsidR="00F64ACC">
        <w:rPr>
          <w:rFonts w:asciiTheme="minorEastAsia" w:hAnsiTheme="minorEastAsia" w:hint="eastAsia"/>
          <w:sz w:val="24"/>
          <w:szCs w:val="24"/>
        </w:rPr>
        <w:t>連携協力</w:t>
      </w:r>
      <w:r w:rsidR="008F7EC8">
        <w:rPr>
          <w:rFonts w:asciiTheme="minorEastAsia" w:hAnsiTheme="minorEastAsia" w:hint="eastAsia"/>
          <w:sz w:val="24"/>
          <w:szCs w:val="24"/>
        </w:rPr>
        <w:t>体制のもと、効果的な原因調査や情報共有</w:t>
      </w:r>
      <w:r w:rsidR="00D97694">
        <w:rPr>
          <w:rFonts w:asciiTheme="minorEastAsia" w:hAnsiTheme="minorEastAsia" w:hint="eastAsia"/>
          <w:sz w:val="24"/>
          <w:szCs w:val="24"/>
        </w:rPr>
        <w:t>を図ります</w:t>
      </w:r>
      <w:r w:rsidR="00991BF7">
        <w:rPr>
          <w:rFonts w:asciiTheme="minorEastAsia" w:hAnsiTheme="minorEastAsia" w:hint="eastAsia"/>
          <w:sz w:val="24"/>
          <w:szCs w:val="24"/>
        </w:rPr>
        <w:t>。</w:t>
      </w:r>
    </w:p>
    <w:p w:rsidR="00B21013" w:rsidRDefault="00B21013">
      <w:pPr>
        <w:widowControl/>
        <w:jc w:val="left"/>
        <w:rPr>
          <w:rFonts w:asciiTheme="minorEastAsia" w:hAnsiTheme="minorEastAsia"/>
          <w:sz w:val="24"/>
          <w:szCs w:val="24"/>
        </w:rPr>
      </w:pPr>
      <w:r>
        <w:rPr>
          <w:rFonts w:asciiTheme="minorEastAsia" w:hAnsiTheme="minorEastAsia"/>
          <w:sz w:val="24"/>
          <w:szCs w:val="24"/>
        </w:rPr>
        <w:br w:type="page"/>
      </w:r>
    </w:p>
    <w:p w:rsidR="00BE5C44" w:rsidRPr="007221E8" w:rsidRDefault="00D700DF" w:rsidP="00105812">
      <w:pPr>
        <w:autoSpaceDE w:val="0"/>
        <w:autoSpaceDN w:val="0"/>
        <w:spacing w:line="360" w:lineRule="auto"/>
        <w:ind w:left="321" w:hangingChars="100" w:hanging="321"/>
        <w:outlineLvl w:val="1"/>
        <w:rPr>
          <w:rFonts w:asciiTheme="minorEastAsia" w:hAnsiTheme="minorEastAsia"/>
          <w:b/>
          <w:sz w:val="32"/>
          <w:szCs w:val="32"/>
        </w:rPr>
      </w:pPr>
      <w:r w:rsidRPr="007221E8">
        <w:rPr>
          <w:rFonts w:asciiTheme="minorEastAsia" w:hAnsiTheme="minorEastAsia" w:hint="eastAsia"/>
          <w:b/>
          <w:sz w:val="32"/>
          <w:szCs w:val="32"/>
        </w:rPr>
        <w:lastRenderedPageBreak/>
        <w:t>５　食品衛生検査施設における試験検査等の信頼性確保</w:t>
      </w:r>
    </w:p>
    <w:p w:rsidR="00BE5C44" w:rsidRPr="007221E8" w:rsidRDefault="00D700DF" w:rsidP="00156230">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（１）食品衛生検査施設の各検査部門では、試験検査の信頼性を確保するため、業務の文書化と記録、精度管理</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、検査結果の点検、妥当性の評価</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等の業務管理を行うとともに、全国一斉に行われる外部精度管理調査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に参加します。</w:t>
      </w:r>
    </w:p>
    <w:p w:rsidR="009D5110" w:rsidRPr="007221E8" w:rsidRDefault="009D5110" w:rsidP="009D5110">
      <w:pPr>
        <w:autoSpaceDE w:val="0"/>
        <w:autoSpaceDN w:val="0"/>
        <w:snapToGrid w:val="0"/>
        <w:ind w:left="480" w:hangingChars="200" w:hanging="480"/>
        <w:rPr>
          <w:rFonts w:asciiTheme="minorEastAsia" w:hAnsiTheme="minorEastAsia"/>
          <w:sz w:val="24"/>
          <w:szCs w:val="24"/>
        </w:rPr>
      </w:pPr>
    </w:p>
    <w:p w:rsidR="00BE5C44" w:rsidRPr="007221E8" w:rsidRDefault="00D700DF" w:rsidP="009D5110">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（２）</w:t>
      </w:r>
      <w:r w:rsidRPr="007221E8">
        <w:rPr>
          <w:rFonts w:asciiTheme="minorEastAsia" w:hAnsiTheme="minorEastAsia" w:hint="eastAsia"/>
          <w:sz w:val="24"/>
          <w:szCs w:val="26"/>
        </w:rPr>
        <w:t>健康医療部</w:t>
      </w:r>
      <w:r w:rsidR="00073DDE">
        <w:rPr>
          <w:rFonts w:asciiTheme="minorEastAsia" w:hAnsiTheme="minorEastAsia" w:hint="eastAsia"/>
          <w:sz w:val="24"/>
          <w:szCs w:val="26"/>
        </w:rPr>
        <w:t>生活衛生室</w:t>
      </w:r>
      <w:r w:rsidRPr="007221E8">
        <w:rPr>
          <w:rFonts w:asciiTheme="minorEastAsia" w:hAnsiTheme="minorEastAsia" w:hint="eastAsia"/>
          <w:sz w:val="24"/>
          <w:szCs w:val="26"/>
        </w:rPr>
        <w:t>食の安全推進課</w:t>
      </w:r>
      <w:r w:rsidRPr="007221E8">
        <w:rPr>
          <w:rFonts w:asciiTheme="minorEastAsia" w:hAnsiTheme="minorEastAsia" w:hint="eastAsia"/>
          <w:sz w:val="24"/>
          <w:szCs w:val="24"/>
        </w:rPr>
        <w:t>に設けられた信頼性確保部門は、各食品衛生検査施設の業務内容を定期的に点検します。</w:t>
      </w:r>
    </w:p>
    <w:p w:rsidR="009D5110" w:rsidRPr="007221E8" w:rsidRDefault="009D5110" w:rsidP="009D5110">
      <w:pPr>
        <w:autoSpaceDE w:val="0"/>
        <w:autoSpaceDN w:val="0"/>
        <w:snapToGrid w:val="0"/>
        <w:ind w:left="480" w:hangingChars="200" w:hanging="480"/>
        <w:rPr>
          <w:rFonts w:asciiTheme="minorEastAsia" w:hAnsiTheme="minorEastAsia"/>
          <w:sz w:val="24"/>
          <w:szCs w:val="24"/>
        </w:rPr>
      </w:pPr>
    </w:p>
    <w:p w:rsidR="00BE5C44" w:rsidRPr="007221E8" w:rsidRDefault="00D700DF" w:rsidP="00BE5C44">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（３）検査を担当する職員に対する研修等により、検査技術の向上に努めます。</w:t>
      </w:r>
    </w:p>
    <w:p w:rsidR="00661568" w:rsidRDefault="00661568" w:rsidP="00C942DB">
      <w:pPr>
        <w:autoSpaceDE w:val="0"/>
        <w:autoSpaceDN w:val="0"/>
        <w:rPr>
          <w:rFonts w:asciiTheme="minorEastAsia" w:hAnsiTheme="minorEastAsia"/>
          <w:sz w:val="24"/>
          <w:szCs w:val="24"/>
        </w:rPr>
      </w:pPr>
    </w:p>
    <w:p w:rsidR="00661568" w:rsidRDefault="00661568" w:rsidP="00C942DB">
      <w:pPr>
        <w:autoSpaceDE w:val="0"/>
        <w:autoSpaceDN w:val="0"/>
        <w:rPr>
          <w:rFonts w:asciiTheme="minorEastAsia" w:hAnsiTheme="minorEastAsia"/>
          <w:sz w:val="24"/>
          <w:szCs w:val="24"/>
        </w:rPr>
      </w:pPr>
    </w:p>
    <w:p w:rsidR="00661568" w:rsidRDefault="00661568" w:rsidP="00C942DB">
      <w:pPr>
        <w:autoSpaceDE w:val="0"/>
        <w:autoSpaceDN w:val="0"/>
        <w:rPr>
          <w:rFonts w:asciiTheme="minorEastAsia" w:hAnsiTheme="minorEastAsia"/>
          <w:b/>
          <w:sz w:val="36"/>
          <w:szCs w:val="36"/>
        </w:rPr>
        <w:sectPr w:rsidR="00661568" w:rsidSect="006B5979">
          <w:headerReference w:type="default" r:id="rId11"/>
          <w:footerReference w:type="default" r:id="rId12"/>
          <w:footerReference w:type="first" r:id="rId13"/>
          <w:pgSz w:w="11906" w:h="16838" w:code="9"/>
          <w:pgMar w:top="1418" w:right="1418" w:bottom="1276" w:left="1418" w:header="567" w:footer="992" w:gutter="0"/>
          <w:pgNumType w:fmt="numberInDash" w:start="1"/>
          <w:cols w:space="425"/>
          <w:docGrid w:type="lines" w:linePitch="360"/>
        </w:sectPr>
      </w:pPr>
      <w:r>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00E0E" w:rsidRPr="007221E8" w:rsidTr="00AE75BC">
        <w:trPr>
          <w:jc w:val="center"/>
        </w:trPr>
        <w:tc>
          <w:tcPr>
            <w:tcW w:w="5000" w:type="pct"/>
            <w:shd w:val="clear" w:color="auto" w:fill="BFBFBF" w:themeFill="background1" w:themeFillShade="BF"/>
          </w:tcPr>
          <w:p w:rsidR="00A540D0" w:rsidRPr="007221E8" w:rsidRDefault="00D700DF" w:rsidP="006118EF">
            <w:pPr>
              <w:pStyle w:val="1"/>
            </w:pPr>
            <w:r w:rsidRPr="007221E8">
              <w:rPr>
                <w:rFonts w:hint="eastAsia"/>
              </w:rPr>
              <w:lastRenderedPageBreak/>
              <w:t>第２　監視指導の実施に関する事項</w:t>
            </w:r>
          </w:p>
        </w:tc>
      </w:tr>
    </w:tbl>
    <w:p w:rsidR="00FF7B0C" w:rsidRPr="007221E8" w:rsidRDefault="00FF7B0C" w:rsidP="00A06A84">
      <w:pPr>
        <w:autoSpaceDE w:val="0"/>
        <w:autoSpaceDN w:val="0"/>
        <w:rPr>
          <w:rFonts w:asciiTheme="minorEastAsia" w:hAnsiTheme="minorEastAsia"/>
          <w:sz w:val="24"/>
          <w:szCs w:val="24"/>
        </w:rPr>
      </w:pPr>
    </w:p>
    <w:p w:rsidR="001C40AC" w:rsidRPr="007221E8" w:rsidRDefault="00D700DF" w:rsidP="00105812">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１　監視指導に関する基本的事項</w:t>
      </w:r>
    </w:p>
    <w:p w:rsidR="00196595" w:rsidRPr="007221E8" w:rsidRDefault="00D700DF" w:rsidP="00CB5C25">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rsidR="00F32873" w:rsidRPr="007221E8" w:rsidRDefault="00D700DF" w:rsidP="00DE42F0">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（２）生産段階において食品安全規制</w:t>
      </w:r>
      <w:r w:rsidRPr="007221E8">
        <w:rPr>
          <w:rFonts w:asciiTheme="minorEastAsia" w:hAnsiTheme="minorEastAsia" w:hint="eastAsia"/>
          <w:noProof/>
          <w:sz w:val="24"/>
          <w:szCs w:val="32"/>
          <w:vertAlign w:val="superscript"/>
        </w:rPr>
        <w:t>★</w:t>
      </w:r>
      <w:r w:rsidRPr="007221E8">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rsidR="00F32873" w:rsidRPr="007221E8" w:rsidRDefault="00D700DF" w:rsidP="00DE42F0">
      <w:pPr>
        <w:autoSpaceDE w:val="0"/>
        <w:autoSpaceDN w:val="0"/>
        <w:spacing w:before="80"/>
        <w:ind w:left="420" w:hangingChars="175" w:hanging="420"/>
        <w:rPr>
          <w:rFonts w:asciiTheme="minorEastAsia" w:hAnsiTheme="minorEastAsia"/>
          <w:sz w:val="24"/>
          <w:szCs w:val="26"/>
        </w:rPr>
      </w:pPr>
      <w:r w:rsidRPr="007221E8">
        <w:rPr>
          <w:rFonts w:asciiTheme="minorEastAsia" w:hAnsiTheme="minorEastAsia" w:hint="eastAsia"/>
          <w:noProof/>
          <w:sz w:val="24"/>
          <w:szCs w:val="32"/>
        </w:rPr>
        <w:t>（３）違反食品を排除するため、使用、製造及び販売する食品について、食品衛生法に定められた規格基準、</w:t>
      </w:r>
      <w:r w:rsidR="00747CFA">
        <w:rPr>
          <w:rFonts w:asciiTheme="minorEastAsia" w:hAnsiTheme="minorEastAsia" w:hint="eastAsia"/>
          <w:noProof/>
          <w:sz w:val="24"/>
          <w:szCs w:val="32"/>
        </w:rPr>
        <w:t>食品表示法に基づく</w:t>
      </w:r>
      <w:r w:rsidRPr="007221E8">
        <w:rPr>
          <w:rFonts w:asciiTheme="minorEastAsia" w:hAnsiTheme="minorEastAsia" w:hint="eastAsia"/>
          <w:noProof/>
          <w:sz w:val="24"/>
          <w:szCs w:val="32"/>
        </w:rPr>
        <w:t>表示基準等への適合状況を確認し、法令遵守の徹底を指導します。</w:t>
      </w:r>
    </w:p>
    <w:p w:rsidR="0054698D" w:rsidRDefault="00D700DF" w:rsidP="0005363D">
      <w:pPr>
        <w:autoSpaceDE w:val="0"/>
        <w:autoSpaceDN w:val="0"/>
        <w:spacing w:before="80"/>
        <w:ind w:left="425" w:hangingChars="177" w:hanging="425"/>
        <w:rPr>
          <w:rFonts w:asciiTheme="minorEastAsia" w:hAnsiTheme="minorEastAsia"/>
          <w:sz w:val="24"/>
          <w:szCs w:val="24"/>
        </w:rPr>
      </w:pPr>
      <w:r w:rsidRPr="007221E8">
        <w:rPr>
          <w:rFonts w:asciiTheme="minorEastAsia" w:hAnsiTheme="minorEastAsia" w:hint="eastAsia"/>
          <w:sz w:val="24"/>
          <w:szCs w:val="24"/>
        </w:rPr>
        <w:t>（４）食中毒や異物混入等、食品に係る健康被害の発生を防ぐため、</w:t>
      </w:r>
      <w:r w:rsidR="007C2446" w:rsidRPr="007221E8">
        <w:rPr>
          <w:rFonts w:asciiTheme="minorEastAsia" w:hAnsiTheme="minorEastAsia" w:hint="eastAsia"/>
          <w:sz w:val="24"/>
          <w:szCs w:val="24"/>
        </w:rPr>
        <w:t>食品等の製造、加工、運搬、保管等における衛生的な取</w:t>
      </w:r>
      <w:r w:rsidR="00FA4523">
        <w:rPr>
          <w:rFonts w:asciiTheme="minorEastAsia" w:hAnsiTheme="minorEastAsia" w:hint="eastAsia"/>
          <w:sz w:val="24"/>
          <w:szCs w:val="24"/>
        </w:rPr>
        <w:t>り</w:t>
      </w:r>
      <w:r w:rsidR="007C2446" w:rsidRPr="007221E8">
        <w:rPr>
          <w:rFonts w:asciiTheme="minorEastAsia" w:hAnsiTheme="minorEastAsia" w:hint="eastAsia"/>
          <w:sz w:val="24"/>
          <w:szCs w:val="24"/>
        </w:rPr>
        <w:t>扱いについて、</w:t>
      </w:r>
      <w:r w:rsidRPr="007221E8">
        <w:rPr>
          <w:rFonts w:asciiTheme="minorEastAsia" w:hAnsiTheme="minorEastAsia" w:hint="eastAsia"/>
          <w:sz w:val="24"/>
          <w:szCs w:val="24"/>
        </w:rPr>
        <w:t>大阪府食品衛生法施行条例に定められた営業者が講ずべき措置の基準</w:t>
      </w:r>
      <w:r w:rsidR="009A43F9" w:rsidRPr="009A43F9">
        <w:rPr>
          <w:rFonts w:asciiTheme="minorEastAsia" w:hAnsiTheme="minorEastAsia" w:hint="eastAsia"/>
          <w:sz w:val="24"/>
          <w:szCs w:val="24"/>
          <w:vertAlign w:val="superscript"/>
        </w:rPr>
        <w:t>★</w:t>
      </w:r>
      <w:r w:rsidR="0005363D">
        <w:rPr>
          <w:rFonts w:asciiTheme="minorEastAsia" w:hAnsiTheme="minorEastAsia" w:hint="eastAsia"/>
          <w:sz w:val="24"/>
          <w:szCs w:val="24"/>
        </w:rPr>
        <w:t>（管理運営基準）</w:t>
      </w:r>
      <w:r w:rsidRPr="007221E8">
        <w:rPr>
          <w:rFonts w:asciiTheme="minorEastAsia" w:hAnsiTheme="minorEastAsia" w:hint="eastAsia"/>
          <w:sz w:val="24"/>
          <w:szCs w:val="24"/>
        </w:rPr>
        <w:t>等</w:t>
      </w:r>
      <w:r w:rsidR="00C20E36" w:rsidRPr="007221E8">
        <w:rPr>
          <w:rFonts w:asciiTheme="minorEastAsia" w:hAnsiTheme="minorEastAsia" w:hint="eastAsia"/>
          <w:sz w:val="24"/>
          <w:szCs w:val="24"/>
        </w:rPr>
        <w:t>の遵守徹底を指導します。</w:t>
      </w:r>
    </w:p>
    <w:p w:rsidR="0087524E" w:rsidRPr="00DD428A" w:rsidRDefault="0087524E" w:rsidP="0005363D">
      <w:pPr>
        <w:autoSpaceDE w:val="0"/>
        <w:autoSpaceDN w:val="0"/>
        <w:spacing w:before="80"/>
        <w:ind w:left="425" w:hangingChars="177" w:hanging="425"/>
        <w:rPr>
          <w:rFonts w:asciiTheme="minorEastAsia" w:hAnsiTheme="minorEastAsia"/>
          <w:sz w:val="24"/>
          <w:szCs w:val="24"/>
        </w:rPr>
      </w:pPr>
      <w:r w:rsidRPr="00DD428A">
        <w:rPr>
          <w:rFonts w:asciiTheme="minorEastAsia" w:hAnsiTheme="minorEastAsia" w:hint="eastAsia"/>
          <w:sz w:val="24"/>
          <w:szCs w:val="24"/>
        </w:rPr>
        <w:t>（５）</w:t>
      </w:r>
      <w:r w:rsidR="001854C0" w:rsidRPr="00DD428A">
        <w:rPr>
          <w:rFonts w:asciiTheme="minorEastAsia" w:hAnsiTheme="minorEastAsia" w:hint="eastAsia"/>
          <w:sz w:val="24"/>
          <w:szCs w:val="24"/>
        </w:rPr>
        <w:t>平成</w:t>
      </w:r>
      <w:r w:rsidR="00DA3447" w:rsidRPr="00DD428A">
        <w:rPr>
          <w:rFonts w:asciiTheme="minorEastAsia" w:hAnsiTheme="minorEastAsia" w:hint="eastAsia"/>
          <w:sz w:val="24"/>
          <w:szCs w:val="24"/>
        </w:rPr>
        <w:t>３０</w:t>
      </w:r>
      <w:r w:rsidR="001854C0" w:rsidRPr="00DD428A">
        <w:rPr>
          <w:rFonts w:asciiTheme="minorEastAsia" w:hAnsiTheme="minorEastAsia" w:hint="eastAsia"/>
          <w:sz w:val="24"/>
          <w:szCs w:val="24"/>
        </w:rPr>
        <w:t>年</w:t>
      </w:r>
      <w:r w:rsidR="000164F2" w:rsidRPr="00DD428A">
        <w:rPr>
          <w:rFonts w:asciiTheme="minorEastAsia" w:hAnsiTheme="minorEastAsia" w:hint="eastAsia"/>
          <w:sz w:val="24"/>
          <w:szCs w:val="24"/>
        </w:rPr>
        <w:t>６</w:t>
      </w:r>
      <w:r w:rsidR="001854C0" w:rsidRPr="00DD428A">
        <w:rPr>
          <w:rFonts w:asciiTheme="minorEastAsia" w:hAnsiTheme="minorEastAsia" w:hint="eastAsia"/>
          <w:sz w:val="24"/>
          <w:szCs w:val="24"/>
        </w:rPr>
        <w:t>月</w:t>
      </w:r>
      <w:r w:rsidR="0046433C" w:rsidRPr="00DD428A">
        <w:rPr>
          <w:rFonts w:asciiTheme="minorEastAsia" w:hAnsiTheme="minorEastAsia" w:hint="eastAsia"/>
          <w:sz w:val="24"/>
          <w:szCs w:val="24"/>
        </w:rPr>
        <w:t>に</w:t>
      </w:r>
      <w:r w:rsidR="00441BA0" w:rsidRPr="00DD428A">
        <w:rPr>
          <w:rFonts w:asciiTheme="minorEastAsia" w:hAnsiTheme="minorEastAsia" w:hint="eastAsia"/>
          <w:sz w:val="24"/>
          <w:szCs w:val="24"/>
        </w:rPr>
        <w:t>食品衛生法</w:t>
      </w:r>
      <w:r w:rsidR="0046433C" w:rsidRPr="00DD428A">
        <w:rPr>
          <w:rFonts w:asciiTheme="minorEastAsia" w:hAnsiTheme="minorEastAsia" w:hint="eastAsia"/>
          <w:sz w:val="24"/>
          <w:szCs w:val="24"/>
        </w:rPr>
        <w:t>が改正され、</w:t>
      </w:r>
      <w:r w:rsidR="00DA3447" w:rsidRPr="00DD428A">
        <w:rPr>
          <w:rFonts w:asciiTheme="minorEastAsia" w:hAnsiTheme="minorEastAsia" w:hint="eastAsia"/>
          <w:sz w:val="24"/>
          <w:szCs w:val="24"/>
        </w:rPr>
        <w:t>ＨＡＣＣＰ</w:t>
      </w:r>
      <w:r w:rsidR="0046433C" w:rsidRPr="00DD428A">
        <w:rPr>
          <w:rFonts w:asciiTheme="minorEastAsia" w:hAnsiTheme="minorEastAsia" w:hint="eastAsia"/>
          <w:sz w:val="24"/>
          <w:szCs w:val="24"/>
        </w:rPr>
        <w:t>制度化、食品用</w:t>
      </w:r>
      <w:r w:rsidR="00621222">
        <w:rPr>
          <w:rFonts w:asciiTheme="minorEastAsia" w:hAnsiTheme="minorEastAsia" w:hint="eastAsia"/>
          <w:sz w:val="24"/>
          <w:szCs w:val="24"/>
        </w:rPr>
        <w:t>器具</w:t>
      </w:r>
      <w:r w:rsidR="0046433C" w:rsidRPr="00DD428A">
        <w:rPr>
          <w:rFonts w:asciiTheme="minorEastAsia" w:hAnsiTheme="minorEastAsia" w:hint="eastAsia"/>
          <w:sz w:val="24"/>
          <w:szCs w:val="24"/>
        </w:rPr>
        <w:t>・容器包装のポジティブ</w:t>
      </w:r>
      <w:r w:rsidR="0013746A" w:rsidRPr="00DD428A">
        <w:rPr>
          <w:rFonts w:asciiTheme="minorEastAsia" w:hAnsiTheme="minorEastAsia" w:hint="eastAsia"/>
          <w:sz w:val="24"/>
          <w:szCs w:val="24"/>
        </w:rPr>
        <w:t>リスト</w:t>
      </w:r>
      <w:r w:rsidR="0046433C" w:rsidRPr="00DD428A">
        <w:rPr>
          <w:rFonts w:asciiTheme="minorEastAsia" w:hAnsiTheme="minorEastAsia" w:hint="eastAsia"/>
          <w:sz w:val="24"/>
          <w:szCs w:val="24"/>
        </w:rPr>
        <w:t>制度の導入</w:t>
      </w:r>
      <w:r w:rsidR="005E5CC1">
        <w:rPr>
          <w:rFonts w:asciiTheme="minorEastAsia" w:hAnsiTheme="minorEastAsia" w:hint="eastAsia"/>
          <w:sz w:val="24"/>
          <w:szCs w:val="24"/>
          <w:vertAlign w:val="superscript"/>
        </w:rPr>
        <w:t>★</w:t>
      </w:r>
      <w:r w:rsidR="002E11CE" w:rsidRPr="00DD428A">
        <w:rPr>
          <w:rFonts w:asciiTheme="minorEastAsia" w:hAnsiTheme="minorEastAsia" w:hint="eastAsia"/>
          <w:sz w:val="24"/>
          <w:szCs w:val="24"/>
        </w:rPr>
        <w:t>、</w:t>
      </w:r>
      <w:r w:rsidR="008329C8" w:rsidRPr="00DD428A">
        <w:rPr>
          <w:rFonts w:asciiTheme="minorEastAsia" w:hAnsiTheme="minorEastAsia" w:hint="eastAsia"/>
          <w:sz w:val="24"/>
          <w:szCs w:val="24"/>
        </w:rPr>
        <w:t>営業許可制度の見直し</w:t>
      </w:r>
      <w:r w:rsidR="008329C8">
        <w:rPr>
          <w:rFonts w:asciiTheme="minorEastAsia" w:hAnsiTheme="minorEastAsia" w:hint="eastAsia"/>
          <w:sz w:val="24"/>
          <w:szCs w:val="24"/>
        </w:rPr>
        <w:t>・</w:t>
      </w:r>
      <w:r w:rsidR="002E11CE" w:rsidRPr="00DD428A">
        <w:rPr>
          <w:rFonts w:asciiTheme="minorEastAsia" w:hAnsiTheme="minorEastAsia" w:hint="eastAsia"/>
          <w:sz w:val="24"/>
          <w:szCs w:val="24"/>
        </w:rPr>
        <w:t>営業届出制度の創設</w:t>
      </w:r>
      <w:r w:rsidR="0046433C" w:rsidRPr="00DD428A">
        <w:rPr>
          <w:rFonts w:asciiTheme="minorEastAsia" w:hAnsiTheme="minorEastAsia" w:hint="eastAsia"/>
          <w:sz w:val="24"/>
          <w:szCs w:val="24"/>
        </w:rPr>
        <w:t>等</w:t>
      </w:r>
      <w:r w:rsidR="000164F2" w:rsidRPr="00DD428A">
        <w:rPr>
          <w:rFonts w:asciiTheme="minorEastAsia" w:hAnsiTheme="minorEastAsia" w:hint="eastAsia"/>
          <w:sz w:val="24"/>
          <w:szCs w:val="24"/>
        </w:rPr>
        <w:t>の各制度が令和３年６月までに段階的に施行されます。</w:t>
      </w:r>
      <w:r w:rsidR="008329C8">
        <w:rPr>
          <w:rFonts w:asciiTheme="minorEastAsia" w:hAnsiTheme="minorEastAsia" w:hint="eastAsia"/>
          <w:sz w:val="24"/>
          <w:szCs w:val="24"/>
        </w:rPr>
        <w:t>そのため、</w:t>
      </w:r>
      <w:r w:rsidR="000164F2" w:rsidRPr="00DD428A">
        <w:rPr>
          <w:rFonts w:asciiTheme="minorEastAsia" w:hAnsiTheme="minorEastAsia" w:hint="eastAsia"/>
          <w:sz w:val="24"/>
          <w:szCs w:val="24"/>
        </w:rPr>
        <w:t>大阪府では条例改正等必要な規定の整備を行うとともに事業者に対する周知等を実施し、</w:t>
      </w:r>
      <w:r w:rsidR="008329C8">
        <w:rPr>
          <w:rFonts w:asciiTheme="minorEastAsia" w:hAnsiTheme="minorEastAsia" w:hint="eastAsia"/>
          <w:sz w:val="24"/>
          <w:szCs w:val="24"/>
        </w:rPr>
        <w:t>円滑な</w:t>
      </w:r>
      <w:r w:rsidR="000164F2" w:rsidRPr="00DD428A">
        <w:rPr>
          <w:rFonts w:asciiTheme="minorEastAsia" w:hAnsiTheme="minorEastAsia" w:hint="eastAsia"/>
          <w:sz w:val="24"/>
          <w:szCs w:val="24"/>
        </w:rPr>
        <w:t>制度</w:t>
      </w:r>
      <w:r w:rsidR="008329C8">
        <w:rPr>
          <w:rFonts w:asciiTheme="minorEastAsia" w:hAnsiTheme="minorEastAsia" w:hint="eastAsia"/>
          <w:sz w:val="24"/>
          <w:szCs w:val="24"/>
        </w:rPr>
        <w:t>移行に努めます。</w:t>
      </w:r>
    </w:p>
    <w:p w:rsidR="0045502E" w:rsidRPr="000164F2" w:rsidRDefault="0045502E" w:rsidP="0073731E">
      <w:pPr>
        <w:autoSpaceDE w:val="0"/>
        <w:autoSpaceDN w:val="0"/>
        <w:ind w:left="425" w:hangingChars="177" w:hanging="425"/>
        <w:rPr>
          <w:rFonts w:asciiTheme="minorEastAsia" w:hAnsiTheme="minorEastAsia"/>
          <w:sz w:val="24"/>
          <w:szCs w:val="24"/>
        </w:rPr>
      </w:pPr>
    </w:p>
    <w:p w:rsidR="00FF7B0C" w:rsidRPr="007221E8" w:rsidRDefault="00D700DF" w:rsidP="006118EF">
      <w:pPr>
        <w:autoSpaceDE w:val="0"/>
        <w:autoSpaceDN w:val="0"/>
        <w:spacing w:line="360" w:lineRule="auto"/>
        <w:ind w:left="643" w:hangingChars="200" w:hanging="643"/>
        <w:outlineLvl w:val="1"/>
        <w:rPr>
          <w:rFonts w:asciiTheme="minorEastAsia" w:hAnsiTheme="minorEastAsia"/>
          <w:noProof/>
          <w:sz w:val="24"/>
          <w:szCs w:val="32"/>
        </w:rPr>
      </w:pPr>
      <w:r w:rsidRPr="007221E8">
        <w:rPr>
          <w:rFonts w:asciiTheme="minorEastAsia" w:hAnsiTheme="minorEastAsia" w:hint="eastAsia"/>
          <w:b/>
          <w:noProof/>
          <w:sz w:val="32"/>
          <w:szCs w:val="32"/>
        </w:rPr>
        <w:t>２　重点的に監視指導を実施する事項</w:t>
      </w:r>
    </w:p>
    <w:p w:rsidR="00A46B61" w:rsidRPr="007221E8" w:rsidRDefault="00D700DF" w:rsidP="00AB1CC7">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rsidR="00D52928" w:rsidRPr="007221E8" w:rsidRDefault="00D52928" w:rsidP="000829C8">
      <w:pPr>
        <w:autoSpaceDE w:val="0"/>
        <w:autoSpaceDN w:val="0"/>
        <w:spacing w:line="200" w:lineRule="exact"/>
        <w:rPr>
          <w:rFonts w:asciiTheme="minorEastAsia" w:hAnsiTheme="minorEastAsia"/>
          <w:b/>
          <w:sz w:val="24"/>
          <w:szCs w:val="26"/>
        </w:rPr>
      </w:pPr>
    </w:p>
    <w:p w:rsidR="00D0293A" w:rsidRPr="007221E8" w:rsidRDefault="00D700DF" w:rsidP="00EB518F">
      <w:pPr>
        <w:autoSpaceDE w:val="0"/>
        <w:autoSpaceDN w:val="0"/>
        <w:rPr>
          <w:rFonts w:asciiTheme="minorEastAsia" w:hAnsiTheme="minorEastAsia"/>
          <w:b/>
          <w:sz w:val="24"/>
          <w:szCs w:val="26"/>
        </w:rPr>
      </w:pPr>
      <w:r w:rsidRPr="007221E8">
        <w:rPr>
          <w:rFonts w:asciiTheme="minorEastAsia" w:hAnsiTheme="minorEastAsia" w:hint="eastAsia"/>
          <w:b/>
          <w:sz w:val="24"/>
          <w:szCs w:val="26"/>
        </w:rPr>
        <w:t>（１）事業者が遵守すべき事項の確認</w:t>
      </w:r>
    </w:p>
    <w:p w:rsidR="00C659D7" w:rsidRPr="007221E8" w:rsidRDefault="00D700DF" w:rsidP="00EB518F">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食品等関係施設の構造及び設備が関係法令に基づく施設基準</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に適合していることを確認します。</w:t>
      </w:r>
    </w:p>
    <w:p w:rsidR="008D0EE7" w:rsidRPr="007221E8" w:rsidRDefault="00D700DF" w:rsidP="008D0EE7">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営業許可証の掲示、食品衛生責任者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等の届出について指導を行います。</w:t>
      </w:r>
    </w:p>
    <w:p w:rsidR="00D0293A" w:rsidRPr="007221E8" w:rsidRDefault="00D700DF" w:rsidP="00D0293A">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rsidR="00196595" w:rsidRPr="00EB518F" w:rsidRDefault="00D700DF" w:rsidP="00BC0C57">
      <w:pPr>
        <w:autoSpaceDE w:val="0"/>
        <w:autoSpaceDN w:val="0"/>
        <w:spacing w:before="160"/>
        <w:ind w:leftChars="100" w:left="450" w:hangingChars="100" w:hanging="240"/>
        <w:rPr>
          <w:rFonts w:asciiTheme="minorEastAsia" w:hAnsiTheme="minorEastAsia"/>
          <w:sz w:val="24"/>
          <w:szCs w:val="24"/>
        </w:rPr>
      </w:pPr>
      <w:r w:rsidRPr="00B352BE">
        <w:rPr>
          <w:rFonts w:asciiTheme="minorEastAsia" w:hAnsiTheme="minorEastAsia" w:hint="eastAsia"/>
          <w:sz w:val="24"/>
          <w:szCs w:val="24"/>
        </w:rPr>
        <w:t xml:space="preserve">エ　</w:t>
      </w:r>
      <w:r w:rsidR="00744A08" w:rsidRPr="00B352BE">
        <w:rPr>
          <w:rFonts w:asciiTheme="minorEastAsia" w:hAnsiTheme="minorEastAsia" w:hint="eastAsia"/>
          <w:sz w:val="24"/>
          <w:szCs w:val="24"/>
        </w:rPr>
        <w:t>食品衛生に</w:t>
      </w:r>
      <w:r w:rsidR="00CB5E7B" w:rsidRPr="00B352BE">
        <w:rPr>
          <w:rFonts w:asciiTheme="minorEastAsia" w:hAnsiTheme="minorEastAsia" w:hint="eastAsia"/>
          <w:sz w:val="24"/>
          <w:szCs w:val="24"/>
        </w:rPr>
        <w:t>関する</w:t>
      </w:r>
      <w:r w:rsidRPr="00B352BE">
        <w:rPr>
          <w:rFonts w:asciiTheme="minorEastAsia" w:hAnsiTheme="minorEastAsia" w:hint="eastAsia"/>
          <w:sz w:val="24"/>
          <w:szCs w:val="24"/>
        </w:rPr>
        <w:t>法令に基づく必要な許可を受けずに営業している施設には、</w:t>
      </w:r>
      <w:r w:rsidR="00F84889" w:rsidRPr="00B352BE">
        <w:rPr>
          <w:rFonts w:asciiTheme="minorEastAsia" w:hAnsiTheme="minorEastAsia" w:hint="eastAsia"/>
          <w:sz w:val="24"/>
          <w:szCs w:val="24"/>
        </w:rPr>
        <w:lastRenderedPageBreak/>
        <w:t>許可の申請</w:t>
      </w:r>
      <w:r w:rsidR="00A04A5F" w:rsidRPr="00B352BE">
        <w:rPr>
          <w:rFonts w:asciiTheme="minorEastAsia" w:hAnsiTheme="minorEastAsia" w:hint="eastAsia"/>
          <w:sz w:val="24"/>
          <w:szCs w:val="24"/>
        </w:rPr>
        <w:t>や</w:t>
      </w:r>
      <w:r w:rsidRPr="00B352BE">
        <w:rPr>
          <w:rFonts w:asciiTheme="minorEastAsia" w:hAnsiTheme="minorEastAsia" w:hint="eastAsia"/>
          <w:sz w:val="24"/>
          <w:szCs w:val="24"/>
        </w:rPr>
        <w:t>設備基準等</w:t>
      </w:r>
      <w:r w:rsidR="00CB5E7B" w:rsidRPr="00B352BE">
        <w:rPr>
          <w:rFonts w:asciiTheme="minorEastAsia" w:hAnsiTheme="minorEastAsia" w:hint="eastAsia"/>
          <w:sz w:val="24"/>
          <w:szCs w:val="24"/>
        </w:rPr>
        <w:t>について</w:t>
      </w:r>
      <w:r w:rsidR="00EB518F">
        <w:rPr>
          <w:rFonts w:asciiTheme="minorEastAsia" w:hAnsiTheme="minorEastAsia" w:hint="eastAsia"/>
          <w:sz w:val="24"/>
          <w:szCs w:val="24"/>
        </w:rPr>
        <w:t>厳重に指導を行い、速やかに許可を取得させます。</w:t>
      </w:r>
    </w:p>
    <w:p w:rsidR="00F84889" w:rsidRPr="00B352BE" w:rsidRDefault="00F84889" w:rsidP="00EB518F">
      <w:pPr>
        <w:autoSpaceDE w:val="0"/>
        <w:autoSpaceDN w:val="0"/>
        <w:snapToGrid w:val="0"/>
        <w:spacing w:line="200" w:lineRule="exact"/>
        <w:rPr>
          <w:rFonts w:asciiTheme="minorEastAsia" w:hAnsiTheme="minorEastAsia"/>
          <w:sz w:val="24"/>
          <w:szCs w:val="26"/>
        </w:rPr>
      </w:pPr>
    </w:p>
    <w:p w:rsidR="00FF7B0C" w:rsidRPr="00B352BE" w:rsidRDefault="00D700DF" w:rsidP="00EB518F">
      <w:pPr>
        <w:autoSpaceDE w:val="0"/>
        <w:autoSpaceDN w:val="0"/>
        <w:snapToGrid w:val="0"/>
        <w:rPr>
          <w:rFonts w:asciiTheme="minorEastAsia" w:hAnsiTheme="minorEastAsia"/>
          <w:b/>
          <w:sz w:val="24"/>
          <w:szCs w:val="24"/>
        </w:rPr>
      </w:pPr>
      <w:r w:rsidRPr="00B352BE">
        <w:rPr>
          <w:rFonts w:asciiTheme="minorEastAsia" w:hAnsiTheme="minorEastAsia" w:hint="eastAsia"/>
          <w:b/>
          <w:sz w:val="24"/>
          <w:szCs w:val="26"/>
        </w:rPr>
        <w:t>（２）食中毒発生防止対策</w:t>
      </w:r>
    </w:p>
    <w:p w:rsidR="00D66FDC" w:rsidRPr="00B352BE" w:rsidRDefault="00D700DF" w:rsidP="00EB518F">
      <w:pPr>
        <w:autoSpaceDE w:val="0"/>
        <w:autoSpaceDN w:val="0"/>
        <w:spacing w:before="160"/>
        <w:ind w:left="240" w:hangingChars="100" w:hanging="240"/>
        <w:rPr>
          <w:rFonts w:asciiTheme="minorEastAsia" w:hAnsiTheme="minorEastAsia"/>
          <w:sz w:val="24"/>
          <w:szCs w:val="24"/>
        </w:rPr>
      </w:pPr>
      <w:r w:rsidRPr="00B352BE">
        <w:rPr>
          <w:rFonts w:asciiTheme="minorEastAsia" w:hAnsiTheme="minorEastAsia" w:hint="eastAsia"/>
          <w:sz w:val="24"/>
          <w:szCs w:val="24"/>
        </w:rPr>
        <w:t xml:space="preserve">　　大阪府内における食中毒発生状況や健康被害が発生した場合の重篤性を考慮し、以下の事項を重点項目として食中毒発生防止対策を行います。</w:t>
      </w:r>
    </w:p>
    <w:p w:rsidR="00666184" w:rsidRPr="00B352BE" w:rsidRDefault="00D700DF" w:rsidP="00666184">
      <w:pPr>
        <w:autoSpaceDE w:val="0"/>
        <w:autoSpaceDN w:val="0"/>
        <w:spacing w:before="240" w:after="80"/>
        <w:ind w:leftChars="135" w:left="283"/>
        <w:rPr>
          <w:rFonts w:asciiTheme="minorEastAsia" w:hAnsiTheme="minorEastAsia"/>
          <w:sz w:val="24"/>
          <w:szCs w:val="26"/>
        </w:rPr>
      </w:pPr>
      <w:r w:rsidRPr="00B352BE">
        <w:rPr>
          <w:rFonts w:asciiTheme="minorEastAsia" w:hAnsiTheme="minorEastAsia" w:hint="eastAsia"/>
          <w:sz w:val="24"/>
          <w:szCs w:val="26"/>
        </w:rPr>
        <w:t>ア　カンピロバクターによる食中毒対策</w:t>
      </w:r>
    </w:p>
    <w:p w:rsidR="009921B6" w:rsidRPr="00B352BE" w:rsidRDefault="00D700DF" w:rsidP="004E69BE">
      <w:pPr>
        <w:pStyle w:val="Default"/>
        <w:ind w:leftChars="100" w:left="210" w:firstLineChars="100" w:firstLine="240"/>
        <w:rPr>
          <w:rFonts w:asciiTheme="minorEastAsia" w:hAnsiTheme="minorEastAsia"/>
          <w:color w:val="auto"/>
        </w:rPr>
      </w:pPr>
      <w:r w:rsidRPr="00B352BE">
        <w:rPr>
          <w:rFonts w:asciiTheme="minorEastAsia" w:hAnsiTheme="minorEastAsia" w:hint="eastAsia"/>
          <w:color w:val="auto"/>
        </w:rPr>
        <w:t>カンピロバクターによる食中毒は近年、大阪府をはじめ全国的に発生件数の上位を占めています。その原因の</w:t>
      </w:r>
      <w:r w:rsidR="00E265E6" w:rsidRPr="00B352BE">
        <w:rPr>
          <w:rFonts w:asciiTheme="minorEastAsia" w:hAnsiTheme="minorEastAsia" w:hint="eastAsia"/>
          <w:color w:val="auto"/>
        </w:rPr>
        <w:t>多くが、食肉、特に鶏肉の生食によるものと考えられてい</w:t>
      </w:r>
      <w:r w:rsidR="004E69BE" w:rsidRPr="00B352BE">
        <w:rPr>
          <w:rFonts w:asciiTheme="minorEastAsia" w:hAnsiTheme="minorEastAsia" w:hint="eastAsia"/>
          <w:color w:val="auto"/>
        </w:rPr>
        <w:t>ることから、</w:t>
      </w:r>
      <w:r w:rsidRPr="00B352BE">
        <w:rPr>
          <w:rFonts w:asciiTheme="minorEastAsia" w:hAnsiTheme="minorEastAsia" w:hint="eastAsia"/>
          <w:color w:val="auto"/>
        </w:rPr>
        <w:t>大阪府では、</w:t>
      </w:r>
      <w:r w:rsidR="004E69BE" w:rsidRPr="00B352BE">
        <w:rPr>
          <w:rFonts w:asciiTheme="minorEastAsia" w:hAnsiTheme="minorEastAsia" w:hint="eastAsia"/>
          <w:color w:val="auto"/>
        </w:rPr>
        <w:t>以下の事項を中心に</w:t>
      </w:r>
      <w:r w:rsidR="00924C99" w:rsidRPr="00B352BE">
        <w:rPr>
          <w:rFonts w:asciiTheme="minorEastAsia" w:hAnsiTheme="minorEastAsia" w:hint="eastAsia"/>
          <w:color w:val="auto"/>
        </w:rPr>
        <w:t>、</w:t>
      </w:r>
      <w:r w:rsidRPr="00B352BE">
        <w:rPr>
          <w:rFonts w:asciiTheme="minorEastAsia" w:hAnsiTheme="minorEastAsia" w:hint="eastAsia"/>
          <w:color w:val="auto"/>
        </w:rPr>
        <w:t>食中毒発生防止対策を行います。</w:t>
      </w:r>
    </w:p>
    <w:p w:rsidR="00DE42F0" w:rsidRPr="00B352BE" w:rsidRDefault="00D700DF" w:rsidP="00DE42F0">
      <w:pPr>
        <w:pStyle w:val="Default"/>
        <w:spacing w:before="60"/>
        <w:ind w:leftChars="92" w:left="596" w:hangingChars="168" w:hanging="403"/>
        <w:rPr>
          <w:color w:val="auto"/>
        </w:rPr>
      </w:pPr>
      <w:r w:rsidRPr="00B352BE">
        <w:rPr>
          <w:rFonts w:hint="eastAsia"/>
          <w:color w:val="auto"/>
        </w:rPr>
        <w:t>（ア）食肉処理</w:t>
      </w:r>
      <w:r w:rsidR="0051133F" w:rsidRPr="00B352BE">
        <w:rPr>
          <w:rFonts w:hint="eastAsia"/>
          <w:color w:val="auto"/>
        </w:rPr>
        <w:t>業者及び販売店（卸売事業者を含む。）に対し、飲食店へ販売する鶏肉</w:t>
      </w:r>
      <w:r w:rsidR="00E265E6" w:rsidRPr="00B352BE">
        <w:rPr>
          <w:rFonts w:hint="eastAsia"/>
          <w:color w:val="auto"/>
        </w:rPr>
        <w:t>について、加熱用である旨の情報伝達を確実に行うよう</w:t>
      </w:r>
      <w:r w:rsidRPr="00B352BE">
        <w:rPr>
          <w:rFonts w:hint="eastAsia"/>
          <w:color w:val="auto"/>
        </w:rPr>
        <w:t>指導します。</w:t>
      </w:r>
    </w:p>
    <w:p w:rsidR="00DE42F0" w:rsidRPr="00B352BE" w:rsidRDefault="00D700DF" w:rsidP="00DE42F0">
      <w:pPr>
        <w:pStyle w:val="Default"/>
        <w:spacing w:before="60"/>
        <w:ind w:leftChars="92" w:left="596" w:hangingChars="168" w:hanging="403"/>
        <w:rPr>
          <w:color w:val="auto"/>
        </w:rPr>
      </w:pPr>
      <w:r w:rsidRPr="00B352BE">
        <w:rPr>
          <w:rFonts w:hint="eastAsia"/>
          <w:color w:val="auto"/>
        </w:rPr>
        <w:t>（イ）飲食店に対し、食肉は十分に加熱して提供するよう監視指導を行います。</w:t>
      </w:r>
    </w:p>
    <w:p w:rsidR="004A2699" w:rsidRPr="00B352BE" w:rsidRDefault="00E265E6" w:rsidP="00E265E6">
      <w:pPr>
        <w:pStyle w:val="Default"/>
        <w:spacing w:before="60"/>
        <w:ind w:leftChars="92" w:left="596" w:hangingChars="168" w:hanging="403"/>
        <w:rPr>
          <w:color w:val="auto"/>
        </w:rPr>
      </w:pPr>
      <w:r w:rsidRPr="00B352BE">
        <w:rPr>
          <w:rFonts w:hint="eastAsia"/>
          <w:color w:val="auto"/>
        </w:rPr>
        <w:t>（ウ）消費者に対し、講習会やリーフレット</w:t>
      </w:r>
      <w:r w:rsidR="00A34D2D" w:rsidRPr="00B352BE">
        <w:rPr>
          <w:rFonts w:hint="eastAsia"/>
          <w:color w:val="auto"/>
        </w:rPr>
        <w:t>等</w:t>
      </w:r>
      <w:r w:rsidRPr="00B352BE">
        <w:rPr>
          <w:rFonts w:hint="eastAsia"/>
          <w:color w:val="auto"/>
        </w:rPr>
        <w:t>により、食</w:t>
      </w:r>
      <w:r w:rsidR="00D700DF" w:rsidRPr="00B352BE">
        <w:rPr>
          <w:rFonts w:hint="eastAsia"/>
          <w:color w:val="auto"/>
        </w:rPr>
        <w:t>肉の生食に関するリスクについて普及啓発を図ります。</w:t>
      </w:r>
    </w:p>
    <w:p w:rsidR="0057286E" w:rsidRPr="00B352BE" w:rsidRDefault="00D700DF" w:rsidP="00C87CE3">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イ　腸管出血性大腸菌による食中毒対策</w:t>
      </w:r>
    </w:p>
    <w:p w:rsidR="003A1132" w:rsidRPr="00B352BE" w:rsidRDefault="00D700DF" w:rsidP="005A1FA5">
      <w:pPr>
        <w:pStyle w:val="Default"/>
        <w:ind w:leftChars="100" w:left="210" w:firstLineChars="100" w:firstLine="240"/>
        <w:rPr>
          <w:rFonts w:asciiTheme="minorEastAsia" w:hAnsiTheme="minorEastAsia"/>
          <w:color w:val="auto"/>
          <w:szCs w:val="26"/>
        </w:rPr>
      </w:pPr>
      <w:r w:rsidRPr="00B352BE">
        <w:rPr>
          <w:rFonts w:asciiTheme="minorEastAsia" w:hAnsiTheme="minorEastAsia" w:hint="eastAsia"/>
          <w:color w:val="auto"/>
          <w:szCs w:val="26"/>
        </w:rPr>
        <w:t>腸管出血性大腸菌による食中毒は、人命にかかわる重篤な被害につながることがあります。大阪府では、食肉、生食用野菜、果実等の衛生的な取</w:t>
      </w:r>
      <w:r w:rsidR="000E7BA6" w:rsidRPr="00B352BE">
        <w:rPr>
          <w:rFonts w:asciiTheme="minorEastAsia" w:hAnsiTheme="minorEastAsia" w:hint="eastAsia"/>
          <w:color w:val="auto"/>
          <w:szCs w:val="26"/>
        </w:rPr>
        <w:t>り</w:t>
      </w:r>
      <w:r w:rsidRPr="00B352BE">
        <w:rPr>
          <w:rFonts w:asciiTheme="minorEastAsia" w:hAnsiTheme="minorEastAsia" w:hint="eastAsia"/>
          <w:color w:val="auto"/>
          <w:szCs w:val="26"/>
        </w:rPr>
        <w:t>扱いと食品の十分な加熱</w:t>
      </w:r>
      <w:r w:rsidR="008F7EC8" w:rsidRPr="00B352BE">
        <w:rPr>
          <w:rFonts w:asciiTheme="minorEastAsia" w:hAnsiTheme="minorEastAsia" w:hint="eastAsia"/>
          <w:color w:val="auto"/>
          <w:szCs w:val="26"/>
        </w:rPr>
        <w:t>や殺菌</w:t>
      </w:r>
      <w:r w:rsidRPr="00B352BE">
        <w:rPr>
          <w:rFonts w:asciiTheme="minorEastAsia" w:hAnsiTheme="minorEastAsia" w:hint="eastAsia"/>
          <w:color w:val="auto"/>
          <w:szCs w:val="26"/>
        </w:rPr>
        <w:t>の実施について、と畜場、集団給食施設や飲食店及びそうざい製造施設等に対し監視指導を行います。</w:t>
      </w:r>
    </w:p>
    <w:p w:rsidR="00B30CB5" w:rsidRPr="00B352BE" w:rsidRDefault="00D700DF" w:rsidP="005A1FA5">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ウ　ノロウイルスによる食中毒対策</w:t>
      </w:r>
    </w:p>
    <w:p w:rsidR="005A1FA5" w:rsidRPr="00B352BE" w:rsidRDefault="00D700DF" w:rsidP="005A1FA5">
      <w:pPr>
        <w:autoSpaceDE w:val="0"/>
        <w:autoSpaceDN w:val="0"/>
        <w:ind w:leftChars="100" w:left="210" w:firstLineChars="100" w:firstLine="240"/>
        <w:rPr>
          <w:rFonts w:asciiTheme="minorEastAsia" w:hAnsiTheme="minorEastAsia"/>
          <w:sz w:val="24"/>
          <w:szCs w:val="24"/>
        </w:rPr>
      </w:pPr>
      <w:r w:rsidRPr="00B352BE">
        <w:rPr>
          <w:rFonts w:asciiTheme="minorEastAsia" w:hAnsiTheme="minorEastAsia" w:hint="eastAsia"/>
          <w:sz w:val="24"/>
          <w:szCs w:val="24"/>
        </w:rPr>
        <w:t>ノロウイルスは感染力が強く、大規模食中毒を引き起こすことがあります。ノロウイルスによる食中毒の原因の多くが、調理従事者の手指等を介した食品の二次汚染によるものであることから、以下の事項を中心に</w:t>
      </w:r>
      <w:r w:rsidR="006B0C37" w:rsidRPr="00B352BE">
        <w:rPr>
          <w:rFonts w:asciiTheme="minorEastAsia" w:hAnsiTheme="minorEastAsia" w:hint="eastAsia"/>
          <w:sz w:val="24"/>
          <w:szCs w:val="24"/>
        </w:rPr>
        <w:t>食中毒発生防止対策</w:t>
      </w:r>
      <w:r w:rsidRPr="00B352BE">
        <w:rPr>
          <w:rFonts w:asciiTheme="minorEastAsia" w:hAnsiTheme="minorEastAsia" w:hint="eastAsia"/>
          <w:sz w:val="24"/>
          <w:szCs w:val="24"/>
        </w:rPr>
        <w:t>を行います。また、</w:t>
      </w:r>
      <w:r w:rsidR="00785014" w:rsidRPr="00B352BE">
        <w:rPr>
          <w:rFonts w:asciiTheme="minorEastAsia" w:hAnsiTheme="minorEastAsia" w:hint="eastAsia"/>
          <w:sz w:val="24"/>
          <w:szCs w:val="24"/>
        </w:rPr>
        <w:t>二枚貝の衛生的な取り扱いの徹底や十分な加熱についても指導を行います。</w:t>
      </w:r>
    </w:p>
    <w:p w:rsidR="005A1FA5" w:rsidRPr="00B352BE" w:rsidRDefault="005A1FA5" w:rsidP="005A1FA5">
      <w:pPr>
        <w:spacing w:before="6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（ア）</w:t>
      </w:r>
      <w:r w:rsidR="00785014" w:rsidRPr="00B352BE">
        <w:rPr>
          <w:rFonts w:asciiTheme="minorEastAsia" w:hAnsiTheme="minorEastAsia" w:hint="eastAsia"/>
          <w:sz w:val="24"/>
          <w:szCs w:val="24"/>
        </w:rPr>
        <w:t>食品取扱者の健康管理と健康状態の確認について指導</w:t>
      </w:r>
      <w:r w:rsidR="00785014" w:rsidRPr="00B352BE">
        <w:rPr>
          <w:rFonts w:hint="eastAsia"/>
          <w:sz w:val="24"/>
          <w:szCs w:val="24"/>
        </w:rPr>
        <w:t>を行います。</w:t>
      </w:r>
    </w:p>
    <w:p w:rsidR="00325DA3" w:rsidRPr="00B352BE" w:rsidRDefault="005A1FA5" w:rsidP="005A1FA5">
      <w:pPr>
        <w:spacing w:before="6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（イ）</w:t>
      </w:r>
      <w:r w:rsidR="00325DA3" w:rsidRPr="00B352BE">
        <w:rPr>
          <w:rFonts w:asciiTheme="minorEastAsia" w:hAnsiTheme="minorEastAsia" w:hint="eastAsia"/>
          <w:sz w:val="24"/>
          <w:szCs w:val="24"/>
        </w:rPr>
        <w:t>手洗いの励行や使い捨て手袋の着用等、不顕性感染</w:t>
      </w:r>
      <w:r w:rsidR="00325DA3" w:rsidRPr="00B352BE">
        <w:rPr>
          <w:rFonts w:asciiTheme="minorEastAsia" w:hAnsiTheme="minorEastAsia" w:hint="eastAsia"/>
          <w:sz w:val="24"/>
          <w:szCs w:val="24"/>
          <w:vertAlign w:val="superscript"/>
        </w:rPr>
        <w:t>★</w:t>
      </w:r>
      <w:r w:rsidR="00325DA3" w:rsidRPr="00B352BE">
        <w:rPr>
          <w:rFonts w:asciiTheme="minorEastAsia" w:hAnsiTheme="minorEastAsia" w:hint="eastAsia"/>
          <w:sz w:val="24"/>
          <w:szCs w:val="24"/>
        </w:rPr>
        <w:t>者がいることを前提とした衛生管理の実施について</w:t>
      </w:r>
      <w:r w:rsidRPr="00B352BE">
        <w:rPr>
          <w:rFonts w:asciiTheme="minorEastAsia" w:hAnsiTheme="minorEastAsia" w:hint="eastAsia"/>
          <w:sz w:val="24"/>
          <w:szCs w:val="24"/>
        </w:rPr>
        <w:t>指導を行います。</w:t>
      </w:r>
    </w:p>
    <w:p w:rsidR="00C7388E" w:rsidRPr="00B352BE" w:rsidRDefault="00D700DF" w:rsidP="005A1FA5">
      <w:pPr>
        <w:autoSpaceDE w:val="0"/>
        <w:autoSpaceDN w:val="0"/>
        <w:spacing w:before="240" w:after="80"/>
        <w:ind w:firstLineChars="100" w:firstLine="240"/>
        <w:rPr>
          <w:rFonts w:asciiTheme="minorEastAsia" w:hAnsiTheme="minorEastAsia"/>
          <w:sz w:val="24"/>
          <w:szCs w:val="24"/>
        </w:rPr>
      </w:pPr>
      <w:r w:rsidRPr="00B352BE">
        <w:rPr>
          <w:rFonts w:asciiTheme="minorEastAsia" w:hAnsiTheme="minorEastAsia" w:hint="eastAsia"/>
          <w:sz w:val="24"/>
          <w:szCs w:val="26"/>
        </w:rPr>
        <w:t>エ　寄生虫による食中毒対策</w:t>
      </w:r>
    </w:p>
    <w:p w:rsidR="006D09A3" w:rsidRPr="00B352BE" w:rsidRDefault="00D700DF" w:rsidP="005A1FA5">
      <w:pPr>
        <w:autoSpaceDE w:val="0"/>
        <w:autoSpaceDN w:val="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近年</w:t>
      </w:r>
      <w:r w:rsidR="000E7BA6" w:rsidRPr="00B352BE">
        <w:rPr>
          <w:rFonts w:asciiTheme="minorEastAsia" w:hAnsiTheme="minorEastAsia" w:hint="eastAsia"/>
          <w:sz w:val="24"/>
          <w:szCs w:val="26"/>
        </w:rPr>
        <w:t>、</w:t>
      </w:r>
      <w:r w:rsidRPr="00B352BE">
        <w:rPr>
          <w:rFonts w:asciiTheme="minorEastAsia" w:hAnsiTheme="minorEastAsia" w:hint="eastAsia"/>
          <w:sz w:val="24"/>
          <w:szCs w:val="26"/>
        </w:rPr>
        <w:t>発生件数が増えているアニサキス</w:t>
      </w:r>
      <w:r w:rsidRPr="00B352BE">
        <w:rPr>
          <w:rFonts w:asciiTheme="minorEastAsia" w:hAnsiTheme="minorEastAsia" w:hint="eastAsia"/>
          <w:sz w:val="24"/>
          <w:szCs w:val="24"/>
          <w:vertAlign w:val="superscript"/>
        </w:rPr>
        <w:t>★</w:t>
      </w:r>
      <w:r w:rsidRPr="00B352BE">
        <w:rPr>
          <w:rFonts w:asciiTheme="minorEastAsia" w:hAnsiTheme="minorEastAsia" w:hint="eastAsia"/>
          <w:sz w:val="24"/>
          <w:szCs w:val="26"/>
        </w:rPr>
        <w:t>による食中毒対策については、</w:t>
      </w:r>
      <w:r w:rsidR="000E7BA6" w:rsidRPr="00B352BE">
        <w:rPr>
          <w:rFonts w:asciiTheme="minorEastAsia" w:hAnsiTheme="minorEastAsia" w:hint="eastAsia"/>
          <w:sz w:val="24"/>
          <w:szCs w:val="26"/>
        </w:rPr>
        <w:t>鮮魚を取り扱う</w:t>
      </w:r>
      <w:r w:rsidR="00011026">
        <w:rPr>
          <w:rFonts w:asciiTheme="minorEastAsia" w:hAnsiTheme="minorEastAsia" w:hint="eastAsia"/>
          <w:sz w:val="24"/>
          <w:szCs w:val="26"/>
        </w:rPr>
        <w:t>飲食店や魚介類販売施設を対象に、魚の冷凍や加熱処理、加工・</w:t>
      </w:r>
      <w:r w:rsidRPr="00B352BE">
        <w:rPr>
          <w:rFonts w:asciiTheme="minorEastAsia" w:hAnsiTheme="minorEastAsia" w:hint="eastAsia"/>
          <w:sz w:val="24"/>
          <w:szCs w:val="26"/>
        </w:rPr>
        <w:t>包装時の目視点検等、予防策の指導を行います。</w:t>
      </w:r>
    </w:p>
    <w:p w:rsidR="00C7388E" w:rsidRPr="00B352BE" w:rsidRDefault="00D700DF" w:rsidP="00194FB0">
      <w:pPr>
        <w:autoSpaceDE w:val="0"/>
        <w:autoSpaceDN w:val="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また</w:t>
      </w:r>
      <w:r w:rsidR="00D21C50" w:rsidRPr="00B352BE">
        <w:rPr>
          <w:rFonts w:asciiTheme="minorEastAsia" w:hAnsiTheme="minorEastAsia" w:hint="eastAsia"/>
          <w:sz w:val="24"/>
          <w:szCs w:val="26"/>
        </w:rPr>
        <w:t>、</w:t>
      </w:r>
      <w:r w:rsidRPr="00B352BE">
        <w:rPr>
          <w:rFonts w:asciiTheme="minorEastAsia" w:hAnsiTheme="minorEastAsia" w:hint="eastAsia"/>
          <w:sz w:val="24"/>
          <w:szCs w:val="26"/>
        </w:rPr>
        <w:t>クドア</w:t>
      </w:r>
      <w:r w:rsidR="00D21C50" w:rsidRPr="00B352BE">
        <w:rPr>
          <w:rFonts w:asciiTheme="minorEastAsia" w:hAnsiTheme="minorEastAsia" w:hint="eastAsia"/>
          <w:sz w:val="24"/>
          <w:szCs w:val="26"/>
        </w:rPr>
        <w:t>による</w:t>
      </w:r>
      <w:r w:rsidRPr="00B352BE">
        <w:rPr>
          <w:rFonts w:asciiTheme="minorEastAsia" w:hAnsiTheme="minorEastAsia" w:hint="eastAsia"/>
          <w:sz w:val="24"/>
          <w:szCs w:val="26"/>
        </w:rPr>
        <w:t>食中毒</w:t>
      </w:r>
      <w:r w:rsidR="000E7BA6" w:rsidRPr="00B352BE">
        <w:rPr>
          <w:rFonts w:asciiTheme="minorEastAsia" w:hAnsiTheme="minorEastAsia" w:hint="eastAsia"/>
          <w:sz w:val="24"/>
          <w:szCs w:val="26"/>
        </w:rPr>
        <w:t>対策に</w:t>
      </w:r>
      <w:r w:rsidRPr="00B352BE">
        <w:rPr>
          <w:rFonts w:asciiTheme="minorEastAsia" w:hAnsiTheme="minorEastAsia" w:hint="eastAsia"/>
          <w:sz w:val="24"/>
          <w:szCs w:val="26"/>
        </w:rPr>
        <w:t>関</w:t>
      </w:r>
      <w:r w:rsidR="000E7BA6" w:rsidRPr="00B352BE">
        <w:rPr>
          <w:rFonts w:asciiTheme="minorEastAsia" w:hAnsiTheme="minorEastAsia" w:hint="eastAsia"/>
          <w:sz w:val="24"/>
          <w:szCs w:val="26"/>
        </w:rPr>
        <w:t>しては、</w:t>
      </w:r>
      <w:r w:rsidRPr="00B352BE">
        <w:rPr>
          <w:rFonts w:asciiTheme="minorEastAsia" w:hAnsiTheme="minorEastAsia" w:hint="eastAsia"/>
          <w:sz w:val="24"/>
          <w:szCs w:val="26"/>
        </w:rPr>
        <w:t>知識の普及</w:t>
      </w:r>
      <w:r w:rsidR="000E7BA6" w:rsidRPr="00B352BE">
        <w:rPr>
          <w:rFonts w:asciiTheme="minorEastAsia" w:hAnsiTheme="minorEastAsia" w:hint="eastAsia"/>
          <w:sz w:val="24"/>
          <w:szCs w:val="26"/>
        </w:rPr>
        <w:t>啓発</w:t>
      </w:r>
      <w:r w:rsidRPr="00B352BE">
        <w:rPr>
          <w:rFonts w:asciiTheme="minorEastAsia" w:hAnsiTheme="minorEastAsia" w:hint="eastAsia"/>
          <w:sz w:val="24"/>
          <w:szCs w:val="26"/>
        </w:rPr>
        <w:t>を図り、検査によ</w:t>
      </w:r>
      <w:r w:rsidRPr="00B352BE">
        <w:rPr>
          <w:rFonts w:asciiTheme="minorEastAsia" w:hAnsiTheme="minorEastAsia" w:hint="eastAsia"/>
          <w:sz w:val="24"/>
          <w:szCs w:val="26"/>
        </w:rPr>
        <w:lastRenderedPageBreak/>
        <w:t>りクドア陰性が確認されたヒラメを仕入れること、冷凍処理を行うこと等、予防策の指導を行います。</w:t>
      </w:r>
    </w:p>
    <w:p w:rsidR="00CD26CF" w:rsidRPr="00B352BE" w:rsidRDefault="00D700DF" w:rsidP="00194FB0">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オ　貝毒による食中毒対策</w:t>
      </w:r>
    </w:p>
    <w:p w:rsidR="00567F64" w:rsidRPr="00B352BE" w:rsidRDefault="00D700DF" w:rsidP="006667D1">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環境農林水産部水産課が</w:t>
      </w:r>
      <w:r w:rsidR="00120FD2" w:rsidRPr="00B352BE">
        <w:rPr>
          <w:rFonts w:asciiTheme="minorEastAsia" w:hAnsiTheme="minorEastAsia" w:hint="eastAsia"/>
          <w:sz w:val="24"/>
          <w:szCs w:val="26"/>
        </w:rPr>
        <w:t>実施する二枚貝の貝毒検査において、</w:t>
      </w:r>
      <w:r w:rsidRPr="00B352BE">
        <w:rPr>
          <w:rFonts w:asciiTheme="minorEastAsia" w:hAnsiTheme="minorEastAsia" w:hint="eastAsia"/>
          <w:sz w:val="24"/>
          <w:szCs w:val="26"/>
        </w:rPr>
        <w:t>規制値を超える貝毒が検出された場合は、関係機関と連携し、出荷自主規制の</w:t>
      </w:r>
      <w:r w:rsidR="00120FD2" w:rsidRPr="00B352BE">
        <w:rPr>
          <w:rFonts w:asciiTheme="minorEastAsia" w:hAnsiTheme="minorEastAsia" w:hint="eastAsia"/>
          <w:sz w:val="24"/>
          <w:szCs w:val="26"/>
        </w:rPr>
        <w:t>対象となる二枚貝の</w:t>
      </w:r>
      <w:r w:rsidRPr="00B352BE">
        <w:rPr>
          <w:rFonts w:asciiTheme="minorEastAsia" w:hAnsiTheme="minorEastAsia" w:hint="eastAsia"/>
          <w:sz w:val="24"/>
          <w:szCs w:val="26"/>
        </w:rPr>
        <w:t>流通状況調査及び自主回収の指導を行います。また、貝毒による食中毒を防止するため、</w:t>
      </w:r>
      <w:r w:rsidR="00762A1F">
        <w:rPr>
          <w:rFonts w:asciiTheme="minorEastAsia" w:hAnsiTheme="minorEastAsia" w:hint="eastAsia"/>
          <w:sz w:val="24"/>
          <w:szCs w:val="26"/>
        </w:rPr>
        <w:t>ホームページ</w:t>
      </w:r>
      <w:r w:rsidR="00A3313E">
        <w:rPr>
          <w:rFonts w:asciiTheme="minorEastAsia" w:hAnsiTheme="minorEastAsia" w:hint="eastAsia"/>
          <w:sz w:val="24"/>
          <w:szCs w:val="26"/>
        </w:rPr>
        <w:t>や看板設置等により啓発に努めます。</w:t>
      </w:r>
      <w:r w:rsidR="00A14DC2">
        <w:rPr>
          <w:rFonts w:asciiTheme="minorEastAsia" w:hAnsiTheme="minorEastAsia" w:hint="eastAsia"/>
          <w:sz w:val="24"/>
          <w:szCs w:val="26"/>
        </w:rPr>
        <w:t>さらに、関係市町村等の協力のもと、潮干狩り</w:t>
      </w:r>
      <w:r w:rsidRPr="00B352BE">
        <w:rPr>
          <w:rFonts w:asciiTheme="minorEastAsia" w:hAnsiTheme="minorEastAsia" w:hint="eastAsia"/>
          <w:sz w:val="24"/>
          <w:szCs w:val="26"/>
        </w:rPr>
        <w:t>事業者</w:t>
      </w:r>
      <w:r w:rsidR="00A14DC2">
        <w:rPr>
          <w:rFonts w:asciiTheme="minorEastAsia" w:hAnsiTheme="minorEastAsia" w:hint="eastAsia"/>
          <w:sz w:val="24"/>
          <w:szCs w:val="26"/>
        </w:rPr>
        <w:t>への指導を行います。</w:t>
      </w:r>
    </w:p>
    <w:p w:rsidR="00634AC0" w:rsidRPr="00B352BE" w:rsidRDefault="00D700DF" w:rsidP="00DD7140">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カ　ふぐ毒による食中毒対策</w:t>
      </w:r>
    </w:p>
    <w:p w:rsidR="003369E5" w:rsidRPr="00B352BE" w:rsidRDefault="003369E5" w:rsidP="00C55DA4">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w:t>
      </w:r>
      <w:r w:rsidR="00D700DF" w:rsidRPr="00B352BE">
        <w:rPr>
          <w:rFonts w:asciiTheme="minorEastAsia" w:hAnsiTheme="minorEastAsia" w:hint="eastAsia"/>
          <w:sz w:val="24"/>
          <w:szCs w:val="26"/>
        </w:rPr>
        <w:t>ふぐ処理条例に基づ</w:t>
      </w:r>
      <w:r w:rsidRPr="00B352BE">
        <w:rPr>
          <w:rFonts w:asciiTheme="minorEastAsia" w:hAnsiTheme="minorEastAsia" w:hint="eastAsia"/>
          <w:sz w:val="24"/>
          <w:szCs w:val="26"/>
        </w:rPr>
        <w:t>く</w:t>
      </w:r>
      <w:r w:rsidR="00D700DF" w:rsidRPr="00B352BE">
        <w:rPr>
          <w:rFonts w:asciiTheme="minorEastAsia" w:hAnsiTheme="minorEastAsia" w:hint="eastAsia"/>
          <w:sz w:val="24"/>
          <w:szCs w:val="26"/>
        </w:rPr>
        <w:t>ふぐ処理登録者の設置や有毒部位の適切な除去、保管、処分等の徹底について</w:t>
      </w:r>
      <w:r w:rsidRPr="00B352BE">
        <w:rPr>
          <w:rFonts w:asciiTheme="minorEastAsia" w:hAnsiTheme="minorEastAsia" w:hint="eastAsia"/>
          <w:sz w:val="24"/>
          <w:szCs w:val="26"/>
        </w:rPr>
        <w:t>ふぐ処理を行う施設に対する</w:t>
      </w:r>
      <w:r w:rsidR="00D700DF" w:rsidRPr="00B352BE">
        <w:rPr>
          <w:rFonts w:asciiTheme="minorEastAsia" w:hAnsiTheme="minorEastAsia" w:hint="eastAsia"/>
          <w:sz w:val="24"/>
          <w:szCs w:val="26"/>
        </w:rPr>
        <w:t>監視指導を行います。</w:t>
      </w:r>
      <w:r w:rsidRPr="00B352BE">
        <w:rPr>
          <w:rFonts w:asciiTheme="minorEastAsia" w:hAnsiTheme="minorEastAsia" w:hint="eastAsia"/>
          <w:sz w:val="24"/>
          <w:szCs w:val="26"/>
        </w:rPr>
        <w:t>特に、ふぐの流通が多い冬期には、ふぐを</w:t>
      </w:r>
      <w:r w:rsidR="008329C8">
        <w:rPr>
          <w:rFonts w:asciiTheme="minorEastAsia" w:hAnsiTheme="minorEastAsia" w:hint="eastAsia"/>
          <w:sz w:val="24"/>
          <w:szCs w:val="26"/>
        </w:rPr>
        <w:t>取り</w:t>
      </w:r>
      <w:r w:rsidRPr="00B352BE">
        <w:rPr>
          <w:rFonts w:asciiTheme="minorEastAsia" w:hAnsiTheme="minorEastAsia" w:hint="eastAsia"/>
          <w:sz w:val="24"/>
          <w:szCs w:val="26"/>
        </w:rPr>
        <w:t>扱う施設に対する監視指導を強化します。</w:t>
      </w:r>
    </w:p>
    <w:p w:rsidR="00C87CE3" w:rsidRPr="00B352BE" w:rsidRDefault="00D700DF" w:rsidP="00194FB0">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府民に対しては、素人判断による調理等をしないよう、ポスターの掲示等で情報発信を積極的に行い、啓発に努めます。</w:t>
      </w:r>
    </w:p>
    <w:p w:rsidR="00C87CE3" w:rsidRPr="00B352BE" w:rsidRDefault="00D700DF" w:rsidP="00C55DA4">
      <w:pPr>
        <w:autoSpaceDE w:val="0"/>
        <w:autoSpaceDN w:val="0"/>
        <w:spacing w:before="240" w:after="80"/>
        <w:ind w:leftChars="135" w:left="283"/>
        <w:rPr>
          <w:rFonts w:asciiTheme="minorEastAsia" w:hAnsiTheme="minorEastAsia"/>
          <w:sz w:val="24"/>
          <w:szCs w:val="26"/>
        </w:rPr>
      </w:pPr>
      <w:r w:rsidRPr="00B352BE">
        <w:rPr>
          <w:rFonts w:asciiTheme="minorEastAsia" w:hAnsiTheme="minorEastAsia" w:hint="eastAsia"/>
          <w:sz w:val="24"/>
          <w:szCs w:val="26"/>
        </w:rPr>
        <w:t>キ　有毒キノコや有毒植物による食中毒対策</w:t>
      </w:r>
    </w:p>
    <w:p w:rsidR="00C87CE3" w:rsidRDefault="00D700DF" w:rsidP="00C55DA4">
      <w:pPr>
        <w:autoSpaceDE w:val="0"/>
        <w:autoSpaceDN w:val="0"/>
        <w:spacing w:after="240"/>
        <w:ind w:leftChars="135" w:left="283"/>
        <w:rPr>
          <w:rFonts w:asciiTheme="minorEastAsia" w:hAnsiTheme="minorEastAsia"/>
          <w:sz w:val="24"/>
          <w:szCs w:val="26"/>
        </w:rPr>
      </w:pPr>
      <w:r w:rsidRPr="007221E8">
        <w:rPr>
          <w:rFonts w:asciiTheme="minorEastAsia" w:hAnsiTheme="minorEastAsia" w:hint="eastAsia"/>
          <w:sz w:val="24"/>
          <w:szCs w:val="26"/>
        </w:rPr>
        <w:t xml:space="preserve">　素人判断による採取や販売等をしないよう、ホームページ等で情報発信を積極的に行い、啓発に努めます。</w:t>
      </w:r>
    </w:p>
    <w:p w:rsidR="00EB518F" w:rsidRPr="007221E8" w:rsidRDefault="00EB518F" w:rsidP="0073731E">
      <w:pPr>
        <w:autoSpaceDE w:val="0"/>
        <w:autoSpaceDN w:val="0"/>
        <w:spacing w:line="200" w:lineRule="exact"/>
        <w:ind w:leftChars="135" w:left="283"/>
        <w:rPr>
          <w:rFonts w:asciiTheme="minorEastAsia" w:hAnsiTheme="minorEastAsia"/>
          <w:sz w:val="24"/>
          <w:szCs w:val="26"/>
        </w:rPr>
      </w:pPr>
    </w:p>
    <w:p w:rsidR="0060448E" w:rsidRPr="007221E8" w:rsidRDefault="00D700DF" w:rsidP="00EB518F">
      <w:pPr>
        <w:autoSpaceDE w:val="0"/>
        <w:autoSpaceDN w:val="0"/>
        <w:ind w:left="241" w:hangingChars="100" w:hanging="241"/>
        <w:rPr>
          <w:rFonts w:asciiTheme="minorEastAsia" w:hAnsiTheme="minorEastAsia"/>
          <w:sz w:val="24"/>
          <w:szCs w:val="26"/>
        </w:rPr>
      </w:pPr>
      <w:r w:rsidRPr="007221E8">
        <w:rPr>
          <w:rFonts w:asciiTheme="minorEastAsia" w:hAnsiTheme="minorEastAsia" w:hint="eastAsia"/>
          <w:b/>
          <w:sz w:val="24"/>
          <w:szCs w:val="26"/>
        </w:rPr>
        <w:t>（３）</w:t>
      </w:r>
      <w:r w:rsidR="00DB6EC3">
        <w:rPr>
          <w:rFonts w:asciiTheme="minorEastAsia" w:hAnsiTheme="minorEastAsia" w:hint="eastAsia"/>
          <w:b/>
          <w:sz w:val="24"/>
          <w:szCs w:val="26"/>
        </w:rPr>
        <w:t>食品表示対策</w:t>
      </w:r>
    </w:p>
    <w:p w:rsidR="0060448E" w:rsidRPr="007221E8" w:rsidRDefault="00D700DF" w:rsidP="00EB518F">
      <w:pPr>
        <w:autoSpaceDE w:val="0"/>
        <w:autoSpaceDN w:val="0"/>
        <w:spacing w:before="160"/>
        <w:ind w:leftChars="100" w:left="210" w:firstLineChars="100" w:firstLine="240"/>
        <w:rPr>
          <w:rFonts w:asciiTheme="minorEastAsia" w:hAnsiTheme="minorEastAsia"/>
          <w:sz w:val="24"/>
          <w:szCs w:val="24"/>
          <w:vertAlign w:val="superscript"/>
        </w:rPr>
      </w:pPr>
      <w:r w:rsidRPr="007221E8">
        <w:rPr>
          <w:rFonts w:asciiTheme="minorEastAsia" w:hAnsiTheme="minorEastAsia" w:hint="eastAsia"/>
          <w:sz w:val="24"/>
          <w:szCs w:val="26"/>
        </w:rPr>
        <w:t>大阪府では</w:t>
      </w:r>
      <w:r w:rsidR="00E60CF9">
        <w:rPr>
          <w:rFonts w:asciiTheme="minorEastAsia" w:hAnsiTheme="minorEastAsia" w:hint="eastAsia"/>
          <w:sz w:val="24"/>
          <w:szCs w:val="26"/>
        </w:rPr>
        <w:t>、</w:t>
      </w:r>
      <w:r w:rsidR="0080665F">
        <w:rPr>
          <w:rFonts w:asciiTheme="minorEastAsia" w:hAnsiTheme="minorEastAsia" w:hint="eastAsia"/>
          <w:sz w:val="24"/>
          <w:szCs w:val="26"/>
        </w:rPr>
        <w:t>府内に流通する食品の表示適正化を図るため、</w:t>
      </w:r>
      <w:r w:rsidRPr="007221E8">
        <w:rPr>
          <w:rFonts w:asciiTheme="minorEastAsia" w:hAnsiTheme="minorEastAsia" w:hint="eastAsia"/>
          <w:sz w:val="24"/>
          <w:szCs w:val="26"/>
        </w:rPr>
        <w:t>以下の事項を中心</w:t>
      </w:r>
      <w:r w:rsidR="0080665F">
        <w:rPr>
          <w:rFonts w:asciiTheme="minorEastAsia" w:hAnsiTheme="minorEastAsia" w:hint="eastAsia"/>
          <w:sz w:val="24"/>
          <w:szCs w:val="26"/>
        </w:rPr>
        <w:t>として食品表示対策を実施します。</w:t>
      </w:r>
    </w:p>
    <w:p w:rsidR="00DC319B" w:rsidRPr="007221E8" w:rsidRDefault="00D700DF" w:rsidP="00C02EDF">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p>
    <w:p w:rsidR="00B77A94" w:rsidRPr="007221E8" w:rsidRDefault="00D700DF" w:rsidP="00B77A94">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イ　事業者に対して講習会やリーフレット等により、食品表示法で定める内容について周知を図ります。また、食品表示基準に沿った</w:t>
      </w:r>
      <w:r w:rsidR="00242298">
        <w:rPr>
          <w:rFonts w:asciiTheme="minorEastAsia" w:hAnsiTheme="minorEastAsia" w:hint="eastAsia"/>
          <w:sz w:val="24"/>
          <w:szCs w:val="24"/>
        </w:rPr>
        <w:t>適正な</w:t>
      </w:r>
      <w:r w:rsidRPr="007221E8">
        <w:rPr>
          <w:rFonts w:asciiTheme="minorEastAsia" w:hAnsiTheme="minorEastAsia" w:hint="eastAsia"/>
          <w:sz w:val="24"/>
          <w:szCs w:val="24"/>
        </w:rPr>
        <w:t>表示</w:t>
      </w:r>
      <w:r w:rsidR="00242298">
        <w:rPr>
          <w:rFonts w:asciiTheme="minorEastAsia" w:hAnsiTheme="minorEastAsia" w:hint="eastAsia"/>
          <w:sz w:val="24"/>
          <w:szCs w:val="24"/>
        </w:rPr>
        <w:t>が</w:t>
      </w:r>
      <w:r w:rsidRPr="007221E8">
        <w:rPr>
          <w:rFonts w:asciiTheme="minorEastAsia" w:hAnsiTheme="minorEastAsia" w:hint="eastAsia"/>
          <w:sz w:val="24"/>
          <w:szCs w:val="24"/>
        </w:rPr>
        <w:t>できるよう、事業者からの相談に応じます。</w:t>
      </w:r>
    </w:p>
    <w:p w:rsidR="00B77A94" w:rsidRDefault="00D700DF" w:rsidP="00B77A94">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ウ　製造者や流通業者によって期限表示の改ざんが行われた事例があることから、期限設定の科学的・合理的根拠の確認をはじめ、安全と品質に係る適正な表示について指導を行います。</w:t>
      </w:r>
    </w:p>
    <w:p w:rsidR="008057D7" w:rsidRPr="007221E8" w:rsidRDefault="008057D7" w:rsidP="0080665F">
      <w:pPr>
        <w:autoSpaceDE w:val="0"/>
        <w:autoSpaceDN w:val="0"/>
        <w:spacing w:before="160"/>
        <w:ind w:leftChars="100" w:left="493" w:hangingChars="118" w:hanging="283"/>
        <w:rPr>
          <w:rFonts w:asciiTheme="minorEastAsia" w:hAnsiTheme="minorEastAsia"/>
          <w:sz w:val="24"/>
          <w:szCs w:val="24"/>
        </w:rPr>
      </w:pPr>
      <w:r>
        <w:rPr>
          <w:rFonts w:asciiTheme="minorEastAsia" w:hAnsiTheme="minorEastAsia" w:hint="eastAsia"/>
          <w:sz w:val="24"/>
          <w:szCs w:val="24"/>
        </w:rPr>
        <w:t xml:space="preserve">エ　</w:t>
      </w:r>
      <w:r w:rsidR="00675979">
        <w:rPr>
          <w:rFonts w:asciiTheme="minorEastAsia" w:hAnsiTheme="minorEastAsia" w:hint="eastAsia"/>
          <w:sz w:val="24"/>
          <w:szCs w:val="24"/>
        </w:rPr>
        <w:t>平成２９年９月に食品表示基準の一部が改正され</w:t>
      </w:r>
      <w:r w:rsidR="0080665F">
        <w:rPr>
          <w:rFonts w:asciiTheme="minorEastAsia" w:hAnsiTheme="minorEastAsia" w:hint="eastAsia"/>
          <w:sz w:val="24"/>
          <w:szCs w:val="24"/>
        </w:rPr>
        <w:t>、</w:t>
      </w:r>
      <w:r w:rsidR="0080665F" w:rsidRPr="007221E8">
        <w:rPr>
          <w:rFonts w:asciiTheme="minorEastAsia" w:hAnsiTheme="minorEastAsia" w:hint="eastAsia"/>
          <w:sz w:val="24"/>
          <w:szCs w:val="26"/>
        </w:rPr>
        <w:t>全ての加工食品の重量割合第１位の原材料に</w:t>
      </w:r>
      <w:r w:rsidR="00011026">
        <w:rPr>
          <w:rFonts w:asciiTheme="minorEastAsia" w:hAnsiTheme="minorEastAsia" w:hint="eastAsia"/>
          <w:sz w:val="24"/>
          <w:szCs w:val="26"/>
        </w:rPr>
        <w:t>ついて</w:t>
      </w:r>
      <w:r w:rsidR="0080665F" w:rsidRPr="007221E8">
        <w:rPr>
          <w:rFonts w:asciiTheme="minorEastAsia" w:hAnsiTheme="minorEastAsia" w:hint="eastAsia"/>
          <w:sz w:val="24"/>
          <w:szCs w:val="26"/>
        </w:rPr>
        <w:t>原料原産地を表示することが義務づけられ</w:t>
      </w:r>
      <w:r w:rsidR="00675979">
        <w:rPr>
          <w:rFonts w:asciiTheme="minorEastAsia" w:hAnsiTheme="minorEastAsia" w:hint="eastAsia"/>
          <w:sz w:val="24"/>
          <w:szCs w:val="26"/>
        </w:rPr>
        <w:t>ました。</w:t>
      </w:r>
      <w:r w:rsidR="00675979">
        <w:rPr>
          <w:rFonts w:asciiTheme="minorEastAsia" w:hAnsiTheme="minorEastAsia" w:hint="eastAsia"/>
          <w:sz w:val="24"/>
          <w:szCs w:val="26"/>
        </w:rPr>
        <w:lastRenderedPageBreak/>
        <w:t>事業者に対し経過措置期間が終了する令和４年３月までに</w:t>
      </w:r>
      <w:r w:rsidR="0080665F">
        <w:rPr>
          <w:rFonts w:asciiTheme="minorEastAsia" w:hAnsiTheme="minorEastAsia" w:hint="eastAsia"/>
          <w:sz w:val="24"/>
          <w:szCs w:val="26"/>
        </w:rPr>
        <w:t>新しい原料原産地表示</w:t>
      </w:r>
      <w:r w:rsidR="00011026">
        <w:rPr>
          <w:rFonts w:asciiTheme="minorEastAsia" w:hAnsiTheme="minorEastAsia" w:hint="eastAsia"/>
          <w:sz w:val="24"/>
          <w:szCs w:val="26"/>
        </w:rPr>
        <w:t>を行うよう</w:t>
      </w:r>
      <w:r w:rsidR="00675979">
        <w:rPr>
          <w:rFonts w:asciiTheme="minorEastAsia" w:hAnsiTheme="minorEastAsia" w:hint="eastAsia"/>
          <w:sz w:val="24"/>
          <w:szCs w:val="26"/>
        </w:rPr>
        <w:t>指導を行います。</w:t>
      </w:r>
    </w:p>
    <w:p w:rsidR="003526C5" w:rsidRPr="007221E8" w:rsidRDefault="003526C5" w:rsidP="00EB518F">
      <w:pPr>
        <w:autoSpaceDE w:val="0"/>
        <w:autoSpaceDN w:val="0"/>
        <w:snapToGrid w:val="0"/>
        <w:spacing w:line="200" w:lineRule="exact"/>
        <w:ind w:left="240" w:hangingChars="100" w:hanging="240"/>
        <w:rPr>
          <w:rFonts w:asciiTheme="minorEastAsia" w:hAnsiTheme="minorEastAsia"/>
          <w:sz w:val="24"/>
          <w:szCs w:val="24"/>
        </w:rPr>
      </w:pPr>
    </w:p>
    <w:p w:rsidR="00B77A94" w:rsidRPr="007221E8" w:rsidRDefault="00D700DF" w:rsidP="0082187F">
      <w:pPr>
        <w:autoSpaceDE w:val="0"/>
        <w:autoSpaceDN w:val="0"/>
        <w:spacing w:before="160"/>
        <w:rPr>
          <w:rFonts w:asciiTheme="minorEastAsia" w:hAnsiTheme="minorEastAsia"/>
          <w:sz w:val="24"/>
          <w:szCs w:val="24"/>
        </w:rPr>
      </w:pPr>
      <w:r w:rsidRPr="007221E8">
        <w:rPr>
          <w:rFonts w:asciiTheme="minorEastAsia" w:hAnsiTheme="minorEastAsia" w:hint="eastAsia"/>
          <w:b/>
          <w:sz w:val="24"/>
          <w:szCs w:val="26"/>
        </w:rPr>
        <w:t>（４）ＨＡＣＣＰ</w:t>
      </w:r>
      <w:r w:rsidR="0045513D">
        <w:rPr>
          <w:rFonts w:asciiTheme="minorEastAsia" w:hAnsiTheme="minorEastAsia" w:hint="eastAsia"/>
          <w:b/>
          <w:sz w:val="24"/>
          <w:szCs w:val="26"/>
        </w:rPr>
        <w:t>に沿った衛生管理への</w:t>
      </w:r>
      <w:r w:rsidR="000E7BA6">
        <w:rPr>
          <w:rFonts w:asciiTheme="minorEastAsia" w:hAnsiTheme="minorEastAsia" w:hint="eastAsia"/>
          <w:b/>
          <w:sz w:val="24"/>
          <w:szCs w:val="26"/>
        </w:rPr>
        <w:t>支援</w:t>
      </w:r>
    </w:p>
    <w:p w:rsidR="00D9056F" w:rsidRPr="002C2B28" w:rsidRDefault="00D9056F" w:rsidP="00EB518F">
      <w:pPr>
        <w:spacing w:before="160"/>
        <w:ind w:leftChars="100" w:left="210" w:firstLineChars="100" w:firstLine="240"/>
        <w:rPr>
          <w:rFonts w:ascii="ＭＳ 明朝" w:eastAsia="ＭＳ 明朝" w:hAnsi="ＭＳ 明朝"/>
          <w:sz w:val="24"/>
          <w:szCs w:val="24"/>
        </w:rPr>
      </w:pPr>
      <w:r w:rsidRPr="002C2B28">
        <w:rPr>
          <w:rFonts w:ascii="ＭＳ 明朝" w:eastAsia="ＭＳ 明朝" w:hAnsi="ＭＳ 明朝" w:hint="eastAsia"/>
          <w:sz w:val="24"/>
          <w:szCs w:val="24"/>
        </w:rPr>
        <w:t>食品衛生法改正</w:t>
      </w:r>
      <w:r w:rsidR="00B66AC6">
        <w:rPr>
          <w:rFonts w:ascii="ＭＳ 明朝" w:eastAsia="ＭＳ 明朝" w:hAnsi="ＭＳ 明朝" w:hint="eastAsia"/>
          <w:sz w:val="24"/>
          <w:szCs w:val="24"/>
        </w:rPr>
        <w:t>（第２次改正法）</w:t>
      </w:r>
      <w:r w:rsidRPr="002C2B28">
        <w:rPr>
          <w:rFonts w:ascii="ＭＳ 明朝" w:eastAsia="ＭＳ 明朝" w:hAnsi="ＭＳ 明朝" w:hint="eastAsia"/>
          <w:sz w:val="24"/>
          <w:szCs w:val="24"/>
        </w:rPr>
        <w:t>により、</w:t>
      </w:r>
      <w:r w:rsidR="009F122F">
        <w:rPr>
          <w:rFonts w:ascii="ＭＳ 明朝" w:eastAsia="ＭＳ 明朝" w:hAnsi="ＭＳ 明朝" w:hint="eastAsia"/>
          <w:sz w:val="24"/>
          <w:szCs w:val="24"/>
        </w:rPr>
        <w:t>厚生労働省</w:t>
      </w:r>
      <w:r w:rsidRPr="002C2B28">
        <w:rPr>
          <w:rFonts w:ascii="ＭＳ 明朝" w:eastAsia="ＭＳ 明朝" w:hAnsi="ＭＳ 明朝" w:hint="eastAsia"/>
          <w:sz w:val="24"/>
          <w:szCs w:val="24"/>
        </w:rPr>
        <w:t>令で営業の施設の衛生的な</w:t>
      </w:r>
      <w:r>
        <w:rPr>
          <w:rFonts w:ascii="ＭＳ 明朝" w:eastAsia="ＭＳ 明朝" w:hAnsi="ＭＳ 明朝" w:hint="eastAsia"/>
          <w:sz w:val="24"/>
          <w:szCs w:val="24"/>
        </w:rPr>
        <w:t>管理その他公衆衛生上必要な措置の基準</w:t>
      </w:r>
      <w:r w:rsidR="009F122F" w:rsidRPr="008437A8">
        <w:rPr>
          <w:rFonts w:ascii="ＭＳ 明朝" w:eastAsia="ＭＳ 明朝" w:hAnsi="ＭＳ 明朝" w:hint="eastAsia"/>
          <w:sz w:val="24"/>
          <w:szCs w:val="24"/>
          <w:vertAlign w:val="superscript"/>
        </w:rPr>
        <w:t>★</w:t>
      </w:r>
      <w:r w:rsidR="00457590">
        <w:rPr>
          <w:rFonts w:ascii="ＭＳ 明朝" w:eastAsia="ＭＳ 明朝" w:hAnsi="ＭＳ 明朝" w:hint="eastAsia"/>
          <w:sz w:val="24"/>
          <w:szCs w:val="24"/>
        </w:rPr>
        <w:t>（以下、「国の基準」という）が</w:t>
      </w:r>
      <w:r w:rsidRPr="002C2B28">
        <w:rPr>
          <w:rFonts w:ascii="ＭＳ 明朝" w:eastAsia="ＭＳ 明朝" w:hAnsi="ＭＳ 明朝" w:hint="eastAsia"/>
          <w:sz w:val="24"/>
          <w:szCs w:val="24"/>
        </w:rPr>
        <w:t>定められ、</w:t>
      </w:r>
      <w:r w:rsidR="00B3436F">
        <w:rPr>
          <w:rFonts w:ascii="ＭＳ 明朝" w:eastAsia="ＭＳ 明朝" w:hAnsi="ＭＳ 明朝" w:hint="eastAsia"/>
          <w:sz w:val="24"/>
          <w:szCs w:val="24"/>
        </w:rPr>
        <w:t>全ての事業者に対し</w:t>
      </w:r>
      <w:r w:rsidRPr="002C2B28">
        <w:rPr>
          <w:rFonts w:ascii="ＭＳ 明朝" w:eastAsia="ＭＳ 明朝" w:hAnsi="ＭＳ 明朝" w:hint="eastAsia"/>
          <w:sz w:val="24"/>
          <w:szCs w:val="24"/>
        </w:rPr>
        <w:t>「</w:t>
      </w:r>
      <w:r w:rsidRPr="002C2B28">
        <w:rPr>
          <w:rFonts w:ascii="ＭＳ 明朝" w:eastAsia="ＭＳ 明朝" w:hAnsi="ＭＳ 明朝" w:cs="Times New Roman" w:hint="eastAsia"/>
          <w:sz w:val="24"/>
          <w:szCs w:val="24"/>
        </w:rPr>
        <w:t>ＨＡＣＣＰ</w:t>
      </w:r>
      <w:r>
        <w:rPr>
          <w:rFonts w:ascii="ＭＳ 明朝" w:eastAsia="ＭＳ 明朝" w:hAnsi="ＭＳ 明朝"/>
          <w:sz w:val="24"/>
          <w:szCs w:val="24"/>
        </w:rPr>
        <w:t>に沿った衛生管理」が制度化されま</w:t>
      </w:r>
      <w:r w:rsidR="00675979">
        <w:rPr>
          <w:rFonts w:ascii="ＭＳ 明朝" w:eastAsia="ＭＳ 明朝" w:hAnsi="ＭＳ 明朝" w:hint="eastAsia"/>
          <w:sz w:val="24"/>
          <w:szCs w:val="24"/>
        </w:rPr>
        <w:t>した。</w:t>
      </w:r>
    </w:p>
    <w:p w:rsidR="00D9056F" w:rsidRDefault="009F122F" w:rsidP="00F74F7A">
      <w:pPr>
        <w:ind w:leftChars="67" w:left="141"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w:t>
      </w:r>
      <w:r w:rsidR="00D9056F" w:rsidRPr="002C2B28">
        <w:rPr>
          <w:rFonts w:ascii="ＭＳ 明朝" w:eastAsia="ＭＳ 明朝" w:hAnsi="ＭＳ 明朝" w:hint="eastAsia"/>
          <w:sz w:val="24"/>
          <w:szCs w:val="24"/>
        </w:rPr>
        <w:t>、</w:t>
      </w:r>
      <w:r w:rsidR="00457590">
        <w:rPr>
          <w:rFonts w:ascii="ＭＳ 明朝" w:eastAsia="ＭＳ 明朝" w:hAnsi="ＭＳ 明朝" w:hint="eastAsia"/>
          <w:sz w:val="24"/>
          <w:szCs w:val="24"/>
        </w:rPr>
        <w:t>国の基準に従い、</w:t>
      </w:r>
      <w:r w:rsidR="00D9056F" w:rsidRPr="002C2B28">
        <w:rPr>
          <w:rFonts w:ascii="ＭＳ 明朝" w:eastAsia="ＭＳ 明朝" w:hAnsi="ＭＳ 明朝" w:hint="eastAsia"/>
          <w:sz w:val="24"/>
          <w:szCs w:val="24"/>
        </w:rPr>
        <w:t>衛生管理計画や手順書の作成、衛生管理の実施状況の記録及び保存、衛生管理計画や手順書の効果の検証及び見直しを行う</w:t>
      </w:r>
      <w:r>
        <w:rPr>
          <w:rFonts w:ascii="ＭＳ 明朝" w:eastAsia="ＭＳ 明朝" w:hAnsi="ＭＳ 明朝" w:hint="eastAsia"/>
          <w:sz w:val="24"/>
          <w:szCs w:val="24"/>
        </w:rPr>
        <w:t>必要があります</w:t>
      </w:r>
      <w:r w:rsidR="00D9056F" w:rsidRPr="002C2B28">
        <w:rPr>
          <w:rFonts w:ascii="ＭＳ 明朝" w:eastAsia="ＭＳ 明朝" w:hAnsi="ＭＳ 明朝" w:hint="eastAsia"/>
          <w:sz w:val="24"/>
          <w:szCs w:val="24"/>
        </w:rPr>
        <w:t>。経過措置期間</w:t>
      </w:r>
      <w:r>
        <w:rPr>
          <w:rFonts w:ascii="ＭＳ 明朝" w:eastAsia="ＭＳ 明朝" w:hAnsi="ＭＳ 明朝" w:hint="eastAsia"/>
          <w:sz w:val="24"/>
          <w:szCs w:val="24"/>
        </w:rPr>
        <w:t>が終了する令和３年５月３１日までに事業者が</w:t>
      </w:r>
      <w:r w:rsidR="007B47C2">
        <w:rPr>
          <w:rFonts w:ascii="ＭＳ 明朝" w:eastAsia="ＭＳ 明朝" w:hAnsi="ＭＳ 明朝" w:hint="eastAsia"/>
          <w:sz w:val="24"/>
          <w:szCs w:val="24"/>
        </w:rPr>
        <w:t>「</w:t>
      </w:r>
      <w:r w:rsidR="00D9056F" w:rsidRPr="002C2B28">
        <w:rPr>
          <w:rFonts w:ascii="ＭＳ 明朝" w:eastAsia="ＭＳ 明朝" w:hAnsi="ＭＳ 明朝" w:cs="Times New Roman" w:hint="eastAsia"/>
          <w:sz w:val="24"/>
          <w:szCs w:val="24"/>
        </w:rPr>
        <w:t>ＨＡＣＣＰ</w:t>
      </w:r>
      <w:r w:rsidR="00D9056F" w:rsidRPr="002C2B28">
        <w:rPr>
          <w:rFonts w:ascii="ＭＳ 明朝" w:eastAsia="ＭＳ 明朝" w:hAnsi="ＭＳ 明朝"/>
          <w:sz w:val="24"/>
          <w:szCs w:val="24"/>
        </w:rPr>
        <w:t>に沿った衛生管理</w:t>
      </w:r>
      <w:r w:rsidR="007B47C2">
        <w:rPr>
          <w:rFonts w:ascii="ＭＳ 明朝" w:eastAsia="ＭＳ 明朝" w:hAnsi="ＭＳ 明朝" w:hint="eastAsia"/>
          <w:sz w:val="24"/>
          <w:szCs w:val="24"/>
        </w:rPr>
        <w:t>」</w:t>
      </w:r>
      <w:r w:rsidR="00D9056F" w:rsidRPr="002C2B28">
        <w:rPr>
          <w:rFonts w:ascii="ＭＳ 明朝" w:eastAsia="ＭＳ 明朝" w:hAnsi="ＭＳ 明朝"/>
          <w:sz w:val="24"/>
          <w:szCs w:val="24"/>
        </w:rPr>
        <w:t>を実施できるよう、助言・指導を行います。</w:t>
      </w:r>
    </w:p>
    <w:p w:rsidR="00F74F7A" w:rsidRDefault="00F74F7A" w:rsidP="00F74F7A">
      <w:pPr>
        <w:ind w:leftChars="67" w:left="141" w:firstLineChars="100" w:firstLine="240"/>
        <w:rPr>
          <w:rFonts w:ascii="ＭＳ 明朝" w:eastAsia="ＭＳ 明朝" w:hAnsi="ＭＳ 明朝"/>
          <w:sz w:val="24"/>
          <w:szCs w:val="24"/>
        </w:rPr>
      </w:pPr>
      <w:r>
        <w:rPr>
          <w:rFonts w:ascii="ＭＳ 明朝" w:eastAsia="ＭＳ 明朝" w:hAnsi="ＭＳ 明朝" w:hint="eastAsia"/>
          <w:sz w:val="24"/>
          <w:szCs w:val="24"/>
        </w:rPr>
        <w:t>令和３年６月以降は事業者が</w:t>
      </w:r>
      <w:r w:rsidR="007B47C2">
        <w:rPr>
          <w:rFonts w:ascii="ＭＳ 明朝" w:eastAsia="ＭＳ 明朝" w:hAnsi="ＭＳ 明朝" w:hint="eastAsia"/>
          <w:sz w:val="24"/>
          <w:szCs w:val="24"/>
        </w:rPr>
        <w:t>「</w:t>
      </w:r>
      <w:r w:rsidR="007B47C2" w:rsidRPr="002C2B28">
        <w:rPr>
          <w:rFonts w:ascii="ＭＳ 明朝" w:eastAsia="ＭＳ 明朝" w:hAnsi="ＭＳ 明朝" w:cs="Times New Roman" w:hint="eastAsia"/>
          <w:sz w:val="24"/>
          <w:szCs w:val="24"/>
        </w:rPr>
        <w:t>ＨＡＣＣＰ</w:t>
      </w:r>
      <w:r w:rsidR="007B47C2" w:rsidRPr="002C2B28">
        <w:rPr>
          <w:rFonts w:ascii="ＭＳ 明朝" w:eastAsia="ＭＳ 明朝" w:hAnsi="ＭＳ 明朝"/>
          <w:sz w:val="24"/>
          <w:szCs w:val="24"/>
        </w:rPr>
        <w:t>に沿った衛生管理</w:t>
      </w:r>
      <w:r w:rsidR="007B47C2">
        <w:rPr>
          <w:rFonts w:ascii="ＭＳ 明朝" w:eastAsia="ＭＳ 明朝" w:hAnsi="ＭＳ 明朝" w:hint="eastAsia"/>
          <w:sz w:val="24"/>
          <w:szCs w:val="24"/>
        </w:rPr>
        <w:t>」を適切に運用</w:t>
      </w:r>
      <w:r w:rsidR="00C55DA4">
        <w:rPr>
          <w:rFonts w:ascii="ＭＳ 明朝" w:eastAsia="ＭＳ 明朝" w:hAnsi="ＭＳ 明朝" w:hint="eastAsia"/>
          <w:sz w:val="24"/>
          <w:szCs w:val="24"/>
        </w:rPr>
        <w:t>しているか監視指導を行います。</w:t>
      </w:r>
    </w:p>
    <w:p w:rsidR="00675979" w:rsidRDefault="00502414" w:rsidP="00675979">
      <w:pPr>
        <w:autoSpaceDE w:val="0"/>
        <w:autoSpaceDN w:val="0"/>
        <w:spacing w:before="80"/>
        <w:ind w:leftChars="98" w:left="489" w:hangingChars="118" w:hanging="283"/>
        <w:rPr>
          <w:rFonts w:asciiTheme="minorEastAsia" w:hAnsiTheme="minorEastAsia"/>
          <w:sz w:val="24"/>
          <w:szCs w:val="24"/>
        </w:rPr>
      </w:pPr>
      <w:r w:rsidRPr="007221E8">
        <w:rPr>
          <w:rFonts w:asciiTheme="minorEastAsia" w:hAnsiTheme="minorEastAsia" w:hint="eastAsia"/>
          <w:sz w:val="24"/>
          <w:szCs w:val="24"/>
        </w:rPr>
        <w:t>ア　事業者に対し</w:t>
      </w:r>
      <w:r w:rsidR="00BA0E78" w:rsidRPr="007221E8">
        <w:rPr>
          <w:rFonts w:asciiTheme="minorEastAsia" w:hAnsiTheme="minorEastAsia" w:hint="eastAsia"/>
          <w:sz w:val="24"/>
          <w:szCs w:val="24"/>
        </w:rPr>
        <w:t>、セミナーやリーフレット</w:t>
      </w:r>
      <w:r w:rsidR="00FF5738">
        <w:rPr>
          <w:rFonts w:asciiTheme="minorEastAsia" w:hAnsiTheme="minorEastAsia" w:hint="eastAsia"/>
          <w:sz w:val="24"/>
          <w:szCs w:val="24"/>
        </w:rPr>
        <w:t>、</w:t>
      </w:r>
      <w:r w:rsidR="00D9056F">
        <w:rPr>
          <w:rFonts w:asciiTheme="minorEastAsia" w:hAnsiTheme="minorEastAsia" w:hint="eastAsia"/>
          <w:sz w:val="24"/>
          <w:szCs w:val="24"/>
        </w:rPr>
        <w:t>事業者</w:t>
      </w:r>
      <w:r w:rsidR="00FF5738">
        <w:rPr>
          <w:rFonts w:asciiTheme="minorEastAsia" w:hAnsiTheme="minorEastAsia" w:hint="eastAsia"/>
          <w:sz w:val="24"/>
          <w:szCs w:val="24"/>
        </w:rPr>
        <w:t>団体による手引書</w:t>
      </w:r>
      <w:r w:rsidR="00BA0E78" w:rsidRPr="007221E8">
        <w:rPr>
          <w:rFonts w:asciiTheme="minorEastAsia" w:hAnsiTheme="minorEastAsia" w:hint="eastAsia"/>
          <w:sz w:val="24"/>
          <w:szCs w:val="24"/>
        </w:rPr>
        <w:t>等を活用しながら</w:t>
      </w:r>
      <w:r w:rsidR="00D700DF" w:rsidRPr="007221E8">
        <w:rPr>
          <w:rFonts w:asciiTheme="minorEastAsia" w:hAnsiTheme="minorEastAsia" w:hint="eastAsia"/>
          <w:sz w:val="24"/>
          <w:szCs w:val="24"/>
        </w:rPr>
        <w:t>ＨＡＣＣＰに関する知識や情報を周知し、導入</w:t>
      </w:r>
      <w:r w:rsidR="000E7BA6">
        <w:rPr>
          <w:rFonts w:asciiTheme="minorEastAsia" w:hAnsiTheme="minorEastAsia" w:hint="eastAsia"/>
          <w:sz w:val="24"/>
          <w:szCs w:val="24"/>
        </w:rPr>
        <w:t>への取</w:t>
      </w:r>
      <w:r w:rsidR="008A4F86">
        <w:rPr>
          <w:rFonts w:asciiTheme="minorEastAsia" w:hAnsiTheme="minorEastAsia" w:hint="eastAsia"/>
          <w:sz w:val="24"/>
          <w:szCs w:val="24"/>
        </w:rPr>
        <w:t>り</w:t>
      </w:r>
      <w:r w:rsidR="000E7BA6">
        <w:rPr>
          <w:rFonts w:asciiTheme="minorEastAsia" w:hAnsiTheme="minorEastAsia" w:hint="eastAsia"/>
          <w:sz w:val="24"/>
          <w:szCs w:val="24"/>
        </w:rPr>
        <w:t>組</w:t>
      </w:r>
      <w:r w:rsidR="008A4F86">
        <w:rPr>
          <w:rFonts w:asciiTheme="minorEastAsia" w:hAnsiTheme="minorEastAsia" w:hint="eastAsia"/>
          <w:sz w:val="24"/>
          <w:szCs w:val="24"/>
        </w:rPr>
        <w:t>み</w:t>
      </w:r>
      <w:r w:rsidR="000E7BA6">
        <w:rPr>
          <w:rFonts w:asciiTheme="minorEastAsia" w:hAnsiTheme="minorEastAsia" w:hint="eastAsia"/>
          <w:sz w:val="24"/>
          <w:szCs w:val="24"/>
        </w:rPr>
        <w:t>を支援</w:t>
      </w:r>
      <w:r w:rsidR="00D700DF" w:rsidRPr="007221E8">
        <w:rPr>
          <w:rFonts w:asciiTheme="minorEastAsia" w:hAnsiTheme="minorEastAsia" w:hint="eastAsia"/>
          <w:sz w:val="24"/>
          <w:szCs w:val="24"/>
        </w:rPr>
        <w:t>します。</w:t>
      </w:r>
    </w:p>
    <w:p w:rsidR="00675979" w:rsidRPr="00440153" w:rsidRDefault="00D700DF" w:rsidP="00675979">
      <w:pPr>
        <w:autoSpaceDE w:val="0"/>
        <w:autoSpaceDN w:val="0"/>
        <w:spacing w:before="80"/>
        <w:ind w:leftChars="98" w:left="489" w:hangingChars="118" w:hanging="283"/>
        <w:rPr>
          <w:rFonts w:asciiTheme="minorEastAsia" w:hAnsiTheme="minorEastAsia"/>
          <w:sz w:val="24"/>
          <w:szCs w:val="24"/>
        </w:rPr>
      </w:pPr>
      <w:r w:rsidRPr="007221E8">
        <w:rPr>
          <w:rFonts w:asciiTheme="minorEastAsia" w:hAnsiTheme="minorEastAsia" w:hint="eastAsia"/>
          <w:sz w:val="24"/>
          <w:szCs w:val="24"/>
        </w:rPr>
        <w:t>イ　事業者の</w:t>
      </w:r>
      <w:r w:rsidR="00FF5738">
        <w:rPr>
          <w:rFonts w:asciiTheme="minorEastAsia" w:hAnsiTheme="minorEastAsia" w:hint="eastAsia"/>
          <w:sz w:val="24"/>
          <w:szCs w:val="24"/>
        </w:rPr>
        <w:t>規模や</w:t>
      </w:r>
      <w:r w:rsidRPr="007221E8">
        <w:rPr>
          <w:rFonts w:asciiTheme="minorEastAsia" w:hAnsiTheme="minorEastAsia" w:hint="eastAsia"/>
          <w:sz w:val="24"/>
          <w:szCs w:val="24"/>
        </w:rPr>
        <w:t>業務実態に合わせてＨＡＣＣＰの導入や</w:t>
      </w:r>
      <w:r w:rsidR="00C50F91" w:rsidRPr="00C7263B">
        <w:rPr>
          <w:rFonts w:asciiTheme="minorEastAsia" w:hAnsiTheme="minorEastAsia" w:hint="eastAsia"/>
          <w:sz w:val="24"/>
          <w:szCs w:val="24"/>
        </w:rPr>
        <w:t>運用に関する指導を行います</w:t>
      </w:r>
      <w:r w:rsidR="00C50F91">
        <w:rPr>
          <w:rFonts w:asciiTheme="minorEastAsia" w:hAnsiTheme="minorEastAsia" w:hint="eastAsia"/>
          <w:sz w:val="24"/>
          <w:szCs w:val="24"/>
        </w:rPr>
        <w:t>。</w:t>
      </w:r>
    </w:p>
    <w:p w:rsidR="00C50F91" w:rsidRPr="00440153" w:rsidRDefault="00C50F91" w:rsidP="00675979">
      <w:pPr>
        <w:autoSpaceDE w:val="0"/>
        <w:autoSpaceDN w:val="0"/>
        <w:spacing w:before="80"/>
        <w:ind w:leftChars="98" w:left="489" w:hangingChars="118" w:hanging="283"/>
        <w:rPr>
          <w:rFonts w:asciiTheme="minorEastAsia" w:hAnsiTheme="minorEastAsia"/>
          <w:sz w:val="24"/>
          <w:szCs w:val="24"/>
        </w:rPr>
      </w:pPr>
      <w:r w:rsidRPr="00440153">
        <w:rPr>
          <w:rFonts w:asciiTheme="minorEastAsia" w:hAnsiTheme="minorEastAsia" w:hint="eastAsia"/>
          <w:sz w:val="24"/>
          <w:szCs w:val="24"/>
        </w:rPr>
        <w:t>ウ　集団給食等大量調理施設には、</w:t>
      </w:r>
      <w:r w:rsidR="00A35069" w:rsidRPr="00440153">
        <w:rPr>
          <w:rFonts w:asciiTheme="minorEastAsia" w:hAnsiTheme="minorEastAsia" w:hint="eastAsia"/>
          <w:sz w:val="24"/>
          <w:szCs w:val="24"/>
        </w:rPr>
        <w:t>「</w:t>
      </w:r>
      <w:r w:rsidRPr="00440153">
        <w:rPr>
          <w:rFonts w:asciiTheme="minorEastAsia" w:hAnsiTheme="minorEastAsia" w:hint="eastAsia"/>
          <w:sz w:val="24"/>
          <w:szCs w:val="24"/>
        </w:rPr>
        <w:t>ＨＡＣＣＰに沿った</w:t>
      </w:r>
      <w:r w:rsidR="00A35069" w:rsidRPr="00440153">
        <w:rPr>
          <w:rFonts w:asciiTheme="minorEastAsia" w:hAnsiTheme="minorEastAsia" w:hint="eastAsia"/>
          <w:sz w:val="24"/>
          <w:szCs w:val="24"/>
        </w:rPr>
        <w:t>衛生管理」に準じた</w:t>
      </w:r>
      <w:r w:rsidRPr="00440153">
        <w:rPr>
          <w:rFonts w:asciiTheme="minorEastAsia" w:hAnsiTheme="minorEastAsia" w:hint="eastAsia"/>
          <w:sz w:val="24"/>
          <w:szCs w:val="24"/>
        </w:rPr>
        <w:t>大量調理施設衛生管理マニュアル</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に基づく監視指導を行います。</w:t>
      </w:r>
    </w:p>
    <w:p w:rsidR="00F74F7A" w:rsidRPr="00440153" w:rsidRDefault="00F74F7A" w:rsidP="00675979">
      <w:pPr>
        <w:autoSpaceDE w:val="0"/>
        <w:autoSpaceDN w:val="0"/>
        <w:spacing w:before="80"/>
        <w:ind w:leftChars="98" w:left="489" w:hangingChars="118" w:hanging="283"/>
        <w:rPr>
          <w:rFonts w:asciiTheme="minorEastAsia" w:hAnsiTheme="minorEastAsia"/>
          <w:sz w:val="24"/>
          <w:szCs w:val="24"/>
        </w:rPr>
      </w:pPr>
      <w:r w:rsidRPr="00440153">
        <w:rPr>
          <w:rFonts w:asciiTheme="minorEastAsia" w:hAnsiTheme="minorEastAsia" w:hint="eastAsia"/>
          <w:sz w:val="24"/>
          <w:szCs w:val="24"/>
        </w:rPr>
        <w:t xml:space="preserve">エ　</w:t>
      </w:r>
      <w:r w:rsidR="002C5161" w:rsidRPr="00440153">
        <w:rPr>
          <w:rFonts w:asciiTheme="minorEastAsia" w:hAnsiTheme="minorEastAsia" w:hint="eastAsia"/>
          <w:sz w:val="24"/>
          <w:szCs w:val="24"/>
        </w:rPr>
        <w:t>事業者が</w:t>
      </w:r>
      <w:r w:rsidR="007B47C2" w:rsidRPr="00440153">
        <w:rPr>
          <w:rFonts w:asciiTheme="minorEastAsia" w:hAnsiTheme="minorEastAsia" w:hint="eastAsia"/>
          <w:sz w:val="24"/>
          <w:szCs w:val="24"/>
        </w:rPr>
        <w:t>作成した衛生管理計画や実施記録等を確認し</w:t>
      </w:r>
      <w:r w:rsidR="00EB518F" w:rsidRPr="00440153">
        <w:rPr>
          <w:rFonts w:asciiTheme="minorEastAsia" w:hAnsiTheme="minorEastAsia" w:hint="eastAsia"/>
          <w:sz w:val="24"/>
          <w:szCs w:val="24"/>
        </w:rPr>
        <w:t>結果を</w:t>
      </w:r>
      <w:r w:rsidR="007B47C2" w:rsidRPr="00440153">
        <w:rPr>
          <w:rFonts w:asciiTheme="minorEastAsia" w:hAnsiTheme="minorEastAsia" w:hint="eastAsia"/>
          <w:sz w:val="24"/>
          <w:szCs w:val="24"/>
        </w:rPr>
        <w:t>フィードバック</w:t>
      </w:r>
      <w:r w:rsidR="00EB518F" w:rsidRPr="00440153">
        <w:rPr>
          <w:rFonts w:asciiTheme="minorEastAsia" w:hAnsiTheme="minorEastAsia" w:hint="eastAsia"/>
          <w:sz w:val="24"/>
          <w:szCs w:val="24"/>
        </w:rPr>
        <w:t>することで、より質の高い</w:t>
      </w:r>
      <w:r w:rsidR="00EB518F" w:rsidRPr="00440153">
        <w:rPr>
          <w:rFonts w:ascii="ＭＳ 明朝" w:eastAsia="ＭＳ 明朝" w:hAnsi="ＭＳ 明朝" w:hint="eastAsia"/>
          <w:sz w:val="24"/>
          <w:szCs w:val="24"/>
        </w:rPr>
        <w:t>「</w:t>
      </w:r>
      <w:r w:rsidR="00EB518F" w:rsidRPr="00440153">
        <w:rPr>
          <w:rFonts w:ascii="ＭＳ 明朝" w:eastAsia="ＭＳ 明朝" w:hAnsi="ＭＳ 明朝" w:cs="Times New Roman" w:hint="eastAsia"/>
          <w:sz w:val="24"/>
          <w:szCs w:val="24"/>
        </w:rPr>
        <w:t>ＨＡＣＣＰ</w:t>
      </w:r>
      <w:r w:rsidR="00EB518F" w:rsidRPr="00440153">
        <w:rPr>
          <w:rFonts w:ascii="ＭＳ 明朝" w:eastAsia="ＭＳ 明朝" w:hAnsi="ＭＳ 明朝"/>
          <w:sz w:val="24"/>
          <w:szCs w:val="24"/>
        </w:rPr>
        <w:t>に沿った衛生管理</w:t>
      </w:r>
      <w:r w:rsidR="00EB518F" w:rsidRPr="00440153">
        <w:rPr>
          <w:rFonts w:ascii="ＭＳ 明朝" w:eastAsia="ＭＳ 明朝" w:hAnsi="ＭＳ 明朝" w:hint="eastAsia"/>
          <w:sz w:val="24"/>
          <w:szCs w:val="24"/>
        </w:rPr>
        <w:t>」を</w:t>
      </w:r>
      <w:r w:rsidR="00EB518F" w:rsidRPr="00440153">
        <w:rPr>
          <w:rFonts w:asciiTheme="minorEastAsia" w:hAnsiTheme="minorEastAsia" w:hint="eastAsia"/>
          <w:sz w:val="24"/>
          <w:szCs w:val="24"/>
        </w:rPr>
        <w:t>目指し</w:t>
      </w:r>
      <w:r w:rsidR="007B47C2" w:rsidRPr="00440153">
        <w:rPr>
          <w:rFonts w:asciiTheme="minorEastAsia" w:hAnsiTheme="minorEastAsia" w:hint="eastAsia"/>
          <w:sz w:val="24"/>
          <w:szCs w:val="24"/>
        </w:rPr>
        <w:t>ます。</w:t>
      </w:r>
    </w:p>
    <w:p w:rsidR="003C078E" w:rsidRPr="00440153" w:rsidRDefault="003C078E" w:rsidP="000034E8">
      <w:pPr>
        <w:autoSpaceDE w:val="0"/>
        <w:autoSpaceDN w:val="0"/>
        <w:spacing w:line="200" w:lineRule="exact"/>
        <w:ind w:leftChars="98" w:left="489" w:hangingChars="118" w:hanging="283"/>
        <w:rPr>
          <w:rFonts w:asciiTheme="minorEastAsia" w:hAnsiTheme="minorEastAsia"/>
          <w:sz w:val="24"/>
          <w:szCs w:val="24"/>
        </w:rPr>
      </w:pPr>
    </w:p>
    <w:p w:rsidR="00C50F91" w:rsidRPr="00440153" w:rsidRDefault="00C50F91" w:rsidP="0082187F">
      <w:pPr>
        <w:autoSpaceDE w:val="0"/>
        <w:autoSpaceDN w:val="0"/>
        <w:spacing w:before="160"/>
        <w:rPr>
          <w:rFonts w:asciiTheme="minorEastAsia" w:hAnsiTheme="minorEastAsia"/>
          <w:sz w:val="24"/>
          <w:szCs w:val="24"/>
        </w:rPr>
      </w:pPr>
      <w:r w:rsidRPr="00440153">
        <w:rPr>
          <w:rFonts w:asciiTheme="minorEastAsia" w:hAnsiTheme="minorEastAsia" w:hint="eastAsia"/>
          <w:b/>
          <w:sz w:val="24"/>
          <w:szCs w:val="26"/>
        </w:rPr>
        <w:t>（５）健康食品の安全性の確保</w:t>
      </w:r>
    </w:p>
    <w:p w:rsidR="00E65A03" w:rsidRPr="00440153" w:rsidRDefault="00C50F91" w:rsidP="00C50F91">
      <w:pPr>
        <w:autoSpaceDE w:val="0"/>
        <w:autoSpaceDN w:val="0"/>
        <w:spacing w:before="80"/>
        <w:ind w:left="240" w:hangingChars="100" w:hanging="240"/>
        <w:rPr>
          <w:rFonts w:asciiTheme="minorEastAsia" w:hAnsiTheme="minorEastAsia"/>
          <w:sz w:val="24"/>
          <w:szCs w:val="24"/>
        </w:rPr>
      </w:pPr>
      <w:r w:rsidRPr="00440153">
        <w:rPr>
          <w:rFonts w:asciiTheme="minorEastAsia" w:hAnsiTheme="minorEastAsia" w:hint="eastAsia"/>
          <w:sz w:val="24"/>
          <w:szCs w:val="24"/>
        </w:rPr>
        <w:t xml:space="preserve">　　健康食品（特定保健用食品・栄養機能食品・機能性表示食品を含む。）による危害の未然防止等を図るため、医薬品医療機器等法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や健康増進法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等を所管する関係部局と連携して製造施設及び販売店に対する監視指導を行います。</w:t>
      </w:r>
      <w:r w:rsidR="00FA2CC8" w:rsidRPr="00440153">
        <w:rPr>
          <w:rFonts w:asciiTheme="minorEastAsia" w:hAnsiTheme="minorEastAsia" w:hint="eastAsia"/>
          <w:sz w:val="24"/>
          <w:szCs w:val="24"/>
        </w:rPr>
        <w:t>また、食品衛生法改正（第２次改正法）</w:t>
      </w:r>
      <w:r w:rsidR="00874FA7" w:rsidRPr="00440153">
        <w:rPr>
          <w:rFonts w:asciiTheme="minorEastAsia" w:hAnsiTheme="minorEastAsia" w:hint="eastAsia"/>
          <w:sz w:val="24"/>
          <w:szCs w:val="24"/>
        </w:rPr>
        <w:t>に伴う</w:t>
      </w:r>
      <w:r w:rsidR="00FA2CC8" w:rsidRPr="00440153">
        <w:rPr>
          <w:rFonts w:asciiTheme="minorEastAsia" w:hAnsiTheme="minorEastAsia" w:hint="eastAsia"/>
          <w:sz w:val="24"/>
          <w:szCs w:val="24"/>
        </w:rPr>
        <w:t>、指定成分等含有食品</w:t>
      </w:r>
      <w:r w:rsidR="00FA2CC8" w:rsidRPr="00440153">
        <w:rPr>
          <w:rFonts w:asciiTheme="minorEastAsia" w:hAnsiTheme="minorEastAsia" w:hint="eastAsia"/>
          <w:sz w:val="24"/>
          <w:szCs w:val="24"/>
          <w:vertAlign w:val="superscript"/>
        </w:rPr>
        <w:t>★</w:t>
      </w:r>
      <w:r w:rsidR="00FA2CC8" w:rsidRPr="00440153">
        <w:rPr>
          <w:rFonts w:asciiTheme="minorEastAsia" w:hAnsiTheme="minorEastAsia" w:hint="eastAsia"/>
          <w:sz w:val="24"/>
          <w:szCs w:val="24"/>
        </w:rPr>
        <w:t>に</w:t>
      </w:r>
      <w:r w:rsidR="0036543C" w:rsidRPr="00440153">
        <w:rPr>
          <w:rFonts w:asciiTheme="minorEastAsia" w:hAnsiTheme="minorEastAsia" w:hint="eastAsia"/>
          <w:sz w:val="24"/>
          <w:szCs w:val="24"/>
        </w:rPr>
        <w:t>よる健康被害情報</w:t>
      </w:r>
      <w:r w:rsidR="007A6DF5" w:rsidRPr="00440153">
        <w:rPr>
          <w:rFonts w:asciiTheme="minorEastAsia" w:hAnsiTheme="minorEastAsia" w:hint="eastAsia"/>
          <w:sz w:val="24"/>
          <w:szCs w:val="24"/>
        </w:rPr>
        <w:t>に対し</w:t>
      </w:r>
      <w:r w:rsidR="009662C1">
        <w:rPr>
          <w:rFonts w:asciiTheme="minorEastAsia" w:hAnsiTheme="minorEastAsia" w:hint="eastAsia"/>
          <w:sz w:val="24"/>
          <w:szCs w:val="24"/>
        </w:rPr>
        <w:t>ては特に注意して</w:t>
      </w:r>
      <w:r w:rsidR="007A6DF5" w:rsidRPr="00440153">
        <w:rPr>
          <w:rFonts w:asciiTheme="minorEastAsia" w:hAnsiTheme="minorEastAsia" w:hint="eastAsia"/>
          <w:sz w:val="24"/>
          <w:szCs w:val="24"/>
        </w:rPr>
        <w:t>対応します。</w:t>
      </w:r>
    </w:p>
    <w:p w:rsidR="000034E8" w:rsidRPr="00440153" w:rsidRDefault="000034E8" w:rsidP="000034E8">
      <w:pPr>
        <w:autoSpaceDE w:val="0"/>
        <w:autoSpaceDN w:val="0"/>
        <w:spacing w:line="200" w:lineRule="exact"/>
        <w:ind w:left="240" w:hangingChars="100" w:hanging="240"/>
        <w:rPr>
          <w:rFonts w:asciiTheme="minorEastAsia" w:hAnsiTheme="minorEastAsia"/>
          <w:sz w:val="24"/>
          <w:szCs w:val="24"/>
        </w:rPr>
      </w:pPr>
    </w:p>
    <w:p w:rsidR="00C50F91" w:rsidRPr="00440153" w:rsidRDefault="00C50F91" w:rsidP="0082187F">
      <w:pPr>
        <w:autoSpaceDE w:val="0"/>
        <w:autoSpaceDN w:val="0"/>
        <w:spacing w:before="160"/>
        <w:rPr>
          <w:rFonts w:asciiTheme="minorEastAsia" w:hAnsiTheme="minorEastAsia"/>
          <w:b/>
          <w:sz w:val="24"/>
          <w:szCs w:val="26"/>
        </w:rPr>
      </w:pPr>
      <w:r w:rsidRPr="00440153">
        <w:rPr>
          <w:rFonts w:asciiTheme="minorEastAsia" w:hAnsiTheme="minorEastAsia" w:hint="eastAsia"/>
          <w:b/>
          <w:sz w:val="24"/>
          <w:szCs w:val="26"/>
        </w:rPr>
        <w:t>（６）輸入食品</w:t>
      </w:r>
      <w:r w:rsidR="0087524E" w:rsidRPr="00440153">
        <w:rPr>
          <w:rFonts w:asciiTheme="minorEastAsia" w:hAnsiTheme="minorEastAsia" w:hint="eastAsia"/>
          <w:b/>
          <w:sz w:val="24"/>
          <w:szCs w:val="26"/>
        </w:rPr>
        <w:t>等</w:t>
      </w:r>
      <w:r w:rsidRPr="00440153">
        <w:rPr>
          <w:rFonts w:asciiTheme="minorEastAsia" w:hAnsiTheme="minorEastAsia" w:hint="eastAsia"/>
          <w:b/>
          <w:sz w:val="24"/>
          <w:szCs w:val="26"/>
        </w:rPr>
        <w:t>の安全性の確保</w:t>
      </w:r>
    </w:p>
    <w:p w:rsidR="00C50F91" w:rsidRPr="007221E8" w:rsidRDefault="00C50F91" w:rsidP="0082187F">
      <w:pPr>
        <w:autoSpaceDE w:val="0"/>
        <w:autoSpaceDN w:val="0"/>
        <w:spacing w:before="80"/>
        <w:ind w:left="241" w:hangingChars="100" w:hanging="241"/>
        <w:rPr>
          <w:rFonts w:asciiTheme="minorEastAsia" w:hAnsiTheme="minorEastAsia"/>
          <w:sz w:val="24"/>
          <w:szCs w:val="24"/>
        </w:rPr>
      </w:pPr>
      <w:r w:rsidRPr="00440153">
        <w:rPr>
          <w:rFonts w:asciiTheme="minorEastAsia" w:hAnsiTheme="minorEastAsia" w:hint="eastAsia"/>
          <w:b/>
          <w:sz w:val="24"/>
          <w:szCs w:val="24"/>
        </w:rPr>
        <w:t xml:space="preserve">　　</w:t>
      </w:r>
      <w:r w:rsidRPr="00440153">
        <w:rPr>
          <w:rFonts w:asciiTheme="minorEastAsia" w:hAnsiTheme="minorEastAsia" w:hint="eastAsia"/>
          <w:sz w:val="24"/>
          <w:szCs w:val="24"/>
        </w:rPr>
        <w:t>法令違反の輸入食品</w:t>
      </w:r>
      <w:r w:rsidR="0087524E" w:rsidRPr="00440153">
        <w:rPr>
          <w:rFonts w:asciiTheme="minorEastAsia" w:hAnsiTheme="minorEastAsia" w:hint="eastAsia"/>
          <w:sz w:val="24"/>
          <w:szCs w:val="24"/>
        </w:rPr>
        <w:t>等</w:t>
      </w:r>
      <w:r w:rsidRPr="00440153">
        <w:rPr>
          <w:rFonts w:asciiTheme="minorEastAsia" w:hAnsiTheme="minorEastAsia" w:hint="eastAsia"/>
          <w:sz w:val="24"/>
          <w:szCs w:val="24"/>
        </w:rPr>
        <w:t>を排除するため、輸</w:t>
      </w:r>
      <w:r w:rsidRPr="007221E8">
        <w:rPr>
          <w:rFonts w:asciiTheme="minorEastAsia" w:hAnsiTheme="minorEastAsia" w:hint="eastAsia"/>
          <w:sz w:val="24"/>
          <w:szCs w:val="24"/>
        </w:rPr>
        <w:t>入農産物の残留農薬、輸入畜水産物の残留動物用医薬品、輸入加工食品の使用添加物等について、計画的に検査を行います。</w:t>
      </w:r>
    </w:p>
    <w:p w:rsidR="00C50F91" w:rsidRPr="007221E8" w:rsidRDefault="00C50F91" w:rsidP="000034E8">
      <w:pPr>
        <w:autoSpaceDE w:val="0"/>
        <w:autoSpaceDN w:val="0"/>
        <w:spacing w:line="200" w:lineRule="exact"/>
        <w:ind w:left="240" w:hangingChars="100" w:hanging="240"/>
        <w:rPr>
          <w:rFonts w:asciiTheme="minorEastAsia" w:hAnsiTheme="minorEastAsia"/>
          <w:sz w:val="24"/>
          <w:szCs w:val="24"/>
        </w:rPr>
      </w:pPr>
    </w:p>
    <w:p w:rsidR="00C50F91" w:rsidRPr="007221E8" w:rsidRDefault="00C50F91" w:rsidP="00C50F91">
      <w:pPr>
        <w:autoSpaceDE w:val="0"/>
        <w:autoSpaceDN w:val="0"/>
        <w:rPr>
          <w:rFonts w:asciiTheme="minorEastAsia" w:hAnsiTheme="minorEastAsia"/>
          <w:b/>
          <w:sz w:val="24"/>
          <w:szCs w:val="26"/>
        </w:rPr>
      </w:pPr>
      <w:r w:rsidRPr="007221E8">
        <w:rPr>
          <w:rFonts w:asciiTheme="minorEastAsia" w:hAnsiTheme="minorEastAsia" w:hint="eastAsia"/>
          <w:b/>
          <w:sz w:val="24"/>
          <w:szCs w:val="26"/>
        </w:rPr>
        <w:t>（７）食物アレルギーによる健康被害の防止</w:t>
      </w:r>
    </w:p>
    <w:p w:rsidR="00C50F91" w:rsidRPr="007221E8" w:rsidRDefault="00C50F91" w:rsidP="00C50F91">
      <w:pPr>
        <w:autoSpaceDE w:val="0"/>
        <w:autoSpaceDN w:val="0"/>
        <w:spacing w:before="80"/>
        <w:ind w:leftChars="135" w:left="283" w:firstLineChars="100" w:firstLine="240"/>
        <w:rPr>
          <w:rFonts w:asciiTheme="minorEastAsia" w:hAnsiTheme="minorEastAsia"/>
          <w:sz w:val="24"/>
          <w:szCs w:val="26"/>
        </w:rPr>
      </w:pPr>
      <w:r w:rsidRPr="007221E8">
        <w:rPr>
          <w:rFonts w:asciiTheme="minorEastAsia" w:hAnsiTheme="minorEastAsia" w:hint="eastAsia"/>
          <w:sz w:val="24"/>
          <w:szCs w:val="26"/>
        </w:rPr>
        <w:t>食品の調理・製造段階において意図しないアレルギー物質が混入すること</w:t>
      </w:r>
      <w:r w:rsidR="00161E45">
        <w:rPr>
          <w:rFonts w:asciiTheme="minorEastAsia" w:hAnsiTheme="minorEastAsia" w:hint="eastAsia"/>
          <w:sz w:val="24"/>
          <w:szCs w:val="26"/>
        </w:rPr>
        <w:t>の</w:t>
      </w:r>
      <w:r w:rsidRPr="007221E8">
        <w:rPr>
          <w:rFonts w:asciiTheme="minorEastAsia" w:hAnsiTheme="minorEastAsia" w:hint="eastAsia"/>
          <w:sz w:val="24"/>
          <w:szCs w:val="26"/>
        </w:rPr>
        <w:t>な</w:t>
      </w:r>
      <w:r w:rsidRPr="007221E8">
        <w:rPr>
          <w:rFonts w:asciiTheme="minorEastAsia" w:hAnsiTheme="minorEastAsia" w:hint="eastAsia"/>
          <w:sz w:val="24"/>
          <w:szCs w:val="26"/>
        </w:rPr>
        <w:lastRenderedPageBreak/>
        <w:t>いよう、食品製造施設に対して使用原材料の確認や製造ラインの洗浄、専用器具の使用を徹底するよう指導を行います。また、アレルギー物質の検査を計画的に行い、適正表示</w:t>
      </w:r>
      <w:r>
        <w:rPr>
          <w:rFonts w:asciiTheme="minorEastAsia" w:hAnsiTheme="minorEastAsia" w:hint="eastAsia"/>
          <w:sz w:val="24"/>
          <w:szCs w:val="26"/>
        </w:rPr>
        <w:t>の</w:t>
      </w:r>
      <w:r w:rsidRPr="007221E8">
        <w:rPr>
          <w:rFonts w:asciiTheme="minorEastAsia" w:hAnsiTheme="minorEastAsia" w:hint="eastAsia"/>
          <w:sz w:val="24"/>
          <w:szCs w:val="26"/>
        </w:rPr>
        <w:t>徹底</w:t>
      </w:r>
      <w:r>
        <w:rPr>
          <w:rFonts w:asciiTheme="minorEastAsia" w:hAnsiTheme="minorEastAsia" w:hint="eastAsia"/>
          <w:sz w:val="24"/>
          <w:szCs w:val="26"/>
        </w:rPr>
        <w:t>を指導</w:t>
      </w:r>
      <w:r w:rsidRPr="007221E8">
        <w:rPr>
          <w:rFonts w:asciiTheme="minorEastAsia" w:hAnsiTheme="minorEastAsia" w:hint="eastAsia"/>
          <w:sz w:val="24"/>
          <w:szCs w:val="26"/>
        </w:rPr>
        <w:t>します。</w:t>
      </w:r>
    </w:p>
    <w:p w:rsidR="00C50F91" w:rsidRPr="00C50F91" w:rsidRDefault="00C50F91" w:rsidP="0073731E">
      <w:pPr>
        <w:autoSpaceDE w:val="0"/>
        <w:autoSpaceDN w:val="0"/>
        <w:ind w:leftChars="100" w:left="450" w:hangingChars="100" w:hanging="240"/>
        <w:rPr>
          <w:rFonts w:asciiTheme="minorEastAsia" w:hAnsiTheme="minorEastAsia"/>
          <w:sz w:val="24"/>
          <w:szCs w:val="24"/>
        </w:rPr>
      </w:pPr>
    </w:p>
    <w:p w:rsidR="004824AD"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３　監視指導の実施方法</w:t>
      </w:r>
    </w:p>
    <w:p w:rsidR="00B22EFD" w:rsidRPr="007221E8" w:rsidRDefault="00D700DF" w:rsidP="00F223BF">
      <w:pPr>
        <w:autoSpaceDE w:val="0"/>
        <w:autoSpaceDN w:val="0"/>
        <w:spacing w:afterLines="23" w:after="82"/>
        <w:rPr>
          <w:rFonts w:asciiTheme="minorEastAsia" w:hAnsiTheme="minorEastAsia"/>
          <w:b/>
          <w:sz w:val="24"/>
          <w:szCs w:val="24"/>
        </w:rPr>
      </w:pPr>
      <w:r w:rsidRPr="007221E8">
        <w:rPr>
          <w:rFonts w:asciiTheme="minorEastAsia" w:hAnsiTheme="minorEastAsia" w:hint="eastAsia"/>
          <w:b/>
          <w:sz w:val="24"/>
          <w:szCs w:val="24"/>
        </w:rPr>
        <w:t>（１）監視指導内容</w:t>
      </w:r>
    </w:p>
    <w:p w:rsidR="009B11A8" w:rsidRPr="007221E8" w:rsidRDefault="00D700DF" w:rsidP="00F223BF">
      <w:pPr>
        <w:autoSpaceDE w:val="0"/>
        <w:autoSpaceDN w:val="0"/>
        <w:spacing w:afterLines="24" w:after="86"/>
        <w:ind w:firstLineChars="100" w:firstLine="241"/>
        <w:rPr>
          <w:rFonts w:asciiTheme="minorEastAsia" w:hAnsiTheme="minorEastAsia"/>
          <w:b/>
          <w:sz w:val="24"/>
          <w:szCs w:val="24"/>
        </w:rPr>
      </w:pPr>
      <w:r w:rsidRPr="007221E8">
        <w:rPr>
          <w:rFonts w:asciiTheme="minorEastAsia" w:hAnsiTheme="minorEastAsia" w:hint="eastAsia"/>
          <w:b/>
          <w:sz w:val="24"/>
          <w:szCs w:val="24"/>
        </w:rPr>
        <w:t>ア　監視指導項目</w:t>
      </w:r>
    </w:p>
    <w:p w:rsidR="009B11A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（ア）法令等に基づく施設基準、営業者が講ずべき措置の基準等の点検を行います。</w:t>
      </w:r>
    </w:p>
    <w:p w:rsidR="0087524E" w:rsidRPr="0087524E" w:rsidRDefault="0087524E" w:rsidP="0087524E">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Pr>
          <w:rFonts w:asciiTheme="minorEastAsia" w:hAnsiTheme="minorEastAsia" w:hint="eastAsia"/>
          <w:sz w:val="24"/>
          <w:szCs w:val="24"/>
        </w:rPr>
        <w:t>イ</w:t>
      </w:r>
      <w:r w:rsidRPr="007221E8">
        <w:rPr>
          <w:rFonts w:asciiTheme="minorEastAsia" w:hAnsiTheme="minorEastAsia" w:hint="eastAsia"/>
          <w:sz w:val="24"/>
          <w:szCs w:val="24"/>
        </w:rPr>
        <w:t>）ＨＡＣＣＰに</w:t>
      </w:r>
      <w:r>
        <w:rPr>
          <w:rFonts w:asciiTheme="minorEastAsia" w:hAnsiTheme="minorEastAsia" w:hint="eastAsia"/>
          <w:sz w:val="24"/>
          <w:szCs w:val="24"/>
        </w:rPr>
        <w:t>沿った</w:t>
      </w:r>
      <w:r w:rsidRPr="007221E8">
        <w:rPr>
          <w:rFonts w:asciiTheme="minorEastAsia" w:hAnsiTheme="minorEastAsia" w:hint="eastAsia"/>
          <w:sz w:val="24"/>
          <w:szCs w:val="24"/>
        </w:rPr>
        <w:t>衛生管理について普及・導入</w:t>
      </w:r>
      <w:r>
        <w:rPr>
          <w:rFonts w:asciiTheme="minorEastAsia" w:hAnsiTheme="minorEastAsia" w:hint="eastAsia"/>
          <w:sz w:val="24"/>
          <w:szCs w:val="24"/>
        </w:rPr>
        <w:t>、取り組みへの支援</w:t>
      </w:r>
      <w:r w:rsidRPr="007221E8">
        <w:rPr>
          <w:rFonts w:asciiTheme="minorEastAsia" w:hAnsiTheme="minorEastAsia" w:hint="eastAsia"/>
          <w:sz w:val="24"/>
          <w:szCs w:val="24"/>
        </w:rPr>
        <w:t>に努め</w:t>
      </w:r>
      <w:r w:rsidR="00161E45">
        <w:rPr>
          <w:rFonts w:asciiTheme="minorEastAsia" w:hAnsiTheme="minorEastAsia" w:hint="eastAsia"/>
          <w:sz w:val="24"/>
          <w:szCs w:val="24"/>
        </w:rPr>
        <w:t>るとともに適切な運用を指導します。</w:t>
      </w:r>
    </w:p>
    <w:p w:rsidR="009B11A8" w:rsidRPr="007221E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sidR="0087524E">
        <w:rPr>
          <w:rFonts w:asciiTheme="minorEastAsia" w:hAnsiTheme="minorEastAsia" w:hint="eastAsia"/>
          <w:sz w:val="24"/>
          <w:szCs w:val="24"/>
        </w:rPr>
        <w:t>ウ</w:t>
      </w:r>
      <w:r w:rsidRPr="007221E8">
        <w:rPr>
          <w:rFonts w:asciiTheme="minorEastAsia" w:hAnsiTheme="minorEastAsia" w:hint="eastAsia"/>
          <w:sz w:val="24"/>
          <w:szCs w:val="24"/>
        </w:rPr>
        <w:t>）衛生管理に係る記録の実施と、取り扱う食品に応じた食中毒予防対策に係る事項について指導・助言を行います。</w:t>
      </w:r>
    </w:p>
    <w:p w:rsidR="009B11A8" w:rsidRPr="007221E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sidR="0087524E">
        <w:rPr>
          <w:rFonts w:asciiTheme="minorEastAsia" w:hAnsiTheme="minorEastAsia" w:hint="eastAsia"/>
          <w:sz w:val="24"/>
          <w:szCs w:val="24"/>
        </w:rPr>
        <w:t>エ</w:t>
      </w:r>
      <w:r w:rsidRPr="007221E8">
        <w:rPr>
          <w:rFonts w:asciiTheme="minorEastAsia" w:hAnsiTheme="minorEastAsia" w:hint="eastAsia"/>
          <w:sz w:val="24"/>
          <w:szCs w:val="24"/>
        </w:rPr>
        <w:t>）設備・器具の拭き取り検査等を行い、調理及び製造の各工程における衛生状態を科学的に点検し、個々の施設に応じた指導を行います。</w:t>
      </w:r>
    </w:p>
    <w:p w:rsidR="00B22EFD" w:rsidRPr="007221E8" w:rsidRDefault="00D700DF" w:rsidP="00F223BF">
      <w:pPr>
        <w:autoSpaceDE w:val="0"/>
        <w:autoSpaceDN w:val="0"/>
        <w:spacing w:afterLines="24" w:after="86"/>
        <w:ind w:firstLineChars="100" w:firstLine="241"/>
        <w:rPr>
          <w:rFonts w:asciiTheme="minorEastAsia" w:hAnsiTheme="minorEastAsia"/>
          <w:b/>
          <w:sz w:val="24"/>
          <w:szCs w:val="24"/>
        </w:rPr>
      </w:pPr>
      <w:r w:rsidRPr="007221E8">
        <w:rPr>
          <w:rFonts w:asciiTheme="minorEastAsia" w:hAnsiTheme="minorEastAsia" w:hint="eastAsia"/>
          <w:b/>
          <w:sz w:val="24"/>
          <w:szCs w:val="24"/>
        </w:rPr>
        <w:t>イ　監視回数</w:t>
      </w:r>
    </w:p>
    <w:p w:rsidR="00F37C89" w:rsidRDefault="00D700DF" w:rsidP="00CE6CE0">
      <w:pPr>
        <w:autoSpaceDE w:val="0"/>
        <w:autoSpaceDN w:val="0"/>
        <w:spacing w:afterLines="25" w:after="90"/>
        <w:ind w:leftChars="135" w:left="283" w:firstLineChars="118" w:firstLine="283"/>
        <w:rPr>
          <w:rFonts w:asciiTheme="minorEastAsia" w:hAnsiTheme="minorEastAsia"/>
          <w:sz w:val="24"/>
          <w:szCs w:val="24"/>
        </w:rPr>
      </w:pPr>
      <w:r w:rsidRPr="007221E8">
        <w:rPr>
          <w:rFonts w:asciiTheme="minorEastAsia" w:hAnsiTheme="minorEastAsia" w:hint="eastAsia"/>
          <w:sz w:val="24"/>
          <w:szCs w:val="24"/>
        </w:rPr>
        <w:t>食品等関係施設に対する監視指導の回数を</w:t>
      </w:r>
      <w:r w:rsidR="0087524E">
        <w:rPr>
          <w:rFonts w:asciiTheme="minorEastAsia" w:hAnsiTheme="minorEastAsia" w:hint="eastAsia"/>
          <w:sz w:val="24"/>
          <w:szCs w:val="24"/>
        </w:rPr>
        <w:t>「</w:t>
      </w:r>
      <w:r w:rsidRPr="007221E8">
        <w:rPr>
          <w:rFonts w:asciiTheme="minorEastAsia" w:hAnsiTheme="minorEastAsia" w:hint="eastAsia"/>
          <w:sz w:val="24"/>
          <w:szCs w:val="24"/>
        </w:rPr>
        <w:t>監視実施計画表」（</w:t>
      </w:r>
      <w:r w:rsidR="006342E5">
        <w:rPr>
          <w:rFonts w:asciiTheme="minorEastAsia" w:hAnsiTheme="minorEastAsia" w:hint="eastAsia"/>
          <w:sz w:val="24"/>
          <w:szCs w:val="24"/>
        </w:rPr>
        <w:t>別表</w:t>
      </w:r>
      <w:r w:rsidR="00161E45">
        <w:rPr>
          <w:rFonts w:asciiTheme="minorEastAsia" w:hAnsiTheme="minorEastAsia" w:hint="eastAsia"/>
          <w:sz w:val="24"/>
          <w:szCs w:val="24"/>
        </w:rPr>
        <w:t>１</w:t>
      </w:r>
      <w:r w:rsidRPr="007221E8">
        <w:rPr>
          <w:rFonts w:asciiTheme="minorEastAsia" w:hAnsiTheme="minorEastAsia" w:hint="eastAsia"/>
          <w:sz w:val="24"/>
          <w:szCs w:val="24"/>
        </w:rPr>
        <w:t>）のとおり定め、計画的に監視指導を行います。</w:t>
      </w:r>
    </w:p>
    <w:p w:rsidR="007A6DF5" w:rsidRDefault="007A6DF5" w:rsidP="0073731E">
      <w:pPr>
        <w:autoSpaceDE w:val="0"/>
        <w:autoSpaceDN w:val="0"/>
        <w:spacing w:line="200" w:lineRule="exact"/>
        <w:ind w:leftChars="135" w:left="283" w:firstLineChars="118" w:firstLine="283"/>
        <w:rPr>
          <w:rFonts w:asciiTheme="minorEastAsia" w:hAnsiTheme="minorEastAsia"/>
          <w:sz w:val="24"/>
          <w:szCs w:val="24"/>
        </w:rPr>
      </w:pPr>
    </w:p>
    <w:p w:rsidR="00B22EFD" w:rsidRPr="007221E8" w:rsidRDefault="00D700DF" w:rsidP="0031359C">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（２）重点的に監視を行う施設の区分</w:t>
      </w:r>
    </w:p>
    <w:p w:rsidR="004D0B2D" w:rsidRDefault="00D700DF" w:rsidP="00AD19BD">
      <w:pPr>
        <w:tabs>
          <w:tab w:val="left" w:pos="5479"/>
        </w:tabs>
        <w:autoSpaceDE w:val="0"/>
        <w:autoSpaceDN w:val="0"/>
        <w:ind w:leftChars="67" w:left="141" w:firstLineChars="100" w:firstLine="240"/>
        <w:rPr>
          <w:rFonts w:asciiTheme="minorEastAsia" w:hAnsiTheme="minorEastAsia"/>
          <w:sz w:val="24"/>
          <w:szCs w:val="24"/>
        </w:rPr>
      </w:pPr>
      <w:r w:rsidRPr="007221E8">
        <w:rPr>
          <w:rFonts w:asciiTheme="minorEastAsia" w:hAnsiTheme="minorEastAsia" w:hint="eastAsia"/>
          <w:sz w:val="24"/>
          <w:szCs w:val="24"/>
        </w:rPr>
        <w:t>取り扱う食品の特殊性や取扱量、流通の広域性、危害発生の可能性、食中毒や違反の発生状況等を考慮し、「重点監視施設区分表」（</w:t>
      </w:r>
      <w:r w:rsidR="006342E5">
        <w:rPr>
          <w:rFonts w:asciiTheme="minorEastAsia" w:hAnsiTheme="minorEastAsia" w:hint="eastAsia"/>
          <w:sz w:val="24"/>
          <w:szCs w:val="24"/>
        </w:rPr>
        <w:t>別表</w:t>
      </w:r>
      <w:r w:rsidR="00161E45">
        <w:rPr>
          <w:rFonts w:asciiTheme="minorEastAsia" w:hAnsiTheme="minorEastAsia" w:hint="eastAsia"/>
          <w:sz w:val="24"/>
          <w:szCs w:val="24"/>
        </w:rPr>
        <w:t>２</w:t>
      </w:r>
      <w:r w:rsidRPr="007221E8">
        <w:rPr>
          <w:rFonts w:asciiTheme="minorEastAsia" w:hAnsiTheme="minorEastAsia" w:hint="eastAsia"/>
          <w:sz w:val="24"/>
          <w:szCs w:val="24"/>
        </w:rPr>
        <w:t>）のとおり重点的に監視を行う施設（重点監視施設Ａ・Ｂ）を定め、年１回以上監視指導を行います。なお、重点監視施設以外の施設においても、適宜監視指導を行います。</w:t>
      </w:r>
    </w:p>
    <w:p w:rsidR="00441BA0" w:rsidRPr="007221E8" w:rsidRDefault="00441BA0" w:rsidP="00AD19BD">
      <w:pPr>
        <w:tabs>
          <w:tab w:val="left" w:pos="5479"/>
        </w:tabs>
        <w:autoSpaceDE w:val="0"/>
        <w:autoSpaceDN w:val="0"/>
        <w:ind w:leftChars="67" w:left="141" w:firstLineChars="100" w:firstLine="240"/>
        <w:rPr>
          <w:rFonts w:asciiTheme="minorEastAsia" w:hAnsiTheme="minorEastAsia"/>
          <w:sz w:val="24"/>
          <w:szCs w:val="24"/>
        </w:rPr>
      </w:pPr>
    </w:p>
    <w:p w:rsidR="00A235CE" w:rsidRPr="007221E8" w:rsidRDefault="00D700DF" w:rsidP="007B0020">
      <w:pPr>
        <w:autoSpaceDE w:val="0"/>
        <w:autoSpaceDN w:val="0"/>
        <w:rPr>
          <w:rFonts w:asciiTheme="minorEastAsia" w:hAnsiTheme="minorEastAsia"/>
          <w:b/>
          <w:sz w:val="24"/>
          <w:szCs w:val="26"/>
        </w:rPr>
      </w:pPr>
      <w:r w:rsidRPr="007221E8">
        <w:rPr>
          <w:rFonts w:asciiTheme="minorEastAsia" w:hAnsiTheme="minorEastAsia" w:hint="eastAsia"/>
          <w:b/>
          <w:sz w:val="24"/>
          <w:szCs w:val="26"/>
        </w:rPr>
        <w:t>（３）臨時的に実施する監視指導</w:t>
      </w:r>
    </w:p>
    <w:p w:rsidR="00E045C0" w:rsidRPr="007221E8" w:rsidRDefault="00D700DF" w:rsidP="00B22EFD">
      <w:pPr>
        <w:autoSpaceDE w:val="0"/>
        <w:autoSpaceDN w:val="0"/>
        <w:spacing w:before="120"/>
        <w:ind w:firstLineChars="100" w:firstLine="241"/>
        <w:rPr>
          <w:rFonts w:asciiTheme="minorEastAsia" w:hAnsiTheme="minorEastAsia"/>
          <w:b/>
          <w:sz w:val="24"/>
          <w:szCs w:val="24"/>
        </w:rPr>
      </w:pPr>
      <w:r w:rsidRPr="007221E8">
        <w:rPr>
          <w:rFonts w:asciiTheme="minorEastAsia" w:hAnsiTheme="minorEastAsia" w:hint="eastAsia"/>
          <w:b/>
          <w:sz w:val="24"/>
          <w:szCs w:val="26"/>
        </w:rPr>
        <w:t>ア　一斉監視による取締り</w:t>
      </w:r>
    </w:p>
    <w:p w:rsidR="00411954" w:rsidRPr="00411954" w:rsidRDefault="00D700DF" w:rsidP="00411954">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食中毒が多発する夏期や食品流通量が増加する年末には、食品の温度管理の徹底をはじめ、衛生的な取</w:t>
      </w:r>
      <w:r w:rsidR="00FA4523">
        <w:rPr>
          <w:rFonts w:asciiTheme="minorEastAsia" w:hAnsiTheme="minorEastAsia" w:hint="eastAsia"/>
          <w:sz w:val="24"/>
          <w:szCs w:val="24"/>
        </w:rPr>
        <w:t>り</w:t>
      </w:r>
      <w:r w:rsidRPr="007221E8">
        <w:rPr>
          <w:rFonts w:asciiTheme="minorEastAsia" w:hAnsiTheme="minorEastAsia" w:hint="eastAsia"/>
          <w:sz w:val="24"/>
          <w:szCs w:val="24"/>
        </w:rPr>
        <w:t>扱い、添加物の適正使用、食品や添加物の適正表示等について一斉に監視指導を行うとともに、食品の収去検査を行います。</w:t>
      </w:r>
    </w:p>
    <w:p w:rsidR="001947E2" w:rsidRPr="007221E8" w:rsidRDefault="000A4060" w:rsidP="003861CC">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イ</w:t>
      </w:r>
      <w:r w:rsidR="00D700DF" w:rsidRPr="007221E8">
        <w:rPr>
          <w:rFonts w:asciiTheme="minorEastAsia" w:hAnsiTheme="minorEastAsia" w:hint="eastAsia"/>
          <w:b/>
          <w:sz w:val="24"/>
          <w:szCs w:val="26"/>
        </w:rPr>
        <w:t xml:space="preserve">　緊急特別監視</w:t>
      </w:r>
    </w:p>
    <w:p w:rsidR="000829C8" w:rsidRPr="007221E8" w:rsidRDefault="00D700DF" w:rsidP="003861CC">
      <w:pPr>
        <w:autoSpaceDE w:val="0"/>
        <w:autoSpaceDN w:val="0"/>
        <w:spacing w:before="12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rsidR="00E045C0" w:rsidRPr="007221E8" w:rsidRDefault="000A4060" w:rsidP="003861CC">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ウ</w:t>
      </w:r>
      <w:r w:rsidR="00D700DF" w:rsidRPr="007221E8">
        <w:rPr>
          <w:rFonts w:asciiTheme="minorEastAsia" w:hAnsiTheme="minorEastAsia" w:hint="eastAsia"/>
          <w:b/>
          <w:sz w:val="24"/>
          <w:szCs w:val="26"/>
        </w:rPr>
        <w:t xml:space="preserve">　府民からの情報提供に基づく監視指導</w:t>
      </w:r>
    </w:p>
    <w:p w:rsidR="00E045C0" w:rsidRDefault="00D700DF" w:rsidP="0013746A">
      <w:pPr>
        <w:autoSpaceDE w:val="0"/>
        <w:autoSpaceDN w:val="0"/>
        <w:spacing w:before="120"/>
        <w:ind w:left="240" w:hangingChars="100" w:hanging="240"/>
        <w:rPr>
          <w:rFonts w:asciiTheme="minorEastAsia" w:hAnsiTheme="minorEastAsia"/>
          <w:sz w:val="24"/>
          <w:szCs w:val="24"/>
        </w:rPr>
      </w:pPr>
      <w:r w:rsidRPr="007221E8">
        <w:rPr>
          <w:rFonts w:asciiTheme="minorEastAsia" w:hAnsiTheme="minorEastAsia" w:hint="eastAsia"/>
          <w:sz w:val="24"/>
          <w:szCs w:val="24"/>
        </w:rPr>
        <w:lastRenderedPageBreak/>
        <w:t xml:space="preserve">　　府民から寄せられた情報等</w:t>
      </w:r>
      <w:r w:rsidR="00E60CF9">
        <w:rPr>
          <w:rFonts w:asciiTheme="minorEastAsia" w:hAnsiTheme="minorEastAsia" w:hint="eastAsia"/>
          <w:sz w:val="24"/>
          <w:szCs w:val="24"/>
        </w:rPr>
        <w:t>について</w:t>
      </w:r>
      <w:r w:rsidRPr="007221E8">
        <w:rPr>
          <w:rFonts w:asciiTheme="minorEastAsia" w:hAnsiTheme="minorEastAsia" w:hint="eastAsia"/>
          <w:sz w:val="24"/>
          <w:szCs w:val="24"/>
        </w:rPr>
        <w:t>、</w:t>
      </w:r>
      <w:r w:rsidR="00E60CF9" w:rsidRPr="00E60CF9">
        <w:rPr>
          <w:rFonts w:asciiTheme="minorEastAsia" w:hAnsiTheme="minorEastAsia" w:hint="eastAsia"/>
          <w:sz w:val="24"/>
          <w:szCs w:val="24"/>
        </w:rPr>
        <w:t>食品衛</w:t>
      </w:r>
      <w:r w:rsidR="00E60CF9">
        <w:rPr>
          <w:rFonts w:asciiTheme="minorEastAsia" w:hAnsiTheme="minorEastAsia" w:hint="eastAsia"/>
          <w:sz w:val="24"/>
          <w:szCs w:val="24"/>
        </w:rPr>
        <w:t>生法等法令上の問題の有無を十分に精査するとともに、</w:t>
      </w:r>
      <w:r w:rsidRPr="007221E8">
        <w:rPr>
          <w:rFonts w:asciiTheme="minorEastAsia" w:hAnsiTheme="minorEastAsia" w:hint="eastAsia"/>
          <w:sz w:val="24"/>
          <w:szCs w:val="24"/>
        </w:rPr>
        <w:t>他部局に関係する場合は、速やかに関係機関に情報を伝達</w:t>
      </w:r>
      <w:r w:rsidR="00E60CF9">
        <w:rPr>
          <w:rFonts w:asciiTheme="minorEastAsia" w:hAnsiTheme="minorEastAsia" w:hint="eastAsia"/>
          <w:sz w:val="24"/>
          <w:szCs w:val="24"/>
        </w:rPr>
        <w:t>します。</w:t>
      </w:r>
      <w:r w:rsidRPr="007221E8">
        <w:rPr>
          <w:rFonts w:asciiTheme="minorEastAsia" w:hAnsiTheme="minorEastAsia" w:hint="eastAsia"/>
          <w:sz w:val="24"/>
          <w:szCs w:val="24"/>
        </w:rPr>
        <w:t>また、直ちに通報内容に即した施設等へ</w:t>
      </w:r>
      <w:r w:rsidR="00161E45">
        <w:rPr>
          <w:rFonts w:asciiTheme="minorEastAsia" w:hAnsiTheme="minorEastAsia" w:hint="eastAsia"/>
          <w:sz w:val="24"/>
          <w:szCs w:val="24"/>
        </w:rPr>
        <w:t>の</w:t>
      </w:r>
      <w:r w:rsidRPr="007221E8">
        <w:rPr>
          <w:rFonts w:asciiTheme="minorEastAsia" w:hAnsiTheme="minorEastAsia" w:hint="eastAsia"/>
          <w:sz w:val="24"/>
          <w:szCs w:val="24"/>
        </w:rPr>
        <w:t>立入調査を行い、当該事案の発生原因の究明と必要な改善措置を指導し、再発防止に努めます。</w:t>
      </w:r>
    </w:p>
    <w:p w:rsidR="00BD19B1" w:rsidRDefault="00BD19B1" w:rsidP="00F25DFD">
      <w:pPr>
        <w:autoSpaceDE w:val="0"/>
        <w:autoSpaceDN w:val="0"/>
        <w:ind w:left="240" w:hangingChars="100" w:hanging="240"/>
        <w:rPr>
          <w:rFonts w:asciiTheme="minorEastAsia" w:hAnsiTheme="minorEastAsia"/>
          <w:sz w:val="24"/>
          <w:szCs w:val="24"/>
        </w:rPr>
      </w:pPr>
    </w:p>
    <w:p w:rsidR="00953384" w:rsidRPr="007221E8" w:rsidRDefault="00953384" w:rsidP="0013746A">
      <w:pPr>
        <w:autoSpaceDE w:val="0"/>
        <w:autoSpaceDN w:val="0"/>
        <w:spacing w:line="360" w:lineRule="auto"/>
        <w:outlineLvl w:val="1"/>
        <w:rPr>
          <w:rFonts w:asciiTheme="minorEastAsia" w:hAnsiTheme="minorEastAsia"/>
          <w:b/>
          <w:noProof/>
          <w:sz w:val="32"/>
          <w:szCs w:val="32"/>
        </w:rPr>
      </w:pPr>
      <w:r>
        <w:rPr>
          <w:rFonts w:asciiTheme="minorEastAsia" w:hAnsiTheme="minorEastAsia" w:hint="eastAsia"/>
          <w:b/>
          <w:noProof/>
          <w:sz w:val="32"/>
          <w:szCs w:val="32"/>
        </w:rPr>
        <w:t>４</w:t>
      </w:r>
      <w:r w:rsidRPr="007221E8">
        <w:rPr>
          <w:rFonts w:asciiTheme="minorEastAsia" w:hAnsiTheme="minorEastAsia" w:hint="eastAsia"/>
          <w:b/>
          <w:noProof/>
          <w:sz w:val="32"/>
          <w:szCs w:val="32"/>
        </w:rPr>
        <w:t xml:space="preserve">　食品等の試験検査の実施内容</w:t>
      </w:r>
    </w:p>
    <w:p w:rsidR="00953384" w:rsidRPr="007221E8" w:rsidRDefault="00953384" w:rsidP="0013746A">
      <w:pPr>
        <w:autoSpaceDE w:val="0"/>
        <w:autoSpaceDN w:val="0"/>
        <w:rPr>
          <w:rFonts w:asciiTheme="minorEastAsia" w:hAnsiTheme="minorEastAsia"/>
          <w:b/>
          <w:sz w:val="24"/>
          <w:szCs w:val="26"/>
        </w:rPr>
      </w:pPr>
      <w:r w:rsidRPr="007221E8">
        <w:rPr>
          <w:rFonts w:asciiTheme="minorEastAsia" w:hAnsiTheme="minorEastAsia" w:hint="eastAsia"/>
          <w:b/>
          <w:sz w:val="24"/>
          <w:szCs w:val="26"/>
        </w:rPr>
        <w:t>（１）食品等の試験検査の方向性</w:t>
      </w:r>
    </w:p>
    <w:p w:rsidR="00953384" w:rsidRPr="007221E8" w:rsidRDefault="00953384" w:rsidP="00953384">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試験検査を実施することにより食中毒事故の原因究明や未然防止及び違反・不良食品の排除に努め、事業者に対し科学的な知見に基づく監視指導を行い、食品の安全性を確保します。</w:t>
      </w:r>
    </w:p>
    <w:p w:rsidR="00953384" w:rsidRPr="007221E8" w:rsidRDefault="00953384" w:rsidP="00953384">
      <w:pPr>
        <w:autoSpaceDE w:val="0"/>
        <w:autoSpaceDN w:val="0"/>
        <w:spacing w:before="160"/>
        <w:ind w:firstLineChars="100" w:firstLine="240"/>
        <w:rPr>
          <w:rFonts w:asciiTheme="minorEastAsia" w:hAnsiTheme="minorEastAsia"/>
          <w:sz w:val="24"/>
          <w:szCs w:val="24"/>
        </w:rPr>
      </w:pPr>
      <w:r w:rsidRPr="007221E8">
        <w:rPr>
          <w:rFonts w:asciiTheme="minorEastAsia" w:hAnsiTheme="minorEastAsia" w:hint="eastAsia"/>
          <w:sz w:val="24"/>
          <w:szCs w:val="24"/>
        </w:rPr>
        <w:t>イ　検査結果を速やかにホームページ等で公表します。</w:t>
      </w:r>
    </w:p>
    <w:p w:rsidR="00953384" w:rsidRPr="007221E8" w:rsidRDefault="00953384" w:rsidP="004D2549">
      <w:pPr>
        <w:autoSpaceDE w:val="0"/>
        <w:autoSpaceDN w:val="0"/>
        <w:snapToGrid w:val="0"/>
        <w:spacing w:line="200" w:lineRule="exact"/>
        <w:ind w:firstLineChars="100" w:firstLine="240"/>
        <w:rPr>
          <w:rFonts w:asciiTheme="minorEastAsia" w:hAnsiTheme="minorEastAsia"/>
          <w:sz w:val="24"/>
          <w:szCs w:val="24"/>
        </w:rPr>
      </w:pPr>
    </w:p>
    <w:p w:rsidR="00953384" w:rsidRPr="007221E8" w:rsidRDefault="00953384" w:rsidP="00953384">
      <w:pPr>
        <w:autoSpaceDE w:val="0"/>
        <w:autoSpaceDN w:val="0"/>
        <w:rPr>
          <w:rFonts w:asciiTheme="minorEastAsia" w:hAnsiTheme="minorEastAsia"/>
          <w:b/>
          <w:sz w:val="24"/>
          <w:szCs w:val="26"/>
        </w:rPr>
      </w:pPr>
      <w:r w:rsidRPr="007221E8">
        <w:rPr>
          <w:rFonts w:asciiTheme="minorEastAsia" w:hAnsiTheme="minorEastAsia" w:hint="eastAsia"/>
          <w:b/>
          <w:sz w:val="24"/>
          <w:szCs w:val="26"/>
        </w:rPr>
        <w:t>（２）検体及び検査項目</w:t>
      </w:r>
    </w:p>
    <w:p w:rsidR="00953384" w:rsidRDefault="00953384" w:rsidP="003173B5">
      <w:pPr>
        <w:autoSpaceDE w:val="0"/>
        <w:autoSpaceDN w:val="0"/>
        <w:spacing w:before="80"/>
        <w:ind w:leftChars="100" w:left="210"/>
        <w:rPr>
          <w:rFonts w:asciiTheme="minorEastAsia" w:hAnsiTheme="minorEastAsia"/>
          <w:sz w:val="24"/>
          <w:szCs w:val="24"/>
        </w:rPr>
      </w:pPr>
      <w:r w:rsidRPr="007221E8">
        <w:rPr>
          <w:rFonts w:asciiTheme="minorEastAsia" w:hAnsiTheme="minorEastAsia" w:hint="eastAsia"/>
          <w:sz w:val="24"/>
          <w:szCs w:val="24"/>
        </w:rPr>
        <w:t xml:space="preserve">　過去の違反事例等を踏まえ、検体及び検査項目を「検査実施計画表」（</w:t>
      </w:r>
      <w:r w:rsidR="006342E5">
        <w:rPr>
          <w:rFonts w:asciiTheme="minorEastAsia" w:hAnsiTheme="minorEastAsia" w:hint="eastAsia"/>
          <w:sz w:val="24"/>
          <w:szCs w:val="24"/>
        </w:rPr>
        <w:t>別表</w:t>
      </w:r>
      <w:r w:rsidR="00161E45">
        <w:rPr>
          <w:rFonts w:asciiTheme="minorEastAsia" w:hAnsiTheme="minorEastAsia" w:hint="eastAsia"/>
          <w:sz w:val="24"/>
          <w:szCs w:val="24"/>
        </w:rPr>
        <w:t>３</w:t>
      </w:r>
      <w:r w:rsidRPr="007221E8">
        <w:rPr>
          <w:rFonts w:asciiTheme="minorEastAsia" w:hAnsiTheme="minorEastAsia" w:hint="eastAsia"/>
          <w:sz w:val="24"/>
          <w:szCs w:val="24"/>
        </w:rPr>
        <w:t>）のとおり定め、計画的に行います。</w:t>
      </w:r>
    </w:p>
    <w:p w:rsidR="00F25DFD" w:rsidRDefault="00F25DFD" w:rsidP="00F25DFD">
      <w:pPr>
        <w:autoSpaceDE w:val="0"/>
        <w:autoSpaceDN w:val="0"/>
        <w:ind w:leftChars="100" w:left="210"/>
        <w:rPr>
          <w:rFonts w:asciiTheme="minorEastAsia" w:hAnsiTheme="minorEastAsia"/>
          <w:sz w:val="24"/>
          <w:szCs w:val="24"/>
        </w:rPr>
      </w:pPr>
    </w:p>
    <w:p w:rsidR="007E13F7" w:rsidRPr="007221E8" w:rsidRDefault="00D700DF" w:rsidP="00F25DFD">
      <w:pPr>
        <w:widowControl/>
        <w:outlineLvl w:val="1"/>
        <w:rPr>
          <w:rFonts w:asciiTheme="minorEastAsia" w:hAnsiTheme="minorEastAsia"/>
          <w:b/>
          <w:noProof/>
          <w:sz w:val="32"/>
          <w:szCs w:val="32"/>
        </w:rPr>
      </w:pPr>
      <w:r w:rsidRPr="007221E8">
        <w:rPr>
          <w:rFonts w:asciiTheme="minorEastAsia" w:hAnsiTheme="minorEastAsia" w:hint="eastAsia"/>
          <w:b/>
          <w:noProof/>
          <w:sz w:val="32"/>
          <w:szCs w:val="32"/>
        </w:rPr>
        <w:t>５　違反を発見した場合の対応に関する事項</w:t>
      </w:r>
    </w:p>
    <w:p w:rsidR="007E13F7" w:rsidRPr="007221E8" w:rsidRDefault="00D700DF" w:rsidP="0013746A">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rsidR="00271B75" w:rsidRPr="007221E8" w:rsidRDefault="00271B75" w:rsidP="004D2549">
      <w:pPr>
        <w:autoSpaceDE w:val="0"/>
        <w:autoSpaceDN w:val="0"/>
        <w:snapToGrid w:val="0"/>
        <w:spacing w:line="200" w:lineRule="exact"/>
        <w:ind w:left="480" w:hangingChars="200" w:hanging="480"/>
        <w:rPr>
          <w:rFonts w:asciiTheme="minorEastAsia" w:hAnsiTheme="minorEastAsia"/>
          <w:sz w:val="24"/>
          <w:szCs w:val="24"/>
        </w:rPr>
      </w:pPr>
    </w:p>
    <w:p w:rsidR="007E13F7" w:rsidRPr="007221E8" w:rsidRDefault="00D700DF" w:rsidP="00271B75">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rsidR="00271B75" w:rsidRPr="007221E8" w:rsidRDefault="00271B75" w:rsidP="004D2549">
      <w:pPr>
        <w:autoSpaceDE w:val="0"/>
        <w:autoSpaceDN w:val="0"/>
        <w:snapToGrid w:val="0"/>
        <w:spacing w:line="200" w:lineRule="exact"/>
        <w:ind w:left="480" w:hangingChars="200" w:hanging="480"/>
        <w:rPr>
          <w:rFonts w:asciiTheme="minorEastAsia" w:hAnsiTheme="minorEastAsia"/>
          <w:sz w:val="24"/>
          <w:szCs w:val="24"/>
        </w:rPr>
      </w:pPr>
    </w:p>
    <w:p w:rsidR="001D66EB" w:rsidRPr="007221E8" w:rsidRDefault="00D700DF" w:rsidP="001D66EB">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rsidR="001D66EB" w:rsidRPr="007221E8" w:rsidRDefault="001D66EB" w:rsidP="004D2549">
      <w:pPr>
        <w:autoSpaceDE w:val="0"/>
        <w:autoSpaceDN w:val="0"/>
        <w:spacing w:line="200" w:lineRule="exact"/>
        <w:ind w:left="480" w:hangingChars="200" w:hanging="480"/>
        <w:rPr>
          <w:rFonts w:asciiTheme="minorEastAsia" w:hAnsiTheme="minorEastAsia"/>
          <w:sz w:val="24"/>
          <w:szCs w:val="24"/>
        </w:rPr>
      </w:pPr>
    </w:p>
    <w:p w:rsidR="007E13F7" w:rsidRPr="007221E8" w:rsidRDefault="00D700DF" w:rsidP="001D66EB">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（４）法令違反の食品等が他の都道府県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や国外で生産、製造、加工等が行われていることが判明した場合には、速やかに当該都道府県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及び厚生労働省</w:t>
      </w:r>
      <w:r w:rsidR="00747CFA">
        <w:rPr>
          <w:rFonts w:asciiTheme="minorEastAsia" w:hAnsiTheme="minorEastAsia" w:hint="eastAsia"/>
          <w:sz w:val="24"/>
          <w:szCs w:val="24"/>
        </w:rPr>
        <w:t>等</w:t>
      </w:r>
      <w:r w:rsidRPr="007221E8">
        <w:rPr>
          <w:rFonts w:asciiTheme="minorEastAsia" w:hAnsiTheme="minorEastAsia" w:hint="eastAsia"/>
          <w:sz w:val="24"/>
          <w:szCs w:val="24"/>
        </w:rPr>
        <w:t>に連絡します。また、事業者が違反品を販売等しないよう指示し、必要に応じ</w:t>
      </w:r>
      <w:r w:rsidR="006970B5">
        <w:rPr>
          <w:rFonts w:asciiTheme="minorEastAsia" w:hAnsiTheme="minorEastAsia" w:hint="eastAsia"/>
          <w:sz w:val="24"/>
          <w:szCs w:val="24"/>
        </w:rPr>
        <w:t>て</w:t>
      </w:r>
      <w:r w:rsidRPr="007221E8">
        <w:rPr>
          <w:rFonts w:asciiTheme="minorEastAsia" w:hAnsiTheme="minorEastAsia" w:hint="eastAsia"/>
          <w:sz w:val="24"/>
          <w:szCs w:val="24"/>
        </w:rPr>
        <w:t>関係行政機関や国と連携して速やかに廃棄、回収等の措置を講じます。</w:t>
      </w:r>
    </w:p>
    <w:p w:rsidR="00271B75" w:rsidRPr="007221E8" w:rsidRDefault="00271B75" w:rsidP="004D2549">
      <w:pPr>
        <w:autoSpaceDE w:val="0"/>
        <w:autoSpaceDN w:val="0"/>
        <w:snapToGrid w:val="0"/>
        <w:spacing w:line="200" w:lineRule="exact"/>
        <w:ind w:left="240" w:hangingChars="100" w:hanging="240"/>
        <w:rPr>
          <w:rFonts w:asciiTheme="minorEastAsia" w:hAnsiTheme="minorEastAsia"/>
          <w:sz w:val="24"/>
          <w:szCs w:val="24"/>
        </w:rPr>
      </w:pPr>
    </w:p>
    <w:p w:rsidR="007E13F7" w:rsidRPr="007221E8" w:rsidRDefault="00D700DF" w:rsidP="00271B75">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（５）悪質な違反については、告発を行います。</w:t>
      </w:r>
    </w:p>
    <w:p w:rsidR="001F10E9" w:rsidRPr="007221E8" w:rsidRDefault="001F10E9" w:rsidP="00271B75">
      <w:pPr>
        <w:autoSpaceDE w:val="0"/>
        <w:autoSpaceDN w:val="0"/>
        <w:spacing w:line="360" w:lineRule="auto"/>
        <w:rPr>
          <w:rFonts w:asciiTheme="minorEastAsia" w:hAnsiTheme="minorEastAsia"/>
          <w:sz w:val="24"/>
          <w:szCs w:val="24"/>
        </w:rPr>
      </w:pPr>
    </w:p>
    <w:p w:rsidR="007E13F7" w:rsidRPr="007221E8" w:rsidRDefault="00D700DF" w:rsidP="006118EF">
      <w:pPr>
        <w:autoSpaceDE w:val="0"/>
        <w:autoSpaceDN w:val="0"/>
        <w:spacing w:line="360" w:lineRule="auto"/>
        <w:outlineLvl w:val="1"/>
        <w:rPr>
          <w:rFonts w:asciiTheme="minorEastAsia" w:hAnsiTheme="minorEastAsia"/>
          <w:sz w:val="24"/>
          <w:szCs w:val="24"/>
        </w:rPr>
      </w:pPr>
      <w:r w:rsidRPr="007221E8">
        <w:rPr>
          <w:rFonts w:asciiTheme="minorEastAsia" w:hAnsiTheme="minorEastAsia" w:hint="eastAsia"/>
          <w:b/>
          <w:noProof/>
          <w:sz w:val="32"/>
          <w:szCs w:val="32"/>
        </w:rPr>
        <w:t>６　食中毒等健康被害発生時の対応に関する事項</w:t>
      </w:r>
    </w:p>
    <w:p w:rsidR="007E13F7" w:rsidRPr="007221E8" w:rsidRDefault="00D700DF" w:rsidP="00271B75">
      <w:pPr>
        <w:autoSpaceDE w:val="0"/>
        <w:autoSpaceDN w:val="0"/>
        <w:rPr>
          <w:rFonts w:asciiTheme="minorEastAsia" w:hAnsiTheme="minorEastAsia"/>
          <w:b/>
          <w:sz w:val="24"/>
          <w:szCs w:val="26"/>
        </w:rPr>
      </w:pPr>
      <w:r w:rsidRPr="007221E8">
        <w:rPr>
          <w:rFonts w:asciiTheme="minorEastAsia" w:hAnsiTheme="minorEastAsia" w:hint="eastAsia"/>
          <w:b/>
          <w:sz w:val="24"/>
          <w:szCs w:val="26"/>
        </w:rPr>
        <w:t>（１）食中毒発生時の対応</w:t>
      </w:r>
    </w:p>
    <w:p w:rsidR="005B5792" w:rsidRPr="007221E8" w:rsidRDefault="00D700DF" w:rsidP="00271B75">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lastRenderedPageBreak/>
        <w:t>ア　食中毒を疑う事例が発生した場合は、関係部局、関係機関と連携をとりながら、迅速で的確な調査を行い、施設に対し、必要に応じて改善指導や行政処分等の</w:t>
      </w:r>
      <w:r w:rsidR="006970B5">
        <w:rPr>
          <w:rFonts w:asciiTheme="minorEastAsia" w:hAnsiTheme="minorEastAsia" w:hint="eastAsia"/>
          <w:sz w:val="24"/>
          <w:szCs w:val="24"/>
        </w:rPr>
        <w:t>措置を講じ</w:t>
      </w:r>
      <w:r w:rsidRPr="007221E8">
        <w:rPr>
          <w:rFonts w:asciiTheme="minorEastAsia" w:hAnsiTheme="minorEastAsia" w:hint="eastAsia"/>
          <w:sz w:val="24"/>
          <w:szCs w:val="24"/>
        </w:rPr>
        <w:t>ます。また、平常時から事故発生に備え、「大阪府食中毒対策要綱」に基づき、初動対応の確認やケーススタディ等を行います。</w:t>
      </w:r>
    </w:p>
    <w:p w:rsidR="007E13F7" w:rsidRPr="007221E8" w:rsidRDefault="00D700DF" w:rsidP="00271B75">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食中毒発生状況と、発生状況に応じた予防対策に関する情報を迅速に公表し、健康被害の拡大防止を図ります。</w:t>
      </w:r>
    </w:p>
    <w:p w:rsidR="00235715" w:rsidRPr="007221E8" w:rsidRDefault="00235715" w:rsidP="00412F7B">
      <w:pPr>
        <w:autoSpaceDE w:val="0"/>
        <w:autoSpaceDN w:val="0"/>
        <w:snapToGrid w:val="0"/>
        <w:spacing w:afterLines="25" w:after="90"/>
        <w:rPr>
          <w:rFonts w:asciiTheme="minorEastAsia" w:hAnsiTheme="minorEastAsia"/>
          <w:b/>
          <w:sz w:val="24"/>
          <w:szCs w:val="26"/>
        </w:rPr>
      </w:pPr>
    </w:p>
    <w:p w:rsidR="00911C90" w:rsidRPr="007221E8" w:rsidRDefault="00D700DF" w:rsidP="00412F7B">
      <w:pPr>
        <w:autoSpaceDE w:val="0"/>
        <w:autoSpaceDN w:val="0"/>
        <w:rPr>
          <w:rFonts w:asciiTheme="minorEastAsia" w:hAnsiTheme="minorEastAsia"/>
          <w:b/>
          <w:sz w:val="24"/>
          <w:szCs w:val="26"/>
        </w:rPr>
      </w:pPr>
      <w:r w:rsidRPr="007221E8">
        <w:rPr>
          <w:rFonts w:asciiTheme="minorEastAsia" w:hAnsiTheme="minorEastAsia" w:hint="eastAsia"/>
          <w:b/>
          <w:sz w:val="24"/>
          <w:szCs w:val="26"/>
        </w:rPr>
        <w:t>（２）健康食品による健康被害発生時の対応</w:t>
      </w:r>
    </w:p>
    <w:p w:rsidR="00EE6E90" w:rsidRDefault="00D700DF" w:rsidP="00AD19BD">
      <w:pPr>
        <w:autoSpaceDE w:val="0"/>
        <w:autoSpaceDN w:val="0"/>
        <w:spacing w:before="80"/>
        <w:ind w:leftChars="100" w:left="210" w:firstLineChars="98" w:firstLine="235"/>
        <w:rPr>
          <w:rFonts w:asciiTheme="minorEastAsia" w:hAnsiTheme="minorEastAsia"/>
          <w:sz w:val="24"/>
          <w:szCs w:val="26"/>
        </w:rPr>
      </w:pPr>
      <w:r w:rsidRPr="007221E8">
        <w:rPr>
          <w:rFonts w:asciiTheme="minorEastAsia" w:hAnsiTheme="minorEastAsia" w:hint="eastAsia"/>
          <w:sz w:val="24"/>
          <w:szCs w:val="26"/>
        </w:rPr>
        <w:t>健康食品による健康被害発生時には原因究明のための調査を行い、</w:t>
      </w:r>
      <w:r w:rsidR="008B1E81">
        <w:rPr>
          <w:rFonts w:asciiTheme="minorEastAsia" w:hAnsiTheme="minorEastAsia" w:hint="eastAsia"/>
          <w:sz w:val="24"/>
          <w:szCs w:val="26"/>
        </w:rPr>
        <w:t>必要に応じて医師等の関係者と連携を図ります。また、</w:t>
      </w:r>
      <w:r w:rsidRPr="007221E8">
        <w:rPr>
          <w:rFonts w:asciiTheme="minorEastAsia" w:hAnsiTheme="minorEastAsia" w:hint="eastAsia"/>
          <w:sz w:val="24"/>
          <w:szCs w:val="26"/>
        </w:rPr>
        <w:t>厚生労働省に調査結果を報告し、事故の拡大を防ぎます。</w:t>
      </w:r>
    </w:p>
    <w:p w:rsidR="00412F7B" w:rsidRPr="007221E8" w:rsidRDefault="00412F7B" w:rsidP="00412F7B">
      <w:pPr>
        <w:autoSpaceDE w:val="0"/>
        <w:autoSpaceDN w:val="0"/>
        <w:ind w:leftChars="100" w:left="210" w:firstLineChars="98" w:firstLine="236"/>
        <w:rPr>
          <w:rFonts w:asciiTheme="minorEastAsia" w:hAnsiTheme="minorEastAsia"/>
          <w:b/>
          <w:sz w:val="24"/>
          <w:szCs w:val="26"/>
        </w:rPr>
      </w:pPr>
    </w:p>
    <w:p w:rsidR="00EE6E90" w:rsidRPr="007221E8" w:rsidRDefault="00D700DF" w:rsidP="00EE6E90">
      <w:pPr>
        <w:autoSpaceDE w:val="0"/>
        <w:autoSpaceDN w:val="0"/>
        <w:rPr>
          <w:rFonts w:asciiTheme="minorEastAsia" w:hAnsiTheme="minorEastAsia"/>
          <w:b/>
          <w:sz w:val="24"/>
          <w:szCs w:val="26"/>
        </w:rPr>
      </w:pPr>
      <w:r w:rsidRPr="007221E8">
        <w:rPr>
          <w:rFonts w:asciiTheme="minorEastAsia" w:hAnsiTheme="minorEastAsia" w:hint="eastAsia"/>
          <w:b/>
          <w:sz w:val="24"/>
          <w:szCs w:val="26"/>
        </w:rPr>
        <w:t>（３）その他の健康被害発生時の対応</w:t>
      </w:r>
    </w:p>
    <w:p w:rsidR="007E13F7" w:rsidRPr="007221E8" w:rsidRDefault="00D700DF" w:rsidP="00AD19BD">
      <w:pPr>
        <w:autoSpaceDE w:val="0"/>
        <w:autoSpaceDN w:val="0"/>
        <w:spacing w:before="80"/>
        <w:ind w:leftChars="100" w:left="210" w:firstLineChars="98" w:firstLine="235"/>
        <w:rPr>
          <w:rFonts w:asciiTheme="minorEastAsia" w:hAnsiTheme="minorEastAsia"/>
          <w:b/>
          <w:sz w:val="24"/>
          <w:szCs w:val="26"/>
        </w:rPr>
      </w:pPr>
      <w:r w:rsidRPr="007221E8">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rsidR="00235715" w:rsidRPr="007221E8" w:rsidRDefault="00235715" w:rsidP="00412F7B">
      <w:pPr>
        <w:autoSpaceDE w:val="0"/>
        <w:autoSpaceDN w:val="0"/>
        <w:snapToGrid w:val="0"/>
        <w:ind w:left="240" w:hangingChars="100" w:hanging="240"/>
        <w:rPr>
          <w:rFonts w:asciiTheme="minorEastAsia" w:hAnsiTheme="minorEastAsia"/>
          <w:sz w:val="24"/>
          <w:szCs w:val="24"/>
        </w:rPr>
      </w:pPr>
    </w:p>
    <w:p w:rsidR="007D00F5" w:rsidRPr="007221E8" w:rsidRDefault="00D700DF" w:rsidP="00412F7B">
      <w:pPr>
        <w:autoSpaceDE w:val="0"/>
        <w:autoSpaceDN w:val="0"/>
        <w:rPr>
          <w:rFonts w:asciiTheme="minorEastAsia" w:hAnsiTheme="minorEastAsia"/>
          <w:b/>
          <w:sz w:val="24"/>
          <w:szCs w:val="26"/>
        </w:rPr>
      </w:pPr>
      <w:r w:rsidRPr="007221E8">
        <w:rPr>
          <w:rFonts w:asciiTheme="minorEastAsia" w:hAnsiTheme="minorEastAsia" w:hint="eastAsia"/>
          <w:b/>
          <w:sz w:val="24"/>
          <w:szCs w:val="26"/>
        </w:rPr>
        <w:t>（４）健康被害の拡大防止のための情報の公表</w:t>
      </w:r>
    </w:p>
    <w:p w:rsidR="0042488D" w:rsidRPr="007221E8" w:rsidRDefault="00D700DF" w:rsidP="00235715">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科学的に因果関係が確定しない段階でも</w:t>
      </w:r>
      <w:r w:rsidR="002B24EB">
        <w:rPr>
          <w:rFonts w:asciiTheme="minorEastAsia" w:hAnsiTheme="minorEastAsia" w:hint="eastAsia"/>
          <w:sz w:val="24"/>
          <w:szCs w:val="24"/>
        </w:rPr>
        <w:t>、</w:t>
      </w:r>
      <w:r w:rsidRPr="007221E8">
        <w:rPr>
          <w:rFonts w:asciiTheme="minorEastAsia" w:hAnsiTheme="minorEastAsia" w:hint="eastAsia"/>
          <w:sz w:val="24"/>
          <w:szCs w:val="24"/>
        </w:rPr>
        <w:t>状況から健康被害の原因である可能性が非常に高い食品について、被害が拡大するおそれのあるときは、大阪府食の安全安心推進条例に基づき大阪府食品健康被害防止審議会</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の意見を聴いた上で、速やかに情報を公表します。</w:t>
      </w:r>
    </w:p>
    <w:p w:rsidR="004551A7" w:rsidRPr="007221E8" w:rsidRDefault="004551A7" w:rsidP="00235715">
      <w:pPr>
        <w:autoSpaceDE w:val="0"/>
        <w:autoSpaceDN w:val="0"/>
        <w:spacing w:line="360" w:lineRule="auto"/>
        <w:rPr>
          <w:rFonts w:asciiTheme="minorEastAsia" w:hAnsiTheme="minorEastAsia"/>
          <w:sz w:val="24"/>
          <w:szCs w:val="24"/>
        </w:rPr>
      </w:pPr>
    </w:p>
    <w:p w:rsidR="004551A7" w:rsidRPr="0013626E" w:rsidRDefault="00D700DF" w:rsidP="006118EF">
      <w:pPr>
        <w:autoSpaceDE w:val="0"/>
        <w:autoSpaceDN w:val="0"/>
        <w:spacing w:after="240" w:line="400" w:lineRule="exact"/>
        <w:ind w:left="321" w:hangingChars="100" w:hanging="321"/>
        <w:outlineLvl w:val="1"/>
        <w:rPr>
          <w:rFonts w:asciiTheme="minorEastAsia" w:hAnsiTheme="minorEastAsia"/>
          <w:b/>
          <w:sz w:val="32"/>
          <w:szCs w:val="24"/>
        </w:rPr>
      </w:pPr>
      <w:r w:rsidRPr="0013626E">
        <w:rPr>
          <w:rFonts w:asciiTheme="minorEastAsia" w:hAnsiTheme="minorEastAsia" w:hint="eastAsia"/>
          <w:b/>
          <w:sz w:val="32"/>
          <w:szCs w:val="24"/>
        </w:rPr>
        <w:t>７</w:t>
      </w:r>
      <w:r w:rsidRPr="0013626E">
        <w:rPr>
          <w:rFonts w:asciiTheme="minorEastAsia" w:hAnsiTheme="minorEastAsia" w:hint="eastAsia"/>
          <w:b/>
          <w:sz w:val="32"/>
          <w:szCs w:val="32"/>
        </w:rPr>
        <w:t xml:space="preserve">　災害発生時における食品衛生監視活動に関する事項</w:t>
      </w:r>
    </w:p>
    <w:p w:rsidR="001C0339" w:rsidRPr="007221E8" w:rsidRDefault="00D700DF" w:rsidP="001C0339">
      <w:pPr>
        <w:autoSpaceDE w:val="0"/>
        <w:autoSpaceDN w:val="0"/>
        <w:rPr>
          <w:rFonts w:asciiTheme="minorEastAsia" w:hAnsiTheme="minorEastAsia"/>
          <w:sz w:val="24"/>
          <w:szCs w:val="24"/>
        </w:rPr>
      </w:pPr>
      <w:r w:rsidRPr="007221E8">
        <w:rPr>
          <w:rFonts w:asciiTheme="minorEastAsia" w:hAnsiTheme="minorEastAsia" w:hint="eastAsia"/>
          <w:sz w:val="24"/>
          <w:szCs w:val="24"/>
        </w:rPr>
        <w:t xml:space="preserve">　災害発生時における府の食品衛生監視活動の実施について、必要な事項を定めた「大阪府災害時食品衛生監視活動マニュアル」に基づき、府民の生命及び身体を食中毒等の健康被害から保護します。</w:t>
      </w:r>
    </w:p>
    <w:p w:rsidR="002756C1" w:rsidRDefault="00D700DF" w:rsidP="00C942DB">
      <w:pPr>
        <w:autoSpaceDE w:val="0"/>
        <w:autoSpaceDN w:val="0"/>
        <w:rPr>
          <w:rFonts w:asciiTheme="minorEastAsia" w:hAnsiTheme="minorEastAsia"/>
          <w:sz w:val="24"/>
          <w:szCs w:val="24"/>
        </w:rPr>
        <w:sectPr w:rsidR="002756C1" w:rsidSect="00661568">
          <w:headerReference w:type="default" r:id="rId14"/>
          <w:footerReference w:type="default" r:id="rId15"/>
          <w:pgSz w:w="11906" w:h="16838" w:code="9"/>
          <w:pgMar w:top="1418" w:right="1418" w:bottom="1276" w:left="1418" w:header="567" w:footer="992" w:gutter="0"/>
          <w:cols w:space="425"/>
          <w:docGrid w:type="lines" w:linePitch="360"/>
        </w:sectPr>
      </w:pPr>
      <w:r w:rsidRPr="007221E8">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00E0E" w:rsidRPr="007221E8" w:rsidTr="00AB51C7">
        <w:trPr>
          <w:trHeight w:val="737"/>
          <w:jc w:val="center"/>
        </w:trPr>
        <w:tc>
          <w:tcPr>
            <w:tcW w:w="9071" w:type="dxa"/>
            <w:shd w:val="clear" w:color="auto" w:fill="BFBFBF" w:themeFill="background1" w:themeFillShade="BF"/>
          </w:tcPr>
          <w:p w:rsidR="0042488D" w:rsidRPr="007221E8" w:rsidRDefault="00D700DF" w:rsidP="007C0BE1">
            <w:pPr>
              <w:pStyle w:val="1"/>
            </w:pPr>
            <w:r w:rsidRPr="007221E8">
              <w:rPr>
                <w:rFonts w:hint="eastAsia"/>
              </w:rPr>
              <w:lastRenderedPageBreak/>
              <w:t>第３　食品等事業者の自主的な衛生管理に関する事項</w:t>
            </w:r>
          </w:p>
        </w:tc>
      </w:tr>
    </w:tbl>
    <w:p w:rsidR="00AB51C7" w:rsidRDefault="00AB51C7" w:rsidP="00AB51C7">
      <w:pPr>
        <w:autoSpaceDE w:val="0"/>
        <w:autoSpaceDN w:val="0"/>
        <w:rPr>
          <w:rFonts w:asciiTheme="minorEastAsia" w:hAnsiTheme="minorEastAsia"/>
          <w:b/>
          <w:noProof/>
          <w:sz w:val="32"/>
          <w:szCs w:val="32"/>
        </w:rPr>
      </w:pPr>
    </w:p>
    <w:p w:rsidR="008F5BC4"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１　食品衛生管理者等の設置</w:t>
      </w:r>
    </w:p>
    <w:p w:rsidR="009328E1" w:rsidRPr="007221E8" w:rsidRDefault="00D700DF" w:rsidP="001F2DFA">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食品衛生管理者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及び食品衛生責任者について設置の徹底を図り、事業者による自主的な衛生管理を促進します。</w:t>
      </w:r>
    </w:p>
    <w:p w:rsidR="00974360" w:rsidRPr="007221E8" w:rsidRDefault="00974360" w:rsidP="00235715">
      <w:pPr>
        <w:autoSpaceDE w:val="0"/>
        <w:autoSpaceDN w:val="0"/>
        <w:spacing w:line="360" w:lineRule="auto"/>
        <w:rPr>
          <w:rFonts w:asciiTheme="minorEastAsia" w:hAnsiTheme="minorEastAsia"/>
          <w:sz w:val="24"/>
          <w:szCs w:val="24"/>
        </w:rPr>
      </w:pPr>
    </w:p>
    <w:p w:rsidR="0042488D" w:rsidRPr="007221E8" w:rsidRDefault="00D700DF" w:rsidP="006118EF">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２　事業者による自主的な衛生管理の促進</w:t>
      </w:r>
    </w:p>
    <w:p w:rsidR="00593F00" w:rsidRPr="00440153" w:rsidRDefault="00593F00" w:rsidP="00593F00">
      <w:pPr>
        <w:autoSpaceDE w:val="0"/>
        <w:autoSpaceDN w:val="0"/>
        <w:spacing w:before="160"/>
        <w:ind w:left="480" w:hangingChars="200" w:hanging="480"/>
        <w:rPr>
          <w:rFonts w:asciiTheme="minorEastAsia" w:hAnsiTheme="minorEastAsia"/>
          <w:sz w:val="24"/>
          <w:szCs w:val="24"/>
        </w:rPr>
      </w:pPr>
      <w:r w:rsidRPr="00440153">
        <w:rPr>
          <w:rFonts w:asciiTheme="minorEastAsia" w:hAnsiTheme="minorEastAsia" w:hint="eastAsia"/>
          <w:sz w:val="24"/>
          <w:szCs w:val="24"/>
        </w:rPr>
        <w:t>（１）食品衛生法改正によりＨＡＣＣＰが制度化されたことを踏まえて</w:t>
      </w:r>
      <w:r w:rsidR="0013746A" w:rsidRPr="00440153">
        <w:rPr>
          <w:rFonts w:asciiTheme="minorEastAsia" w:hAnsiTheme="minorEastAsia" w:hint="eastAsia"/>
          <w:sz w:val="24"/>
          <w:szCs w:val="24"/>
        </w:rPr>
        <w:t>、</w:t>
      </w:r>
      <w:r w:rsidRPr="00440153">
        <w:rPr>
          <w:rFonts w:asciiTheme="minorEastAsia" w:hAnsiTheme="minorEastAsia" w:hint="eastAsia"/>
          <w:sz w:val="24"/>
          <w:szCs w:val="24"/>
        </w:rPr>
        <w:t>経過措置期間が終了する令和３年５月３１日までにすべての事業者が「ＨＡＣＣＰに沿った衛生管理」に対応できるよう、監視指導や講習会、食の安全安心メールマガジン、ホームページ等を通じて、ＨＡＣＣＰについて周知、指導を行い、</w:t>
      </w:r>
      <w:r w:rsidR="00DA3447" w:rsidRPr="00440153">
        <w:rPr>
          <w:rFonts w:asciiTheme="minorEastAsia" w:hAnsiTheme="minorEastAsia" w:hint="eastAsia"/>
          <w:sz w:val="24"/>
          <w:szCs w:val="24"/>
        </w:rPr>
        <w:t>また</w:t>
      </w:r>
      <w:r w:rsidRPr="00440153">
        <w:rPr>
          <w:rFonts w:asciiTheme="minorEastAsia" w:hAnsiTheme="minorEastAsia" w:hint="eastAsia"/>
          <w:sz w:val="24"/>
          <w:szCs w:val="24"/>
        </w:rPr>
        <w:t>事業者</w:t>
      </w:r>
      <w:r w:rsidR="00DA3447" w:rsidRPr="00440153">
        <w:rPr>
          <w:rFonts w:asciiTheme="minorEastAsia" w:hAnsiTheme="minorEastAsia" w:hint="eastAsia"/>
          <w:sz w:val="24"/>
          <w:szCs w:val="24"/>
        </w:rPr>
        <w:t>からの相談に積極的に応じること等により</w:t>
      </w:r>
      <w:r w:rsidRPr="00440153">
        <w:rPr>
          <w:rFonts w:asciiTheme="minorEastAsia" w:hAnsiTheme="minorEastAsia" w:hint="eastAsia"/>
          <w:sz w:val="24"/>
          <w:szCs w:val="24"/>
        </w:rPr>
        <w:t>ＨＡＣＣＰ</w:t>
      </w:r>
      <w:r w:rsidR="00DA3447" w:rsidRPr="00440153">
        <w:rPr>
          <w:rFonts w:asciiTheme="minorEastAsia" w:hAnsiTheme="minorEastAsia" w:hint="eastAsia"/>
          <w:sz w:val="24"/>
          <w:szCs w:val="24"/>
        </w:rPr>
        <w:t>の</w:t>
      </w:r>
      <w:r w:rsidRPr="00440153">
        <w:rPr>
          <w:rFonts w:asciiTheme="minorEastAsia" w:hAnsiTheme="minorEastAsia" w:hint="eastAsia"/>
          <w:sz w:val="24"/>
          <w:szCs w:val="24"/>
        </w:rPr>
        <w:t>導入</w:t>
      </w:r>
      <w:r w:rsidR="00DA3447" w:rsidRPr="00440153">
        <w:rPr>
          <w:rFonts w:asciiTheme="minorEastAsia" w:hAnsiTheme="minorEastAsia" w:hint="eastAsia"/>
          <w:sz w:val="24"/>
          <w:szCs w:val="24"/>
        </w:rPr>
        <w:t>を図ります。</w:t>
      </w:r>
    </w:p>
    <w:p w:rsidR="00B864A8"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（２）大阪版食の安全安心認証制度を活用し、事業者が実施すべき自主衛生管理等の取り組みを推進します。</w:t>
      </w:r>
    </w:p>
    <w:p w:rsidR="00B864A8"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（３）衛生管理が一定水準以上の優良な施設及び地域の食品衛生活動に積極的な事業者に対しては、</w:t>
      </w:r>
      <w:r w:rsidR="008B1E81">
        <w:rPr>
          <w:rFonts w:asciiTheme="minorEastAsia" w:hAnsiTheme="minorEastAsia" w:hint="eastAsia"/>
          <w:sz w:val="24"/>
          <w:szCs w:val="24"/>
        </w:rPr>
        <w:t>知事や保健所長</w:t>
      </w:r>
      <w:r w:rsidRPr="007221E8">
        <w:rPr>
          <w:rFonts w:asciiTheme="minorEastAsia" w:hAnsiTheme="minorEastAsia" w:hint="eastAsia"/>
          <w:sz w:val="24"/>
          <w:szCs w:val="24"/>
        </w:rPr>
        <w:t>が表彰し、事業者の衛生管理意識の向上を図ります。</w:t>
      </w:r>
    </w:p>
    <w:p w:rsidR="00974360" w:rsidRPr="007221E8" w:rsidRDefault="00974360" w:rsidP="00235715">
      <w:pPr>
        <w:autoSpaceDE w:val="0"/>
        <w:autoSpaceDN w:val="0"/>
        <w:spacing w:line="360" w:lineRule="auto"/>
        <w:ind w:left="480" w:hangingChars="200" w:hanging="480"/>
        <w:rPr>
          <w:rFonts w:asciiTheme="minorEastAsia" w:hAnsiTheme="minorEastAsia"/>
          <w:sz w:val="24"/>
          <w:szCs w:val="24"/>
        </w:rPr>
      </w:pPr>
    </w:p>
    <w:p w:rsidR="004E102C" w:rsidRPr="007221E8" w:rsidRDefault="00D700DF" w:rsidP="006118EF">
      <w:pPr>
        <w:autoSpaceDE w:val="0"/>
        <w:autoSpaceDN w:val="0"/>
        <w:spacing w:line="360" w:lineRule="auto"/>
        <w:outlineLvl w:val="1"/>
        <w:rPr>
          <w:rFonts w:asciiTheme="minorEastAsia" w:hAnsiTheme="minorEastAsia"/>
          <w:b/>
          <w:noProof/>
          <w:sz w:val="32"/>
          <w:szCs w:val="32"/>
        </w:rPr>
      </w:pPr>
      <w:r w:rsidRPr="007221E8">
        <w:rPr>
          <w:rFonts w:asciiTheme="minorEastAsia" w:hAnsiTheme="minorEastAsia" w:hint="eastAsia"/>
          <w:b/>
          <w:noProof/>
          <w:sz w:val="32"/>
          <w:szCs w:val="32"/>
        </w:rPr>
        <w:t>３　自主回収報告の徹底</w:t>
      </w:r>
    </w:p>
    <w:p w:rsidR="00E765CC" w:rsidRDefault="00D700DF" w:rsidP="004E102C">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食品衛生法等に違反する又はその疑いがある食品等を事業者が自主回収した場合は、大阪府食の安全安心推進条例の自主回収報告制度</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に基づき、大阪府に報告するよう</w:t>
      </w:r>
      <w:r w:rsidR="00AF2A53">
        <w:rPr>
          <w:rFonts w:asciiTheme="minorEastAsia" w:hAnsiTheme="minorEastAsia" w:hint="eastAsia"/>
          <w:sz w:val="24"/>
          <w:szCs w:val="24"/>
        </w:rPr>
        <w:t>指導し</w:t>
      </w:r>
      <w:r w:rsidRPr="007221E8">
        <w:rPr>
          <w:rFonts w:asciiTheme="minorEastAsia" w:hAnsiTheme="minorEastAsia" w:hint="eastAsia"/>
          <w:sz w:val="24"/>
          <w:szCs w:val="24"/>
        </w:rPr>
        <w:t>、円滑な運用を図ります。</w:t>
      </w:r>
      <w:r w:rsidR="004E102C">
        <w:rPr>
          <w:rFonts w:asciiTheme="minorEastAsia" w:hAnsiTheme="minorEastAsia" w:hint="eastAsia"/>
          <w:sz w:val="24"/>
          <w:szCs w:val="24"/>
        </w:rPr>
        <w:t>また、</w:t>
      </w:r>
      <w:r w:rsidR="007A197B">
        <w:rPr>
          <w:rFonts w:asciiTheme="minorEastAsia" w:hAnsiTheme="minorEastAsia" w:hint="eastAsia"/>
          <w:sz w:val="24"/>
          <w:szCs w:val="24"/>
        </w:rPr>
        <w:t>入手した</w:t>
      </w:r>
      <w:r w:rsidRPr="007221E8">
        <w:rPr>
          <w:rFonts w:asciiTheme="minorEastAsia" w:hAnsiTheme="minorEastAsia" w:hint="eastAsia"/>
          <w:sz w:val="24"/>
          <w:szCs w:val="24"/>
        </w:rPr>
        <w:t>自主回収情報</w:t>
      </w:r>
      <w:r w:rsidR="007A197B">
        <w:rPr>
          <w:rFonts w:asciiTheme="minorEastAsia" w:hAnsiTheme="minorEastAsia" w:hint="eastAsia"/>
          <w:sz w:val="24"/>
          <w:szCs w:val="24"/>
        </w:rPr>
        <w:t>の周知に努め</w:t>
      </w:r>
      <w:r w:rsidRPr="007221E8">
        <w:rPr>
          <w:rFonts w:asciiTheme="minorEastAsia" w:hAnsiTheme="minorEastAsia" w:hint="eastAsia"/>
          <w:sz w:val="24"/>
          <w:szCs w:val="24"/>
        </w:rPr>
        <w:t>迅速な回収</w:t>
      </w:r>
      <w:r w:rsidR="007A197B">
        <w:rPr>
          <w:rFonts w:asciiTheme="minorEastAsia" w:hAnsiTheme="minorEastAsia" w:hint="eastAsia"/>
          <w:sz w:val="24"/>
          <w:szCs w:val="24"/>
        </w:rPr>
        <w:t>を</w:t>
      </w:r>
      <w:r w:rsidRPr="007221E8">
        <w:rPr>
          <w:rFonts w:asciiTheme="minorEastAsia" w:hAnsiTheme="minorEastAsia" w:hint="eastAsia"/>
          <w:sz w:val="24"/>
          <w:szCs w:val="24"/>
        </w:rPr>
        <w:t>促進</w:t>
      </w:r>
      <w:r w:rsidR="007A197B">
        <w:rPr>
          <w:rFonts w:asciiTheme="minorEastAsia" w:hAnsiTheme="minorEastAsia" w:hint="eastAsia"/>
          <w:sz w:val="24"/>
          <w:szCs w:val="24"/>
        </w:rPr>
        <w:t>します</w:t>
      </w:r>
      <w:r w:rsidRPr="007221E8">
        <w:rPr>
          <w:rFonts w:asciiTheme="minorEastAsia" w:hAnsiTheme="minorEastAsia" w:hint="eastAsia"/>
          <w:sz w:val="24"/>
          <w:szCs w:val="24"/>
        </w:rPr>
        <w:t>。</w:t>
      </w:r>
    </w:p>
    <w:p w:rsidR="00E765CC" w:rsidRPr="007221E8" w:rsidRDefault="004E102C" w:rsidP="00A64264">
      <w:pPr>
        <w:autoSpaceDE w:val="0"/>
        <w:autoSpaceDN w:val="0"/>
        <w:spacing w:before="1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765CC">
        <w:rPr>
          <w:rFonts w:asciiTheme="minorEastAsia" w:hAnsiTheme="minorEastAsia" w:hint="eastAsia"/>
          <w:sz w:val="24"/>
          <w:szCs w:val="24"/>
        </w:rPr>
        <w:t>食品衛生法改正（第３次改正</w:t>
      </w:r>
      <w:r w:rsidR="00810722">
        <w:rPr>
          <w:rFonts w:asciiTheme="minorEastAsia" w:hAnsiTheme="minorEastAsia" w:hint="eastAsia"/>
          <w:sz w:val="24"/>
          <w:szCs w:val="24"/>
        </w:rPr>
        <w:t>法</w:t>
      </w:r>
      <w:r w:rsidR="00E765CC">
        <w:rPr>
          <w:rFonts w:asciiTheme="minorEastAsia" w:hAnsiTheme="minorEastAsia" w:hint="eastAsia"/>
          <w:sz w:val="24"/>
          <w:szCs w:val="24"/>
        </w:rPr>
        <w:t>）</w:t>
      </w:r>
      <w:r w:rsidR="00FA68A9">
        <w:rPr>
          <w:rFonts w:asciiTheme="minorEastAsia" w:hAnsiTheme="minorEastAsia" w:hint="eastAsia"/>
          <w:sz w:val="24"/>
          <w:szCs w:val="24"/>
        </w:rPr>
        <w:t>及び食品表示法改正</w:t>
      </w:r>
      <w:r w:rsidR="00E765CC">
        <w:rPr>
          <w:rFonts w:asciiTheme="minorEastAsia" w:hAnsiTheme="minorEastAsia" w:hint="eastAsia"/>
          <w:sz w:val="24"/>
          <w:szCs w:val="24"/>
        </w:rPr>
        <w:t>により</w:t>
      </w:r>
      <w:r w:rsidR="00187BD1">
        <w:rPr>
          <w:rFonts w:asciiTheme="minorEastAsia" w:hAnsiTheme="minorEastAsia" w:hint="eastAsia"/>
          <w:sz w:val="24"/>
          <w:szCs w:val="24"/>
        </w:rPr>
        <w:t>、</w:t>
      </w:r>
      <w:r w:rsidR="00C95366">
        <w:rPr>
          <w:rFonts w:asciiTheme="minorEastAsia" w:hAnsiTheme="minorEastAsia" w:hint="eastAsia"/>
          <w:sz w:val="24"/>
          <w:szCs w:val="24"/>
        </w:rPr>
        <w:t>令和３年６月以降</w:t>
      </w:r>
      <w:r w:rsidR="00161E45">
        <w:rPr>
          <w:rFonts w:asciiTheme="minorEastAsia" w:hAnsiTheme="minorEastAsia" w:hint="eastAsia"/>
          <w:sz w:val="24"/>
          <w:szCs w:val="24"/>
        </w:rPr>
        <w:t>に</w:t>
      </w:r>
      <w:r w:rsidR="00187BD1">
        <w:rPr>
          <w:rFonts w:asciiTheme="minorEastAsia" w:hAnsiTheme="minorEastAsia" w:hint="eastAsia"/>
          <w:sz w:val="24"/>
          <w:szCs w:val="24"/>
        </w:rPr>
        <w:t>事業者が食品の自主回収を行う場合</w:t>
      </w:r>
      <w:r w:rsidR="00187BD1" w:rsidRPr="00187BD1">
        <w:rPr>
          <w:rFonts w:asciiTheme="minorEastAsia" w:hAnsiTheme="minorEastAsia" w:hint="eastAsia"/>
          <w:sz w:val="24"/>
          <w:szCs w:val="24"/>
        </w:rPr>
        <w:t>、</w:t>
      </w:r>
      <w:r w:rsidR="00187BD1">
        <w:rPr>
          <w:rFonts w:asciiTheme="minorEastAsia" w:hAnsiTheme="minorEastAsia" w:hint="eastAsia"/>
          <w:sz w:val="24"/>
          <w:szCs w:val="24"/>
        </w:rPr>
        <w:t>報告を義務化するとともに</w:t>
      </w:r>
      <w:r w:rsidR="007E5BB5">
        <w:rPr>
          <w:rFonts w:asciiTheme="minorEastAsia" w:hAnsiTheme="minorEastAsia" w:hint="eastAsia"/>
          <w:sz w:val="24"/>
          <w:szCs w:val="24"/>
        </w:rPr>
        <w:t>届出を受理した自治体</w:t>
      </w:r>
      <w:r>
        <w:rPr>
          <w:rFonts w:asciiTheme="minorEastAsia" w:hAnsiTheme="minorEastAsia" w:hint="eastAsia"/>
          <w:sz w:val="24"/>
          <w:szCs w:val="24"/>
        </w:rPr>
        <w:t>から</w:t>
      </w:r>
      <w:r w:rsidR="00187BD1">
        <w:rPr>
          <w:rFonts w:asciiTheme="minorEastAsia" w:hAnsiTheme="minorEastAsia" w:hint="eastAsia"/>
          <w:sz w:val="24"/>
          <w:szCs w:val="24"/>
        </w:rPr>
        <w:t>国へ報告する</w:t>
      </w:r>
      <w:r w:rsidR="00A64264">
        <w:rPr>
          <w:rFonts w:asciiTheme="minorEastAsia" w:hAnsiTheme="minorEastAsia" w:hint="eastAsia"/>
          <w:sz w:val="24"/>
          <w:szCs w:val="24"/>
        </w:rPr>
        <w:t>制度となりま</w:t>
      </w:r>
      <w:r w:rsidR="00161E45">
        <w:rPr>
          <w:rFonts w:asciiTheme="minorEastAsia" w:hAnsiTheme="minorEastAsia" w:hint="eastAsia"/>
          <w:sz w:val="24"/>
          <w:szCs w:val="24"/>
        </w:rPr>
        <w:t>す</w:t>
      </w:r>
      <w:r>
        <w:rPr>
          <w:rFonts w:asciiTheme="minorEastAsia" w:hAnsiTheme="minorEastAsia" w:hint="eastAsia"/>
          <w:sz w:val="24"/>
          <w:szCs w:val="24"/>
        </w:rPr>
        <w:t>。大阪府においても</w:t>
      </w:r>
      <w:r w:rsidR="00187BD1" w:rsidRPr="00187BD1">
        <w:rPr>
          <w:rFonts w:asciiTheme="minorEastAsia" w:hAnsiTheme="minorEastAsia" w:hint="eastAsia"/>
          <w:sz w:val="24"/>
          <w:szCs w:val="24"/>
        </w:rPr>
        <w:t>、</w:t>
      </w:r>
      <w:r w:rsidR="007E5BB5">
        <w:rPr>
          <w:rFonts w:asciiTheme="minorEastAsia" w:hAnsiTheme="minorEastAsia" w:hint="eastAsia"/>
          <w:sz w:val="24"/>
          <w:szCs w:val="24"/>
        </w:rPr>
        <w:t>国との連携を図り</w:t>
      </w:r>
      <w:r w:rsidR="001969A2">
        <w:rPr>
          <w:rFonts w:asciiTheme="minorEastAsia" w:hAnsiTheme="minorEastAsia" w:hint="eastAsia"/>
          <w:sz w:val="24"/>
          <w:szCs w:val="24"/>
        </w:rPr>
        <w:t>事業者が円滑に自主回収に努め</w:t>
      </w:r>
      <w:r w:rsidR="004B78E7">
        <w:rPr>
          <w:rFonts w:asciiTheme="minorEastAsia" w:hAnsiTheme="minorEastAsia" w:hint="eastAsia"/>
          <w:sz w:val="24"/>
          <w:szCs w:val="24"/>
        </w:rPr>
        <w:t>られるよう支援します</w:t>
      </w:r>
      <w:r w:rsidR="001969A2">
        <w:rPr>
          <w:rFonts w:asciiTheme="minorEastAsia" w:hAnsiTheme="minorEastAsia" w:hint="eastAsia"/>
          <w:sz w:val="24"/>
          <w:szCs w:val="24"/>
        </w:rPr>
        <w:t>。</w:t>
      </w:r>
    </w:p>
    <w:p w:rsidR="00BF6151" w:rsidRDefault="00BF6151">
      <w:pPr>
        <w:widowControl/>
        <w:jc w:val="left"/>
        <w:rPr>
          <w:rFonts w:asciiTheme="minorEastAsia" w:hAnsiTheme="minorEastAsia"/>
          <w:sz w:val="36"/>
          <w:szCs w:val="24"/>
        </w:rPr>
        <w:sectPr w:rsidR="00BF6151" w:rsidSect="00AB51C7">
          <w:headerReference w:type="default" r:id="rId16"/>
          <w:pgSz w:w="11906" w:h="16838" w:code="9"/>
          <w:pgMar w:top="1418" w:right="1418" w:bottom="1276" w:left="1418" w:header="454" w:footer="992" w:gutter="0"/>
          <w:cols w:space="425"/>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00E0E" w:rsidRPr="007221E8" w:rsidTr="00AB51C7">
        <w:trPr>
          <w:trHeight w:val="737"/>
        </w:trPr>
        <w:tc>
          <w:tcPr>
            <w:tcW w:w="9268" w:type="dxa"/>
            <w:shd w:val="clear" w:color="auto" w:fill="BFBFBF" w:themeFill="background1" w:themeFillShade="BF"/>
          </w:tcPr>
          <w:p w:rsidR="0042488D" w:rsidRPr="007221E8" w:rsidRDefault="00D700DF" w:rsidP="007C0BE1">
            <w:pPr>
              <w:pStyle w:val="1"/>
            </w:pPr>
            <w:r w:rsidRPr="007221E8">
              <w:rPr>
                <w:rFonts w:hint="eastAsia"/>
              </w:rPr>
              <w:lastRenderedPageBreak/>
              <w:t xml:space="preserve">第４　</w:t>
            </w:r>
            <w:r w:rsidRPr="007C0BE1">
              <w:rPr>
                <w:rFonts w:hint="eastAsia"/>
                <w:spacing w:val="-6"/>
              </w:rPr>
              <w:t>リスクコミュニケーション等の実施に関する事項</w:t>
            </w:r>
          </w:p>
        </w:tc>
      </w:tr>
    </w:tbl>
    <w:p w:rsidR="00AB51C7" w:rsidRDefault="00AB51C7" w:rsidP="00AB51C7">
      <w:pPr>
        <w:autoSpaceDE w:val="0"/>
        <w:autoSpaceDN w:val="0"/>
        <w:rPr>
          <w:rFonts w:asciiTheme="minorEastAsia" w:hAnsiTheme="minorEastAsia"/>
          <w:b/>
          <w:sz w:val="32"/>
          <w:szCs w:val="32"/>
        </w:rPr>
      </w:pPr>
    </w:p>
    <w:p w:rsidR="0042488D" w:rsidRPr="007221E8" w:rsidRDefault="00B14928" w:rsidP="006118EF">
      <w:pPr>
        <w:autoSpaceDE w:val="0"/>
        <w:autoSpaceDN w:val="0"/>
        <w:spacing w:line="360" w:lineRule="auto"/>
        <w:outlineLvl w:val="1"/>
        <w:rPr>
          <w:rFonts w:asciiTheme="minorEastAsia" w:hAnsiTheme="minorEastAsia"/>
          <w:b/>
          <w:sz w:val="32"/>
          <w:szCs w:val="32"/>
        </w:rPr>
      </w:pPr>
      <w:r w:rsidRPr="00B14928">
        <w:rPr>
          <w:rFonts w:asciiTheme="minorEastAsia" w:hAnsiTheme="minorEastAsia" w:hint="eastAsia"/>
          <w:b/>
          <w:sz w:val="32"/>
          <w:szCs w:val="32"/>
        </w:rPr>
        <w:t>１　監視指導計画の策定・変更・実施状況の公表</w:t>
      </w:r>
    </w:p>
    <w:p w:rsidR="00235715"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（１）監視指導計画の策定に当たっては、保健所等の監視指導や相談業務の中で寄せられる、事業者や消費者からの意見・要望を参考に</w:t>
      </w:r>
      <w:r w:rsidR="009662C1">
        <w:rPr>
          <w:rFonts w:asciiTheme="minorEastAsia" w:hAnsiTheme="minorEastAsia" w:hint="eastAsia"/>
          <w:sz w:val="24"/>
          <w:szCs w:val="24"/>
        </w:rPr>
        <w:t>計画</w:t>
      </w:r>
      <w:r w:rsidRPr="007221E8">
        <w:rPr>
          <w:rFonts w:asciiTheme="minorEastAsia" w:hAnsiTheme="minorEastAsia" w:hint="eastAsia"/>
          <w:sz w:val="24"/>
          <w:szCs w:val="24"/>
        </w:rPr>
        <w:t>案を作成します。そして、広く府民の意見を聴取するために、作成した</w:t>
      </w:r>
      <w:r w:rsidR="00161E45">
        <w:rPr>
          <w:rFonts w:asciiTheme="minorEastAsia" w:hAnsiTheme="minorEastAsia" w:hint="eastAsia"/>
          <w:sz w:val="24"/>
          <w:szCs w:val="24"/>
        </w:rPr>
        <w:t>計画</w:t>
      </w:r>
      <w:r w:rsidRPr="007221E8">
        <w:rPr>
          <w:rFonts w:asciiTheme="minorEastAsia" w:hAnsiTheme="minorEastAsia" w:hint="eastAsia"/>
          <w:sz w:val="24"/>
          <w:szCs w:val="24"/>
        </w:rPr>
        <w:t>案を公表し、食の安全安心に関する施策への府民参加を促進します。</w:t>
      </w:r>
    </w:p>
    <w:p w:rsidR="009D632C"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（２）年度途中に監視指導計画を見直す必要が生じた場合には、原則として策定と同様の手順により変更します。</w:t>
      </w:r>
    </w:p>
    <w:p w:rsidR="00235715"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8570C4">
        <w:rPr>
          <w:rFonts w:asciiTheme="minorEastAsia" w:hAnsiTheme="minorEastAsia" w:hint="eastAsia"/>
          <w:sz w:val="24"/>
          <w:szCs w:val="24"/>
        </w:rPr>
        <w:t>令和</w:t>
      </w:r>
      <w:r w:rsidR="00D57195">
        <w:rPr>
          <w:rFonts w:asciiTheme="minorEastAsia" w:hAnsiTheme="minorEastAsia" w:hint="eastAsia"/>
          <w:sz w:val="24"/>
          <w:szCs w:val="24"/>
        </w:rPr>
        <w:t>３</w:t>
      </w:r>
      <w:r w:rsidRPr="007221E8">
        <w:rPr>
          <w:rFonts w:asciiTheme="minorEastAsia" w:hAnsiTheme="minorEastAsia" w:hint="eastAsia"/>
          <w:sz w:val="24"/>
          <w:szCs w:val="24"/>
        </w:rPr>
        <w:t>年度の監視指導計画の実施結果については、</w:t>
      </w:r>
      <w:r w:rsidR="008570C4">
        <w:rPr>
          <w:rFonts w:asciiTheme="minorEastAsia" w:hAnsiTheme="minorEastAsia" w:hint="eastAsia"/>
          <w:sz w:val="24"/>
          <w:szCs w:val="24"/>
        </w:rPr>
        <w:t>令和</w:t>
      </w:r>
      <w:r w:rsidR="00D57195">
        <w:rPr>
          <w:rFonts w:asciiTheme="minorEastAsia" w:hAnsiTheme="minorEastAsia" w:hint="eastAsia"/>
          <w:sz w:val="24"/>
          <w:szCs w:val="24"/>
        </w:rPr>
        <w:t>４</w:t>
      </w:r>
      <w:r w:rsidRPr="007221E8">
        <w:rPr>
          <w:rFonts w:asciiTheme="minorEastAsia" w:hAnsiTheme="minorEastAsia" w:hint="eastAsia"/>
          <w:sz w:val="24"/>
          <w:szCs w:val="24"/>
        </w:rPr>
        <w:t>年６月末までにホームページで公表します。</w:t>
      </w:r>
    </w:p>
    <w:p w:rsidR="002B7133"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（４）</w:t>
      </w:r>
      <w:r w:rsidR="008570C4">
        <w:rPr>
          <w:rFonts w:asciiTheme="minorEastAsia" w:hAnsiTheme="minorEastAsia" w:hint="eastAsia"/>
          <w:sz w:val="24"/>
          <w:szCs w:val="24"/>
        </w:rPr>
        <w:t>令和</w:t>
      </w:r>
      <w:r w:rsidR="00D57195">
        <w:rPr>
          <w:rFonts w:asciiTheme="minorEastAsia" w:hAnsiTheme="minorEastAsia" w:hint="eastAsia"/>
          <w:sz w:val="24"/>
          <w:szCs w:val="24"/>
        </w:rPr>
        <w:t>３</w:t>
      </w:r>
      <w:r w:rsidRPr="007221E8">
        <w:rPr>
          <w:rFonts w:asciiTheme="minorEastAsia" w:hAnsiTheme="minorEastAsia" w:hint="eastAsia"/>
          <w:sz w:val="24"/>
          <w:szCs w:val="24"/>
        </w:rPr>
        <w:t>年度に実施する夏期及び年末一斉取締り等の実施結果、試験検査の結果等については、結果がまとまり次第、逐次公表します。</w:t>
      </w:r>
    </w:p>
    <w:p w:rsidR="00974360" w:rsidRPr="007221E8" w:rsidRDefault="00974360" w:rsidP="00F223BF">
      <w:pPr>
        <w:autoSpaceDE w:val="0"/>
        <w:autoSpaceDN w:val="0"/>
        <w:spacing w:line="360" w:lineRule="exact"/>
        <w:rPr>
          <w:rFonts w:asciiTheme="minorEastAsia" w:hAnsiTheme="minorEastAsia"/>
          <w:sz w:val="24"/>
          <w:szCs w:val="24"/>
        </w:rPr>
      </w:pPr>
    </w:p>
    <w:p w:rsidR="005646C6"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２　消費者への情報提供等</w:t>
      </w:r>
    </w:p>
    <w:p w:rsidR="005646C6" w:rsidRPr="00440153" w:rsidRDefault="00D700DF" w:rsidP="00235715">
      <w:pPr>
        <w:autoSpaceDE w:val="0"/>
        <w:autoSpaceDN w:val="0"/>
        <w:ind w:left="480" w:hangingChars="200" w:hanging="480"/>
        <w:rPr>
          <w:rFonts w:asciiTheme="minorEastAsia" w:hAnsiTheme="minorEastAsia"/>
          <w:sz w:val="24"/>
          <w:szCs w:val="24"/>
        </w:rPr>
      </w:pPr>
      <w:r w:rsidRPr="00440153">
        <w:rPr>
          <w:rFonts w:asciiTheme="minorEastAsia" w:hAnsiTheme="minorEastAsia" w:hint="eastAsia"/>
          <w:sz w:val="24"/>
          <w:szCs w:val="24"/>
        </w:rPr>
        <w:t>（１）家庭での食中毒防止や消費者の衛生知識の向上のため、</w:t>
      </w:r>
      <w:r w:rsidR="008D1F11" w:rsidRPr="00440153">
        <w:rPr>
          <w:rFonts w:asciiTheme="minorEastAsia" w:hAnsiTheme="minorEastAsia" w:hint="eastAsia"/>
          <w:sz w:val="24"/>
          <w:szCs w:val="24"/>
        </w:rPr>
        <w:t>学校教育との連携</w:t>
      </w:r>
      <w:r w:rsidR="00161E45">
        <w:rPr>
          <w:rFonts w:asciiTheme="minorEastAsia" w:hAnsiTheme="minorEastAsia" w:hint="eastAsia"/>
          <w:sz w:val="24"/>
          <w:szCs w:val="24"/>
        </w:rPr>
        <w:t>の</w:t>
      </w:r>
      <w:r w:rsidR="008D1F11" w:rsidRPr="00440153">
        <w:rPr>
          <w:rFonts w:asciiTheme="minorEastAsia" w:hAnsiTheme="minorEastAsia" w:hint="eastAsia"/>
          <w:sz w:val="24"/>
          <w:szCs w:val="24"/>
        </w:rPr>
        <w:t>強化</w:t>
      </w:r>
      <w:r w:rsidR="00161E45">
        <w:rPr>
          <w:rFonts w:asciiTheme="minorEastAsia" w:hAnsiTheme="minorEastAsia" w:hint="eastAsia"/>
          <w:sz w:val="24"/>
          <w:szCs w:val="24"/>
        </w:rPr>
        <w:t>や</w:t>
      </w:r>
      <w:r w:rsidRPr="00440153">
        <w:rPr>
          <w:rFonts w:asciiTheme="minorEastAsia" w:hAnsiTheme="minorEastAsia" w:hint="eastAsia"/>
          <w:sz w:val="24"/>
          <w:szCs w:val="24"/>
        </w:rPr>
        <w:t>ホームページや</w:t>
      </w:r>
      <w:r w:rsidR="008D1F11" w:rsidRPr="00440153">
        <w:rPr>
          <w:rFonts w:asciiTheme="minorEastAsia" w:hAnsiTheme="minorEastAsia" w:hint="eastAsia"/>
          <w:sz w:val="24"/>
          <w:szCs w:val="24"/>
        </w:rPr>
        <w:t>T</w:t>
      </w:r>
      <w:r w:rsidR="008D1F11" w:rsidRPr="00440153">
        <w:rPr>
          <w:rFonts w:asciiTheme="minorEastAsia" w:hAnsiTheme="minorEastAsia"/>
          <w:sz w:val="24"/>
          <w:szCs w:val="24"/>
        </w:rPr>
        <w:t>witter</w:t>
      </w:r>
      <w:r w:rsidR="008D1F11" w:rsidRPr="00440153">
        <w:rPr>
          <w:rFonts w:asciiTheme="minorEastAsia" w:hAnsiTheme="minorEastAsia" w:hint="eastAsia"/>
          <w:sz w:val="24"/>
          <w:szCs w:val="24"/>
        </w:rPr>
        <w:t>・動画・</w:t>
      </w:r>
      <w:r w:rsidRPr="00440153">
        <w:rPr>
          <w:rFonts w:asciiTheme="minorEastAsia" w:hAnsiTheme="minorEastAsia" w:hint="eastAsia"/>
          <w:sz w:val="24"/>
          <w:szCs w:val="24"/>
        </w:rPr>
        <w:t>食の安全安心メールマガジン</w:t>
      </w:r>
      <w:r w:rsidR="0097226C" w:rsidRPr="00440153">
        <w:rPr>
          <w:rFonts w:asciiTheme="minorEastAsia" w:hAnsiTheme="minorEastAsia" w:hint="eastAsia"/>
          <w:sz w:val="24"/>
          <w:szCs w:val="24"/>
        </w:rPr>
        <w:t>等</w:t>
      </w:r>
      <w:r w:rsidR="008D1F11" w:rsidRPr="00440153">
        <w:rPr>
          <w:rFonts w:asciiTheme="minorEastAsia" w:hAnsiTheme="minorEastAsia" w:hint="eastAsia"/>
          <w:sz w:val="24"/>
          <w:szCs w:val="24"/>
        </w:rPr>
        <w:t>によ</w:t>
      </w:r>
      <w:r w:rsidR="00161E45">
        <w:rPr>
          <w:rFonts w:asciiTheme="minorEastAsia" w:hAnsiTheme="minorEastAsia" w:hint="eastAsia"/>
          <w:sz w:val="24"/>
          <w:szCs w:val="24"/>
        </w:rPr>
        <w:t>る</w:t>
      </w:r>
      <w:r w:rsidRPr="00440153">
        <w:rPr>
          <w:rFonts w:asciiTheme="minorEastAsia" w:hAnsiTheme="minorEastAsia" w:hint="eastAsia"/>
          <w:sz w:val="24"/>
          <w:szCs w:val="24"/>
        </w:rPr>
        <w:t>正確で分かりやすい情報</w:t>
      </w:r>
      <w:r w:rsidR="00161E45">
        <w:rPr>
          <w:rFonts w:asciiTheme="minorEastAsia" w:hAnsiTheme="minorEastAsia" w:hint="eastAsia"/>
          <w:sz w:val="24"/>
          <w:szCs w:val="24"/>
        </w:rPr>
        <w:t>の</w:t>
      </w:r>
      <w:r w:rsidRPr="00440153">
        <w:rPr>
          <w:rFonts w:asciiTheme="minorEastAsia" w:hAnsiTheme="minorEastAsia" w:hint="eastAsia"/>
          <w:sz w:val="24"/>
          <w:szCs w:val="24"/>
        </w:rPr>
        <w:t>配信</w:t>
      </w:r>
      <w:r w:rsidR="00161E45">
        <w:rPr>
          <w:rFonts w:asciiTheme="minorEastAsia" w:hAnsiTheme="minorEastAsia" w:hint="eastAsia"/>
          <w:sz w:val="24"/>
          <w:szCs w:val="24"/>
        </w:rPr>
        <w:t>により</w:t>
      </w:r>
      <w:r w:rsidRPr="00440153">
        <w:rPr>
          <w:rFonts w:asciiTheme="minorEastAsia" w:hAnsiTheme="minorEastAsia" w:hint="eastAsia"/>
          <w:sz w:val="24"/>
          <w:szCs w:val="24"/>
        </w:rPr>
        <w:t>、食品衛生に関する知識の普及に努めます。特に以下の事項については、事業者に対する監視指導と連動させながら消費者に対する情報提供及び啓発を実施し、健康被害の未然防止</w:t>
      </w:r>
      <w:r w:rsidR="00161E45">
        <w:rPr>
          <w:rFonts w:asciiTheme="minorEastAsia" w:hAnsiTheme="minorEastAsia" w:hint="eastAsia"/>
          <w:sz w:val="24"/>
          <w:szCs w:val="24"/>
        </w:rPr>
        <w:t>を図ります</w:t>
      </w:r>
      <w:r w:rsidRPr="00440153">
        <w:rPr>
          <w:rFonts w:asciiTheme="minorEastAsia" w:hAnsiTheme="minorEastAsia" w:hint="eastAsia"/>
          <w:sz w:val="24"/>
          <w:szCs w:val="24"/>
        </w:rPr>
        <w:t>。</w:t>
      </w:r>
    </w:p>
    <w:p w:rsidR="005D1A05" w:rsidRPr="007221E8" w:rsidRDefault="00D700DF" w:rsidP="004220CA">
      <w:pPr>
        <w:autoSpaceDE w:val="0"/>
        <w:autoSpaceDN w:val="0"/>
        <w:spacing w:before="120"/>
        <w:ind w:leftChars="200" w:left="660" w:hangingChars="100" w:hanging="240"/>
        <w:rPr>
          <w:rFonts w:asciiTheme="minorEastAsia" w:hAnsiTheme="minorEastAsia"/>
          <w:sz w:val="24"/>
          <w:szCs w:val="24"/>
        </w:rPr>
      </w:pPr>
      <w:r w:rsidRPr="007221E8">
        <w:rPr>
          <w:rFonts w:asciiTheme="minorEastAsia" w:hAnsiTheme="minorEastAsia" w:hint="eastAsia"/>
          <w:sz w:val="24"/>
          <w:szCs w:val="24"/>
        </w:rPr>
        <w:t>ア　カンピロバクター、腸管出血性大腸菌等による食中毒発生のリスクを低減するため、牛、鶏、</w:t>
      </w:r>
      <w:r w:rsidR="00161E45">
        <w:rPr>
          <w:rFonts w:asciiTheme="minorEastAsia" w:hAnsiTheme="minorEastAsia" w:hint="eastAsia"/>
          <w:sz w:val="24"/>
          <w:szCs w:val="24"/>
        </w:rPr>
        <w:t>野生鳥獣肉</w:t>
      </w:r>
      <w:r w:rsidR="00161E45" w:rsidRPr="00161E45">
        <w:rPr>
          <w:rFonts w:asciiTheme="minorEastAsia" w:hAnsiTheme="minorEastAsia" w:hint="eastAsia"/>
          <w:sz w:val="24"/>
          <w:szCs w:val="24"/>
          <w:vertAlign w:val="superscript"/>
        </w:rPr>
        <w:t>★</w:t>
      </w:r>
      <w:r w:rsidR="00161E45">
        <w:rPr>
          <w:rFonts w:asciiTheme="minorEastAsia" w:hAnsiTheme="minorEastAsia" w:hint="eastAsia"/>
          <w:sz w:val="24"/>
          <w:szCs w:val="24"/>
        </w:rPr>
        <w:t>（以下「</w:t>
      </w:r>
      <w:r w:rsidRPr="007221E8">
        <w:rPr>
          <w:rFonts w:asciiTheme="minorEastAsia" w:hAnsiTheme="minorEastAsia" w:hint="eastAsia"/>
          <w:sz w:val="24"/>
          <w:szCs w:val="24"/>
        </w:rPr>
        <w:t>ジビエ</w:t>
      </w:r>
      <w:r w:rsidR="00161E45">
        <w:rPr>
          <w:rFonts w:asciiTheme="minorEastAsia" w:hAnsiTheme="minorEastAsia" w:hint="eastAsia"/>
          <w:sz w:val="24"/>
          <w:szCs w:val="24"/>
        </w:rPr>
        <w:t>」という。）</w:t>
      </w:r>
      <w:r w:rsidRPr="007221E8">
        <w:rPr>
          <w:rFonts w:asciiTheme="minorEastAsia" w:hAnsiTheme="minorEastAsia" w:hint="eastAsia"/>
          <w:sz w:val="24"/>
          <w:szCs w:val="24"/>
        </w:rPr>
        <w:t>等の肉や内臓を生食しない。</w:t>
      </w:r>
    </w:p>
    <w:p w:rsidR="005D1A05" w:rsidRPr="007221E8" w:rsidRDefault="00D700DF" w:rsidP="004220CA">
      <w:pPr>
        <w:autoSpaceDE w:val="0"/>
        <w:autoSpaceDN w:val="0"/>
        <w:spacing w:before="120"/>
        <w:ind w:leftChars="200" w:left="420"/>
        <w:rPr>
          <w:rFonts w:asciiTheme="minorEastAsia" w:hAnsiTheme="minorEastAsia"/>
          <w:sz w:val="24"/>
          <w:szCs w:val="24"/>
        </w:rPr>
      </w:pPr>
      <w:r w:rsidRPr="007221E8">
        <w:rPr>
          <w:rFonts w:asciiTheme="minorEastAsia" w:hAnsiTheme="minorEastAsia" w:hint="eastAsia"/>
          <w:sz w:val="24"/>
          <w:szCs w:val="24"/>
        </w:rPr>
        <w:t>イ　ふぐの素人調理は行わない。</w:t>
      </w:r>
    </w:p>
    <w:p w:rsidR="005D1A05" w:rsidRDefault="00D700DF" w:rsidP="004220CA">
      <w:pPr>
        <w:autoSpaceDE w:val="0"/>
        <w:autoSpaceDN w:val="0"/>
        <w:spacing w:before="120"/>
        <w:ind w:leftChars="200" w:left="708" w:hangingChars="120" w:hanging="288"/>
        <w:rPr>
          <w:rFonts w:asciiTheme="minorEastAsia" w:hAnsiTheme="minorEastAsia"/>
          <w:sz w:val="24"/>
          <w:szCs w:val="24"/>
        </w:rPr>
      </w:pPr>
      <w:r w:rsidRPr="007221E8">
        <w:rPr>
          <w:rFonts w:asciiTheme="minorEastAsia" w:hAnsiTheme="minorEastAsia" w:hint="eastAsia"/>
          <w:sz w:val="24"/>
          <w:szCs w:val="24"/>
        </w:rPr>
        <w:t xml:space="preserve">ウ　</w:t>
      </w:r>
      <w:r w:rsidR="008E34C7">
        <w:rPr>
          <w:rFonts w:asciiTheme="minorEastAsia" w:hAnsiTheme="minorEastAsia" w:hint="eastAsia"/>
          <w:sz w:val="24"/>
          <w:szCs w:val="24"/>
        </w:rPr>
        <w:t>大阪府海域で二枚貝が毒化</w:t>
      </w:r>
      <w:r w:rsidR="00B110F8">
        <w:rPr>
          <w:rFonts w:asciiTheme="minorEastAsia" w:hAnsiTheme="minorEastAsia" w:hint="eastAsia"/>
          <w:sz w:val="24"/>
          <w:szCs w:val="24"/>
        </w:rPr>
        <w:t>している時は</w:t>
      </w:r>
      <w:r w:rsidR="00717FC7">
        <w:rPr>
          <w:rFonts w:asciiTheme="minorEastAsia" w:hAnsiTheme="minorEastAsia" w:hint="eastAsia"/>
          <w:sz w:val="24"/>
          <w:szCs w:val="24"/>
        </w:rPr>
        <w:t>大阪府海域の</w:t>
      </w:r>
      <w:r w:rsidRPr="007221E8">
        <w:rPr>
          <w:rFonts w:asciiTheme="minorEastAsia" w:hAnsiTheme="minorEastAsia" w:hint="eastAsia"/>
          <w:sz w:val="24"/>
          <w:szCs w:val="24"/>
        </w:rPr>
        <w:t>天然の</w:t>
      </w:r>
      <w:r w:rsidR="00B110F8">
        <w:rPr>
          <w:rFonts w:asciiTheme="minorEastAsia" w:hAnsiTheme="minorEastAsia" w:hint="eastAsia"/>
          <w:sz w:val="24"/>
          <w:szCs w:val="24"/>
        </w:rPr>
        <w:t>二枚貝を</w:t>
      </w:r>
      <w:r w:rsidRPr="007221E8">
        <w:rPr>
          <w:rFonts w:asciiTheme="minorEastAsia" w:hAnsiTheme="minorEastAsia" w:hint="eastAsia"/>
          <w:sz w:val="24"/>
          <w:szCs w:val="24"/>
        </w:rPr>
        <w:t>採取しない、食べない。</w:t>
      </w:r>
    </w:p>
    <w:p w:rsidR="00E520A5" w:rsidRPr="007221E8" w:rsidRDefault="00E520A5" w:rsidP="00E520A5">
      <w:pPr>
        <w:autoSpaceDE w:val="0"/>
        <w:autoSpaceDN w:val="0"/>
        <w:spacing w:before="120"/>
        <w:ind w:leftChars="200" w:left="420"/>
        <w:rPr>
          <w:rFonts w:asciiTheme="minorEastAsia" w:hAnsiTheme="minorEastAsia"/>
          <w:sz w:val="24"/>
          <w:szCs w:val="24"/>
        </w:rPr>
      </w:pPr>
      <w:r w:rsidRPr="007221E8">
        <w:rPr>
          <w:rFonts w:asciiTheme="minorEastAsia" w:hAnsiTheme="minorEastAsia" w:hint="eastAsia"/>
          <w:sz w:val="24"/>
          <w:szCs w:val="24"/>
        </w:rPr>
        <w:t>エ　キノコ、植物は素人判断で採取しない、食べない。</w:t>
      </w:r>
    </w:p>
    <w:p w:rsidR="00E520A5" w:rsidRPr="00E520A5" w:rsidRDefault="00E520A5" w:rsidP="00E520A5">
      <w:pPr>
        <w:spacing w:before="120"/>
        <w:ind w:leftChars="202" w:left="424"/>
        <w:rPr>
          <w:rFonts w:asciiTheme="minorEastAsia" w:hAnsiTheme="minorEastAsia"/>
          <w:sz w:val="24"/>
          <w:szCs w:val="21"/>
        </w:rPr>
      </w:pPr>
      <w:r w:rsidRPr="007221E8">
        <w:rPr>
          <w:rFonts w:asciiTheme="minorEastAsia" w:hAnsiTheme="minorEastAsia" w:hint="eastAsia"/>
          <w:sz w:val="24"/>
          <w:szCs w:val="21"/>
        </w:rPr>
        <w:t>オ　健康被害の恐れのある健康食品等について購入しない、摂取</w:t>
      </w:r>
      <w:r>
        <w:rPr>
          <w:rFonts w:asciiTheme="minorEastAsia" w:hAnsiTheme="minorEastAsia" w:hint="eastAsia"/>
          <w:sz w:val="24"/>
          <w:szCs w:val="21"/>
        </w:rPr>
        <w:t>しない。</w:t>
      </w:r>
    </w:p>
    <w:p w:rsidR="00E520A5" w:rsidRPr="001644EC" w:rsidRDefault="00E520A5" w:rsidP="00E520A5">
      <w:pPr>
        <w:autoSpaceDE w:val="0"/>
        <w:autoSpaceDN w:val="0"/>
        <w:spacing w:before="120"/>
        <w:ind w:leftChars="200" w:left="708" w:hangingChars="120" w:hanging="288"/>
        <w:rPr>
          <w:rFonts w:asciiTheme="minorEastAsia" w:hAnsiTheme="minorEastAsia"/>
          <w:sz w:val="24"/>
          <w:szCs w:val="24"/>
        </w:rPr>
      </w:pPr>
      <w:r w:rsidRPr="004F6096">
        <w:rPr>
          <w:rFonts w:asciiTheme="minorEastAsia" w:hAnsiTheme="minorEastAsia" w:hint="eastAsia"/>
          <w:sz w:val="24"/>
          <w:szCs w:val="21"/>
        </w:rPr>
        <w:t xml:space="preserve">カ　</w:t>
      </w:r>
      <w:r w:rsidR="00E665E3">
        <w:rPr>
          <w:rFonts w:asciiTheme="minorEastAsia" w:hAnsiTheme="minorEastAsia" w:hint="eastAsia"/>
          <w:sz w:val="24"/>
          <w:szCs w:val="21"/>
        </w:rPr>
        <w:t>乳児ボツリヌス症</w:t>
      </w:r>
      <w:r w:rsidR="00E665E3" w:rsidRPr="00E665E3">
        <w:rPr>
          <w:rFonts w:asciiTheme="minorEastAsia" w:hAnsiTheme="minorEastAsia" w:hint="eastAsia"/>
          <w:sz w:val="24"/>
          <w:szCs w:val="21"/>
          <w:vertAlign w:val="superscript"/>
        </w:rPr>
        <w:t>★</w:t>
      </w:r>
      <w:r w:rsidR="00E665E3">
        <w:rPr>
          <w:rFonts w:asciiTheme="minorEastAsia" w:hAnsiTheme="minorEastAsia" w:hint="eastAsia"/>
          <w:sz w:val="24"/>
          <w:szCs w:val="21"/>
        </w:rPr>
        <w:t>を発症することがあるため、</w:t>
      </w:r>
      <w:r w:rsidRPr="004F6096">
        <w:rPr>
          <w:rFonts w:asciiTheme="minorEastAsia" w:hAnsiTheme="minorEastAsia" w:hint="eastAsia"/>
          <w:sz w:val="24"/>
          <w:szCs w:val="21"/>
        </w:rPr>
        <w:t>１歳未満の乳児に</w:t>
      </w:r>
      <w:r w:rsidR="00E665E3">
        <w:rPr>
          <w:rFonts w:asciiTheme="minorEastAsia" w:hAnsiTheme="minorEastAsia" w:hint="eastAsia"/>
          <w:sz w:val="24"/>
          <w:szCs w:val="21"/>
        </w:rPr>
        <w:t>は</w:t>
      </w:r>
      <w:r w:rsidRPr="004F6096">
        <w:rPr>
          <w:rFonts w:asciiTheme="minorEastAsia" w:hAnsiTheme="minorEastAsia" w:hint="eastAsia"/>
          <w:sz w:val="24"/>
          <w:szCs w:val="21"/>
        </w:rPr>
        <w:t>、はちみつを与えない。</w:t>
      </w:r>
    </w:p>
    <w:p w:rsidR="004220CA" w:rsidRPr="007221E8" w:rsidRDefault="004D117A" w:rsidP="00B864A8">
      <w:pPr>
        <w:autoSpaceDE w:val="0"/>
        <w:autoSpaceDN w:val="0"/>
        <w:spacing w:before="160"/>
        <w:ind w:left="425" w:hangingChars="177" w:hanging="425"/>
        <w:rPr>
          <w:rFonts w:asciiTheme="minorEastAsia" w:hAnsiTheme="minorEastAsia"/>
          <w:sz w:val="24"/>
          <w:szCs w:val="24"/>
        </w:rPr>
      </w:pPr>
      <w:r w:rsidRPr="007221E8">
        <w:rPr>
          <w:rFonts w:asciiTheme="minorEastAsia" w:hAnsiTheme="minorEastAsia" w:hint="eastAsia"/>
          <w:sz w:val="24"/>
          <w:szCs w:val="24"/>
        </w:rPr>
        <w:t>（２）リスクコミュニケーション</w:t>
      </w:r>
      <w:r w:rsidR="008D1F11">
        <w:rPr>
          <w:rFonts w:asciiTheme="minorEastAsia" w:hAnsiTheme="minorEastAsia" w:hint="eastAsia"/>
          <w:sz w:val="24"/>
          <w:szCs w:val="24"/>
        </w:rPr>
        <w:t>による</w:t>
      </w:r>
      <w:r w:rsidR="00D700DF" w:rsidRPr="007221E8">
        <w:rPr>
          <w:rFonts w:asciiTheme="minorEastAsia" w:hAnsiTheme="minorEastAsia" w:hint="eastAsia"/>
          <w:sz w:val="24"/>
          <w:szCs w:val="24"/>
        </w:rPr>
        <w:t>、正確な情報の共有、相互理解及び食品衛</w:t>
      </w:r>
      <w:r w:rsidR="00D700DF" w:rsidRPr="007221E8">
        <w:rPr>
          <w:rFonts w:asciiTheme="minorEastAsia" w:hAnsiTheme="minorEastAsia" w:hint="eastAsia"/>
          <w:sz w:val="24"/>
          <w:szCs w:val="24"/>
        </w:rPr>
        <w:lastRenderedPageBreak/>
        <w:t>生・食品安全の取り組みへの協同・協力を推進します。また、施策に府民の意見を反映するよう努めます。</w:t>
      </w:r>
    </w:p>
    <w:p w:rsidR="00085CA3" w:rsidRPr="007221E8" w:rsidRDefault="00D700DF" w:rsidP="00B864A8">
      <w:pPr>
        <w:autoSpaceDE w:val="0"/>
        <w:autoSpaceDN w:val="0"/>
        <w:spacing w:before="160"/>
        <w:ind w:left="425" w:hangingChars="177" w:hanging="425"/>
        <w:rPr>
          <w:rFonts w:asciiTheme="minorEastAsia" w:hAnsiTheme="minorEastAsia"/>
          <w:sz w:val="24"/>
          <w:szCs w:val="24"/>
        </w:rPr>
      </w:pPr>
      <w:r w:rsidRPr="007221E8">
        <w:rPr>
          <w:rFonts w:asciiTheme="minorEastAsia" w:hAnsiTheme="minorEastAsia" w:hint="eastAsia"/>
          <w:sz w:val="24"/>
          <w:szCs w:val="24"/>
        </w:rPr>
        <w:t>（３）食品等による危害発生防止のために、食品衛生法違反事例等について報道提供を行うとともに、ホームページ、広報誌、食の安全安心メールマガジンを活用して迅速かつ的確な情報提供を行います。</w:t>
      </w:r>
    </w:p>
    <w:p w:rsidR="0005221F" w:rsidRPr="007221E8" w:rsidRDefault="0005221F" w:rsidP="00F223BF">
      <w:pPr>
        <w:autoSpaceDE w:val="0"/>
        <w:autoSpaceDN w:val="0"/>
        <w:spacing w:line="360" w:lineRule="exact"/>
        <w:rPr>
          <w:rFonts w:asciiTheme="minorEastAsia" w:hAnsiTheme="minorEastAsia"/>
          <w:b/>
          <w:sz w:val="32"/>
          <w:szCs w:val="32"/>
        </w:rPr>
      </w:pPr>
    </w:p>
    <w:p w:rsidR="005646C6" w:rsidRPr="007221E8" w:rsidRDefault="00D700DF" w:rsidP="006118EF">
      <w:pPr>
        <w:autoSpaceDE w:val="0"/>
        <w:autoSpaceDN w:val="0"/>
        <w:spacing w:line="360" w:lineRule="auto"/>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３　違反の公表</w:t>
      </w:r>
    </w:p>
    <w:p w:rsidR="004B78E7" w:rsidRPr="004B78E7" w:rsidRDefault="004B78E7" w:rsidP="004B78E7">
      <w:pPr>
        <w:autoSpaceDE w:val="0"/>
        <w:autoSpaceDN w:val="0"/>
        <w:ind w:left="425" w:hangingChars="177" w:hanging="425"/>
        <w:rPr>
          <w:rFonts w:asciiTheme="minorEastAsia" w:hAnsiTheme="minorEastAsia"/>
          <w:sz w:val="24"/>
          <w:szCs w:val="24"/>
        </w:rPr>
      </w:pPr>
      <w:r>
        <w:rPr>
          <w:rFonts w:asciiTheme="minorEastAsia" w:hAnsiTheme="minorEastAsia" w:hint="eastAsia"/>
          <w:sz w:val="24"/>
          <w:szCs w:val="24"/>
        </w:rPr>
        <w:t>（１）</w:t>
      </w:r>
      <w:r w:rsidR="001E0965" w:rsidRPr="004B78E7">
        <w:rPr>
          <w:rFonts w:asciiTheme="minorEastAsia" w:hAnsiTheme="minorEastAsia" w:hint="eastAsia"/>
          <w:sz w:val="24"/>
          <w:szCs w:val="24"/>
        </w:rPr>
        <w:t>食品衛生に関する法令又は法令に基づく処分の違反者に対し行政処分を行った場合は、</w:t>
      </w:r>
      <w:r w:rsidR="00D700DF" w:rsidRPr="004B78E7">
        <w:rPr>
          <w:rFonts w:asciiTheme="minorEastAsia" w:hAnsiTheme="minorEastAsia" w:hint="eastAsia"/>
          <w:sz w:val="24"/>
          <w:szCs w:val="24"/>
        </w:rPr>
        <w:t>食品衛生上の危害の状況を明らかにし、危害の拡大防止及び再発防止を図るため、営業者名、対象食品、対象施設等を公表します。</w:t>
      </w:r>
    </w:p>
    <w:p w:rsidR="001E0965" w:rsidRPr="004B78E7" w:rsidRDefault="004B78E7" w:rsidP="004B78E7">
      <w:pPr>
        <w:autoSpaceDE w:val="0"/>
        <w:autoSpaceDN w:val="0"/>
        <w:spacing w:before="160"/>
        <w:ind w:left="425" w:hangingChars="177" w:hanging="425"/>
        <w:rPr>
          <w:rFonts w:asciiTheme="minorEastAsia" w:hAnsiTheme="minorEastAsia"/>
          <w:sz w:val="24"/>
          <w:szCs w:val="24"/>
        </w:rPr>
      </w:pPr>
      <w:r>
        <w:rPr>
          <w:rFonts w:asciiTheme="minorEastAsia" w:hAnsiTheme="minorEastAsia" w:hint="eastAsia"/>
          <w:sz w:val="24"/>
          <w:szCs w:val="24"/>
        </w:rPr>
        <w:t>（２）</w:t>
      </w:r>
      <w:r w:rsidR="001E0965" w:rsidRPr="004B78E7">
        <w:rPr>
          <w:rFonts w:asciiTheme="minorEastAsia" w:hAnsiTheme="minorEastAsia" w:hint="eastAsia"/>
          <w:sz w:val="24"/>
          <w:szCs w:val="24"/>
        </w:rPr>
        <w:t>食品</w:t>
      </w:r>
      <w:r w:rsidR="00641113" w:rsidRPr="004B78E7">
        <w:rPr>
          <w:rFonts w:asciiTheme="minorEastAsia" w:hAnsiTheme="minorEastAsia" w:hint="eastAsia"/>
          <w:sz w:val="24"/>
          <w:szCs w:val="24"/>
        </w:rPr>
        <w:t>の表示違反を確認し食品表示法に基づく指示及び命令</w:t>
      </w:r>
      <w:r w:rsidR="001E0965" w:rsidRPr="004B78E7">
        <w:rPr>
          <w:rFonts w:asciiTheme="minorEastAsia" w:hAnsiTheme="minorEastAsia" w:hint="eastAsia"/>
          <w:sz w:val="24"/>
          <w:szCs w:val="24"/>
        </w:rPr>
        <w:t>を行った場合は、</w:t>
      </w:r>
      <w:r w:rsidR="000903D4" w:rsidRPr="004B78E7">
        <w:rPr>
          <w:rFonts w:asciiTheme="minorEastAsia" w:hAnsiTheme="minorEastAsia" w:hint="eastAsia"/>
          <w:sz w:val="24"/>
          <w:szCs w:val="24"/>
        </w:rPr>
        <w:t>適正な表示の無い</w:t>
      </w:r>
      <w:r w:rsidR="00641113" w:rsidRPr="004B78E7">
        <w:rPr>
          <w:rFonts w:asciiTheme="minorEastAsia" w:hAnsiTheme="minorEastAsia" w:hint="eastAsia"/>
          <w:sz w:val="24"/>
          <w:szCs w:val="24"/>
        </w:rPr>
        <w:t>食品の流通を防止するため、</w:t>
      </w:r>
      <w:r w:rsidR="00E856BA">
        <w:rPr>
          <w:rFonts w:asciiTheme="minorEastAsia" w:hAnsiTheme="minorEastAsia" w:hint="eastAsia"/>
          <w:sz w:val="24"/>
          <w:szCs w:val="24"/>
        </w:rPr>
        <w:t>食品関連</w:t>
      </w:r>
      <w:r w:rsidR="00641113" w:rsidRPr="004B78E7">
        <w:rPr>
          <w:rFonts w:asciiTheme="minorEastAsia" w:hAnsiTheme="minorEastAsia" w:hint="eastAsia"/>
          <w:sz w:val="24"/>
          <w:szCs w:val="24"/>
        </w:rPr>
        <w:t>事業者名</w:t>
      </w:r>
      <w:r w:rsidR="000903D4" w:rsidRPr="004B78E7">
        <w:rPr>
          <w:rFonts w:asciiTheme="minorEastAsia" w:hAnsiTheme="minorEastAsia" w:hint="eastAsia"/>
          <w:sz w:val="24"/>
          <w:szCs w:val="24"/>
        </w:rPr>
        <w:t>、違反内容</w:t>
      </w:r>
      <w:r w:rsidR="00641113" w:rsidRPr="004B78E7">
        <w:rPr>
          <w:rFonts w:asciiTheme="minorEastAsia" w:hAnsiTheme="minorEastAsia" w:hint="eastAsia"/>
          <w:sz w:val="24"/>
          <w:szCs w:val="24"/>
        </w:rPr>
        <w:t>、指示及び命令内容</w:t>
      </w:r>
      <w:r w:rsidR="000903D4" w:rsidRPr="004B78E7">
        <w:rPr>
          <w:rFonts w:asciiTheme="minorEastAsia" w:hAnsiTheme="minorEastAsia" w:hint="eastAsia"/>
          <w:sz w:val="24"/>
          <w:szCs w:val="24"/>
        </w:rPr>
        <w:t>等を公表します。</w:t>
      </w:r>
    </w:p>
    <w:p w:rsidR="00747CFA" w:rsidRPr="00747CFA" w:rsidRDefault="00747CFA" w:rsidP="00235715">
      <w:pPr>
        <w:autoSpaceDE w:val="0"/>
        <w:autoSpaceDN w:val="0"/>
        <w:rPr>
          <w:rFonts w:asciiTheme="minorEastAsia" w:hAnsiTheme="minorEastAsia"/>
          <w:sz w:val="24"/>
          <w:szCs w:val="24"/>
        </w:rPr>
      </w:pPr>
    </w:p>
    <w:p w:rsidR="00E765CC" w:rsidRDefault="00D700DF">
      <w:pPr>
        <w:widowControl/>
        <w:jc w:val="left"/>
        <w:rPr>
          <w:rFonts w:asciiTheme="minorEastAsia" w:hAnsiTheme="minorEastAsia"/>
          <w:sz w:val="24"/>
          <w:szCs w:val="24"/>
        </w:rPr>
        <w:sectPr w:rsidR="00E765CC" w:rsidSect="003B56E2">
          <w:headerReference w:type="default" r:id="rId17"/>
          <w:headerReference w:type="first" r:id="rId18"/>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272642" w:rsidRPr="007221E8" w:rsidTr="00AA342E">
        <w:tc>
          <w:tcPr>
            <w:tcW w:w="9268" w:type="dxa"/>
            <w:shd w:val="clear" w:color="auto" w:fill="BFBFBF" w:themeFill="background1" w:themeFillShade="BF"/>
          </w:tcPr>
          <w:p w:rsidR="00272642" w:rsidRPr="007221E8" w:rsidRDefault="00D700DF" w:rsidP="00621222">
            <w:pPr>
              <w:pStyle w:val="1"/>
              <w:ind w:left="1084" w:hangingChars="300" w:hanging="1084"/>
            </w:pPr>
            <w:r w:rsidRPr="007221E8">
              <w:rPr>
                <w:rFonts w:hint="eastAsia"/>
              </w:rPr>
              <w:lastRenderedPageBreak/>
              <w:t>第５　食品衛生に係る人材育成・資質向上と衛生管理技術の向上に関する事項</w:t>
            </w:r>
          </w:p>
        </w:tc>
      </w:tr>
    </w:tbl>
    <w:p w:rsidR="00AB51C7" w:rsidRPr="00D57195" w:rsidRDefault="00AB51C7" w:rsidP="00AB51C7">
      <w:pPr>
        <w:autoSpaceDE w:val="0"/>
        <w:autoSpaceDN w:val="0"/>
        <w:rPr>
          <w:rFonts w:asciiTheme="minorEastAsia" w:hAnsiTheme="minorEastAsia"/>
          <w:b/>
          <w:sz w:val="36"/>
          <w:szCs w:val="36"/>
        </w:rPr>
      </w:pPr>
    </w:p>
    <w:p w:rsidR="00272642" w:rsidRPr="007221E8" w:rsidRDefault="00D700DF" w:rsidP="006118EF">
      <w:pPr>
        <w:autoSpaceDE w:val="0"/>
        <w:autoSpaceDN w:val="0"/>
        <w:spacing w:afterLines="50" w:after="180" w:line="400" w:lineRule="exact"/>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 xml:space="preserve">１　</w:t>
      </w:r>
      <w:r w:rsidRPr="00CB5C25">
        <w:rPr>
          <w:rFonts w:asciiTheme="minorEastAsia" w:hAnsiTheme="minorEastAsia" w:hint="eastAsia"/>
          <w:b/>
          <w:spacing w:val="-6"/>
          <w:sz w:val="32"/>
          <w:szCs w:val="32"/>
        </w:rPr>
        <w:t>食品衛生監視員</w:t>
      </w:r>
      <w:r w:rsidR="00A24E41" w:rsidRPr="00A24E41">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、と畜検査員</w:t>
      </w:r>
      <w:r w:rsidRPr="00CB5C25">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及び食鳥検査員</w:t>
      </w:r>
      <w:r w:rsidRPr="00CB5C25">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に関する事項</w:t>
      </w:r>
    </w:p>
    <w:p w:rsidR="003861CC" w:rsidRPr="007221E8" w:rsidRDefault="00D700DF" w:rsidP="003861CC">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w:t>
      </w:r>
      <w:r w:rsidR="0033721F">
        <w:rPr>
          <w:rFonts w:asciiTheme="minorEastAsia" w:hAnsiTheme="minorEastAsia" w:hint="eastAsia"/>
          <w:sz w:val="24"/>
          <w:szCs w:val="24"/>
        </w:rPr>
        <w:t>食品衛生法</w:t>
      </w:r>
      <w:r w:rsidRPr="007221E8">
        <w:rPr>
          <w:rFonts w:asciiTheme="minorEastAsia" w:hAnsiTheme="minorEastAsia" w:hint="eastAsia"/>
          <w:sz w:val="24"/>
          <w:szCs w:val="24"/>
        </w:rPr>
        <w:t>の改正等に</w:t>
      </w:r>
      <w:r w:rsidR="0033721F">
        <w:rPr>
          <w:rFonts w:asciiTheme="minorEastAsia" w:hAnsiTheme="minorEastAsia" w:hint="eastAsia"/>
          <w:sz w:val="24"/>
          <w:szCs w:val="24"/>
        </w:rPr>
        <w:t>関する</w:t>
      </w:r>
      <w:r w:rsidRPr="007221E8">
        <w:rPr>
          <w:rFonts w:asciiTheme="minorEastAsia" w:hAnsiTheme="minorEastAsia" w:hint="eastAsia"/>
          <w:sz w:val="24"/>
          <w:szCs w:val="24"/>
        </w:rPr>
        <w:t>研修、大阪健康安全基盤研究所における微生物・理化学部門に関する検査技術の研修や、国の開催する研修等への参加により、最新の技術の習得や知識の向上を図ります。</w:t>
      </w:r>
    </w:p>
    <w:p w:rsidR="003861CC"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（２）食品衛生検査施設における検査業務管理に関する研修を行います。</w:t>
      </w:r>
    </w:p>
    <w:p w:rsidR="00CB6937"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（３）ＨＡＣＣＰ導入</w:t>
      </w:r>
      <w:r w:rsidR="00011026">
        <w:rPr>
          <w:rFonts w:asciiTheme="minorEastAsia" w:hAnsiTheme="minorEastAsia" w:hint="eastAsia"/>
          <w:sz w:val="24"/>
          <w:szCs w:val="24"/>
        </w:rPr>
        <w:t>や運用</w:t>
      </w:r>
      <w:r w:rsidRPr="007221E8">
        <w:rPr>
          <w:rFonts w:asciiTheme="minorEastAsia" w:hAnsiTheme="minorEastAsia" w:hint="eastAsia"/>
          <w:sz w:val="24"/>
          <w:szCs w:val="24"/>
        </w:rPr>
        <w:t>を指導する食品衛生監視員に対し、指導技術を向上させるための研</w:t>
      </w:r>
      <w:r w:rsidR="007D3729">
        <w:rPr>
          <w:rFonts w:asciiTheme="minorEastAsia" w:hAnsiTheme="minorEastAsia" w:hint="eastAsia"/>
          <w:sz w:val="24"/>
          <w:szCs w:val="24"/>
        </w:rPr>
        <w:t>修を行います</w:t>
      </w:r>
      <w:r w:rsidRPr="007221E8">
        <w:rPr>
          <w:rFonts w:asciiTheme="minorEastAsia" w:hAnsiTheme="minorEastAsia" w:hint="eastAsia"/>
          <w:sz w:val="24"/>
          <w:szCs w:val="24"/>
        </w:rPr>
        <w:t>。</w:t>
      </w:r>
    </w:p>
    <w:p w:rsidR="006B7261" w:rsidRPr="007221E8" w:rsidRDefault="006B7261" w:rsidP="003861CC">
      <w:pPr>
        <w:autoSpaceDE w:val="0"/>
        <w:autoSpaceDN w:val="0"/>
        <w:spacing w:before="240"/>
        <w:ind w:left="480" w:hangingChars="200" w:hanging="480"/>
        <w:rPr>
          <w:rFonts w:asciiTheme="minorEastAsia" w:hAnsiTheme="minorEastAsia"/>
          <w:sz w:val="24"/>
          <w:szCs w:val="24"/>
        </w:rPr>
      </w:pPr>
      <w:r w:rsidRPr="004F6096">
        <w:rPr>
          <w:rFonts w:asciiTheme="minorEastAsia" w:hAnsiTheme="minorEastAsia" w:hint="eastAsia"/>
          <w:sz w:val="24"/>
          <w:szCs w:val="24"/>
        </w:rPr>
        <w:t>（４）食中毒発生時や府民からの通報に迅速に対応できるよう、ケーススタディによる研修を行います。</w:t>
      </w:r>
    </w:p>
    <w:p w:rsidR="000358C2" w:rsidRPr="007221E8" w:rsidRDefault="000358C2" w:rsidP="00C61AC5">
      <w:pPr>
        <w:autoSpaceDE w:val="0"/>
        <w:autoSpaceDN w:val="0"/>
        <w:ind w:left="480" w:hangingChars="200" w:hanging="480"/>
        <w:rPr>
          <w:rFonts w:asciiTheme="minorEastAsia" w:hAnsiTheme="minorEastAsia"/>
          <w:sz w:val="24"/>
          <w:szCs w:val="24"/>
        </w:rPr>
      </w:pPr>
    </w:p>
    <w:p w:rsidR="0005221F" w:rsidRPr="007221E8" w:rsidRDefault="00D700DF" w:rsidP="006118EF">
      <w:pPr>
        <w:autoSpaceDE w:val="0"/>
        <w:autoSpaceDN w:val="0"/>
        <w:outlineLvl w:val="1"/>
        <w:rPr>
          <w:rFonts w:asciiTheme="minorEastAsia" w:hAnsiTheme="minorEastAsia"/>
          <w:b/>
          <w:sz w:val="32"/>
          <w:szCs w:val="32"/>
        </w:rPr>
      </w:pPr>
      <w:r w:rsidRPr="007221E8">
        <w:rPr>
          <w:rFonts w:asciiTheme="minorEastAsia" w:hAnsiTheme="minorEastAsia" w:hint="eastAsia"/>
          <w:b/>
          <w:sz w:val="32"/>
          <w:szCs w:val="32"/>
        </w:rPr>
        <w:t>２　食品関係者に関する事項</w:t>
      </w:r>
    </w:p>
    <w:p w:rsidR="0005221F" w:rsidRPr="007221E8" w:rsidRDefault="00D700DF" w:rsidP="0005221F">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（１）事業者、従事者に対し食中毒予防や</w:t>
      </w:r>
      <w:r w:rsidR="00E665E3">
        <w:rPr>
          <w:rFonts w:asciiTheme="minorEastAsia" w:hAnsiTheme="minorEastAsia" w:hint="eastAsia"/>
          <w:sz w:val="24"/>
          <w:szCs w:val="24"/>
        </w:rPr>
        <w:t>「</w:t>
      </w:r>
      <w:r w:rsidRPr="007221E8">
        <w:rPr>
          <w:rFonts w:asciiTheme="minorEastAsia" w:hAnsiTheme="minorEastAsia" w:hint="eastAsia"/>
          <w:sz w:val="24"/>
          <w:szCs w:val="24"/>
        </w:rPr>
        <w:t>ＨＡＣＣＰに</w:t>
      </w:r>
      <w:r w:rsidR="00B52503">
        <w:rPr>
          <w:rFonts w:asciiTheme="minorEastAsia" w:hAnsiTheme="minorEastAsia" w:hint="eastAsia"/>
          <w:sz w:val="24"/>
          <w:szCs w:val="24"/>
        </w:rPr>
        <w:t>沿った</w:t>
      </w:r>
      <w:r w:rsidRPr="007221E8">
        <w:rPr>
          <w:rFonts w:asciiTheme="minorEastAsia" w:hAnsiTheme="minorEastAsia" w:hint="eastAsia"/>
          <w:sz w:val="24"/>
          <w:szCs w:val="24"/>
        </w:rPr>
        <w:t>衛生管理</w:t>
      </w:r>
      <w:r w:rsidR="00E665E3">
        <w:rPr>
          <w:rFonts w:asciiTheme="minorEastAsia" w:hAnsiTheme="minorEastAsia" w:hint="eastAsia"/>
          <w:sz w:val="24"/>
          <w:szCs w:val="24"/>
        </w:rPr>
        <w:t>」</w:t>
      </w:r>
      <w:r w:rsidRPr="007221E8">
        <w:rPr>
          <w:rFonts w:asciiTheme="minorEastAsia" w:hAnsiTheme="minorEastAsia" w:hint="eastAsia"/>
          <w:sz w:val="24"/>
          <w:szCs w:val="24"/>
        </w:rPr>
        <w:t>及び食品表示に関する講習会を開催します。</w:t>
      </w:r>
    </w:p>
    <w:p w:rsidR="0005221F"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（２）食品衛生責任者については、「食品衛生責任者取扱い要領」（平成１２年４月１日）に基づき、公益社団法人大阪食品衛生協会を実施団体に指定し、養成講習会を実施</w:t>
      </w:r>
      <w:r w:rsidR="00717FC7">
        <w:rPr>
          <w:rFonts w:asciiTheme="minorEastAsia" w:hAnsiTheme="minorEastAsia" w:hint="eastAsia"/>
          <w:sz w:val="24"/>
          <w:szCs w:val="24"/>
        </w:rPr>
        <w:t>するようにします</w:t>
      </w:r>
      <w:r w:rsidRPr="007221E8">
        <w:rPr>
          <w:rFonts w:asciiTheme="minorEastAsia" w:hAnsiTheme="minorEastAsia" w:hint="eastAsia"/>
          <w:sz w:val="24"/>
          <w:szCs w:val="24"/>
        </w:rPr>
        <w:t>。</w:t>
      </w:r>
    </w:p>
    <w:p w:rsidR="0005221F"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4F52F4">
        <w:rPr>
          <w:rFonts w:asciiTheme="minorEastAsia" w:hAnsiTheme="minorEastAsia" w:hint="eastAsia"/>
          <w:sz w:val="24"/>
          <w:szCs w:val="24"/>
        </w:rPr>
        <w:t>業としてふぐ処理に従事しようとする</w:t>
      </w:r>
      <w:r w:rsidRPr="007221E8">
        <w:rPr>
          <w:rFonts w:asciiTheme="minorEastAsia" w:hAnsiTheme="minorEastAsia" w:hint="eastAsia"/>
          <w:sz w:val="24"/>
          <w:szCs w:val="24"/>
        </w:rPr>
        <w:t>者に対し、食品衛生知識を高め、有毒部位の確実な除去技術等ふぐ処理に必要な知識及び技能を</w:t>
      </w:r>
      <w:r w:rsidR="004F52F4">
        <w:rPr>
          <w:rFonts w:asciiTheme="minorEastAsia" w:hAnsiTheme="minorEastAsia" w:hint="eastAsia"/>
          <w:sz w:val="24"/>
          <w:szCs w:val="24"/>
        </w:rPr>
        <w:t>修</w:t>
      </w:r>
      <w:r w:rsidRPr="007221E8">
        <w:rPr>
          <w:rFonts w:asciiTheme="minorEastAsia" w:hAnsiTheme="minorEastAsia" w:hint="eastAsia"/>
          <w:sz w:val="24"/>
          <w:szCs w:val="24"/>
        </w:rPr>
        <w:t>得させるためのふぐ処理講習会を開催し、ふぐ毒による食中毒の防止を図ります。</w:t>
      </w:r>
    </w:p>
    <w:p w:rsidR="0005221F" w:rsidRPr="007221E8" w:rsidRDefault="0005221F" w:rsidP="00C61AC5">
      <w:pPr>
        <w:autoSpaceDE w:val="0"/>
        <w:autoSpaceDN w:val="0"/>
        <w:ind w:left="480" w:hangingChars="200" w:hanging="480"/>
        <w:rPr>
          <w:rFonts w:asciiTheme="minorEastAsia" w:hAnsiTheme="minorEastAsia"/>
          <w:sz w:val="24"/>
          <w:szCs w:val="24"/>
        </w:rPr>
      </w:pPr>
    </w:p>
    <w:p w:rsidR="00573FF7"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３　食品衛生指導員</w:t>
      </w:r>
      <w:r w:rsidRPr="007221E8">
        <w:rPr>
          <w:rFonts w:asciiTheme="minorEastAsia" w:hAnsiTheme="minorEastAsia" w:hint="eastAsia"/>
          <w:b/>
          <w:sz w:val="32"/>
          <w:szCs w:val="32"/>
          <w:vertAlign w:val="superscript"/>
        </w:rPr>
        <w:t>★</w:t>
      </w:r>
      <w:r w:rsidRPr="007221E8">
        <w:rPr>
          <w:rFonts w:asciiTheme="minorEastAsia" w:hAnsiTheme="minorEastAsia" w:hint="eastAsia"/>
          <w:b/>
          <w:sz w:val="32"/>
          <w:szCs w:val="32"/>
        </w:rPr>
        <w:t>に関する事項</w:t>
      </w:r>
    </w:p>
    <w:p w:rsidR="00573FF7" w:rsidRPr="007221E8" w:rsidRDefault="00D700DF" w:rsidP="00573FF7">
      <w:pPr>
        <w:autoSpaceDE w:val="0"/>
        <w:autoSpaceDN w:val="0"/>
        <w:rPr>
          <w:rFonts w:asciiTheme="minorEastAsia" w:hAnsiTheme="minorEastAsia"/>
          <w:b/>
          <w:sz w:val="32"/>
          <w:szCs w:val="32"/>
        </w:rPr>
      </w:pPr>
      <w:r w:rsidRPr="007221E8">
        <w:rPr>
          <w:rFonts w:asciiTheme="minorEastAsia" w:hAnsiTheme="minorEastAsia" w:hint="eastAsia"/>
          <w:sz w:val="24"/>
          <w:szCs w:val="24"/>
        </w:rPr>
        <w:t xml:space="preserve">　食品衛生指導員が、地域の事業者の自主衛生管理向上のために巡回指導を行うにあたり、保健所の食品衛生監視員は食品衛生指導員に対して、研修、指導を行う等、連携を図ります。</w:t>
      </w:r>
    </w:p>
    <w:p w:rsidR="00AD19BD" w:rsidRDefault="00D700DF" w:rsidP="0005221F">
      <w:pPr>
        <w:autoSpaceDE w:val="0"/>
        <w:autoSpaceDN w:val="0"/>
        <w:ind w:left="480" w:hangingChars="200" w:hanging="480"/>
        <w:rPr>
          <w:rFonts w:asciiTheme="minorEastAsia" w:hAnsiTheme="minorEastAsia"/>
          <w:sz w:val="24"/>
          <w:szCs w:val="24"/>
        </w:rPr>
        <w:sectPr w:rsidR="00AD19BD" w:rsidSect="00161E45">
          <w:headerReference w:type="default" r:id="rId19"/>
          <w:headerReference w:type="first" r:id="rId20"/>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p w:rsidR="005A47FA" w:rsidRPr="00CF2D4B" w:rsidRDefault="005A47FA" w:rsidP="005A47FA">
      <w:pPr>
        <w:tabs>
          <w:tab w:val="left" w:pos="3090"/>
        </w:tabs>
        <w:jc w:val="center"/>
        <w:rPr>
          <w:rFonts w:ascii="ＭＳ 明朝" w:eastAsia="ＭＳ 明朝" w:hAnsi="ＭＳ 明朝"/>
          <w:sz w:val="32"/>
        </w:rPr>
      </w:pPr>
      <w:r w:rsidRPr="00F207F4">
        <w:rPr>
          <w:rFonts w:ascii="ＭＳ 明朝" w:eastAsia="ＭＳ 明朝" w:hAnsi="ＭＳ 明朝" w:hint="eastAsia"/>
          <w:sz w:val="32"/>
        </w:rPr>
        <w:lastRenderedPageBreak/>
        <w:t>大阪府の食品衛生に係る組織図</w: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2D1E6CC" wp14:editId="398FF84D">
                <wp:simplePos x="0" y="0"/>
                <wp:positionH relativeFrom="column">
                  <wp:posOffset>2566670</wp:posOffset>
                </wp:positionH>
                <wp:positionV relativeFrom="paragraph">
                  <wp:posOffset>223520</wp:posOffset>
                </wp:positionV>
                <wp:extent cx="720000" cy="238125"/>
                <wp:effectExtent l="19050" t="19050" r="23495" b="47625"/>
                <wp:wrapNone/>
                <wp:docPr id="155" name="左右矢印 155"/>
                <wp:cNvGraphicFramePr/>
                <a:graphic xmlns:a="http://schemas.openxmlformats.org/drawingml/2006/main">
                  <a:graphicData uri="http://schemas.microsoft.com/office/word/2010/wordprocessingShape">
                    <wps:wsp>
                      <wps:cNvSpPr/>
                      <wps:spPr>
                        <a:xfrm>
                          <a:off x="0" y="0"/>
                          <a:ext cx="720000" cy="23812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CB66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5" o:spid="_x0000_s1026" type="#_x0000_t69" style="position:absolute;left:0;text-align:left;margin-left:202.1pt;margin-top:17.6pt;width:56.7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" adj="3572" fillcolor="#5b9bd5" strokecolor="#41719c" strokeweight="1pt"/>
            </w:pict>
          </mc:Fallback>
        </mc:AlternateContent>
      </w:r>
      <w:r w:rsidRPr="00A74D84">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633573CB" wp14:editId="14A81A13">
                <wp:simplePos x="0" y="0"/>
                <wp:positionH relativeFrom="column">
                  <wp:posOffset>3336925</wp:posOffset>
                </wp:positionH>
                <wp:positionV relativeFrom="paragraph">
                  <wp:posOffset>187325</wp:posOffset>
                </wp:positionV>
                <wp:extent cx="904875" cy="325755"/>
                <wp:effectExtent l="0" t="0" r="28575" b="17145"/>
                <wp:wrapNone/>
                <wp:docPr id="156" name="正方形/長方形 156"/>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73CB" id="正方形/長方形 156" o:spid="_x0000_s1026" style="position:absolute;left:0;text-align:left;margin-left:262.75pt;margin-top:14.75pt;width:71.25pt;height:2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厚生労働省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0FFD10E3" wp14:editId="7A7DA0F7">
                <wp:simplePos x="0" y="0"/>
                <wp:positionH relativeFrom="column">
                  <wp:posOffset>4330700</wp:posOffset>
                </wp:positionH>
                <wp:positionV relativeFrom="paragraph">
                  <wp:posOffset>187325</wp:posOffset>
                </wp:positionV>
                <wp:extent cx="790575" cy="325755"/>
                <wp:effectExtent l="0" t="0" r="28575" b="17145"/>
                <wp:wrapNone/>
                <wp:docPr id="157" name="正方形/長方形 157"/>
                <wp:cNvGraphicFramePr/>
                <a:graphic xmlns:a="http://schemas.openxmlformats.org/drawingml/2006/main">
                  <a:graphicData uri="http://schemas.microsoft.com/office/word/2010/wordprocessingShape">
                    <wps:wsp>
                      <wps:cNvSpPr/>
                      <wps:spPr>
                        <a:xfrm>
                          <a:off x="0" y="0"/>
                          <a:ext cx="7905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消費者庁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10E3" id="正方形/長方形 157" o:spid="_x0000_s1027" style="position:absolute;left:0;text-align:left;margin-left:341pt;margin-top:14.75pt;width:62.25pt;height:2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消費者庁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0950F07" wp14:editId="316E5D94">
                <wp:simplePos x="0" y="0"/>
                <wp:positionH relativeFrom="column">
                  <wp:posOffset>5229225</wp:posOffset>
                </wp:positionH>
                <wp:positionV relativeFrom="paragraph">
                  <wp:posOffset>187325</wp:posOffset>
                </wp:positionV>
                <wp:extent cx="904875" cy="325755"/>
                <wp:effectExtent l="0" t="0" r="28575" b="17145"/>
                <wp:wrapNone/>
                <wp:docPr id="158" name="正方形/長方形 158"/>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農林水産省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0F07" id="正方形/長方形 158" o:spid="_x0000_s1028" style="position:absolute;left:0;text-align:left;margin-left:411.75pt;margin-top:14.75pt;width:71.25pt;height:2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農林水産省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7208CF07" wp14:editId="56FB3EB2">
                <wp:simplePos x="0" y="0"/>
                <wp:positionH relativeFrom="column">
                  <wp:posOffset>-428625</wp:posOffset>
                </wp:positionH>
                <wp:positionV relativeFrom="paragraph">
                  <wp:posOffset>190500</wp:posOffset>
                </wp:positionV>
                <wp:extent cx="2876550" cy="800100"/>
                <wp:effectExtent l="57150" t="57150" r="114300" b="114300"/>
                <wp:wrapNone/>
                <wp:docPr id="159" name="正方形/長方形 159"/>
                <wp:cNvGraphicFramePr/>
                <a:graphic xmlns:a="http://schemas.openxmlformats.org/drawingml/2006/main">
                  <a:graphicData uri="http://schemas.microsoft.com/office/word/2010/wordprocessingShape">
                    <wps:wsp>
                      <wps:cNvSpPr/>
                      <wps:spPr>
                        <a:xfrm>
                          <a:off x="0" y="0"/>
                          <a:ext cx="2876550" cy="800100"/>
                        </a:xfrm>
                        <a:prstGeom prst="rect">
                          <a:avLst/>
                        </a:prstGeom>
                        <a:solidFill>
                          <a:sysClr val="window" lastClr="FFFFFF"/>
                        </a:solidFill>
                        <a:ln w="285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健康医療部</w:t>
                            </w:r>
                            <w:r w:rsidRPr="00765C7D">
                              <w:rPr>
                                <w:rFonts w:ascii="ＭＳ ゴシック" w:eastAsia="ＭＳ ゴシック" w:hAnsi="ＭＳ ゴシック"/>
                                <w:sz w:val="28"/>
                              </w:rPr>
                              <w:t>生活衛生室</w:t>
                            </w:r>
                          </w:p>
                          <w:p w:rsidR="00FB0435" w:rsidRPr="00765C7D"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食の安全推進課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8CF07" id="正方形/長方形 159" o:spid="_x0000_s1029" style="position:absolute;left:0;text-align:left;margin-left:-33.75pt;margin-top:15pt;width:226.5pt;height:6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" fillcolor="window" strokecolor="black [3213]" strokeweight="2.25pt">
                <v:shadow on="t" color="black" opacity="26214f" origin="-.5,-.5" offset=".74836mm,.74836mm"/>
                <v:textbox>
                  <w:txbxContent>
                    <w:p w:rsidR="00FB0435"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健康医療部</w:t>
                      </w:r>
                      <w:r w:rsidRPr="00765C7D">
                        <w:rPr>
                          <w:rFonts w:ascii="ＭＳ ゴシック" w:eastAsia="ＭＳ ゴシック" w:hAnsi="ＭＳ ゴシック"/>
                          <w:sz w:val="28"/>
                        </w:rPr>
                        <w:t>生活衛生室</w:t>
                      </w:r>
                    </w:p>
                    <w:p w:rsidR="00FB0435" w:rsidRPr="00765C7D"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食の安全推進課</w:t>
                      </w:r>
                    </w:p>
                  </w:txbxContent>
                </v:textbox>
              </v:rect>
            </w:pict>
          </mc:Fallback>
        </mc:AlternateContent>
      </w:r>
    </w:p>
    <w:p w:rsidR="005A47FA" w:rsidRPr="00A74D84"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7FA115F1" wp14:editId="61D3B23D">
                <wp:simplePos x="0" y="0"/>
                <wp:positionH relativeFrom="column">
                  <wp:posOffset>2492185</wp:posOffset>
                </wp:positionH>
                <wp:positionV relativeFrom="paragraph">
                  <wp:posOffset>207010</wp:posOffset>
                </wp:positionV>
                <wp:extent cx="914400" cy="320633"/>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914400" cy="320633"/>
                        </a:xfrm>
                        <a:prstGeom prst="rect">
                          <a:avLst/>
                        </a:prstGeom>
                        <a:noFill/>
                        <a:ln w="6350">
                          <a:noFill/>
                        </a:ln>
                      </wps:spPr>
                      <wps:txbx>
                        <w:txbxContent>
                          <w:p w:rsidR="00FB0435" w:rsidRPr="00CF2D4B" w:rsidRDefault="00FB0435" w:rsidP="005A47FA">
                            <w:pPr>
                              <w:rPr>
                                <w:rFonts w:ascii="ＭＳ ゴシック" w:eastAsia="ＭＳ ゴシック" w:hAnsi="ＭＳ ゴシック"/>
                              </w:rPr>
                            </w:pPr>
                            <w:r w:rsidRPr="00CF2D4B">
                              <w:rPr>
                                <w:rFonts w:ascii="ＭＳ ゴシック" w:eastAsia="ＭＳ ゴシック" w:hAnsi="ＭＳ ゴシック" w:hint="eastAsia"/>
                              </w:rPr>
                              <w:t>連携・協力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A115F1" id="_x0000_t202" coordsize="21600,21600" o:spt="202" path="m,l,21600r21600,l21600,xe">
                <v:stroke joinstyle="miter"/>
                <v:path gradientshapeok="t" o:connecttype="rect"/>
              </v:shapetype>
              <v:shape id="テキスト ボックス 162" o:spid="_x0000_s1030" type="#_x0000_t202" style="position:absolute;left:0;text-align:left;margin-left:196.25pt;margin-top:16.3pt;width:1in;height:25.2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" filled="f" stroked="f" strokeweight=".5pt">
                <v:textbox>
                  <w:txbxContent>
                    <w:p w:rsidR="00FB0435" w:rsidRPr="00CF2D4B" w:rsidRDefault="00FB0435" w:rsidP="005A47FA">
                      <w:pPr>
                        <w:rPr>
                          <w:rFonts w:ascii="ＭＳ ゴシック" w:eastAsia="ＭＳ ゴシック" w:hAnsi="ＭＳ ゴシック"/>
                        </w:rPr>
                      </w:pPr>
                      <w:r w:rsidRPr="00CF2D4B">
                        <w:rPr>
                          <w:rFonts w:ascii="ＭＳ ゴシック" w:eastAsia="ＭＳ ゴシック" w:hAnsi="ＭＳ ゴシック" w:hint="eastAsia"/>
                        </w:rPr>
                        <w:t>連携・協力</w:t>
                      </w:r>
                    </w:p>
                  </w:txbxContent>
                </v:textbox>
              </v:shape>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1169B963" wp14:editId="1FF9BBAC">
                <wp:simplePos x="0" y="0"/>
                <wp:positionH relativeFrom="column">
                  <wp:posOffset>3336925</wp:posOffset>
                </wp:positionH>
                <wp:positionV relativeFrom="paragraph">
                  <wp:posOffset>223520</wp:posOffset>
                </wp:positionV>
                <wp:extent cx="904875" cy="324000"/>
                <wp:effectExtent l="0" t="0" r="28575" b="19050"/>
                <wp:wrapNone/>
                <wp:docPr id="160" name="正方形/長方形 160"/>
                <wp:cNvGraphicFramePr/>
                <a:graphic xmlns:a="http://schemas.openxmlformats.org/drawingml/2006/main">
                  <a:graphicData uri="http://schemas.microsoft.com/office/word/2010/wordprocessingShape">
                    <wps:wsp>
                      <wps:cNvSpPr/>
                      <wps:spPr>
                        <a:xfrm>
                          <a:off x="0" y="0"/>
                          <a:ext cx="904875" cy="324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Pr>
                                <w:rFonts w:ascii="ＭＳ ゴシック" w:eastAsia="ＭＳ ゴシック" w:hAnsi="ＭＳ ゴシック" w:hint="eastAsia"/>
                              </w:rPr>
                              <w:t>都道府県等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B963" id="正方形/長方形 160" o:spid="_x0000_s1031" style="position:absolute;left:0;text-align:left;margin-left:262.75pt;margin-top:17.6pt;width:71.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Pr>
                          <w:rFonts w:ascii="ＭＳ ゴシック" w:eastAsia="ＭＳ ゴシック" w:hAnsi="ＭＳ ゴシック" w:hint="eastAsia"/>
                        </w:rPr>
                        <w:t>都道府県等</w:t>
                      </w:r>
                    </w:p>
                  </w:txbxContent>
                </v:textbox>
              </v:rect>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4AA16B82" wp14:editId="2DA632A5">
                <wp:simplePos x="0" y="0"/>
                <wp:positionH relativeFrom="column">
                  <wp:posOffset>2566670</wp:posOffset>
                </wp:positionH>
                <wp:positionV relativeFrom="paragraph">
                  <wp:posOffset>42545</wp:posOffset>
                </wp:positionV>
                <wp:extent cx="720000" cy="237490"/>
                <wp:effectExtent l="19050" t="19050" r="23495" b="29210"/>
                <wp:wrapNone/>
                <wp:docPr id="161" name="左右矢印 161"/>
                <wp:cNvGraphicFramePr/>
                <a:graphic xmlns:a="http://schemas.openxmlformats.org/drawingml/2006/main">
                  <a:graphicData uri="http://schemas.microsoft.com/office/word/2010/wordprocessingShape">
                    <wps:wsp>
                      <wps:cNvSpPr/>
                      <wps:spPr>
                        <a:xfrm>
                          <a:off x="0" y="0"/>
                          <a:ext cx="720000" cy="23749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32C5" id="左右矢印 161" o:spid="_x0000_s1026" type="#_x0000_t69" style="position:absolute;left:0;text-align:left;margin-left:202.1pt;margin-top:3.35pt;width:56.7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" adj="3562" fillcolor="#5b9bd5" strokecolor="#41719c" strokeweight="1pt"/>
            </w:pict>
          </mc:Fallback>
        </mc:AlternateContent>
      </w:r>
    </w:p>
    <w:p w:rsidR="005A47FA" w:rsidRPr="00A74D84"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5BF1A44E" wp14:editId="60391F4C">
                <wp:simplePos x="0" y="0"/>
                <wp:positionH relativeFrom="column">
                  <wp:posOffset>681990</wp:posOffset>
                </wp:positionH>
                <wp:positionV relativeFrom="paragraph">
                  <wp:posOffset>183515</wp:posOffset>
                </wp:positionV>
                <wp:extent cx="590550" cy="1009650"/>
                <wp:effectExtent l="19050" t="19050" r="38100" b="38100"/>
                <wp:wrapNone/>
                <wp:docPr id="198" name="上下矢印 198"/>
                <wp:cNvGraphicFramePr/>
                <a:graphic xmlns:a="http://schemas.openxmlformats.org/drawingml/2006/main">
                  <a:graphicData uri="http://schemas.microsoft.com/office/word/2010/wordprocessingShape">
                    <wps:wsp>
                      <wps:cNvSpPr/>
                      <wps:spPr>
                        <a:xfrm>
                          <a:off x="0" y="0"/>
                          <a:ext cx="590550" cy="10096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6F82C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8" o:spid="_x0000_s1026" type="#_x0000_t70" style="position:absolute;left:0;text-align:left;margin-left:53.7pt;margin-top:14.45pt;width:46.5pt;height:7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" adj=",6317" fillcolor="#4f81bd [3204]" strokecolor="#243f60 [1604]" strokeweight="2pt"/>
            </w:pict>
          </mc:Fallback>
        </mc:AlternateContent>
      </w:r>
    </w:p>
    <w:p w:rsidR="005A47FA" w:rsidRDefault="005A47FA" w:rsidP="005A47FA">
      <w:pPr>
        <w:rPr>
          <w:rFonts w:ascii="ＭＳ 明朝" w:eastAsia="ＭＳ 明朝" w:hAnsi="ＭＳ 明朝"/>
        </w:rPr>
      </w:pPr>
    </w:p>
    <w:p w:rsidR="005A47FA"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0A729415" wp14:editId="68A7AB90">
                <wp:simplePos x="0" y="0"/>
                <wp:positionH relativeFrom="column">
                  <wp:posOffset>1128840</wp:posOffset>
                </wp:positionH>
                <wp:positionV relativeFrom="paragraph">
                  <wp:posOffset>82550</wp:posOffset>
                </wp:positionV>
                <wp:extent cx="914400" cy="320633"/>
                <wp:effectExtent l="0" t="0" r="0" b="3810"/>
                <wp:wrapNone/>
                <wp:docPr id="163" name="テキスト ボックス 163"/>
                <wp:cNvGraphicFramePr/>
                <a:graphic xmlns:a="http://schemas.openxmlformats.org/drawingml/2006/main">
                  <a:graphicData uri="http://schemas.microsoft.com/office/word/2010/wordprocessingShape">
                    <wps:wsp>
                      <wps:cNvSpPr txBox="1"/>
                      <wps:spPr>
                        <a:xfrm>
                          <a:off x="0" y="0"/>
                          <a:ext cx="914400" cy="320633"/>
                        </a:xfrm>
                        <a:prstGeom prst="rect">
                          <a:avLst/>
                        </a:prstGeom>
                        <a:noFill/>
                        <a:ln w="6350">
                          <a:noFill/>
                        </a:ln>
                      </wps:spPr>
                      <wps:txbx>
                        <w:txbxContent>
                          <w:p w:rsidR="00FB0435" w:rsidRPr="00CF2D4B" w:rsidRDefault="00FB0435" w:rsidP="005A47FA">
                            <w:pPr>
                              <w:rPr>
                                <w:rFonts w:ascii="ＭＳ ゴシック" w:eastAsia="ＭＳ ゴシック" w:hAnsi="ＭＳ ゴシック"/>
                              </w:rPr>
                            </w:pPr>
                            <w:r>
                              <w:rPr>
                                <w:rFonts w:ascii="ＭＳ ゴシック" w:eastAsia="ＭＳ ゴシック" w:hAnsi="ＭＳ ゴシック" w:hint="eastAsia"/>
                              </w:rPr>
                              <w:t>情報共有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29415" id="テキスト ボックス 163" o:spid="_x0000_s1032" type="#_x0000_t202" style="position:absolute;left:0;text-align:left;margin-left:88.9pt;margin-top:6.5pt;width:1in;height:25.25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" filled="f" stroked="f" strokeweight=".5pt">
                <v:textbox>
                  <w:txbxContent>
                    <w:p w:rsidR="00FB0435" w:rsidRPr="00CF2D4B" w:rsidRDefault="00FB0435" w:rsidP="005A47FA">
                      <w:pPr>
                        <w:rPr>
                          <w:rFonts w:ascii="ＭＳ ゴシック" w:eastAsia="ＭＳ ゴシック" w:hAnsi="ＭＳ ゴシック"/>
                        </w:rPr>
                      </w:pPr>
                      <w:r>
                        <w:rPr>
                          <w:rFonts w:ascii="ＭＳ ゴシック" w:eastAsia="ＭＳ ゴシック" w:hAnsi="ＭＳ ゴシック" w:hint="eastAsia"/>
                        </w:rPr>
                        <w:t>情報共有</w:t>
                      </w:r>
                    </w:p>
                  </w:txbxContent>
                </v:textbox>
              </v:shape>
            </w:pict>
          </mc:Fallback>
        </mc:AlternateContent>
      </w:r>
    </w:p>
    <w:p w:rsidR="005A47FA"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8416" behindDoc="1" locked="0" layoutInCell="1" allowOverlap="1" wp14:anchorId="036DAD86" wp14:editId="21A6AAF9">
                <wp:simplePos x="0" y="0"/>
                <wp:positionH relativeFrom="column">
                  <wp:posOffset>-432435</wp:posOffset>
                </wp:positionH>
                <wp:positionV relativeFrom="paragraph">
                  <wp:posOffset>116840</wp:posOffset>
                </wp:positionV>
                <wp:extent cx="6410325" cy="5257800"/>
                <wp:effectExtent l="19050" t="19050" r="28575" b="19050"/>
                <wp:wrapNone/>
                <wp:docPr id="190" name="正方形/長方形 190"/>
                <wp:cNvGraphicFramePr/>
                <a:graphic xmlns:a="http://schemas.openxmlformats.org/drawingml/2006/main">
                  <a:graphicData uri="http://schemas.microsoft.com/office/word/2010/wordprocessingShape">
                    <wps:wsp>
                      <wps:cNvSpPr/>
                      <wps:spPr>
                        <a:xfrm>
                          <a:off x="0" y="0"/>
                          <a:ext cx="6410325" cy="5257800"/>
                        </a:xfrm>
                        <a:prstGeom prst="rect">
                          <a:avLst/>
                        </a:prstGeom>
                        <a:solidFill>
                          <a:sysClr val="window" lastClr="FFFFFF"/>
                        </a:solidFill>
                        <a:ln w="28575" cap="flat" cmpd="sng" algn="ctr">
                          <a:solidFill>
                            <a:sysClr val="windowText" lastClr="000000"/>
                          </a:solidFill>
                          <a:prstDash val="dash"/>
                          <a:miter lim="800000"/>
                        </a:ln>
                        <a:effectLst/>
                      </wps:spPr>
                      <wps:txbx>
                        <w:txbxContent>
                          <w:p w:rsidR="00FB0435" w:rsidRPr="00443ED6" w:rsidRDefault="00FB0435" w:rsidP="004D29C4">
                            <w:pPr>
                              <w:spacing w:line="240" w:lineRule="exact"/>
                              <w:rPr>
                                <w:rFonts w:ascii="ＭＳ ゴシック" w:eastAsia="ＭＳ ゴシック" w:hAnsi="ＭＳ ゴシック"/>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AD86" id="正方形/長方形 190" o:spid="_x0000_s1033" style="position:absolute;left:0;text-align:left;margin-left:-34.05pt;margin-top:9.2pt;width:504.75pt;height:41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" fillcolor="window" strokecolor="windowText" strokeweight="2.25pt">
                <v:stroke dashstyle="dash"/>
                <v:textbox style="layout-flow:vertical-ideographic">
                  <w:txbxContent>
                    <w:p w:rsidR="00FB0435" w:rsidRPr="00443ED6" w:rsidRDefault="00FB0435" w:rsidP="004D29C4">
                      <w:pPr>
                        <w:spacing w:line="240" w:lineRule="exact"/>
                        <w:rPr>
                          <w:rFonts w:ascii="ＭＳ ゴシック" w:eastAsia="ＭＳ ゴシック" w:hAnsi="ＭＳ ゴシック" w:hint="eastAsia"/>
                          <w:b/>
                          <w:color w:val="000000" w:themeColor="text1"/>
                        </w:rPr>
                      </w:pPr>
                    </w:p>
                  </w:txbxContent>
                </v:textbox>
              </v:rect>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105AABF2" wp14:editId="01832DB2">
                <wp:simplePos x="0" y="0"/>
                <wp:positionH relativeFrom="column">
                  <wp:posOffset>2034540</wp:posOffset>
                </wp:positionH>
                <wp:positionV relativeFrom="paragraph">
                  <wp:posOffset>164465</wp:posOffset>
                </wp:positionV>
                <wp:extent cx="3028950" cy="533400"/>
                <wp:effectExtent l="57150" t="57150" r="114300" b="114300"/>
                <wp:wrapNone/>
                <wp:docPr id="165" name="正方形/長方形 165"/>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保健所（9か所）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AABF2" id="正方形/長方形 165" o:spid="_x0000_s1034" style="position:absolute;left:0;text-align:left;margin-left:160.2pt;margin-top:12.95pt;width:238.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" fillcolor="window" strokecolor="black [3213]" strokeweight="2.25pt">
                <v:shadow on="t" color="black" opacity="26214f" origin="-.5,-.5" offset=".74836mm,.74836mm"/>
                <v:textbo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保健所（9か所）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D5C461D" wp14:editId="07FAB25C">
                <wp:simplePos x="0" y="0"/>
                <wp:positionH relativeFrom="column">
                  <wp:posOffset>2034540</wp:posOffset>
                </wp:positionH>
                <wp:positionV relativeFrom="paragraph">
                  <wp:posOffset>97790</wp:posOffset>
                </wp:positionV>
                <wp:extent cx="3028950" cy="533400"/>
                <wp:effectExtent l="57150" t="57150" r="114300" b="114300"/>
                <wp:wrapNone/>
                <wp:docPr id="183" name="正方形/長方形 183"/>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食品衛生広域監視</w:t>
                            </w:r>
                            <w:r w:rsidRPr="00A64E7B">
                              <w:rPr>
                                <w:rFonts w:ascii="ＭＳ ゴシック" w:eastAsia="ＭＳ ゴシック" w:hAnsi="ＭＳ ゴシック"/>
                                <w:sz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461D" id="正方形/長方形 183" o:spid="_x0000_s1036" style="position:absolute;left:0;text-align:left;margin-left:160.2pt;margin-top:7.7pt;width:238.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" fillcolor="window" strokecolor="windowText" strokeweight="2.25pt">
                <v:shadow on="t" color="black" opacity="26214f" origin="-.5,-.5" offset=".74836mm,.74836mm"/>
                <v:textbo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食品衛生広域監視</w:t>
                      </w:r>
                      <w:r w:rsidRPr="00A64E7B">
                        <w:rPr>
                          <w:rFonts w:ascii="ＭＳ ゴシック" w:eastAsia="ＭＳ ゴシック" w:hAnsi="ＭＳ ゴシック"/>
                          <w:sz w:val="24"/>
                        </w:rPr>
                        <w:t>センター</w:t>
                      </w:r>
                    </w:p>
                  </w:txbxContent>
                </v:textbox>
              </v:rect>
            </w:pict>
          </mc:Fallback>
        </mc:AlternateContent>
      </w:r>
    </w:p>
    <w:p w:rsidR="005A47FA" w:rsidRPr="00A74D84" w:rsidRDefault="005A47FA" w:rsidP="005A47FA">
      <w:pPr>
        <w:rPr>
          <w:rFonts w:ascii="ＭＳ 明朝" w:eastAsia="ＭＳ 明朝" w:hAnsi="ＭＳ 明朝"/>
        </w:rPr>
      </w:pPr>
    </w:p>
    <w:p w:rsidR="005A47FA" w:rsidRDefault="00635125"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11F9DC44" wp14:editId="3983CCF5">
                <wp:simplePos x="0" y="0"/>
                <wp:positionH relativeFrom="column">
                  <wp:posOffset>-1941195</wp:posOffset>
                </wp:positionH>
                <wp:positionV relativeFrom="paragraph">
                  <wp:posOffset>425450</wp:posOffset>
                </wp:positionV>
                <wp:extent cx="3839845" cy="575945"/>
                <wp:effectExtent l="0" t="25400" r="20955" b="40005"/>
                <wp:wrapNone/>
                <wp:docPr id="186" name="左右矢印吹き出し 186"/>
                <wp:cNvGraphicFramePr/>
                <a:graphic xmlns:a="http://schemas.openxmlformats.org/drawingml/2006/main">
                  <a:graphicData uri="http://schemas.microsoft.com/office/word/2010/wordprocessingShape">
                    <wps:wsp normalEastAsianFlow="1">
                      <wps:cNvSpPr/>
                      <wps:spPr>
                        <a:xfrm rot="5400000">
                          <a:off x="0" y="0"/>
                          <a:ext cx="3839845" cy="575945"/>
                        </a:xfrm>
                        <a:prstGeom prst="leftRightArrowCallout">
                          <a:avLst>
                            <a:gd name="adj1" fmla="val 24430"/>
                            <a:gd name="adj2" fmla="val 41538"/>
                            <a:gd name="adj3" fmla="val 110998"/>
                            <a:gd name="adj4" fmla="val 47654"/>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435" w:rsidRPr="00443ED6" w:rsidRDefault="00FB0435" w:rsidP="00253AD7">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監視</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9DC44"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186" o:spid="_x0000_s1037" type="#_x0000_t81" style="position:absolute;left:0;text-align:left;margin-left:-152.85pt;margin-top:33.5pt;width:302.35pt;height:45.3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" adj="5653,1828,3596,8162" fillcolor="#4f81bd [3204]" strokecolor="black [3213]" strokeweight="2pt">
                <v:textbox style="layout-flow:horizontal-ideographic">
                  <w:txbxContent>
                    <w:p w:rsidR="00FB0435" w:rsidRPr="00443ED6" w:rsidRDefault="00FB0435" w:rsidP="00253AD7">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監視</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v:textbox>
              </v:shape>
            </w:pict>
          </mc:Fallback>
        </mc:AlternateContent>
      </w:r>
    </w:p>
    <w:p w:rsidR="005A47FA"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004EF809" wp14:editId="708E15D5">
                <wp:simplePos x="0" y="0"/>
                <wp:positionH relativeFrom="column">
                  <wp:posOffset>2038350</wp:posOffset>
                </wp:positionH>
                <wp:positionV relativeFrom="paragraph">
                  <wp:posOffset>219075</wp:posOffset>
                </wp:positionV>
                <wp:extent cx="3028950" cy="533400"/>
                <wp:effectExtent l="57150" t="57150" r="114300" b="114300"/>
                <wp:wrapNone/>
                <wp:docPr id="195" name="正方形/長方形 195"/>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市場食品衛生検査</w:t>
                            </w:r>
                            <w:r w:rsidRPr="00F63447">
                              <w:rPr>
                                <w:rFonts w:ascii="ＭＳ ゴシック" w:eastAsia="ＭＳ ゴシック" w:hAnsi="ＭＳ ゴシック"/>
                                <w:sz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F809" id="正方形/長方形 195" o:spid="_x0000_s1039" style="position:absolute;left:0;text-align:left;margin-left:160.5pt;margin-top:17.25pt;width:238.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" fillcolor="window" strokecolor="windowText" strokeweight="2.25pt">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市場食品衛生検査</w:t>
                      </w:r>
                      <w:r w:rsidRPr="00F63447">
                        <w:rPr>
                          <w:rFonts w:ascii="ＭＳ ゴシック" w:eastAsia="ＭＳ ゴシック" w:hAnsi="ＭＳ ゴシック"/>
                          <w:sz w:val="24"/>
                        </w:rPr>
                        <w:t>所</w:t>
                      </w:r>
                    </w:p>
                  </w:txbxContent>
                </v:textbox>
              </v:rect>
            </w:pict>
          </mc:Fallback>
        </mc:AlternateContent>
      </w:r>
    </w:p>
    <w:p w:rsidR="005A47FA" w:rsidRDefault="005A47FA" w:rsidP="005A47FA">
      <w:pPr>
        <w:rPr>
          <w:rFonts w:ascii="ＭＳ 明朝" w:eastAsia="ＭＳ 明朝" w:hAnsi="ＭＳ 明朝"/>
        </w:rPr>
      </w:pPr>
    </w:p>
    <w:p w:rsidR="005A47FA"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635125"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3E6B8D5A" wp14:editId="3F1A82F2">
                <wp:simplePos x="0" y="0"/>
                <wp:positionH relativeFrom="column">
                  <wp:posOffset>375920</wp:posOffset>
                </wp:positionH>
                <wp:positionV relativeFrom="paragraph">
                  <wp:posOffset>137795</wp:posOffset>
                </wp:positionV>
                <wp:extent cx="2228215" cy="575945"/>
                <wp:effectExtent l="6985" t="12065" r="26670" b="45720"/>
                <wp:wrapNone/>
                <wp:docPr id="3" name="左右矢印吹き出し 3"/>
                <wp:cNvGraphicFramePr/>
                <a:graphic xmlns:a="http://schemas.openxmlformats.org/drawingml/2006/main">
                  <a:graphicData uri="http://schemas.microsoft.com/office/word/2010/wordprocessingShape">
                    <wps:wsp normalEastAsianFlow="1">
                      <wps:cNvSpPr/>
                      <wps:spPr>
                        <a:xfrm rot="5400000">
                          <a:off x="0" y="0"/>
                          <a:ext cx="2228215" cy="575945"/>
                        </a:xfrm>
                        <a:prstGeom prst="leftRightArrowCallout">
                          <a:avLst>
                            <a:gd name="adj1" fmla="val 24430"/>
                            <a:gd name="adj2" fmla="val 43192"/>
                            <a:gd name="adj3" fmla="val 54769"/>
                            <a:gd name="adj4" fmla="val 47654"/>
                          </a:avLst>
                        </a:prstGeom>
                        <a:solidFill>
                          <a:srgbClr val="4F81BD"/>
                        </a:solidFill>
                        <a:ln w="25400" cap="flat" cmpd="sng" algn="ctr">
                          <a:solidFill>
                            <a:sysClr val="windowText" lastClr="000000"/>
                          </a:solidFill>
                          <a:prstDash val="solid"/>
                        </a:ln>
                        <a:effectLst/>
                      </wps:spPr>
                      <wps:txbx>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流通拠点</w:t>
                            </w:r>
                            <w:r>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B8D5A"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3" o:spid="_x0000_s1038" type="#_x0000_t81" style="position:absolute;left:0;text-align:left;margin-left:29.6pt;margin-top:10.85pt;width:175.45pt;height:45.3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" adj="5653,1471,3058,8162" fillcolor="#4f81bd" strokecolor="windowText" strokeweight="2pt">
                <v:textbox style="layout-flow:horizontal-ideographic">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流通拠点</w:t>
                      </w:r>
                      <w:r>
                        <w:rPr>
                          <w:rFonts w:ascii="ＭＳ ゴシック" w:eastAsia="ＭＳ ゴシック" w:hAnsi="ＭＳ ゴシック" w:hint="eastAsia"/>
                          <w:b/>
                          <w:color w:val="000000" w:themeColor="text1"/>
                        </w:rPr>
                        <w:t>機関</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5152E70B" wp14:editId="74768150">
                <wp:simplePos x="0" y="0"/>
                <wp:positionH relativeFrom="column">
                  <wp:posOffset>-1268730</wp:posOffset>
                </wp:positionH>
                <wp:positionV relativeFrom="paragraph">
                  <wp:posOffset>229235</wp:posOffset>
                </wp:positionV>
                <wp:extent cx="4022725" cy="575945"/>
                <wp:effectExtent l="8890" t="10160" r="24765" b="43815"/>
                <wp:wrapNone/>
                <wp:docPr id="2" name="左右矢印吹き出し 2"/>
                <wp:cNvGraphicFramePr/>
                <a:graphic xmlns:a="http://schemas.openxmlformats.org/drawingml/2006/main">
                  <a:graphicData uri="http://schemas.microsoft.com/office/word/2010/wordprocessingShape">
                    <wps:wsp normalEastAsianFlow="1">
                      <wps:cNvSpPr/>
                      <wps:spPr>
                        <a:xfrm rot="5400000">
                          <a:off x="0" y="0"/>
                          <a:ext cx="4022725" cy="575945"/>
                        </a:xfrm>
                        <a:prstGeom prst="leftRightArrowCallout">
                          <a:avLst>
                            <a:gd name="adj1" fmla="val 24430"/>
                            <a:gd name="adj2" fmla="val 41538"/>
                            <a:gd name="adj3" fmla="val 110998"/>
                            <a:gd name="adj4" fmla="val 47654"/>
                          </a:avLst>
                        </a:prstGeom>
                        <a:solidFill>
                          <a:srgbClr val="4F81BD"/>
                        </a:solidFill>
                        <a:ln w="25400" cap="flat" cmpd="sng" algn="ctr">
                          <a:solidFill>
                            <a:sysClr val="windowText" lastClr="000000"/>
                          </a:solidFill>
                          <a:prstDash val="solid"/>
                        </a:ln>
                        <a:effectLst/>
                      </wps:spPr>
                      <wps:txbx>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検査</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E70B" id="左右矢印吹き出し 2" o:spid="_x0000_s1039" type="#_x0000_t81" style="position:absolute;left:0;text-align:left;margin-left:-99.9pt;margin-top:18.05pt;width:316.75pt;height:45.3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" adj="5653,1828,3433,8162" fillcolor="#4f81bd" strokecolor="windowText" strokeweight="2pt">
                <v:textbox style="layout-flow:horizontal-ideographic">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検査</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v:textbox>
              </v:shape>
            </w:pict>
          </mc:Fallback>
        </mc:AlternateContent>
      </w:r>
      <w:r w:rsidR="005A47FA" w:rsidRPr="00A74D84">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15E87ECC" wp14:editId="13552810">
                <wp:simplePos x="0" y="0"/>
                <wp:positionH relativeFrom="column">
                  <wp:posOffset>2038350</wp:posOffset>
                </wp:positionH>
                <wp:positionV relativeFrom="paragraph">
                  <wp:posOffset>95250</wp:posOffset>
                </wp:positionV>
                <wp:extent cx="3028950" cy="533400"/>
                <wp:effectExtent l="57150" t="57150" r="114300" b="114300"/>
                <wp:wrapNone/>
                <wp:docPr id="196" name="正方形/長方形 196"/>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羽曳野食肉</w:t>
                            </w:r>
                            <w:r w:rsidRPr="00F63447">
                              <w:rPr>
                                <w:rFonts w:ascii="ＭＳ ゴシック" w:eastAsia="ＭＳ ゴシック" w:hAnsi="ＭＳ ゴシック"/>
                                <w:sz w:val="24"/>
                              </w:rPr>
                              <w:t>衛生検査所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87ECC" id="正方形/長方形 196" o:spid="_x0000_s1042" style="position:absolute;left:0;text-align:left;margin-left:160.5pt;margin-top:7.5pt;width:238.5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" fillcolor="window" strokecolor="windowText" strokeweight="2.25pt">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羽曳野食肉</w:t>
                      </w:r>
                      <w:r w:rsidRPr="00F63447">
                        <w:rPr>
                          <w:rFonts w:ascii="ＭＳ ゴシック" w:eastAsia="ＭＳ ゴシック" w:hAnsi="ＭＳ ゴシック"/>
                          <w:sz w:val="24"/>
                        </w:rPr>
                        <w:t>衛生検査所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44EE9A05" wp14:editId="1097921A">
                <wp:simplePos x="0" y="0"/>
                <wp:positionH relativeFrom="column">
                  <wp:posOffset>2038350</wp:posOffset>
                </wp:positionH>
                <wp:positionV relativeFrom="paragraph">
                  <wp:posOffset>209550</wp:posOffset>
                </wp:positionV>
                <wp:extent cx="3028950" cy="533400"/>
                <wp:effectExtent l="57150" t="57150" r="114300" b="114300"/>
                <wp:wrapNone/>
                <wp:docPr id="197" name="正方形/長方形 197"/>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Default="00FB0435" w:rsidP="00112A8F">
                            <w:pPr>
                              <w:spacing w:line="320" w:lineRule="exact"/>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食鳥検査センター</w:t>
                            </w:r>
                          </w:p>
                          <w:p w:rsidR="00FB0435" w:rsidRPr="00F63447" w:rsidRDefault="00FB0435" w:rsidP="00112A8F">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12A8F">
                              <w:rPr>
                                <w:rFonts w:ascii="ＭＳ ゴシック" w:eastAsia="ＭＳ ゴシック" w:hAnsi="ＭＳ ゴシック" w:hint="eastAsia"/>
                                <w:sz w:val="24"/>
                              </w:rPr>
                              <w:t>松原食鳥検査事務所を含む</w:t>
                            </w:r>
                            <w:r>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9A05" id="正方形/長方形 197" o:spid="_x0000_s1041" style="position:absolute;left:0;text-align:left;margin-left:160.5pt;margin-top:16.5pt;width:238.5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" fillcolor="window" strokecolor="windowText" strokeweight="2.25pt">
                <v:shadow on="t" color="black" opacity="26214f" origin="-.5,-.5" offset=".74836mm,.74836mm"/>
                <v:textbox>
                  <w:txbxContent>
                    <w:p w:rsidR="00FB0435" w:rsidRDefault="00FB0435" w:rsidP="00112A8F">
                      <w:pPr>
                        <w:spacing w:line="320" w:lineRule="exact"/>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食鳥検査センター</w:t>
                      </w:r>
                    </w:p>
                    <w:p w:rsidR="00FB0435" w:rsidRPr="00F63447" w:rsidRDefault="00FB0435" w:rsidP="00112A8F">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12A8F">
                        <w:rPr>
                          <w:rFonts w:ascii="ＭＳ ゴシック" w:eastAsia="ＭＳ ゴシック" w:hAnsi="ＭＳ ゴシック" w:hint="eastAsia"/>
                          <w:sz w:val="24"/>
                        </w:rPr>
                        <w:t>松原食鳥検査事務所を含む</w:t>
                      </w:r>
                      <w:r>
                        <w:rPr>
                          <w:rFonts w:ascii="ＭＳ ゴシック" w:eastAsia="ＭＳ ゴシック" w:hAnsi="ＭＳ ゴシック" w:hint="eastAsia"/>
                          <w:sz w:val="24"/>
                        </w:rPr>
                        <w:t>）</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21CCB295" wp14:editId="44EBCE61">
                <wp:simplePos x="0" y="0"/>
                <wp:positionH relativeFrom="column">
                  <wp:posOffset>2033905</wp:posOffset>
                </wp:positionH>
                <wp:positionV relativeFrom="paragraph">
                  <wp:posOffset>164465</wp:posOffset>
                </wp:positionV>
                <wp:extent cx="3590925" cy="704850"/>
                <wp:effectExtent l="57150" t="57150" r="123825" b="114300"/>
                <wp:wrapNone/>
                <wp:docPr id="180" name="正方形/長方形 180"/>
                <wp:cNvGraphicFramePr/>
                <a:graphic xmlns:a="http://schemas.openxmlformats.org/drawingml/2006/main">
                  <a:graphicData uri="http://schemas.microsoft.com/office/word/2010/wordprocessingShape">
                    <wps:wsp>
                      <wps:cNvSpPr/>
                      <wps:spPr>
                        <a:xfrm>
                          <a:off x="0" y="0"/>
                          <a:ext cx="3590925" cy="704850"/>
                        </a:xfrm>
                        <a:prstGeom prst="rect">
                          <a:avLst/>
                        </a:prstGeom>
                        <a:solidFill>
                          <a:sysClr val="window" lastClr="FFFFFF"/>
                        </a:solidFill>
                        <a:ln w="28575" cap="flat" cmpd="dbl"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地方独立行政法人　大阪健康安全基盤研究所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B295" id="正方形/長方形 180" o:spid="_x0000_s1044" style="position:absolute;left:0;text-align:left;margin-left:160.15pt;margin-top:12.95pt;width:282.7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" fillcolor="window" strokecolor="black [3213]" strokeweight="2.25pt">
                <v:stroke linestyle="thinThin"/>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地方独立行政法人　大阪健康安全基盤研究所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tabs>
          <w:tab w:val="left" w:pos="1050"/>
        </w:tabs>
        <w:rPr>
          <w:rFonts w:ascii="ＭＳ 明朝" w:eastAsia="ＭＳ 明朝" w:hAnsi="ＭＳ 明朝"/>
        </w:rPr>
      </w:pPr>
    </w:p>
    <w:p w:rsidR="005A47FA" w:rsidRDefault="005A47FA" w:rsidP="005A47FA">
      <w:pPr>
        <w:widowControl/>
        <w:jc w:val="left"/>
        <w:rPr>
          <w:rFonts w:ascii="ＭＳ 明朝" w:eastAsia="ＭＳ 明朝" w:hAnsi="ＭＳ 明朝"/>
        </w:rPr>
      </w:pPr>
    </w:p>
    <w:p w:rsidR="00B42330" w:rsidRPr="00A74D84" w:rsidRDefault="00B42330" w:rsidP="005A47FA">
      <w:pPr>
        <w:widowControl/>
        <w:jc w:val="left"/>
        <w:rPr>
          <w:rFonts w:ascii="ＭＳ 明朝" w:eastAsia="ＭＳ 明朝" w:hAnsi="ＭＳ 明朝"/>
        </w:rPr>
      </w:pPr>
    </w:p>
    <w:p w:rsidR="000F0E0A" w:rsidRDefault="000F0E0A">
      <w:pPr>
        <w:widowControl/>
        <w:jc w:val="left"/>
        <w:rPr>
          <w:rFonts w:asciiTheme="minorEastAsia" w:hAnsiTheme="minorEastAsia"/>
          <w:sz w:val="24"/>
          <w:szCs w:val="24"/>
        </w:rPr>
        <w:sectPr w:rsidR="000F0E0A" w:rsidSect="000372B2">
          <w:headerReference w:type="default" r:id="rId21"/>
          <w:pgSz w:w="11906" w:h="16838" w:code="9"/>
          <w:pgMar w:top="1418" w:right="1418" w:bottom="1276" w:left="1418" w:header="567" w:footer="992" w:gutter="0"/>
          <w:cols w:space="425"/>
          <w:docGrid w:type="lines" w:linePitch="360"/>
        </w:sectPr>
      </w:pPr>
    </w:p>
    <w:p w:rsidR="001E3F84" w:rsidRPr="00DD428A" w:rsidRDefault="001E3F84" w:rsidP="001E3F84">
      <w:pPr>
        <w:autoSpaceDE w:val="0"/>
        <w:autoSpaceDN w:val="0"/>
        <w:jc w:val="center"/>
        <w:rPr>
          <w:rFonts w:ascii="ＭＳ 明朝" w:eastAsia="ＭＳ 明朝" w:hAnsi="ＭＳ 明朝" w:cs="Times New Roman"/>
          <w:sz w:val="28"/>
          <w:szCs w:val="24"/>
        </w:rPr>
      </w:pPr>
      <w:r w:rsidRPr="00DD428A">
        <w:rPr>
          <w:rFonts w:ascii="ＭＳ 明朝" w:eastAsia="ＭＳ 明朝" w:hAnsi="ＭＳ 明朝" w:cs="Times New Roman" w:hint="eastAsia"/>
          <w:sz w:val="28"/>
          <w:szCs w:val="24"/>
        </w:rPr>
        <w:lastRenderedPageBreak/>
        <w:t>監視実施計画表</w:t>
      </w:r>
    </w:p>
    <w:p w:rsidR="001E3F84" w:rsidRPr="00655CF9" w:rsidRDefault="001E3F84" w:rsidP="001E3F84">
      <w:pPr>
        <w:autoSpaceDE w:val="0"/>
        <w:autoSpaceDN w:val="0"/>
        <w:jc w:val="left"/>
        <w:rPr>
          <w:rFonts w:ascii="ＭＳ 明朝" w:eastAsia="ＭＳ 明朝" w:hAnsi="ＭＳ 明朝" w:cs="Times New Roman"/>
          <w:sz w:val="24"/>
          <w:szCs w:val="24"/>
        </w:rPr>
      </w:pPr>
    </w:p>
    <w:tbl>
      <w:tblPr>
        <w:tblStyle w:val="1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1362"/>
        <w:gridCol w:w="816"/>
        <w:gridCol w:w="816"/>
        <w:gridCol w:w="1040"/>
        <w:gridCol w:w="832"/>
        <w:gridCol w:w="817"/>
        <w:gridCol w:w="844"/>
        <w:gridCol w:w="830"/>
        <w:gridCol w:w="850"/>
        <w:gridCol w:w="833"/>
      </w:tblGrid>
      <w:tr w:rsidR="004A6FA6" w:rsidRPr="00E43E86" w:rsidTr="004A6FA6">
        <w:trPr>
          <w:trHeight w:val="713"/>
          <w:jc w:val="center"/>
        </w:trPr>
        <w:tc>
          <w:tcPr>
            <w:tcW w:w="754" w:type="pct"/>
            <w:vMerge w:val="restart"/>
            <w:tcBorders>
              <w:top w:val="single" w:sz="12" w:space="0" w:color="auto"/>
              <w:left w:val="single" w:sz="12"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業種</w:t>
            </w:r>
          </w:p>
        </w:tc>
        <w:tc>
          <w:tcPr>
            <w:tcW w:w="1477" w:type="pct"/>
            <w:gridSpan w:val="3"/>
            <w:tcBorders>
              <w:top w:val="single" w:sz="12" w:space="0" w:color="auto"/>
              <w:left w:val="single" w:sz="4" w:space="0" w:color="auto"/>
              <w:bottom w:val="nil"/>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保健所及び</w:t>
            </w:r>
          </w:p>
          <w:p w:rsidR="001E3F84" w:rsidRPr="00E43E86" w:rsidRDefault="00B061D3"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広域</w:t>
            </w:r>
            <w:r w:rsidR="001E3F84" w:rsidRPr="00E43E86">
              <w:rPr>
                <w:rFonts w:ascii="ＭＳ 明朝" w:eastAsia="ＭＳ 明朝" w:hAnsi="ＭＳ 明朝" w:cs="Times New Roman" w:hint="eastAsia"/>
                <w:sz w:val="20"/>
                <w:szCs w:val="20"/>
              </w:rPr>
              <w:t>監視センター</w:t>
            </w:r>
          </w:p>
        </w:tc>
        <w:tc>
          <w:tcPr>
            <w:tcW w:w="912" w:type="pct"/>
            <w:gridSpan w:val="2"/>
            <w:vMerge w:val="restart"/>
            <w:tcBorders>
              <w:top w:val="single" w:sz="12" w:space="0" w:color="auto"/>
              <w:left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市場食品</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衛生監査所</w:t>
            </w:r>
          </w:p>
        </w:tc>
        <w:tc>
          <w:tcPr>
            <w:tcW w:w="926" w:type="pct"/>
            <w:gridSpan w:val="2"/>
            <w:vMerge w:val="restart"/>
            <w:tcBorders>
              <w:top w:val="single" w:sz="12" w:space="0" w:color="auto"/>
              <w:left w:val="single" w:sz="4" w:space="0" w:color="auto"/>
              <w:right w:val="single" w:sz="12" w:space="0" w:color="auto"/>
            </w:tcBorders>
            <w:vAlign w:val="center"/>
          </w:tcPr>
          <w:p w:rsidR="001E3F84"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羽曳野</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食肉衛生検査所</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sidRPr="00E43E86">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tc>
        <w:tc>
          <w:tcPr>
            <w:tcW w:w="931" w:type="pct"/>
            <w:gridSpan w:val="2"/>
            <w:vMerge w:val="restart"/>
            <w:tcBorders>
              <w:top w:val="single" w:sz="12" w:space="0" w:color="auto"/>
              <w:left w:val="single" w:sz="4" w:space="0" w:color="auto"/>
              <w:bottom w:val="nil"/>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食鳥検査</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センター</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sidRPr="00E43E86">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tc>
      </w:tr>
      <w:tr w:rsidR="004A6FA6" w:rsidRPr="00E43E86" w:rsidTr="004A6FA6">
        <w:trPr>
          <w:trHeight w:val="712"/>
          <w:jc w:val="center"/>
        </w:trPr>
        <w:tc>
          <w:tcPr>
            <w:tcW w:w="754" w:type="pct"/>
            <w:vMerge/>
            <w:tcBorders>
              <w:left w:val="single" w:sz="12"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nil"/>
              <w:left w:val="single" w:sz="4" w:space="0" w:color="auto"/>
              <w:bottom w:val="single" w:sz="4"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single" w:sz="4" w:space="0" w:color="auto"/>
              <w:left w:val="single" w:sz="4" w:space="0" w:color="auto"/>
              <w:bottom w:val="single" w:sz="4"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保健所</w:t>
            </w:r>
          </w:p>
        </w:tc>
        <w:tc>
          <w:tcPr>
            <w:tcW w:w="574" w:type="pct"/>
            <w:tcBorders>
              <w:top w:val="single" w:sz="4" w:space="0" w:color="auto"/>
              <w:left w:val="dotted" w:sz="4" w:space="0" w:color="auto"/>
              <w:bottom w:val="single" w:sz="4" w:space="0" w:color="auto"/>
              <w:right w:val="single" w:sz="12" w:space="0" w:color="auto"/>
            </w:tcBorders>
            <w:vAlign w:val="center"/>
          </w:tcPr>
          <w:p w:rsidR="001E3F84" w:rsidRPr="00E43E86" w:rsidRDefault="00011026"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広域</w:t>
            </w:r>
            <w:bookmarkStart w:id="0" w:name="_GoBack"/>
            <w:bookmarkEnd w:id="0"/>
            <w:r w:rsidR="001E3F84">
              <w:rPr>
                <w:rFonts w:ascii="ＭＳ 明朝" w:eastAsia="ＭＳ 明朝" w:hAnsi="ＭＳ 明朝" w:cs="Times New Roman" w:hint="eastAsia"/>
                <w:sz w:val="20"/>
                <w:szCs w:val="20"/>
              </w:rPr>
              <w:t>監視</w:t>
            </w:r>
            <w:r w:rsidR="001E3F84">
              <w:rPr>
                <w:rFonts w:ascii="ＭＳ 明朝" w:eastAsia="ＭＳ 明朝" w:hAnsi="ＭＳ 明朝" w:cs="Times New Roman"/>
                <w:sz w:val="20"/>
                <w:szCs w:val="20"/>
              </w:rPr>
              <w:br/>
            </w:r>
            <w:r w:rsidR="001E3F84" w:rsidRPr="00E43E86">
              <w:rPr>
                <w:rFonts w:ascii="ＭＳ 明朝" w:eastAsia="ＭＳ 明朝" w:hAnsi="ＭＳ 明朝" w:cs="Times New Roman" w:hint="eastAsia"/>
                <w:sz w:val="20"/>
                <w:szCs w:val="20"/>
              </w:rPr>
              <w:t>センター</w:t>
            </w:r>
          </w:p>
        </w:tc>
        <w:tc>
          <w:tcPr>
            <w:tcW w:w="912"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926"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931"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r>
      <w:tr w:rsidR="004A6FA6" w:rsidRPr="00E43E86" w:rsidTr="004A6FA6">
        <w:trPr>
          <w:trHeight w:val="454"/>
          <w:jc w:val="center"/>
        </w:trPr>
        <w:tc>
          <w:tcPr>
            <w:tcW w:w="754" w:type="pct"/>
            <w:vMerge/>
            <w:tcBorders>
              <w:left w:val="single" w:sz="12" w:space="0" w:color="auto"/>
              <w:bottom w:val="single" w:sz="4"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single" w:sz="4" w:space="0" w:color="auto"/>
              <w:left w:val="single" w:sz="4" w:space="0" w:color="auto"/>
              <w:bottom w:val="single" w:sz="8"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Pr>
                <w:rFonts w:ascii="ＭＳ 明朝" w:eastAsia="ＭＳ 明朝" w:hAnsi="ＭＳ 明朝" w:cs="Times New Roman" w:hint="eastAsia"/>
                <w:sz w:val="20"/>
                <w:szCs w:val="20"/>
                <w:vertAlign w:val="superscript"/>
              </w:rPr>
              <w:t>※１</w:t>
            </w:r>
          </w:p>
        </w:tc>
        <w:tc>
          <w:tcPr>
            <w:tcW w:w="451" w:type="pct"/>
            <w:tcBorders>
              <w:top w:val="single" w:sz="4" w:space="0" w:color="auto"/>
              <w:bottom w:val="single" w:sz="8"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574"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60" w:type="pct"/>
            <w:tcBorders>
              <w:top w:val="single" w:sz="4" w:space="0" w:color="auto"/>
              <w:bottom w:val="single" w:sz="8" w:space="0" w:color="auto"/>
              <w:right w:val="dotted" w:sz="4" w:space="0" w:color="auto"/>
            </w:tcBorders>
            <w:vAlign w:val="center"/>
          </w:tcPr>
          <w:p w:rsidR="001E3F84"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vertAlign w:val="superscript"/>
              </w:rPr>
              <w:t>※１</w:t>
            </w:r>
          </w:p>
        </w:tc>
        <w:tc>
          <w:tcPr>
            <w:tcW w:w="452"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67" w:type="pct"/>
            <w:tcBorders>
              <w:bottom w:val="single" w:sz="8" w:space="0" w:color="auto"/>
              <w:right w:val="dotted" w:sz="4" w:space="0" w:color="auto"/>
            </w:tcBorders>
            <w:vAlign w:val="center"/>
          </w:tcPr>
          <w:p w:rsidR="004A6FA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vertAlign w:val="superscript"/>
              </w:rPr>
              <w:t>※１</w:t>
            </w:r>
          </w:p>
        </w:tc>
        <w:tc>
          <w:tcPr>
            <w:tcW w:w="459" w:type="pct"/>
            <w:tcBorders>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70" w:type="pct"/>
            <w:tcBorders>
              <w:top w:val="single" w:sz="4" w:space="0" w:color="auto"/>
              <w:bottom w:val="single" w:sz="8"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r w:rsidRPr="00E43E86">
              <w:rPr>
                <w:rFonts w:ascii="ＭＳ 明朝" w:eastAsia="ＭＳ 明朝" w:hAnsi="ＭＳ 明朝" w:cs="Times New Roman" w:hint="eastAsia"/>
                <w:sz w:val="20"/>
                <w:szCs w:val="20"/>
                <w:vertAlign w:val="superscript"/>
              </w:rPr>
              <w:t>※１</w:t>
            </w:r>
          </w:p>
        </w:tc>
        <w:tc>
          <w:tcPr>
            <w:tcW w:w="461"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r>
      <w:tr w:rsidR="004A6FA6" w:rsidRPr="00E43E86" w:rsidTr="004A6FA6">
        <w:trPr>
          <w:trHeight w:val="357"/>
          <w:jc w:val="center"/>
        </w:trPr>
        <w:tc>
          <w:tcPr>
            <w:tcW w:w="754" w:type="pct"/>
            <w:tcBorders>
              <w:top w:val="single" w:sz="4" w:space="0" w:color="auto"/>
              <w:left w:val="single" w:sz="12" w:space="0" w:color="auto"/>
              <w:bottom w:val="dotted" w:sz="4"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食品衛生法で許可の必要な業種</w:t>
            </w:r>
            <w:r>
              <w:rPr>
                <w:rFonts w:ascii="ＭＳ 明朝" w:eastAsia="ＭＳ 明朝" w:hAnsi="ＭＳ 明朝" w:cs="ＭＳ Ｐゴシック"/>
                <w:kern w:val="0"/>
                <w:sz w:val="20"/>
                <w:szCs w:val="20"/>
              </w:rPr>
              <w:br/>
            </w:r>
            <w:r w:rsidR="009662C1">
              <w:rPr>
                <w:rFonts w:ascii="ＭＳ 明朝" w:eastAsia="ＭＳ 明朝" w:hAnsi="ＭＳ 明朝" w:cs="ＭＳ Ｐゴシック" w:hint="eastAsia"/>
                <w:kern w:val="0"/>
                <w:sz w:val="20"/>
                <w:szCs w:val="20"/>
              </w:rPr>
              <w:t>(</w:t>
            </w:r>
            <w:r w:rsidRPr="00E43E86">
              <w:rPr>
                <w:rFonts w:ascii="ＭＳ 明朝" w:eastAsia="ＭＳ 明朝" w:hAnsi="ＭＳ 明朝" w:cs="ＭＳ Ｐゴシック" w:hint="eastAsia"/>
                <w:kern w:val="0"/>
                <w:sz w:val="20"/>
                <w:szCs w:val="20"/>
              </w:rPr>
              <w:t>34業種</w:t>
            </w:r>
            <w:r w:rsidR="009662C1">
              <w:rPr>
                <w:rFonts w:ascii="ＭＳ 明朝" w:eastAsia="ＭＳ 明朝" w:hAnsi="ＭＳ 明朝" w:cs="ＭＳ Ｐゴシック"/>
                <w:kern w:val="0"/>
                <w:sz w:val="20"/>
                <w:szCs w:val="20"/>
              </w:rPr>
              <w:t>）</w:t>
            </w:r>
            <w:r w:rsidR="00567A57">
              <w:rPr>
                <w:rFonts w:ascii="ＭＳ 明朝" w:eastAsia="ＭＳ 明朝" w:hAnsi="ＭＳ 明朝" w:cs="ＭＳ Ｐゴシック" w:hint="eastAsia"/>
                <w:kern w:val="0"/>
                <w:sz w:val="20"/>
                <w:szCs w:val="20"/>
                <w:vertAlign w:val="superscript"/>
              </w:rPr>
              <w:t>☆</w:t>
            </w:r>
          </w:p>
        </w:tc>
        <w:tc>
          <w:tcPr>
            <w:tcW w:w="451" w:type="pct"/>
            <w:tcBorders>
              <w:top w:val="single" w:sz="8" w:space="0" w:color="auto"/>
              <w:left w:val="single" w:sz="4" w:space="0" w:color="auto"/>
              <w:bottom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39</w:t>
            </w:r>
            <w:r w:rsidRPr="00E43E86">
              <w:rPr>
                <w:rFonts w:ascii="ＭＳ 明朝" w:eastAsia="ＭＳ 明朝" w:hAnsi="ＭＳ 明朝" w:cs="Times New Roman"/>
                <w:sz w:val="20"/>
                <w:szCs w:val="20"/>
              </w:rPr>
              <w:t>,</w:t>
            </w:r>
            <w:r w:rsidRPr="00E43E86">
              <w:rPr>
                <w:rFonts w:ascii="ＭＳ 明朝" w:eastAsia="ＭＳ 明朝" w:hAnsi="ＭＳ 明朝" w:cs="Times New Roman" w:hint="eastAsia"/>
                <w:sz w:val="20"/>
                <w:szCs w:val="20"/>
              </w:rPr>
              <w:t>602</w:t>
            </w:r>
          </w:p>
        </w:tc>
        <w:tc>
          <w:tcPr>
            <w:tcW w:w="451" w:type="pct"/>
            <w:tcBorders>
              <w:top w:val="single" w:sz="8" w:space="0" w:color="auto"/>
              <w:bottom w:val="dotted"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12,255</w:t>
            </w:r>
          </w:p>
        </w:tc>
        <w:tc>
          <w:tcPr>
            <w:tcW w:w="574"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6,892</w:t>
            </w:r>
          </w:p>
        </w:tc>
        <w:tc>
          <w:tcPr>
            <w:tcW w:w="460"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142</w:t>
            </w:r>
          </w:p>
        </w:tc>
        <w:tc>
          <w:tcPr>
            <w:tcW w:w="452"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21,894</w:t>
            </w:r>
          </w:p>
        </w:tc>
        <w:tc>
          <w:tcPr>
            <w:tcW w:w="467"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59"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27</w:t>
            </w:r>
          </w:p>
        </w:tc>
        <w:tc>
          <w:tcPr>
            <w:tcW w:w="470"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w:t>
            </w:r>
          </w:p>
        </w:tc>
        <w:tc>
          <w:tcPr>
            <w:tcW w:w="461"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588</w:t>
            </w:r>
          </w:p>
        </w:tc>
      </w:tr>
      <w:tr w:rsidR="004A6FA6" w:rsidRPr="00E43E86" w:rsidTr="004A6FA6">
        <w:trPr>
          <w:trHeight w:val="394"/>
          <w:jc w:val="center"/>
        </w:trPr>
        <w:tc>
          <w:tcPr>
            <w:tcW w:w="754" w:type="pct"/>
            <w:tcBorders>
              <w:top w:val="dotted" w:sz="4" w:space="0" w:color="auto"/>
              <w:left w:val="single" w:sz="12"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許可を要しない業種</w:t>
            </w:r>
            <w:r w:rsidR="00567A57">
              <w:rPr>
                <w:rFonts w:ascii="ＭＳ 明朝" w:eastAsia="ＭＳ 明朝" w:hAnsi="ＭＳ 明朝" w:cs="ＭＳ Ｐゴシック" w:hint="eastAsia"/>
                <w:kern w:val="0"/>
                <w:sz w:val="20"/>
                <w:szCs w:val="20"/>
                <w:vertAlign w:val="superscript"/>
              </w:rPr>
              <w:t>☆</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sz w:val="20"/>
                <w:szCs w:val="20"/>
              </w:rPr>
              <w:t>20,981</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5,363</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11,497</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98</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sz w:val="20"/>
                <w:szCs w:val="20"/>
              </w:rPr>
              <w:t>18,125</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179"/>
          <w:jc w:val="center"/>
        </w:trPr>
        <w:tc>
          <w:tcPr>
            <w:tcW w:w="754" w:type="pct"/>
            <w:tcBorders>
              <w:left w:val="single" w:sz="12" w:space="0" w:color="auto"/>
              <w:right w:val="single" w:sz="4" w:space="0" w:color="auto"/>
            </w:tcBorders>
            <w:vAlign w:val="center"/>
          </w:tcPr>
          <w:p w:rsidR="009662C1"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食鳥処理場</w:t>
            </w:r>
          </w:p>
          <w:p w:rsidR="001E3F84" w:rsidRPr="00E43E86" w:rsidRDefault="009662C1" w:rsidP="001E3F84">
            <w:pPr>
              <w:widowControl/>
              <w:autoSpaceDE w:val="0"/>
              <w:autoSpaceDN w:val="0"/>
              <w:adjustRightInd w:val="0"/>
              <w:snapToGrid w:val="0"/>
              <w:rPr>
                <w:rFonts w:ascii="ＭＳ 明朝" w:eastAsia="ＭＳ 明朝" w:hAnsi="ＭＳ 明朝" w:cs="ＭＳ Ｐゴシック"/>
                <w:kern w:val="0"/>
                <w:sz w:val="20"/>
                <w:szCs w:val="20"/>
              </w:rPr>
            </w:pPr>
            <w:r w:rsidRPr="009662C1">
              <w:rPr>
                <w:rFonts w:ascii="ＭＳ 明朝" w:eastAsia="ＭＳ 明朝" w:hAnsi="ＭＳ 明朝" w:cs="ＭＳ Ｐゴシック" w:hint="eastAsia"/>
                <w:kern w:val="0"/>
                <w:sz w:val="20"/>
                <w:szCs w:val="20"/>
                <w:vertAlign w:val="superscript"/>
              </w:rPr>
              <w:t>※３</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57</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4</w:t>
            </w:r>
            <w:r w:rsidRPr="00E43E86">
              <w:rPr>
                <w:rFonts w:ascii="ＭＳ 明朝" w:eastAsia="ＭＳ 明朝" w:hAnsi="ＭＳ 明朝" w:cs="Times New Roman"/>
                <w:sz w:val="20"/>
                <w:szCs w:val="20"/>
              </w:rPr>
              <w:t>7</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294</w:t>
            </w:r>
          </w:p>
        </w:tc>
      </w:tr>
      <w:tr w:rsidR="004A6FA6" w:rsidRPr="00E43E86" w:rsidTr="004A6FA6">
        <w:trPr>
          <w:trHeight w:val="179"/>
          <w:jc w:val="center"/>
        </w:trPr>
        <w:tc>
          <w:tcPr>
            <w:tcW w:w="754" w:type="pct"/>
            <w:tcBorders>
              <w:left w:val="single" w:sz="12"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届出食肉</w:t>
            </w:r>
            <w:r>
              <w:rPr>
                <w:rFonts w:ascii="ＭＳ 明朝" w:eastAsia="ＭＳ 明朝" w:hAnsi="ＭＳ 明朝" w:cs="ＭＳ Ｐゴシック"/>
                <w:kern w:val="0"/>
                <w:sz w:val="20"/>
                <w:szCs w:val="20"/>
              </w:rPr>
              <w:br/>
            </w:r>
            <w:r w:rsidRPr="00E43E86">
              <w:rPr>
                <w:rFonts w:ascii="ＭＳ 明朝" w:eastAsia="ＭＳ 明朝" w:hAnsi="ＭＳ 明朝" w:cs="ＭＳ Ｐゴシック" w:hint="eastAsia"/>
                <w:kern w:val="0"/>
                <w:sz w:val="20"/>
                <w:szCs w:val="20"/>
              </w:rPr>
              <w:t>販売業</w:t>
            </w:r>
            <w:r w:rsidR="00567A57" w:rsidRPr="00567A57">
              <w:rPr>
                <w:rFonts w:ascii="ＭＳ 明朝" w:eastAsia="ＭＳ 明朝" w:hAnsi="ＭＳ 明朝" w:cs="ＭＳ Ｐゴシック" w:hint="eastAsia"/>
                <w:kern w:val="0"/>
                <w:sz w:val="20"/>
                <w:szCs w:val="20"/>
                <w:vertAlign w:val="superscript"/>
              </w:rPr>
              <w:t>※３</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357"/>
          <w:jc w:val="center"/>
        </w:trPr>
        <w:tc>
          <w:tcPr>
            <w:tcW w:w="754" w:type="pct"/>
            <w:tcBorders>
              <w:left w:val="single" w:sz="12" w:space="0" w:color="auto"/>
              <w:bottom w:val="double" w:sz="4"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ふぐ処理業</w:t>
            </w:r>
          </w:p>
        </w:tc>
        <w:tc>
          <w:tcPr>
            <w:tcW w:w="451" w:type="pct"/>
            <w:tcBorders>
              <w:left w:val="single" w:sz="4" w:space="0" w:color="auto"/>
              <w:bottom w:val="doub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892</w:t>
            </w:r>
          </w:p>
        </w:tc>
        <w:tc>
          <w:tcPr>
            <w:tcW w:w="451"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175</w:t>
            </w:r>
          </w:p>
        </w:tc>
        <w:tc>
          <w:tcPr>
            <w:tcW w:w="574"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201</w:t>
            </w:r>
          </w:p>
        </w:tc>
        <w:tc>
          <w:tcPr>
            <w:tcW w:w="460"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32</w:t>
            </w:r>
          </w:p>
        </w:tc>
        <w:tc>
          <w:tcPr>
            <w:tcW w:w="452"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3,360</w:t>
            </w:r>
          </w:p>
        </w:tc>
        <w:tc>
          <w:tcPr>
            <w:tcW w:w="467"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554"/>
          <w:jc w:val="center"/>
        </w:trPr>
        <w:tc>
          <w:tcPr>
            <w:tcW w:w="754" w:type="pct"/>
            <w:tcBorders>
              <w:top w:val="double" w:sz="4" w:space="0" w:color="auto"/>
              <w:left w:val="single" w:sz="12" w:space="0" w:color="auto"/>
              <w:bottom w:val="single" w:sz="12" w:space="0" w:color="auto"/>
              <w:right w:val="single" w:sz="4" w:space="0" w:color="auto"/>
            </w:tcBorders>
            <w:shd w:val="clear" w:color="auto" w:fill="D9D9D9"/>
            <w:vAlign w:val="center"/>
          </w:tcPr>
          <w:p w:rsidR="001E3F84" w:rsidRPr="00E43E86" w:rsidRDefault="001E3F84" w:rsidP="001E3F84">
            <w:pPr>
              <w:widowControl/>
              <w:autoSpaceDE w:val="0"/>
              <w:autoSpaceDN w:val="0"/>
              <w:adjustRightInd w:val="0"/>
              <w:snapToGrid w:val="0"/>
              <w:jc w:val="center"/>
              <w:rPr>
                <w:rFonts w:ascii="ＭＳ 明朝" w:eastAsia="ＭＳ 明朝" w:hAnsi="ＭＳ 明朝" w:cs="ＭＳ Ｐゴシック"/>
                <w:kern w:val="0"/>
                <w:sz w:val="20"/>
                <w:szCs w:val="20"/>
                <w:highlight w:val="lightGray"/>
              </w:rPr>
            </w:pPr>
            <w:r w:rsidRPr="00E43E86">
              <w:rPr>
                <w:rFonts w:ascii="ＭＳ 明朝" w:eastAsia="ＭＳ 明朝" w:hAnsi="ＭＳ 明朝" w:cs="ＭＳ Ｐゴシック" w:hint="eastAsia"/>
                <w:kern w:val="0"/>
                <w:sz w:val="20"/>
                <w:szCs w:val="20"/>
                <w:highlight w:val="lightGray"/>
              </w:rPr>
              <w:t>合計</w:t>
            </w:r>
          </w:p>
        </w:tc>
        <w:tc>
          <w:tcPr>
            <w:tcW w:w="451" w:type="pct"/>
            <w:tcBorders>
              <w:top w:val="double" w:sz="4" w:space="0" w:color="auto"/>
              <w:left w:val="single" w:sz="4" w:space="0" w:color="auto"/>
              <w:bottom w:val="single" w:sz="12" w:space="0" w:color="auto"/>
              <w:right w:val="dotted" w:sz="4" w:space="0" w:color="auto"/>
            </w:tcBorders>
            <w:shd w:val="clear" w:color="auto" w:fill="D9D9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highlight w:val="lightGray"/>
              </w:rPr>
            </w:pPr>
            <w:r>
              <w:rPr>
                <w:rFonts w:ascii="ＭＳ 明朝" w:eastAsia="ＭＳ 明朝" w:hAnsi="ＭＳ 明朝" w:cs="Times New Roman" w:hint="eastAsia"/>
                <w:sz w:val="20"/>
                <w:szCs w:val="20"/>
                <w:highlight w:val="lightGray"/>
              </w:rPr>
              <w:t>61,537</w:t>
            </w:r>
          </w:p>
        </w:tc>
        <w:tc>
          <w:tcPr>
            <w:tcW w:w="451" w:type="pct"/>
            <w:tcBorders>
              <w:top w:val="double" w:sz="4" w:space="0" w:color="auto"/>
              <w:left w:val="dotted" w:sz="4" w:space="0" w:color="auto"/>
              <w:bottom w:val="single" w:sz="12" w:space="0" w:color="auto"/>
            </w:tcBorders>
            <w:shd w:val="clear" w:color="auto" w:fill="D9D9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highlight w:val="darkBlue"/>
              </w:rPr>
            </w:pPr>
            <w:r w:rsidRPr="00E43E86">
              <w:rPr>
                <w:rFonts w:ascii="ＭＳ 明朝" w:eastAsia="ＭＳ 明朝" w:hAnsi="ＭＳ 明朝" w:cs="Times New Roman" w:hint="eastAsia"/>
                <w:sz w:val="20"/>
                <w:szCs w:val="20"/>
              </w:rPr>
              <w:t>17,842</w:t>
            </w:r>
          </w:p>
        </w:tc>
        <w:tc>
          <w:tcPr>
            <w:tcW w:w="574" w:type="pct"/>
            <w:tcBorders>
              <w:top w:val="double"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18</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594</w:t>
            </w:r>
          </w:p>
        </w:tc>
        <w:tc>
          <w:tcPr>
            <w:tcW w:w="460"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274</w:t>
            </w:r>
          </w:p>
        </w:tc>
        <w:tc>
          <w:tcPr>
            <w:tcW w:w="452"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43,385</w:t>
            </w:r>
          </w:p>
        </w:tc>
        <w:tc>
          <w:tcPr>
            <w:tcW w:w="467"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p>
        </w:tc>
        <w:tc>
          <w:tcPr>
            <w:tcW w:w="459"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27</w:t>
            </w:r>
          </w:p>
        </w:tc>
        <w:tc>
          <w:tcPr>
            <w:tcW w:w="470"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p>
        </w:tc>
        <w:tc>
          <w:tcPr>
            <w:tcW w:w="461"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sz w:val="20"/>
                <w:szCs w:val="20"/>
              </w:rPr>
              <w:t>882</w:t>
            </w:r>
          </w:p>
        </w:tc>
      </w:tr>
    </w:tbl>
    <w:p w:rsidR="001E3F84" w:rsidRPr="005024FD" w:rsidRDefault="001E3F84" w:rsidP="001E3F84">
      <w:pPr>
        <w:autoSpaceDE w:val="0"/>
        <w:autoSpaceDN w:val="0"/>
        <w:rPr>
          <w:rFonts w:ascii="ＭＳ 明朝" w:eastAsia="ＭＳ 明朝" w:hAnsi="ＭＳ 明朝" w:cs="Times New Roman"/>
          <w:sz w:val="24"/>
          <w:szCs w:val="24"/>
        </w:rPr>
      </w:pPr>
    </w:p>
    <w:p w:rsidR="00E024B5" w:rsidRDefault="001E3F84" w:rsidP="00E024B5">
      <w:pPr>
        <w:autoSpaceDE w:val="0"/>
        <w:autoSpaceDN w:val="0"/>
        <w:spacing w:line="240" w:lineRule="exact"/>
        <w:rPr>
          <w:rFonts w:ascii="ＭＳ 明朝" w:eastAsia="ＭＳ 明朝" w:hAnsi="ＭＳ 明朝" w:cs="Times New Roman"/>
          <w:sz w:val="18"/>
          <w:szCs w:val="18"/>
        </w:rPr>
      </w:pPr>
      <w:r w:rsidRPr="00655CF9">
        <w:rPr>
          <w:rFonts w:ascii="ＭＳ 明朝" w:eastAsia="ＭＳ 明朝" w:hAnsi="ＭＳ 明朝" w:cs="Times New Roman" w:hint="eastAsia"/>
          <w:sz w:val="18"/>
          <w:szCs w:val="18"/>
        </w:rPr>
        <w:t>※１　令和</w:t>
      </w:r>
      <w:r w:rsidR="004E6D48">
        <w:rPr>
          <w:rFonts w:ascii="ＭＳ 明朝" w:eastAsia="ＭＳ 明朝" w:hAnsi="ＭＳ 明朝" w:cs="Times New Roman" w:hint="eastAsia"/>
          <w:sz w:val="18"/>
          <w:szCs w:val="18"/>
        </w:rPr>
        <w:t>２</w:t>
      </w:r>
      <w:r w:rsidRPr="00655CF9">
        <w:rPr>
          <w:rFonts w:ascii="ＭＳ 明朝" w:eastAsia="ＭＳ 明朝" w:hAnsi="ＭＳ 明朝" w:cs="Times New Roman" w:hint="eastAsia"/>
          <w:sz w:val="18"/>
          <w:szCs w:val="18"/>
        </w:rPr>
        <w:t>年９月末現在</w:t>
      </w:r>
    </w:p>
    <w:p w:rsidR="00E024B5" w:rsidRDefault="001E3F84" w:rsidP="00E024B5">
      <w:pPr>
        <w:autoSpaceDE w:val="0"/>
        <w:autoSpaceDN w:val="0"/>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r w:rsidRPr="00655CF9">
        <w:rPr>
          <w:rFonts w:ascii="ＭＳ 明朝" w:eastAsia="ＭＳ 明朝" w:hAnsi="ＭＳ 明朝" w:cs="Times New Roman" w:hint="eastAsia"/>
          <w:sz w:val="18"/>
          <w:szCs w:val="18"/>
        </w:rPr>
        <w:t xml:space="preserve">　と畜検査、食鳥検査と併せて随時実施する分を除く</w:t>
      </w:r>
    </w:p>
    <w:p w:rsidR="001E3F84" w:rsidRDefault="00567A57" w:rsidP="00E024B5">
      <w:pPr>
        <w:autoSpaceDE w:val="0"/>
        <w:autoSpaceDN w:val="0"/>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※３　食鳥処理法で許可又は届出が必要な業種</w:t>
      </w:r>
    </w:p>
    <w:p w:rsidR="001E3F84" w:rsidRDefault="001E3F84" w:rsidP="001E3F84">
      <w:pPr>
        <w:autoSpaceDE w:val="0"/>
        <w:autoSpaceDN w:val="0"/>
        <w:spacing w:line="240" w:lineRule="exact"/>
        <w:rPr>
          <w:rFonts w:ascii="ＭＳ 明朝" w:eastAsia="ＭＳ 明朝" w:hAnsi="ＭＳ 明朝" w:cs="Times New Roman"/>
          <w:sz w:val="18"/>
          <w:szCs w:val="18"/>
        </w:rPr>
      </w:pPr>
    </w:p>
    <w:p w:rsidR="001E3F84" w:rsidRDefault="001E3F84" w:rsidP="001E3F84">
      <w:pPr>
        <w:autoSpaceDE w:val="0"/>
        <w:autoSpaceDN w:val="0"/>
        <w:spacing w:line="240" w:lineRule="exact"/>
        <w:rPr>
          <w:rFonts w:ascii="ＭＳ 明朝" w:eastAsia="ＭＳ 明朝" w:hAnsi="ＭＳ 明朝" w:cs="Times New Roman"/>
          <w:sz w:val="18"/>
          <w:szCs w:val="18"/>
        </w:rPr>
      </w:pPr>
    </w:p>
    <w:p w:rsidR="009662C1" w:rsidRDefault="001E3F84" w:rsidP="001E3F84">
      <w:pPr>
        <w:autoSpaceDE w:val="0"/>
        <w:autoSpaceDN w:val="0"/>
        <w:spacing w:line="240" w:lineRule="exact"/>
        <w:ind w:leftChars="104" w:left="423" w:hangingChars="93" w:hanging="205"/>
        <w:rPr>
          <w:rFonts w:ascii="ＭＳ 明朝" w:eastAsia="ＭＳ 明朝" w:hAnsi="ＭＳ 明朝" w:cs="Times New Roman"/>
          <w:sz w:val="22"/>
          <w:szCs w:val="18"/>
        </w:rPr>
      </w:pPr>
      <w:r>
        <w:rPr>
          <w:rFonts w:ascii="ＭＳ 明朝" w:eastAsia="ＭＳ 明朝" w:hAnsi="ＭＳ 明朝" w:cs="Times New Roman" w:hint="eastAsia"/>
          <w:sz w:val="22"/>
          <w:szCs w:val="18"/>
        </w:rPr>
        <w:t xml:space="preserve">☆　</w:t>
      </w:r>
      <w:r w:rsidRPr="00796385">
        <w:rPr>
          <w:rFonts w:ascii="ＭＳ 明朝" w:eastAsia="ＭＳ 明朝" w:hAnsi="ＭＳ 明朝" w:cs="Times New Roman" w:hint="eastAsia"/>
          <w:sz w:val="22"/>
          <w:szCs w:val="18"/>
        </w:rPr>
        <w:t>食品衛生法改正（第３次改正法）により令和</w:t>
      </w:r>
      <w:r>
        <w:rPr>
          <w:rFonts w:ascii="ＭＳ 明朝" w:eastAsia="ＭＳ 明朝" w:hAnsi="ＭＳ 明朝" w:cs="Times New Roman" w:hint="eastAsia"/>
          <w:sz w:val="22"/>
          <w:szCs w:val="18"/>
        </w:rPr>
        <w:t>３</w:t>
      </w:r>
      <w:r w:rsidRPr="00796385">
        <w:rPr>
          <w:rFonts w:ascii="ＭＳ 明朝" w:eastAsia="ＭＳ 明朝" w:hAnsi="ＭＳ 明朝" w:cs="Times New Roman" w:hint="eastAsia"/>
          <w:sz w:val="22"/>
          <w:szCs w:val="18"/>
        </w:rPr>
        <w:t>年</w:t>
      </w:r>
      <w:r>
        <w:rPr>
          <w:rFonts w:ascii="ＭＳ 明朝" w:eastAsia="ＭＳ 明朝" w:hAnsi="ＭＳ 明朝" w:cs="Times New Roman" w:hint="eastAsia"/>
          <w:sz w:val="22"/>
          <w:szCs w:val="18"/>
        </w:rPr>
        <w:t>６</w:t>
      </w:r>
      <w:r w:rsidR="00787BE4">
        <w:rPr>
          <w:rFonts w:ascii="ＭＳ 明朝" w:eastAsia="ＭＳ 明朝" w:hAnsi="ＭＳ 明朝" w:cs="Times New Roman" w:hint="eastAsia"/>
          <w:sz w:val="22"/>
          <w:szCs w:val="18"/>
        </w:rPr>
        <w:t>月から食品衛生法上で許可の必要な業種は法改正前</w:t>
      </w:r>
      <w:r w:rsidRPr="00796385">
        <w:rPr>
          <w:rFonts w:ascii="ＭＳ 明朝" w:eastAsia="ＭＳ 明朝" w:hAnsi="ＭＳ 明朝" w:cs="Times New Roman" w:hint="eastAsia"/>
          <w:sz w:val="22"/>
          <w:szCs w:val="18"/>
        </w:rPr>
        <w:t>の</w:t>
      </w:r>
      <w:r>
        <w:rPr>
          <w:rFonts w:ascii="ＭＳ 明朝" w:eastAsia="ＭＳ 明朝" w:hAnsi="ＭＳ 明朝" w:cs="Times New Roman" w:hint="eastAsia"/>
          <w:sz w:val="22"/>
          <w:szCs w:val="18"/>
        </w:rPr>
        <w:t>３４</w:t>
      </w:r>
      <w:r w:rsidRPr="00796385">
        <w:rPr>
          <w:rFonts w:ascii="ＭＳ 明朝" w:eastAsia="ＭＳ 明朝" w:hAnsi="ＭＳ 明朝" w:cs="Times New Roman" w:hint="eastAsia"/>
          <w:sz w:val="22"/>
          <w:szCs w:val="18"/>
        </w:rPr>
        <w:t>業種から</w:t>
      </w:r>
      <w:r>
        <w:rPr>
          <w:rFonts w:ascii="ＭＳ 明朝" w:eastAsia="ＭＳ 明朝" w:hAnsi="ＭＳ 明朝" w:cs="Times New Roman" w:hint="eastAsia"/>
          <w:sz w:val="22"/>
          <w:szCs w:val="18"/>
        </w:rPr>
        <w:t>３２</w:t>
      </w:r>
      <w:r w:rsidRPr="00796385">
        <w:rPr>
          <w:rFonts w:ascii="ＭＳ 明朝" w:eastAsia="ＭＳ 明朝" w:hAnsi="ＭＳ 明朝" w:cs="Times New Roman" w:hint="eastAsia"/>
          <w:sz w:val="22"/>
          <w:szCs w:val="18"/>
        </w:rPr>
        <w:t>業種に見直されます。また、</w:t>
      </w:r>
      <w:r w:rsidR="000723E8">
        <w:rPr>
          <w:rFonts w:ascii="ＭＳ 明朝" w:eastAsia="ＭＳ 明朝" w:hAnsi="ＭＳ 明朝" w:cs="Times New Roman" w:hint="eastAsia"/>
          <w:sz w:val="22"/>
          <w:szCs w:val="18"/>
        </w:rPr>
        <w:t>許可業種以外の事業者の届出が必要となる届出制度が</w:t>
      </w:r>
      <w:r w:rsidR="004A6FA6">
        <w:rPr>
          <w:rFonts w:ascii="ＭＳ 明朝" w:eastAsia="ＭＳ 明朝" w:hAnsi="ＭＳ 明朝" w:cs="Times New Roman" w:hint="eastAsia"/>
          <w:sz w:val="22"/>
          <w:szCs w:val="18"/>
        </w:rPr>
        <w:t>創設され、旧許可業種の一部やこれまで許可を要しなかった業種の多くが食品衛生上のリスクを考慮し</w:t>
      </w:r>
      <w:r w:rsidRPr="00796385">
        <w:rPr>
          <w:rFonts w:ascii="ＭＳ 明朝" w:eastAsia="ＭＳ 明朝" w:hAnsi="ＭＳ 明朝" w:cs="Times New Roman" w:hint="eastAsia"/>
          <w:sz w:val="22"/>
          <w:szCs w:val="18"/>
        </w:rPr>
        <w:t>届出業種となります。</w:t>
      </w:r>
    </w:p>
    <w:p w:rsidR="009662C1" w:rsidRDefault="009662C1" w:rsidP="00AE2224">
      <w:pPr>
        <w:autoSpaceDE w:val="0"/>
        <w:autoSpaceDN w:val="0"/>
        <w:spacing w:line="240" w:lineRule="exact"/>
        <w:ind w:leftChars="104" w:left="385" w:hangingChars="93" w:hanging="167"/>
        <w:rPr>
          <w:rFonts w:ascii="ＭＳ 明朝" w:eastAsia="ＭＳ 明朝" w:hAnsi="ＭＳ 明朝" w:cs="Times New Roman"/>
          <w:sz w:val="18"/>
          <w:szCs w:val="18"/>
        </w:rPr>
      </w:pPr>
    </w:p>
    <w:p w:rsidR="00AE2224" w:rsidRPr="00796385" w:rsidRDefault="00AE2224" w:rsidP="009662C1">
      <w:pPr>
        <w:autoSpaceDE w:val="0"/>
        <w:autoSpaceDN w:val="0"/>
        <w:spacing w:line="240" w:lineRule="exact"/>
        <w:ind w:leftChars="104" w:left="218" w:firstLineChars="200" w:firstLine="440"/>
        <w:rPr>
          <w:rFonts w:ascii="ＭＳ 明朝" w:eastAsia="ＭＳ 明朝" w:hAnsi="ＭＳ 明朝" w:cs="Times New Roman"/>
          <w:sz w:val="22"/>
          <w:szCs w:val="18"/>
        </w:rPr>
      </w:pPr>
      <w:r w:rsidRPr="00AE2224">
        <w:rPr>
          <w:rFonts w:ascii="ＭＳ 明朝" w:eastAsia="ＭＳ 明朝" w:hAnsi="ＭＳ 明朝" w:cs="Times New Roman" w:hint="eastAsia"/>
          <w:sz w:val="22"/>
          <w:szCs w:val="18"/>
        </w:rPr>
        <w:t>別表１は法改正前の３４業種で記載しています。</w:t>
      </w:r>
    </w:p>
    <w:p w:rsidR="00016ABC" w:rsidRPr="00016ABC" w:rsidRDefault="00016ABC" w:rsidP="00AE2224">
      <w:pPr>
        <w:autoSpaceDE w:val="0"/>
        <w:autoSpaceDN w:val="0"/>
        <w:spacing w:line="240" w:lineRule="exact"/>
        <w:ind w:leftChars="104" w:left="385" w:hangingChars="93" w:hanging="167"/>
        <w:rPr>
          <w:rFonts w:ascii="ＭＳ 明朝" w:eastAsia="ＭＳ 明朝" w:hAnsi="ＭＳ 明朝" w:cs="Times New Roman"/>
          <w:sz w:val="18"/>
          <w:szCs w:val="18"/>
        </w:rPr>
      </w:pPr>
    </w:p>
    <w:p w:rsidR="004B4B26" w:rsidRPr="002B6482" w:rsidRDefault="004B4B26">
      <w:pPr>
        <w:widowControl/>
        <w:jc w:val="left"/>
        <w:rPr>
          <w:rFonts w:asciiTheme="minorEastAsia" w:hAnsiTheme="minorEastAsia"/>
          <w:sz w:val="24"/>
          <w:szCs w:val="24"/>
        </w:rPr>
      </w:pPr>
    </w:p>
    <w:p w:rsidR="004B4B26" w:rsidRDefault="004B4B26">
      <w:pPr>
        <w:widowControl/>
        <w:jc w:val="left"/>
        <w:rPr>
          <w:rFonts w:asciiTheme="minorEastAsia" w:hAnsiTheme="minorEastAsia"/>
          <w:sz w:val="24"/>
          <w:szCs w:val="24"/>
        </w:rPr>
      </w:pPr>
    </w:p>
    <w:p w:rsidR="004B4B26" w:rsidRDefault="004B4B26">
      <w:pPr>
        <w:widowControl/>
        <w:jc w:val="left"/>
        <w:rPr>
          <w:rFonts w:asciiTheme="minorEastAsia" w:hAnsiTheme="minorEastAsia"/>
          <w:sz w:val="24"/>
          <w:szCs w:val="24"/>
        </w:rPr>
        <w:sectPr w:rsidR="004B4B26" w:rsidSect="000372B2">
          <w:headerReference w:type="default" r:id="rId22"/>
          <w:pgSz w:w="11906" w:h="16838" w:code="9"/>
          <w:pgMar w:top="1418" w:right="1418" w:bottom="1276" w:left="1418" w:header="567" w:footer="992" w:gutter="0"/>
          <w:cols w:space="425"/>
          <w:docGrid w:type="lines" w:linePitch="360"/>
        </w:sectPr>
      </w:pPr>
    </w:p>
    <w:tbl>
      <w:tblPr>
        <w:tblpPr w:leftFromText="142" w:rightFromText="142" w:vertAnchor="page" w:horzAnchor="margin" w:tblpY="20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Caption w:val="表２充填監視施設区分表"/>
      </w:tblPr>
      <w:tblGrid>
        <w:gridCol w:w="519"/>
        <w:gridCol w:w="558"/>
        <w:gridCol w:w="2738"/>
        <w:gridCol w:w="4518"/>
        <w:gridCol w:w="727"/>
      </w:tblGrid>
      <w:tr w:rsidR="003F28E2" w:rsidRPr="00615686" w:rsidTr="00B640DD">
        <w:trPr>
          <w:trHeight w:val="244"/>
        </w:trPr>
        <w:tc>
          <w:tcPr>
            <w:tcW w:w="287" w:type="pct"/>
            <w:shd w:val="clear" w:color="auto" w:fill="D9D9D9"/>
            <w:vAlign w:val="center"/>
          </w:tcPr>
          <w:p w:rsidR="003F28E2"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lastRenderedPageBreak/>
              <w:t>主な実地機関</w:t>
            </w:r>
          </w:p>
        </w:tc>
        <w:tc>
          <w:tcPr>
            <w:tcW w:w="308" w:type="pct"/>
            <w:shd w:val="clear" w:color="auto" w:fill="D9D9D9"/>
            <w:noWrap/>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区分</w:t>
            </w:r>
          </w:p>
        </w:tc>
        <w:tc>
          <w:tcPr>
            <w:tcW w:w="1511" w:type="pct"/>
            <w:shd w:val="clear" w:color="auto" w:fill="D9D9D9"/>
            <w:noWrap/>
            <w:vAlign w:val="center"/>
            <w:hideMark/>
          </w:tcPr>
          <w:p w:rsidR="003F28E2" w:rsidRPr="00615686" w:rsidRDefault="003F28E2" w:rsidP="009662C1">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業態又は施設</w:t>
            </w:r>
          </w:p>
        </w:tc>
        <w:tc>
          <w:tcPr>
            <w:tcW w:w="2493" w:type="pct"/>
            <w:shd w:val="clear" w:color="auto" w:fill="D9D9D9"/>
            <w:noWrap/>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対象施設の要件</w:t>
            </w:r>
          </w:p>
        </w:tc>
        <w:tc>
          <w:tcPr>
            <w:tcW w:w="401" w:type="pct"/>
            <w:shd w:val="clear" w:color="auto" w:fill="D9D9D9"/>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監視指導予定回数</w:t>
            </w:r>
          </w:p>
        </w:tc>
      </w:tr>
      <w:tr w:rsidR="00987A51" w:rsidRPr="00615686" w:rsidTr="00B640DD">
        <w:trPr>
          <w:trHeight w:val="244"/>
        </w:trPr>
        <w:tc>
          <w:tcPr>
            <w:tcW w:w="287" w:type="pct"/>
            <w:vMerge w:val="restart"/>
            <w:textDirection w:val="tbRlV"/>
            <w:vAlign w:val="center"/>
          </w:tcPr>
          <w:p w:rsidR="00987A51" w:rsidRPr="00615686" w:rsidRDefault="00B061D3"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広域</w:t>
            </w:r>
            <w:r w:rsidR="00987A51">
              <w:rPr>
                <w:rFonts w:ascii="ＭＳ 明朝" w:eastAsia="ＭＳ 明朝" w:hAnsi="ＭＳ 明朝" w:cs="ＭＳ Ｐゴシック" w:hint="eastAsia"/>
                <w:kern w:val="0"/>
                <w:sz w:val="18"/>
                <w:szCs w:val="18"/>
              </w:rPr>
              <w:t>監視センター</w:t>
            </w:r>
          </w:p>
        </w:tc>
        <w:tc>
          <w:tcPr>
            <w:tcW w:w="308" w:type="pct"/>
            <w:vMerge w:val="restart"/>
            <w:shd w:val="clear" w:color="auto" w:fill="auto"/>
            <w:textDirection w:val="tbRlV"/>
            <w:vAlign w:val="center"/>
            <w:hideMark/>
          </w:tcPr>
          <w:p w:rsidR="00987A51" w:rsidRPr="00615686" w:rsidRDefault="00987A51"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重点監視施設Ａ</w:t>
            </w: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ハイリスク集団利用給食施設</w:t>
            </w:r>
          </w:p>
          <w:p w:rsidR="00987A51" w:rsidRPr="00615686" w:rsidRDefault="00987A51" w:rsidP="003353EA">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（学校給食センター、高齢者福祉施設、保育園、幼稚園、認定こども園等）</w:t>
            </w:r>
          </w:p>
        </w:tc>
        <w:tc>
          <w:tcPr>
            <w:tcW w:w="2493" w:type="pct"/>
            <w:shd w:val="clear" w:color="auto" w:fill="auto"/>
            <w:vAlign w:val="center"/>
            <w:hideMark/>
          </w:tcPr>
          <w:p w:rsidR="006339BC"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事故が発生した場合、抵抗力の弱い方に重篤な影響を及ぼす可能性のある施設、衛生管理向上のための最新の食品衛生情報を入手する機会が少ない単独直営の施設</w:t>
            </w:r>
            <w:r w:rsidR="003353EA" w:rsidRPr="00615686">
              <w:rPr>
                <w:rFonts w:ascii="ＭＳ 明朝" w:eastAsia="ＭＳ 明朝" w:hAnsi="ＭＳ 明朝" w:cs="ＭＳ Ｐゴシック" w:hint="eastAsia"/>
                <w:kern w:val="0"/>
                <w:sz w:val="18"/>
                <w:szCs w:val="18"/>
              </w:rPr>
              <w:t>（病院・診療所を除く）</w:t>
            </w:r>
          </w:p>
        </w:tc>
        <w:tc>
          <w:tcPr>
            <w:tcW w:w="401" w:type="pct"/>
            <w:vMerge w:val="restart"/>
            <w:shd w:val="clear" w:color="auto" w:fill="auto"/>
            <w:textDirection w:val="tbRlV"/>
            <w:vAlign w:val="center"/>
            <w:hideMark/>
          </w:tcPr>
          <w:p w:rsidR="00987A51" w:rsidRPr="00615686" w:rsidRDefault="00987A51"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年１回</w:t>
            </w: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高齢者配食サービス弁当調製施設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事故が発生した場合、抵抗力の弱い方に重篤な影響を及ぼす可能性のある施設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186"/>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大量調理施設</w:t>
            </w:r>
          </w:p>
        </w:tc>
        <w:tc>
          <w:tcPr>
            <w:tcW w:w="2493" w:type="pct"/>
            <w:shd w:val="clear" w:color="auto" w:fill="auto"/>
            <w:vAlign w:val="center"/>
            <w:hideMark/>
          </w:tcPr>
          <w:p w:rsidR="006339BC"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仕出し、弁当調製、事業所給食、ホテル等のうち、概ね同一メニューを１回３００食又は１日７５０食以上提供し、事故が発生した場合、大規模食中毒につながる可能性がある施設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中小規模調理施設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上記業態で１回１００～２９９食の施設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vMerge w:val="restar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大規模食品製造施設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広域的に流通する食品の製造施設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vMerge/>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遺伝子組換え食品</w:t>
            </w:r>
            <w:r w:rsidRPr="00615686">
              <w:rPr>
                <w:rFonts w:ascii="ＭＳ 明朝" w:eastAsia="ＭＳ 明朝" w:hAnsi="ＭＳ 明朝" w:cs="ＭＳ Ｐゴシック" w:hint="eastAsia"/>
                <w:kern w:val="0"/>
                <w:sz w:val="18"/>
                <w:szCs w:val="18"/>
                <w:vertAlign w:val="superscript"/>
              </w:rPr>
              <w:t>★</w:t>
            </w:r>
            <w:r w:rsidRPr="00615686">
              <w:rPr>
                <w:rFonts w:ascii="ＭＳ 明朝" w:eastAsia="ＭＳ 明朝" w:hAnsi="ＭＳ 明朝" w:cs="ＭＳ Ｐゴシック" w:hint="eastAsia"/>
                <w:kern w:val="0"/>
                <w:sz w:val="18"/>
                <w:szCs w:val="18"/>
              </w:rPr>
              <w:t>又は同種の原料を扱う施設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規格基準設定食品製造施設</w:t>
            </w:r>
          </w:p>
        </w:tc>
        <w:tc>
          <w:tcPr>
            <w:tcW w:w="2493" w:type="pct"/>
            <w:shd w:val="clear" w:color="auto" w:fill="auto"/>
            <w:vAlign w:val="center"/>
            <w:hideMark/>
          </w:tcPr>
          <w:p w:rsidR="00987A51" w:rsidRPr="00615686" w:rsidRDefault="00987A51" w:rsidP="006339BC">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牛乳・乳製品・冷凍食品・食肉製品・生食用食肉（牛肉）・アイスクリーム類・魚肉ねり製品・清涼飲料水・</w:t>
            </w:r>
            <w:r w:rsidR="006339BC" w:rsidRPr="00615686">
              <w:rPr>
                <w:rFonts w:ascii="ＭＳ 明朝" w:eastAsia="ＭＳ 明朝" w:hAnsi="ＭＳ 明朝" w:cs="ＭＳ Ｐゴシック" w:hint="eastAsia"/>
                <w:kern w:val="0"/>
                <w:sz w:val="18"/>
                <w:szCs w:val="18"/>
              </w:rPr>
              <w:t>添加物等を製造、加工する施設（総合衛生管理製造過程承認施設を含む）</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水産加工食品製造施設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非加熱摂取食品を製造する施設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業務用原材料食品製造施設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アレルゲン食材を扱う可能性のある施設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そうざい製造施設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保存性の低いそうざい類を製造する施設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鶏卵取扱施設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液卵製造施設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広域流通洋生菓子製造施設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鶏卵を非加熱で使用する洋生菓子を製造する施設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学校給食用食品製造施設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パン製造施設、米飯調製施設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健康食品製造施設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許可業種を除く施設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カット野菜製造施設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非加熱摂取食品を製造する施設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浅漬製造施設</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１日最大１００ｋｇ以上製造する施設</w:t>
            </w:r>
          </w:p>
        </w:tc>
        <w:tc>
          <w:tcPr>
            <w:tcW w:w="401" w:type="pct"/>
            <w:vMerge/>
            <w:shd w:val="clear" w:color="auto" w:fill="auto"/>
            <w:vAlign w:val="center"/>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大規模小売店</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バックヤードキッチンを有する施設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食肉処理施設</w:t>
            </w:r>
          </w:p>
        </w:tc>
        <w:tc>
          <w:tcPr>
            <w:tcW w:w="2493" w:type="pct"/>
            <w:shd w:val="clear" w:color="auto" w:fill="auto"/>
            <w:vAlign w:val="center"/>
            <w:hideMark/>
          </w:tcPr>
          <w:p w:rsidR="00987A51" w:rsidRPr="00615686" w:rsidRDefault="00987A51" w:rsidP="004E6D48">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未加熱で喫食する食肉（牛肉、鶏肉、ジビエ等）を扱うと考えられる施設、ジビエを処理する施設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ふぐ処理施設（魚介類販売店）</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ふぐの内臓を処理する施設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その他</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各機関において特に重点的に監視を必要とする施設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食中毒原因施設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令和元年</w:t>
            </w:r>
            <w:r>
              <w:rPr>
                <w:rFonts w:ascii="ＭＳ 明朝" w:eastAsia="ＭＳ 明朝" w:hAnsi="ＭＳ 明朝" w:cs="ＭＳ Ｐゴシック" w:hint="eastAsia"/>
                <w:kern w:val="0"/>
                <w:sz w:val="18"/>
                <w:szCs w:val="18"/>
              </w:rPr>
              <w:t>、令和２年</w:t>
            </w:r>
            <w:r w:rsidRPr="00615686">
              <w:rPr>
                <w:rFonts w:ascii="ＭＳ 明朝" w:eastAsia="ＭＳ 明朝" w:hAnsi="ＭＳ 明朝" w:cs="ＭＳ Ｐゴシック" w:hint="eastAsia"/>
                <w:kern w:val="0"/>
                <w:sz w:val="18"/>
                <w:szCs w:val="18"/>
              </w:rPr>
              <w:t>度中に食中毒の原因となった施設</w:t>
            </w:r>
          </w:p>
        </w:tc>
        <w:tc>
          <w:tcPr>
            <w:tcW w:w="401" w:type="pct"/>
            <w:vMerge/>
            <w:shd w:val="clear" w:color="auto" w:fill="auto"/>
            <w:noWrap/>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違反食品製造施設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令和元年、令和２</w:t>
            </w:r>
            <w:r w:rsidRPr="00615686">
              <w:rPr>
                <w:rFonts w:ascii="ＭＳ 明朝" w:eastAsia="ＭＳ 明朝" w:hAnsi="ＭＳ 明朝" w:cs="ＭＳ Ｐゴシック" w:hint="eastAsia"/>
                <w:kern w:val="0"/>
                <w:sz w:val="18"/>
                <w:szCs w:val="18"/>
              </w:rPr>
              <w:t>年度中に違反食品を製造した施設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不良食品・不良施設情報・</w:t>
            </w:r>
          </w:p>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相談の原因施設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令和</w:t>
            </w:r>
            <w:r w:rsidR="004E6D48">
              <w:rPr>
                <w:rFonts w:ascii="ＭＳ 明朝" w:eastAsia="ＭＳ 明朝" w:hAnsi="ＭＳ 明朝" w:cs="ＭＳ Ｐゴシック" w:hint="eastAsia"/>
                <w:kern w:val="0"/>
                <w:sz w:val="18"/>
                <w:szCs w:val="18"/>
              </w:rPr>
              <w:t>２</w:t>
            </w:r>
            <w:r w:rsidRPr="00615686">
              <w:rPr>
                <w:rFonts w:ascii="ＭＳ 明朝" w:eastAsia="ＭＳ 明朝" w:hAnsi="ＭＳ 明朝" w:cs="ＭＳ Ｐゴシック" w:hint="eastAsia"/>
                <w:kern w:val="0"/>
                <w:sz w:val="18"/>
                <w:szCs w:val="18"/>
              </w:rPr>
              <w:t>年度中に不良食品情報・相談の原因となった施設、衛生管理不良の情報・相談があった施設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83"/>
        </w:trPr>
        <w:tc>
          <w:tcPr>
            <w:tcW w:w="287" w:type="pct"/>
            <w:vMerge w:val="restart"/>
            <w:textDirection w:val="tbRlV"/>
            <w:vAlign w:val="center"/>
          </w:tcPr>
          <w:p w:rsidR="00987A51" w:rsidRPr="00615686" w:rsidRDefault="00987A51" w:rsidP="00B640DD">
            <w:pPr>
              <w:autoSpaceDE w:val="0"/>
              <w:autoSpaceDN w:val="0"/>
              <w:adjustRightInd w:val="0"/>
              <w:snapToGrid w:val="0"/>
              <w:ind w:left="113" w:right="11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保健所</w:t>
            </w:r>
          </w:p>
        </w:tc>
        <w:tc>
          <w:tcPr>
            <w:tcW w:w="308" w:type="pct"/>
            <w:vMerge w:val="restart"/>
            <w:shd w:val="clear" w:color="auto" w:fill="auto"/>
            <w:textDirection w:val="tbRlV"/>
            <w:vAlign w:val="center"/>
          </w:tcPr>
          <w:p w:rsidR="00987A51" w:rsidRPr="00615686" w:rsidRDefault="00987A51" w:rsidP="00B640DD">
            <w:pPr>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重点監視施設Ｂ</w:t>
            </w: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飲食店（寿司店等）</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生食用魚介類をメニューとして提供することの多い施設</w:t>
            </w:r>
          </w:p>
        </w:tc>
        <w:tc>
          <w:tcPr>
            <w:tcW w:w="401" w:type="pct"/>
            <w:vMerge/>
            <w:shd w:val="clear" w:color="auto" w:fill="auto"/>
            <w:vAlign w:val="center"/>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83"/>
        </w:trPr>
        <w:tc>
          <w:tcPr>
            <w:tcW w:w="287" w:type="pct"/>
            <w:vMerge/>
          </w:tcPr>
          <w:p w:rsidR="00987A51"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食肉販売店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未加熱で喫食する食肉（牛肉、鶏肉、ジビエ等）を扱うと考えられる施設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焼肉店・焼き鳥店・鳥料理店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未加熱で喫食する食肉（牛肉、鶏肉、ジビエ等）をメニューとして提供すると考えられる施設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魚介類販売店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生食用魚介類の細切等を行う施設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ふぐ処理施設（飲食店）</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ふぐの内臓を処理する施設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病院給食施設</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医師により管理される施設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その他</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各機関において監視を必要とする施設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bl>
    <w:p w:rsidR="005F029D" w:rsidRPr="005A47FA" w:rsidRDefault="005F029D" w:rsidP="005A47FA">
      <w:pPr>
        <w:autoSpaceDE w:val="0"/>
        <w:autoSpaceDN w:val="0"/>
        <w:spacing w:before="80"/>
        <w:jc w:val="center"/>
        <w:rPr>
          <w:rFonts w:ascii="ＭＳ 明朝" w:eastAsia="ＭＳ 明朝" w:hAnsi="ＭＳ 明朝" w:cs="Times New Roman"/>
          <w:sz w:val="24"/>
          <w:szCs w:val="24"/>
        </w:rPr>
      </w:pPr>
      <w:r w:rsidRPr="00B640DD">
        <w:rPr>
          <w:rFonts w:ascii="ＭＳ 明朝" w:eastAsia="ＭＳ 明朝" w:hAnsi="ＭＳ 明朝" w:cs="Times New Roman" w:hint="eastAsia"/>
          <w:sz w:val="28"/>
          <w:szCs w:val="24"/>
        </w:rPr>
        <w:t>重点監視施設区分表</w:t>
      </w:r>
    </w:p>
    <w:p w:rsidR="005F029D" w:rsidRDefault="005F029D">
      <w:pPr>
        <w:widowControl/>
        <w:jc w:val="left"/>
        <w:rPr>
          <w:rFonts w:asciiTheme="minorEastAsia" w:hAnsiTheme="minorEastAsia"/>
          <w:sz w:val="24"/>
          <w:szCs w:val="24"/>
        </w:rPr>
      </w:pPr>
    </w:p>
    <w:p w:rsidR="009662C1" w:rsidRDefault="009662C1">
      <w:pPr>
        <w:widowControl/>
        <w:jc w:val="left"/>
        <w:rPr>
          <w:rFonts w:asciiTheme="minorEastAsia" w:hAnsiTheme="minorEastAsia"/>
          <w:sz w:val="24"/>
          <w:szCs w:val="24"/>
        </w:rPr>
        <w:sectPr w:rsidR="009662C1" w:rsidSect="000372B2">
          <w:headerReference w:type="default" r:id="rId23"/>
          <w:pgSz w:w="11906" w:h="16838" w:code="9"/>
          <w:pgMar w:top="1418" w:right="1418" w:bottom="1276" w:left="1418" w:header="567" w:footer="992" w:gutter="0"/>
          <w:cols w:space="425"/>
          <w:docGrid w:type="lines" w:linePitch="360"/>
        </w:sectPr>
      </w:pPr>
    </w:p>
    <w:p w:rsidR="00382BE5" w:rsidRPr="00CA37C5" w:rsidRDefault="00796385" w:rsidP="00382BE5">
      <w:pPr>
        <w:autoSpaceDE w:val="0"/>
        <w:autoSpaceDN w:val="0"/>
        <w:jc w:val="center"/>
        <w:rPr>
          <w:rFonts w:ascii="ＭＳ 明朝" w:eastAsia="ＭＳ 明朝" w:hAnsi="ＭＳ 明朝" w:cs="Times New Roman"/>
          <w:sz w:val="28"/>
          <w:szCs w:val="24"/>
        </w:rPr>
      </w:pPr>
      <w:r w:rsidRPr="00DD428A">
        <w:rPr>
          <w:rFonts w:ascii="ＭＳ 明朝" w:eastAsia="ＭＳ 明朝" w:hAnsi="ＭＳ 明朝" w:cs="Times New Roman" w:hint="eastAsia"/>
          <w:sz w:val="28"/>
          <w:szCs w:val="24"/>
        </w:rPr>
        <w:lastRenderedPageBreak/>
        <w:t>検査実施計画表</w:t>
      </w:r>
    </w:p>
    <w:p w:rsidR="00382BE5" w:rsidRDefault="00382BE5" w:rsidP="00796385">
      <w:pPr>
        <w:autoSpaceDE w:val="0"/>
        <w:autoSpaceDN w:val="0"/>
        <w:jc w:val="center"/>
        <w:rPr>
          <w:rFonts w:asciiTheme="minorEastAsia" w:hAnsiTheme="minorEastAsia"/>
          <w:sz w:val="24"/>
          <w:szCs w:val="24"/>
        </w:rPr>
      </w:pPr>
    </w:p>
    <w:p w:rsidR="00DC4CC9" w:rsidRDefault="00DC4CC9" w:rsidP="00796385">
      <w:pPr>
        <w:autoSpaceDE w:val="0"/>
        <w:autoSpaceDN w:val="0"/>
        <w:jc w:val="center"/>
        <w:rPr>
          <w:rFonts w:asciiTheme="minorEastAsia" w:hAnsiTheme="minorEastAsia"/>
          <w:sz w:val="24"/>
          <w:szCs w:val="24"/>
        </w:rPr>
      </w:pPr>
    </w:p>
    <w:tbl>
      <w:tblPr>
        <w:tblStyle w:val="22"/>
        <w:tblpPr w:leftFromText="142" w:rightFromText="142" w:vertAnchor="page" w:horzAnchor="margin" w:tblpY="2638"/>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95"/>
        <w:gridCol w:w="4838"/>
        <w:gridCol w:w="1117"/>
      </w:tblGrid>
      <w:tr w:rsidR="006B1F41" w:rsidRPr="00615686" w:rsidTr="009662C1">
        <w:trPr>
          <w:trHeight w:val="419"/>
        </w:trPr>
        <w:tc>
          <w:tcPr>
            <w:tcW w:w="1710" w:type="pct"/>
            <w:tcBorders>
              <w:top w:val="single" w:sz="8" w:space="0" w:color="auto"/>
              <w:left w:val="single" w:sz="8" w:space="0" w:color="auto"/>
            </w:tcBorders>
            <w:shd w:val="clear" w:color="auto" w:fill="BFBFBF"/>
            <w:noWrap/>
            <w:vAlign w:val="center"/>
            <w:hideMark/>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2672" w:type="pct"/>
            <w:tcBorders>
              <w:top w:val="single" w:sz="8" w:space="0" w:color="auto"/>
            </w:tcBorders>
            <w:shd w:val="clear" w:color="auto" w:fill="BFBFBF"/>
            <w:vAlign w:val="center"/>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17" w:type="pct"/>
            <w:tcBorders>
              <w:top w:val="single" w:sz="8" w:space="0" w:color="auto"/>
              <w:right w:val="single" w:sz="8" w:space="0" w:color="auto"/>
            </w:tcBorders>
            <w:shd w:val="clear" w:color="auto" w:fill="BFBFBF"/>
            <w:noWrap/>
            <w:vAlign w:val="center"/>
            <w:hideMark/>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6B1F41" w:rsidRPr="00382BE5" w:rsidTr="00B51865">
        <w:trPr>
          <w:trHeight w:val="357"/>
        </w:trPr>
        <w:tc>
          <w:tcPr>
            <w:tcW w:w="5000" w:type="pct"/>
            <w:gridSpan w:val="3"/>
            <w:tcBorders>
              <w:left w:val="single" w:sz="8" w:space="0" w:color="auto"/>
              <w:right w:val="single" w:sz="8" w:space="0" w:color="auto"/>
            </w:tcBorders>
            <w:shd w:val="clear" w:color="auto" w:fill="D9D9D9"/>
            <w:noWrap/>
            <w:vAlign w:val="center"/>
          </w:tcPr>
          <w:p w:rsidR="006B1F41" w:rsidRPr="00615686" w:rsidRDefault="006B1F41" w:rsidP="00B640DD">
            <w:pPr>
              <w:autoSpaceDE w:val="0"/>
              <w:autoSpaceDN w:val="0"/>
              <w:adjustRightInd w:val="0"/>
              <w:snapToGrid w:val="0"/>
              <w:spacing w:line="240" w:lineRule="atLeast"/>
              <w:jc w:val="left"/>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大阪健康安全基盤研究所で実施する検</w:t>
            </w:r>
            <w:r w:rsidRPr="00615686">
              <w:rPr>
                <w:rFonts w:ascii="ＭＳ 明朝" w:eastAsia="ＭＳ 明朝" w:hAnsi="ＭＳ 明朝" w:cs="Times New Roman" w:hint="eastAsia"/>
                <w:sz w:val="18"/>
                <w:szCs w:val="18"/>
              </w:rPr>
              <w:t>査</w:t>
            </w:r>
          </w:p>
        </w:tc>
      </w:tr>
      <w:tr w:rsidR="00A24E41" w:rsidRPr="00615686" w:rsidTr="009662C1">
        <w:trPr>
          <w:trHeight w:val="270"/>
        </w:trPr>
        <w:tc>
          <w:tcPr>
            <w:tcW w:w="1710" w:type="pct"/>
            <w:vMerge w:val="restart"/>
            <w:tcBorders>
              <w:left w:val="single" w:sz="8" w:space="0" w:color="auto"/>
            </w:tcBorders>
            <w:noWrap/>
            <w:vAlign w:val="center"/>
          </w:tcPr>
          <w:p w:rsidR="00A24E41" w:rsidRDefault="000D1427" w:rsidP="00A24E41">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w:t>
            </w:r>
            <w:r w:rsidR="00A24E41">
              <w:rPr>
                <w:rFonts w:ascii="ＭＳ 明朝" w:eastAsia="ＭＳ 明朝" w:hAnsi="ＭＳ 明朝" w:cs="Times New Roman" w:hint="eastAsia"/>
                <w:sz w:val="18"/>
                <w:szCs w:val="18"/>
              </w:rPr>
              <w:t>及びその加工品</w:t>
            </w:r>
          </w:p>
        </w:tc>
        <w:tc>
          <w:tcPr>
            <w:tcW w:w="2672" w:type="pct"/>
            <w:vAlign w:val="center"/>
          </w:tcPr>
          <w:p w:rsidR="00A24E41" w:rsidRDefault="003353EA"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A24E41">
              <w:rPr>
                <w:rFonts w:ascii="ＭＳ 明朝" w:eastAsia="ＭＳ 明朝" w:hAnsi="ＭＳ 明朝" w:cs="Times New Roman" w:hint="eastAsia"/>
                <w:sz w:val="18"/>
                <w:szCs w:val="18"/>
              </w:rPr>
              <w:t>検査（</w:t>
            </w:r>
            <w:r w:rsidR="00B01B92">
              <w:rPr>
                <w:rFonts w:ascii="ＭＳ 明朝" w:eastAsia="ＭＳ 明朝" w:hAnsi="ＭＳ 明朝" w:cs="Times New Roman" w:hint="eastAsia"/>
                <w:sz w:val="18"/>
                <w:szCs w:val="18"/>
              </w:rPr>
              <w:t>腸管出血性大腸菌</w:t>
            </w:r>
            <w:r w:rsidR="00A24E41">
              <w:rPr>
                <w:rFonts w:ascii="ＭＳ 明朝" w:eastAsia="ＭＳ 明朝" w:hAnsi="ＭＳ 明朝" w:cs="Times New Roman" w:hint="eastAsia"/>
                <w:sz w:val="18"/>
                <w:szCs w:val="18"/>
              </w:rPr>
              <w:t>、カンピロバクター、サルモネラ属菌等）</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041</w:t>
            </w:r>
          </w:p>
        </w:tc>
      </w:tr>
      <w:tr w:rsidR="00A24E41" w:rsidRPr="00615686" w:rsidTr="009662C1">
        <w:trPr>
          <w:trHeight w:val="270"/>
        </w:trPr>
        <w:tc>
          <w:tcPr>
            <w:tcW w:w="1710" w:type="pct"/>
            <w:vMerge/>
            <w:tcBorders>
              <w:left w:val="single" w:sz="8" w:space="0" w:color="auto"/>
            </w:tcBorders>
            <w:noWrap/>
            <w:vAlign w:val="center"/>
          </w:tcPr>
          <w:p w:rsidR="00A24E41" w:rsidRDefault="00A24E4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A24E41" w:rsidRDefault="00A24E4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理化学検査（ＰＣＢ、</w:t>
            </w:r>
            <w:r w:rsidR="003353EA">
              <w:rPr>
                <w:rFonts w:ascii="ＭＳ 明朝" w:eastAsia="ＭＳ 明朝" w:hAnsi="ＭＳ 明朝" w:cs="Times New Roman" w:hint="eastAsia"/>
                <w:sz w:val="18"/>
                <w:szCs w:val="18"/>
              </w:rPr>
              <w:t>添加物</w:t>
            </w:r>
            <w:r>
              <w:rPr>
                <w:rFonts w:ascii="ＭＳ 明朝" w:eastAsia="ＭＳ 明朝" w:hAnsi="ＭＳ 明朝" w:cs="Times New Roman" w:hint="eastAsia"/>
                <w:sz w:val="18"/>
                <w:szCs w:val="18"/>
              </w:rPr>
              <w:t>）</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132</w:t>
            </w:r>
          </w:p>
        </w:tc>
      </w:tr>
      <w:tr w:rsidR="00A24E41" w:rsidRPr="00615686" w:rsidTr="009662C1">
        <w:trPr>
          <w:trHeight w:val="270"/>
        </w:trPr>
        <w:tc>
          <w:tcPr>
            <w:tcW w:w="1710" w:type="pct"/>
            <w:vMerge/>
            <w:tcBorders>
              <w:left w:val="single" w:sz="8" w:space="0" w:color="auto"/>
            </w:tcBorders>
            <w:noWrap/>
            <w:vAlign w:val="center"/>
          </w:tcPr>
          <w:p w:rsidR="00A24E41" w:rsidRDefault="00A24E4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A24E41" w:rsidRDefault="00A24E4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p>
        </w:tc>
      </w:tr>
      <w:tr w:rsidR="009662C1" w:rsidRPr="00615686" w:rsidTr="009662C1">
        <w:trPr>
          <w:trHeight w:val="270"/>
        </w:trPr>
        <w:tc>
          <w:tcPr>
            <w:tcW w:w="1710" w:type="pct"/>
            <w:vMerge w:val="restart"/>
            <w:tcBorders>
              <w:left w:val="single" w:sz="8" w:space="0" w:color="auto"/>
            </w:tcBorders>
            <w:noWrap/>
            <w:vAlign w:val="center"/>
          </w:tcPr>
          <w:p w:rsidR="009662C1" w:rsidRDefault="009662C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672" w:type="pct"/>
            <w:vAlign w:val="center"/>
          </w:tcPr>
          <w:p w:rsidR="009662C1" w:rsidRDefault="009662C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微生物検査（腸炎ビブリオ、ノロウイルス、自然毒、寄生虫等）</w:t>
            </w:r>
          </w:p>
        </w:tc>
        <w:tc>
          <w:tcPr>
            <w:tcW w:w="617" w:type="pct"/>
            <w:tcBorders>
              <w:right w:val="single" w:sz="8" w:space="0" w:color="auto"/>
            </w:tcBorders>
            <w:noWrap/>
            <w:vAlign w:val="center"/>
          </w:tcPr>
          <w:p w:rsidR="009662C1" w:rsidRDefault="009662C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238</w:t>
            </w:r>
          </w:p>
        </w:tc>
      </w:tr>
      <w:tr w:rsidR="009662C1" w:rsidRPr="00615686" w:rsidTr="009662C1">
        <w:trPr>
          <w:trHeight w:val="270"/>
        </w:trPr>
        <w:tc>
          <w:tcPr>
            <w:tcW w:w="1710" w:type="pct"/>
            <w:vMerge/>
            <w:tcBorders>
              <w:left w:val="single" w:sz="8" w:space="0" w:color="auto"/>
            </w:tcBorders>
            <w:noWrap/>
            <w:vAlign w:val="center"/>
          </w:tcPr>
          <w:p w:rsidR="009662C1" w:rsidRDefault="009662C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9662C1" w:rsidRDefault="009662C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理化学検査（ヒスタミン、合成抗菌剤、水銀、ＴＢＴＯ等）</w:t>
            </w:r>
          </w:p>
        </w:tc>
        <w:tc>
          <w:tcPr>
            <w:tcW w:w="617" w:type="pct"/>
            <w:tcBorders>
              <w:right w:val="single" w:sz="8" w:space="0" w:color="auto"/>
            </w:tcBorders>
            <w:noWrap/>
            <w:vAlign w:val="center"/>
          </w:tcPr>
          <w:p w:rsidR="009662C1" w:rsidRDefault="009662C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128</w:t>
            </w:r>
          </w:p>
        </w:tc>
      </w:tr>
      <w:tr w:rsidR="009662C1" w:rsidRPr="00615686" w:rsidTr="009662C1">
        <w:trPr>
          <w:trHeight w:val="270"/>
        </w:trPr>
        <w:tc>
          <w:tcPr>
            <w:tcW w:w="1710" w:type="pct"/>
            <w:vMerge/>
            <w:tcBorders>
              <w:left w:val="single" w:sz="8" w:space="0" w:color="auto"/>
            </w:tcBorders>
            <w:noWrap/>
            <w:vAlign w:val="center"/>
          </w:tcPr>
          <w:p w:rsidR="009662C1" w:rsidRDefault="009662C1"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9662C1" w:rsidRDefault="009662C1"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9662C1" w:rsidRDefault="009662C1"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8</w:t>
            </w:r>
          </w:p>
        </w:tc>
      </w:tr>
      <w:tr w:rsidR="00143D09" w:rsidRPr="00615686" w:rsidTr="009662C1">
        <w:trPr>
          <w:trHeight w:val="270"/>
        </w:trPr>
        <w:tc>
          <w:tcPr>
            <w:tcW w:w="1710" w:type="pct"/>
            <w:vMerge w:val="restart"/>
            <w:tcBorders>
              <w:left w:val="single" w:sz="8"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農産物及びその加工品</w:t>
            </w: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Pr="00662B58">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腸管出血性大腸菌</w:t>
            </w:r>
            <w:r w:rsidRPr="00662B58">
              <w:rPr>
                <w:rFonts w:ascii="ＭＳ 明朝" w:eastAsia="ＭＳ 明朝" w:hAnsi="ＭＳ 明朝" w:cs="Times New Roman" w:hint="eastAsia"/>
                <w:sz w:val="18"/>
                <w:szCs w:val="18"/>
              </w:rPr>
              <w:t>、カンピロバクター、サルモネラ属菌</w:t>
            </w:r>
            <w:r>
              <w:rPr>
                <w:rFonts w:ascii="ＭＳ 明朝" w:eastAsia="ＭＳ 明朝" w:hAnsi="ＭＳ 明朝" w:cs="Times New Roman" w:hint="eastAsia"/>
                <w:sz w:val="18"/>
                <w:szCs w:val="18"/>
              </w:rPr>
              <w:t>、リステリア等</w:t>
            </w:r>
            <w:r w:rsidRPr="00662B58">
              <w:rPr>
                <w:rFonts w:ascii="ＭＳ 明朝" w:eastAsia="ＭＳ 明朝" w:hAnsi="ＭＳ 明朝" w:cs="Times New Roman" w:hint="eastAsia"/>
                <w:sz w:val="18"/>
                <w:szCs w:val="18"/>
              </w:rPr>
              <w:t>）</w:t>
            </w:r>
          </w:p>
        </w:tc>
        <w:tc>
          <w:tcPr>
            <w:tcW w:w="617" w:type="pct"/>
            <w:tcBorders>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208</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E029EF">
              <w:rPr>
                <w:rFonts w:ascii="ＭＳ 明朝" w:eastAsia="ＭＳ 明朝" w:hAnsi="ＭＳ 明朝" w:cs="Times New Roman" w:hint="eastAsia"/>
                <w:sz w:val="18"/>
                <w:szCs w:val="18"/>
              </w:rPr>
              <w:t>添加物</w:t>
            </w:r>
            <w:r>
              <w:rPr>
                <w:rFonts w:ascii="ＭＳ 明朝" w:eastAsia="ＭＳ 明朝" w:hAnsi="ＭＳ 明朝" w:cs="Times New Roman" w:hint="eastAsia"/>
                <w:sz w:val="18"/>
                <w:szCs w:val="18"/>
              </w:rPr>
              <w:t>、パツリン、アフラトキシン等）</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64</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17" w:type="pct"/>
            <w:tcBorders>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198</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p>
        </w:tc>
      </w:tr>
      <w:tr w:rsidR="00143D09" w:rsidRPr="00615686" w:rsidTr="009662C1">
        <w:trPr>
          <w:trHeight w:val="270"/>
        </w:trPr>
        <w:tc>
          <w:tcPr>
            <w:tcW w:w="1710" w:type="pct"/>
            <w:vMerge w:val="restart"/>
            <w:tcBorders>
              <w:left w:val="single" w:sz="8"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乳・乳製品・アイスクリーム類</w:t>
            </w: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微生物検査（サルモネラ、クロノバクター属菌</w:t>
            </w:r>
            <w:r w:rsidRPr="005D452B">
              <w:rPr>
                <w:rFonts w:ascii="ＭＳ 明朝" w:eastAsia="ＭＳ 明朝" w:hAnsi="ＭＳ 明朝" w:cs="Times New Roman" w:hint="eastAsia"/>
                <w:sz w:val="18"/>
                <w:szCs w:val="18"/>
                <w:vertAlign w:val="superscript"/>
              </w:rPr>
              <w:t>★</w:t>
            </w:r>
            <w:r>
              <w:rPr>
                <w:rFonts w:ascii="ＭＳ 明朝" w:eastAsia="ＭＳ 明朝" w:hAnsi="ＭＳ 明朝" w:cs="Times New Roman" w:hint="eastAsia"/>
                <w:sz w:val="18"/>
                <w:szCs w:val="18"/>
              </w:rPr>
              <w:t>、リステリア等）</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126</w:t>
            </w:r>
          </w:p>
        </w:tc>
      </w:tr>
      <w:tr w:rsidR="00143D09" w:rsidRPr="00615686" w:rsidTr="009662C1">
        <w:trPr>
          <w:trHeight w:val="270"/>
        </w:trPr>
        <w:tc>
          <w:tcPr>
            <w:tcW w:w="1710" w:type="pct"/>
            <w:vMerge/>
            <w:tcBorders>
              <w:left w:val="single" w:sz="8" w:space="0" w:color="auto"/>
              <w:bottom w:val="single" w:sz="4"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理化学検査（合成抗菌剤、ＰＣＢ等）</w:t>
            </w:r>
          </w:p>
        </w:tc>
        <w:tc>
          <w:tcPr>
            <w:tcW w:w="617" w:type="pct"/>
            <w:tcBorders>
              <w:bottom w:val="single" w:sz="4" w:space="0" w:color="auto"/>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93</w:t>
            </w:r>
          </w:p>
        </w:tc>
      </w:tr>
      <w:tr w:rsidR="00143D09" w:rsidRPr="00615686" w:rsidTr="009662C1">
        <w:trPr>
          <w:trHeight w:val="270"/>
        </w:trPr>
        <w:tc>
          <w:tcPr>
            <w:tcW w:w="1710" w:type="pct"/>
            <w:vMerge w:val="restart"/>
            <w:tcBorders>
              <w:left w:val="single" w:sz="8"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清涼飲料水等</w:t>
            </w: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26</w:t>
            </w:r>
          </w:p>
        </w:tc>
      </w:tr>
      <w:tr w:rsidR="00143D09" w:rsidRPr="00615686" w:rsidTr="009662C1">
        <w:trPr>
          <w:trHeight w:val="270"/>
        </w:trPr>
        <w:tc>
          <w:tcPr>
            <w:tcW w:w="1710" w:type="pct"/>
            <w:vMerge/>
            <w:tcBorders>
              <w:left w:val="single" w:sz="8" w:space="0" w:color="auto"/>
              <w:bottom w:val="single" w:sz="4"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sidRPr="00594B1F">
              <w:rPr>
                <w:rFonts w:ascii="ＭＳ 明朝" w:eastAsia="ＭＳ 明朝" w:hAnsi="ＭＳ 明朝" w:cs="Times New Roman" w:hint="eastAsia"/>
                <w:sz w:val="18"/>
                <w:szCs w:val="18"/>
              </w:rPr>
              <w:t>理化学検査</w:t>
            </w:r>
          </w:p>
        </w:tc>
        <w:tc>
          <w:tcPr>
            <w:tcW w:w="617" w:type="pct"/>
            <w:tcBorders>
              <w:bottom w:val="single" w:sz="4" w:space="0" w:color="auto"/>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26</w:t>
            </w:r>
          </w:p>
        </w:tc>
      </w:tr>
      <w:tr w:rsidR="00143D09" w:rsidRPr="00615686" w:rsidTr="009662C1">
        <w:trPr>
          <w:trHeight w:val="270"/>
        </w:trPr>
        <w:tc>
          <w:tcPr>
            <w:tcW w:w="1710" w:type="pct"/>
            <w:vMerge w:val="restart"/>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322</w:t>
            </w:r>
          </w:p>
        </w:tc>
      </w:tr>
      <w:tr w:rsidR="00143D09" w:rsidRPr="00615686" w:rsidTr="009662C1">
        <w:trPr>
          <w:trHeight w:val="270"/>
        </w:trPr>
        <w:tc>
          <w:tcPr>
            <w:tcW w:w="1710" w:type="pct"/>
            <w:vMerge/>
            <w:tcBorders>
              <w:left w:val="single" w:sz="8"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985A3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添加物、アレルギー物質等）</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253</w:t>
            </w:r>
          </w:p>
        </w:tc>
      </w:tr>
      <w:tr w:rsidR="00143D09" w:rsidRPr="00615686" w:rsidTr="009662C1">
        <w:trPr>
          <w:trHeight w:val="270"/>
        </w:trPr>
        <w:tc>
          <w:tcPr>
            <w:tcW w:w="1710" w:type="pct"/>
            <w:vMerge/>
            <w:tcBorders>
              <w:left w:val="single" w:sz="8" w:space="0" w:color="auto"/>
              <w:bottom w:val="single" w:sz="4"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27</w:t>
            </w:r>
          </w:p>
        </w:tc>
      </w:tr>
      <w:tr w:rsidR="00143D09" w:rsidRPr="00615686" w:rsidTr="009662C1">
        <w:trPr>
          <w:trHeight w:val="270"/>
        </w:trPr>
        <w:tc>
          <w:tcPr>
            <w:tcW w:w="1710" w:type="pct"/>
            <w:tcBorders>
              <w:left w:val="single" w:sz="8" w:space="0" w:color="auto"/>
              <w:bottom w:val="double" w:sz="4"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器具及び容器包装・おもちゃ</w:t>
            </w:r>
          </w:p>
        </w:tc>
        <w:tc>
          <w:tcPr>
            <w:tcW w:w="2672" w:type="pct"/>
            <w:tcBorders>
              <w:bottom w:val="doub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68</w:t>
            </w:r>
          </w:p>
        </w:tc>
      </w:tr>
      <w:tr w:rsidR="00143D09" w:rsidRPr="00615686" w:rsidTr="00B51865">
        <w:trPr>
          <w:trHeight w:val="270"/>
        </w:trPr>
        <w:tc>
          <w:tcPr>
            <w:tcW w:w="4383" w:type="pct"/>
            <w:gridSpan w:val="2"/>
            <w:tcBorders>
              <w:top w:val="double" w:sz="4" w:space="0" w:color="auto"/>
              <w:left w:val="single" w:sz="8" w:space="0" w:color="auto"/>
              <w:bottom w:val="single" w:sz="12"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17" w:type="pct"/>
            <w:tcBorders>
              <w:top w:val="double" w:sz="4" w:space="0" w:color="auto"/>
              <w:left w:val="single" w:sz="4" w:space="0" w:color="auto"/>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2,9</w:t>
            </w:r>
            <w:r>
              <w:rPr>
                <w:rFonts w:ascii="ＭＳ 明朝" w:eastAsia="ＭＳ 明朝" w:hAnsi="ＭＳ 明朝" w:cs="Times New Roman"/>
                <w:sz w:val="20"/>
                <w:szCs w:val="20"/>
              </w:rPr>
              <w:t>67</w:t>
            </w:r>
          </w:p>
        </w:tc>
      </w:tr>
      <w:tr w:rsidR="00143D09" w:rsidRPr="00615686" w:rsidTr="00B51865">
        <w:trPr>
          <w:trHeight w:val="270"/>
        </w:trPr>
        <w:tc>
          <w:tcPr>
            <w:tcW w:w="5000" w:type="pct"/>
            <w:gridSpan w:val="3"/>
            <w:tcBorders>
              <w:top w:val="single" w:sz="12" w:space="0" w:color="auto"/>
              <w:left w:val="single" w:sz="4" w:space="0" w:color="auto"/>
              <w:bottom w:val="single" w:sz="4"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20"/>
                <w:szCs w:val="20"/>
              </w:rPr>
            </w:pPr>
            <w:r>
              <w:rPr>
                <w:rFonts w:ascii="ＭＳ 明朝" w:eastAsia="ＭＳ 明朝" w:hAnsi="ＭＳ 明朝" w:cs="Times New Roman" w:hint="eastAsia"/>
                <w:sz w:val="18"/>
                <w:szCs w:val="18"/>
              </w:rPr>
              <w:t>（うち輸入食品）</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w:t>
            </w:r>
          </w:p>
        </w:tc>
        <w:tc>
          <w:tcPr>
            <w:tcW w:w="2672" w:type="pct"/>
            <w:tcBorders>
              <w:top w:val="single" w:sz="4" w:space="0" w:color="auto"/>
              <w:left w:val="single" w:sz="4" w:space="0" w:color="auto"/>
              <w:bottom w:val="single" w:sz="4" w:space="0" w:color="auto"/>
              <w:right w:val="single" w:sz="4" w:space="0" w:color="auto"/>
            </w:tcBorders>
            <w:vAlign w:val="center"/>
          </w:tcPr>
          <w:p w:rsidR="00143D09" w:rsidRPr="00D1095C"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Pr="00D1095C">
              <w:rPr>
                <w:rFonts w:ascii="ＭＳ 明朝" w:eastAsia="ＭＳ 明朝" w:hAnsi="ＭＳ 明朝" w:cs="Times New Roman" w:hint="eastAsia"/>
                <w:sz w:val="18"/>
                <w:szCs w:val="18"/>
              </w:rPr>
              <w:t>駆虫剤、ホルモン剤</w:t>
            </w:r>
            <w:r>
              <w:rPr>
                <w:rFonts w:ascii="ＭＳ 明朝" w:eastAsia="ＭＳ 明朝" w:hAnsi="ＭＳ 明朝" w:cs="Times New Roman"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sidRPr="00D1095C">
              <w:rPr>
                <w:rFonts w:ascii="ＭＳ 明朝" w:eastAsia="ＭＳ 明朝" w:hAnsi="ＭＳ 明朝" w:cs="Times New Roman"/>
                <w:sz w:val="20"/>
                <w:szCs w:val="20"/>
              </w:rPr>
              <w:t>(9)</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hint="eastAsia"/>
                <w:sz w:val="18"/>
                <w:szCs w:val="18"/>
              </w:rPr>
              <w:t>魚介類</w:t>
            </w:r>
          </w:p>
        </w:tc>
        <w:tc>
          <w:tcPr>
            <w:tcW w:w="2672" w:type="pct"/>
            <w:tcBorders>
              <w:top w:val="single" w:sz="4" w:space="0" w:color="auto"/>
              <w:left w:val="single" w:sz="4" w:space="0" w:color="auto"/>
              <w:bottom w:val="single" w:sz="4" w:space="0" w:color="auto"/>
              <w:right w:val="single" w:sz="4" w:space="0" w:color="auto"/>
            </w:tcBorders>
          </w:tcPr>
          <w:p w:rsidR="00143D09" w:rsidRPr="00D1095C"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Pr="00D1095C">
              <w:rPr>
                <w:rFonts w:hint="eastAsia"/>
                <w:sz w:val="18"/>
                <w:szCs w:val="18"/>
              </w:rPr>
              <w:t>水銀、合成抗菌剤、抗生物質等</w:t>
            </w:r>
            <w:r>
              <w:rPr>
                <w:rFonts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hint="eastAsia"/>
                <w:sz w:val="20"/>
                <w:szCs w:val="20"/>
              </w:rPr>
              <w:t>(40)</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hint="eastAsia"/>
                <w:sz w:val="18"/>
                <w:szCs w:val="18"/>
              </w:rPr>
              <w:t>農産物</w:t>
            </w:r>
          </w:p>
        </w:tc>
        <w:tc>
          <w:tcPr>
            <w:tcW w:w="2672" w:type="pct"/>
            <w:tcBorders>
              <w:top w:val="single" w:sz="4" w:space="0" w:color="auto"/>
              <w:left w:val="single" w:sz="4" w:space="0" w:color="auto"/>
              <w:bottom w:val="single" w:sz="4" w:space="0" w:color="auto"/>
              <w:right w:val="single" w:sz="4" w:space="0" w:color="auto"/>
            </w:tcBorders>
          </w:tcPr>
          <w:p w:rsidR="00143D09" w:rsidRPr="00D1095C" w:rsidRDefault="008C451C" w:rsidP="008C451C">
            <w:pPr>
              <w:autoSpaceDE w:val="0"/>
              <w:autoSpaceDN w:val="0"/>
              <w:adjustRightInd w:val="0"/>
              <w:snapToGrid w:val="0"/>
              <w:spacing w:line="240" w:lineRule="atLeast"/>
              <w:rPr>
                <w:rFonts w:ascii="ＭＳ 明朝" w:eastAsia="ＭＳ 明朝" w:hAnsi="ＭＳ 明朝" w:cs="Times New Roman"/>
                <w:sz w:val="18"/>
                <w:szCs w:val="18"/>
              </w:rPr>
            </w:pPr>
            <w:r>
              <w:rPr>
                <w:rFonts w:hint="eastAsia"/>
                <w:sz w:val="18"/>
                <w:szCs w:val="18"/>
              </w:rPr>
              <w:t>微生物検査（リステリア等）、理化学検査（</w:t>
            </w:r>
            <w:r w:rsidR="00E029EF">
              <w:rPr>
                <w:rFonts w:hint="eastAsia"/>
                <w:sz w:val="18"/>
                <w:szCs w:val="18"/>
              </w:rPr>
              <w:t>添加物</w:t>
            </w:r>
            <w:r>
              <w:rPr>
                <w:rFonts w:hint="eastAsia"/>
                <w:sz w:val="18"/>
                <w:szCs w:val="18"/>
              </w:rPr>
              <w:t>）</w:t>
            </w:r>
            <w:r w:rsidR="00143D09" w:rsidRPr="00D1095C">
              <w:rPr>
                <w:rFonts w:hint="eastAsia"/>
                <w:sz w:val="18"/>
                <w:szCs w:val="18"/>
              </w:rPr>
              <w:t>、</w:t>
            </w:r>
            <w:r>
              <w:rPr>
                <w:rFonts w:hint="eastAsia"/>
                <w:sz w:val="18"/>
                <w:szCs w:val="18"/>
              </w:rPr>
              <w:t>残留農薬</w:t>
            </w:r>
          </w:p>
        </w:tc>
        <w:tc>
          <w:tcPr>
            <w:tcW w:w="617"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hint="eastAsia"/>
                <w:sz w:val="20"/>
                <w:szCs w:val="20"/>
              </w:rPr>
              <w:t>(1</w:t>
            </w:r>
            <w:r>
              <w:rPr>
                <w:rFonts w:asciiTheme="minorEastAsia" w:hAnsiTheme="minorEastAsia"/>
                <w:sz w:val="20"/>
                <w:szCs w:val="20"/>
              </w:rPr>
              <w:t>83</w:t>
            </w:r>
            <w:r w:rsidRPr="00D1095C">
              <w:rPr>
                <w:rFonts w:asciiTheme="minorEastAsia" w:hAnsiTheme="minorEastAsia" w:hint="eastAsia"/>
                <w:sz w:val="20"/>
                <w:szCs w:val="20"/>
              </w:rPr>
              <w:t>)</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ascii="ＭＳ 明朝" w:eastAsia="ＭＳ 明朝" w:hAnsi="ＭＳ 明朝" w:cs="Times New Roman" w:hint="eastAsia"/>
                <w:sz w:val="18"/>
                <w:szCs w:val="18"/>
              </w:rPr>
              <w:t>その他</w:t>
            </w:r>
            <w:r>
              <w:rPr>
                <w:rFonts w:ascii="ＭＳ 明朝" w:eastAsia="ＭＳ 明朝" w:hAnsi="ＭＳ 明朝" w:cs="Times New Roman" w:hint="eastAsia"/>
                <w:sz w:val="18"/>
                <w:szCs w:val="18"/>
              </w:rPr>
              <w:t>の</w:t>
            </w:r>
            <w:r w:rsidRPr="00D1095C">
              <w:rPr>
                <w:rFonts w:ascii="ＭＳ 明朝" w:eastAsia="ＭＳ 明朝" w:hAnsi="ＭＳ 明朝" w:cs="Times New Roman" w:hint="eastAsia"/>
                <w:sz w:val="18"/>
                <w:szCs w:val="18"/>
              </w:rPr>
              <w:t>食品</w:t>
            </w:r>
          </w:p>
        </w:tc>
        <w:tc>
          <w:tcPr>
            <w:tcW w:w="2672" w:type="pct"/>
            <w:tcBorders>
              <w:top w:val="single" w:sz="4" w:space="0" w:color="auto"/>
              <w:left w:val="single" w:sz="4" w:space="0" w:color="auto"/>
              <w:bottom w:val="single" w:sz="4" w:space="0" w:color="auto"/>
              <w:right w:val="single" w:sz="4" w:space="0" w:color="auto"/>
            </w:tcBorders>
            <w:vAlign w:val="center"/>
          </w:tcPr>
          <w:p w:rsidR="00143D09" w:rsidRPr="00D1095C" w:rsidRDefault="00143D09" w:rsidP="008C451C">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r w:rsidRPr="00D1095C">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理化学検査（添加物</w:t>
            </w:r>
            <w:r w:rsidRPr="00D1095C">
              <w:rPr>
                <w:rFonts w:ascii="ＭＳ 明朝" w:eastAsia="ＭＳ 明朝" w:hAnsi="ＭＳ 明朝" w:cs="Times New Roman" w:hint="eastAsia"/>
                <w:sz w:val="18"/>
                <w:szCs w:val="18"/>
              </w:rPr>
              <w:t>、アレルギー物質等</w:t>
            </w:r>
            <w:r>
              <w:rPr>
                <w:rFonts w:ascii="ＭＳ 明朝" w:eastAsia="ＭＳ 明朝" w:hAnsi="ＭＳ 明朝" w:cs="Times New Roman"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cs="Times New Roman"/>
                <w:sz w:val="20"/>
                <w:szCs w:val="20"/>
              </w:rPr>
              <w:t>(</w:t>
            </w:r>
            <w:r w:rsidRPr="00D1095C">
              <w:rPr>
                <w:rFonts w:asciiTheme="minorEastAsia" w:hAnsiTheme="minorEastAsia" w:cs="Times New Roman" w:hint="eastAsia"/>
                <w:sz w:val="20"/>
                <w:szCs w:val="20"/>
              </w:rPr>
              <w:t>106</w:t>
            </w:r>
            <w:r w:rsidRPr="00D1095C">
              <w:rPr>
                <w:rFonts w:asciiTheme="minorEastAsia" w:hAnsiTheme="minorEastAsia" w:cs="Times New Roman"/>
                <w:sz w:val="20"/>
                <w:szCs w:val="20"/>
              </w:rPr>
              <w:t>)</w:t>
            </w:r>
          </w:p>
        </w:tc>
      </w:tr>
      <w:tr w:rsidR="00143D09" w:rsidRPr="00615686" w:rsidTr="00B51865">
        <w:trPr>
          <w:trHeight w:val="270"/>
        </w:trPr>
        <w:tc>
          <w:tcPr>
            <w:tcW w:w="4383" w:type="pct"/>
            <w:gridSpan w:val="2"/>
            <w:tcBorders>
              <w:top w:val="single" w:sz="4" w:space="0" w:color="auto"/>
              <w:left w:val="single" w:sz="4" w:space="0" w:color="auto"/>
              <w:bottom w:val="single" w:sz="4"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小計</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sidRPr="00D1095C">
              <w:rPr>
                <w:rFonts w:ascii="ＭＳ 明朝" w:eastAsia="ＭＳ 明朝" w:hAnsi="ＭＳ 明朝" w:cs="Times New Roman" w:hint="eastAsia"/>
                <w:sz w:val="20"/>
                <w:szCs w:val="20"/>
              </w:rPr>
              <w:t>(3</w:t>
            </w:r>
            <w:r>
              <w:rPr>
                <w:rFonts w:ascii="ＭＳ 明朝" w:eastAsia="ＭＳ 明朝" w:hAnsi="ＭＳ 明朝" w:cs="Times New Roman"/>
                <w:sz w:val="20"/>
                <w:szCs w:val="20"/>
              </w:rPr>
              <w:t>38</w:t>
            </w:r>
            <w:r w:rsidRPr="00D1095C">
              <w:rPr>
                <w:rFonts w:ascii="ＭＳ 明朝" w:eastAsia="ＭＳ 明朝" w:hAnsi="ＭＳ 明朝" w:cs="Times New Roman" w:hint="eastAsia"/>
                <w:sz w:val="20"/>
                <w:szCs w:val="20"/>
              </w:rPr>
              <w:t>)</w:t>
            </w:r>
          </w:p>
        </w:tc>
      </w:tr>
    </w:tbl>
    <w:p w:rsidR="001115D6" w:rsidRDefault="001115D6">
      <w:r>
        <w:br w:type="page"/>
      </w:r>
    </w:p>
    <w:tbl>
      <w:tblPr>
        <w:tblStyle w:val="22"/>
        <w:tblpPr w:leftFromText="142" w:rightFromText="142" w:vertAnchor="page" w:horzAnchor="margin" w:tblpY="1535"/>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21"/>
        <w:gridCol w:w="4912"/>
        <w:gridCol w:w="1127"/>
      </w:tblGrid>
      <w:tr w:rsidR="00B51865" w:rsidRPr="00615686" w:rsidTr="00B51865">
        <w:trPr>
          <w:trHeight w:val="420"/>
        </w:trPr>
        <w:tc>
          <w:tcPr>
            <w:tcW w:w="1667" w:type="pct"/>
            <w:shd w:val="clear" w:color="auto" w:fill="BFBFBF"/>
            <w:noWrap/>
            <w:vAlign w:val="center"/>
          </w:tcPr>
          <w:p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食品分類</w:t>
            </w:r>
          </w:p>
        </w:tc>
        <w:tc>
          <w:tcPr>
            <w:tcW w:w="2711" w:type="pct"/>
            <w:shd w:val="clear" w:color="auto" w:fill="BFBFBF"/>
            <w:vAlign w:val="center"/>
          </w:tcPr>
          <w:p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22" w:type="pct"/>
            <w:shd w:val="clear" w:color="auto" w:fill="BFBFBF"/>
            <w:vAlign w:val="center"/>
          </w:tcPr>
          <w:p w:rsidR="00253AD7" w:rsidRDefault="00253AD7" w:rsidP="00D1095C">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B51865" w:rsidRPr="00615686" w:rsidTr="00B51865">
        <w:trPr>
          <w:trHeight w:val="357"/>
        </w:trPr>
        <w:tc>
          <w:tcPr>
            <w:tcW w:w="5000" w:type="pct"/>
            <w:gridSpan w:val="3"/>
            <w:tcBorders>
              <w:top w:val="single" w:sz="4" w:space="0" w:color="auto"/>
            </w:tcBorders>
            <w:shd w:val="clear" w:color="auto" w:fill="D9D9D9"/>
            <w:noWrap/>
            <w:vAlign w:val="center"/>
          </w:tcPr>
          <w:p w:rsidR="00B51865" w:rsidRPr="00615686" w:rsidRDefault="00B51865"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市場食品衛生検査所</w:t>
            </w:r>
            <w:r>
              <w:rPr>
                <w:rFonts w:ascii="ＭＳ 明朝" w:eastAsia="ＭＳ 明朝" w:hAnsi="ＭＳ 明朝" w:cs="Times New Roman" w:hint="eastAsia"/>
                <w:sz w:val="18"/>
                <w:szCs w:val="18"/>
              </w:rPr>
              <w:t>で実施する検査</w:t>
            </w:r>
          </w:p>
        </w:tc>
      </w:tr>
      <w:tr w:rsidR="00B51865" w:rsidRPr="00615686" w:rsidTr="00B51865">
        <w:trPr>
          <w:trHeight w:val="270"/>
        </w:trPr>
        <w:tc>
          <w:tcPr>
            <w:tcW w:w="1667" w:type="pct"/>
            <w:vMerge w:val="restart"/>
            <w:noWrap/>
            <w:vAlign w:val="center"/>
          </w:tcPr>
          <w:p w:rsidR="00C859F2" w:rsidRDefault="00C859F2"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711" w:type="pct"/>
            <w:vAlign w:val="center"/>
          </w:tcPr>
          <w:p w:rsidR="00C859F2" w:rsidDel="005D452B"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20</w:t>
            </w:r>
          </w:p>
        </w:tc>
      </w:tr>
      <w:tr w:rsidR="00C859F2" w:rsidRPr="00615686" w:rsidTr="00B51865">
        <w:trPr>
          <w:trHeight w:val="270"/>
        </w:trPr>
        <w:tc>
          <w:tcPr>
            <w:tcW w:w="1667" w:type="pct"/>
            <w:vMerge/>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Del="005D452B"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r w:rsidR="008C451C">
              <w:rPr>
                <w:rFonts w:ascii="ＭＳ 明朝" w:eastAsia="ＭＳ 明朝" w:hAnsi="ＭＳ 明朝" w:cs="Times New Roman" w:hint="eastAsia"/>
                <w:sz w:val="18"/>
                <w:szCs w:val="18"/>
              </w:rPr>
              <w:t>残留</w:t>
            </w:r>
            <w:r w:rsidR="00C859F2">
              <w:rPr>
                <w:rFonts w:ascii="ＭＳ 明朝" w:eastAsia="ＭＳ 明朝" w:hAnsi="ＭＳ 明朝" w:cs="Times New Roman" w:hint="eastAsia"/>
                <w:sz w:val="18"/>
                <w:szCs w:val="18"/>
              </w:rPr>
              <w:t>動物用医薬品等）</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10</w:t>
            </w:r>
          </w:p>
        </w:tc>
      </w:tr>
      <w:tr w:rsidR="009662C1" w:rsidRPr="00615686" w:rsidTr="00B51865">
        <w:trPr>
          <w:trHeight w:val="270"/>
        </w:trPr>
        <w:tc>
          <w:tcPr>
            <w:tcW w:w="1667" w:type="pct"/>
            <w:vMerge w:val="restart"/>
            <w:noWrap/>
            <w:vAlign w:val="center"/>
          </w:tcPr>
          <w:p w:rsidR="009662C1" w:rsidRDefault="009662C1"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711" w:type="pct"/>
            <w:vAlign w:val="center"/>
          </w:tcPr>
          <w:p w:rsidR="009662C1"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9662C1" w:rsidRDefault="009662C1"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820</w:t>
            </w:r>
          </w:p>
        </w:tc>
      </w:tr>
      <w:tr w:rsidR="009662C1" w:rsidRPr="00615686" w:rsidTr="00B51865">
        <w:trPr>
          <w:trHeight w:val="270"/>
        </w:trPr>
        <w:tc>
          <w:tcPr>
            <w:tcW w:w="1667" w:type="pct"/>
            <w:vMerge/>
            <w:noWrap/>
            <w:vAlign w:val="center"/>
            <w:hideMark/>
          </w:tcPr>
          <w:p w:rsidR="009662C1" w:rsidRPr="00615686" w:rsidRDefault="009662C1"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9662C1" w:rsidRPr="00615686"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理化学検査（残留動物用医薬品、添加物、ヒスタミン等）</w:t>
            </w:r>
          </w:p>
        </w:tc>
        <w:tc>
          <w:tcPr>
            <w:tcW w:w="622" w:type="pct"/>
            <w:tcBorders>
              <w:right w:val="single" w:sz="4" w:space="0" w:color="auto"/>
            </w:tcBorders>
            <w:noWrap/>
            <w:vAlign w:val="center"/>
          </w:tcPr>
          <w:p w:rsidR="009662C1" w:rsidRPr="00615686" w:rsidRDefault="009662C1"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485</w:t>
            </w:r>
          </w:p>
        </w:tc>
      </w:tr>
      <w:tr w:rsidR="00C859F2" w:rsidRPr="00615686" w:rsidTr="00B51865">
        <w:trPr>
          <w:trHeight w:val="270"/>
        </w:trPr>
        <w:tc>
          <w:tcPr>
            <w:tcW w:w="1667" w:type="pct"/>
            <w:vMerge w:val="restart"/>
            <w:noWrap/>
            <w:vAlign w:val="center"/>
          </w:tcPr>
          <w:p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w:t>
            </w:r>
          </w:p>
        </w:tc>
        <w:tc>
          <w:tcPr>
            <w:tcW w:w="2711" w:type="pct"/>
            <w:vAlign w:val="center"/>
          </w:tcPr>
          <w:p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Default="006562B6"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75</w:t>
            </w:r>
          </w:p>
        </w:tc>
      </w:tr>
      <w:tr w:rsidR="00C859F2" w:rsidRPr="00615686" w:rsidTr="00B51865">
        <w:trPr>
          <w:trHeight w:val="270"/>
        </w:trPr>
        <w:tc>
          <w:tcPr>
            <w:tcW w:w="1667" w:type="pct"/>
            <w:vMerge/>
            <w:noWrap/>
            <w:vAlign w:val="center"/>
          </w:tcPr>
          <w:p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w:t>
            </w:r>
          </w:p>
        </w:tc>
        <w:tc>
          <w:tcPr>
            <w:tcW w:w="622" w:type="pct"/>
            <w:tcBorders>
              <w:right w:val="single" w:sz="4" w:space="0" w:color="auto"/>
            </w:tcBorders>
            <w:noWrap/>
            <w:vAlign w:val="center"/>
          </w:tcPr>
          <w:p w:rsidR="00C859F2" w:rsidRDefault="00C859F2"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20</w:t>
            </w:r>
          </w:p>
        </w:tc>
      </w:tr>
      <w:tr w:rsidR="00C859F2" w:rsidRPr="00615686" w:rsidTr="00B51865">
        <w:trPr>
          <w:trHeight w:val="270"/>
        </w:trPr>
        <w:tc>
          <w:tcPr>
            <w:tcW w:w="1667" w:type="pct"/>
            <w:vMerge/>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22" w:type="pct"/>
            <w:tcBorders>
              <w:right w:val="single" w:sz="4" w:space="0" w:color="auto"/>
            </w:tcBorders>
            <w:noWrap/>
            <w:vAlign w:val="center"/>
          </w:tcPr>
          <w:p w:rsidR="00C859F2" w:rsidRDefault="006562B6"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60</w:t>
            </w:r>
          </w:p>
        </w:tc>
      </w:tr>
      <w:tr w:rsidR="00B51865" w:rsidRPr="00615686" w:rsidTr="00B51865">
        <w:trPr>
          <w:trHeight w:val="270"/>
        </w:trPr>
        <w:tc>
          <w:tcPr>
            <w:tcW w:w="1667" w:type="pct"/>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711" w:type="pct"/>
            <w:vAlign w:val="center"/>
          </w:tcPr>
          <w:p w:rsidR="00C859F2"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40</w:t>
            </w:r>
          </w:p>
        </w:tc>
      </w:tr>
      <w:tr w:rsidR="00B51865" w:rsidRPr="00615686" w:rsidTr="00B51865">
        <w:trPr>
          <w:trHeight w:val="270"/>
        </w:trPr>
        <w:tc>
          <w:tcPr>
            <w:tcW w:w="1667" w:type="pct"/>
            <w:tcBorders>
              <w:bottom w:val="double" w:sz="4" w:space="0" w:color="auto"/>
            </w:tcBorders>
            <w:noWrap/>
            <w:vAlign w:val="center"/>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施設のふき取り等</w:t>
            </w:r>
          </w:p>
        </w:tc>
        <w:tc>
          <w:tcPr>
            <w:tcW w:w="2711" w:type="pct"/>
            <w:tcBorders>
              <w:bottom w:val="double" w:sz="4" w:space="0" w:color="auto"/>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施設の衛生指導のための検査等</w:t>
            </w:r>
          </w:p>
        </w:tc>
        <w:tc>
          <w:tcPr>
            <w:tcW w:w="622" w:type="pct"/>
            <w:tcBorders>
              <w:bottom w:val="double" w:sz="4" w:space="0" w:color="auto"/>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320</w:t>
            </w:r>
          </w:p>
        </w:tc>
      </w:tr>
      <w:tr w:rsidR="00C859F2" w:rsidRPr="00615686" w:rsidTr="00B51865">
        <w:trPr>
          <w:trHeight w:val="270"/>
        </w:trPr>
        <w:tc>
          <w:tcPr>
            <w:tcW w:w="4378" w:type="pct"/>
            <w:gridSpan w:val="2"/>
            <w:tcBorders>
              <w:top w:val="double" w:sz="4" w:space="0" w:color="auto"/>
              <w:bottom w:val="single" w:sz="4" w:space="0" w:color="auto"/>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850</w:t>
            </w:r>
          </w:p>
        </w:tc>
      </w:tr>
      <w:tr w:rsidR="00B51865" w:rsidRPr="00615686" w:rsidTr="00B51865">
        <w:trPr>
          <w:trHeight w:val="270"/>
        </w:trPr>
        <w:tc>
          <w:tcPr>
            <w:tcW w:w="1667" w:type="pct"/>
            <w:tcBorders>
              <w:left w:val="nil"/>
              <w:right w:val="nil"/>
            </w:tcBorders>
            <w:noWrap/>
            <w:vAlign w:val="center"/>
          </w:tcPr>
          <w:p w:rsidR="00C859F2" w:rsidRDefault="00C859F2" w:rsidP="00C859F2">
            <w:pPr>
              <w:autoSpaceDE w:val="0"/>
              <w:autoSpaceDN w:val="0"/>
              <w:adjustRightInd w:val="0"/>
              <w:snapToGrid w:val="0"/>
              <w:spacing w:line="240" w:lineRule="atLeast"/>
              <w:ind w:rightChars="-2377" w:right="-4992"/>
              <w:rPr>
                <w:rFonts w:ascii="ＭＳ 明朝" w:eastAsia="ＭＳ 明朝" w:hAnsi="ＭＳ 明朝" w:cs="Times New Roman"/>
                <w:sz w:val="18"/>
                <w:szCs w:val="18"/>
              </w:rPr>
            </w:pPr>
          </w:p>
        </w:tc>
        <w:tc>
          <w:tcPr>
            <w:tcW w:w="2711" w:type="pct"/>
            <w:tcBorders>
              <w:left w:val="nil"/>
              <w:right w:val="nil"/>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15686" w:rsidTr="00B51865">
        <w:trPr>
          <w:trHeight w:val="359"/>
        </w:trPr>
        <w:tc>
          <w:tcPr>
            <w:tcW w:w="5000" w:type="pct"/>
            <w:gridSpan w:val="3"/>
            <w:tcBorders>
              <w:bottom w:val="single" w:sz="4" w:space="0" w:color="auto"/>
            </w:tcBorders>
            <w:shd w:val="clear" w:color="auto" w:fill="D9D9D9"/>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羽曳野食肉衛生検査所</w:t>
            </w:r>
            <w:r>
              <w:rPr>
                <w:rFonts w:ascii="ＭＳ 明朝" w:eastAsia="ＭＳ 明朝" w:hAnsi="ＭＳ 明朝" w:cs="Times New Roman" w:hint="eastAsia"/>
                <w:sz w:val="18"/>
                <w:szCs w:val="18"/>
              </w:rPr>
              <w:t>で実施する検査（と畜検査を除く）</w:t>
            </w:r>
          </w:p>
        </w:tc>
      </w:tr>
      <w:tr w:rsidR="00B51865" w:rsidRPr="00615686" w:rsidTr="00B51865">
        <w:trPr>
          <w:trHeight w:val="270"/>
        </w:trPr>
        <w:tc>
          <w:tcPr>
            <w:tcW w:w="1667" w:type="pct"/>
            <w:vMerge w:val="restart"/>
            <w:noWrap/>
            <w:vAlign w:val="center"/>
            <w:hideMark/>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食肉、内臓肉等</w:t>
            </w:r>
          </w:p>
        </w:tc>
        <w:tc>
          <w:tcPr>
            <w:tcW w:w="2711" w:type="pct"/>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,500</w:t>
            </w:r>
          </w:p>
        </w:tc>
      </w:tr>
      <w:tr w:rsidR="00B51865" w:rsidRPr="00615686" w:rsidTr="00B51865">
        <w:trPr>
          <w:trHeight w:val="270"/>
        </w:trPr>
        <w:tc>
          <w:tcPr>
            <w:tcW w:w="1667" w:type="pct"/>
            <w:vMerge/>
            <w:tcBorders>
              <w:bottom w:val="double" w:sz="4" w:space="0" w:color="auto"/>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理化学検査（残留動物用医薬品等）</w:t>
            </w:r>
          </w:p>
        </w:tc>
        <w:tc>
          <w:tcPr>
            <w:tcW w:w="622" w:type="pct"/>
            <w:tcBorders>
              <w:bottom w:val="doub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3</w:t>
            </w:r>
            <w:r>
              <w:rPr>
                <w:rFonts w:ascii="ＭＳ 明朝" w:eastAsia="ＭＳ 明朝" w:hAnsi="ＭＳ 明朝" w:cs="Times New Roman" w:hint="eastAsia"/>
                <w:sz w:val="20"/>
                <w:szCs w:val="20"/>
              </w:rPr>
              <w:t>0</w:t>
            </w:r>
          </w:p>
        </w:tc>
      </w:tr>
      <w:tr w:rsidR="00C859F2" w:rsidRPr="00615686" w:rsidTr="00B51865">
        <w:trPr>
          <w:trHeight w:val="270"/>
        </w:trPr>
        <w:tc>
          <w:tcPr>
            <w:tcW w:w="4378" w:type="pct"/>
            <w:gridSpan w:val="2"/>
            <w:tcBorders>
              <w:top w:val="double" w:sz="4" w:space="0" w:color="auto"/>
              <w:bottom w:val="single" w:sz="4" w:space="0" w:color="auto"/>
            </w:tcBorders>
            <w:noWrap/>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1,830</w:t>
            </w:r>
          </w:p>
        </w:tc>
      </w:tr>
      <w:tr w:rsidR="00B51865" w:rsidRPr="00615686" w:rsidTr="00B51865">
        <w:trPr>
          <w:trHeight w:val="270"/>
        </w:trPr>
        <w:tc>
          <w:tcPr>
            <w:tcW w:w="1667" w:type="pct"/>
            <w:tcBorders>
              <w:left w:val="nil"/>
              <w:right w:val="nil"/>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left w:val="nil"/>
              <w:right w:val="nil"/>
            </w:tcBorders>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15686" w:rsidTr="00B51865">
        <w:trPr>
          <w:trHeight w:val="357"/>
        </w:trPr>
        <w:tc>
          <w:tcPr>
            <w:tcW w:w="5000" w:type="pct"/>
            <w:gridSpan w:val="3"/>
            <w:tcBorders>
              <w:bottom w:val="single" w:sz="4" w:space="0" w:color="auto"/>
              <w:right w:val="single" w:sz="4" w:space="0" w:color="auto"/>
            </w:tcBorders>
            <w:shd w:val="clear" w:color="auto" w:fill="D9D9D9"/>
            <w:noWrap/>
            <w:vAlign w:val="center"/>
          </w:tcPr>
          <w:p w:rsidR="00C859F2" w:rsidRPr="00615686" w:rsidRDefault="00C859F2"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食鳥検査センター</w:t>
            </w:r>
            <w:r>
              <w:rPr>
                <w:rFonts w:ascii="ＭＳ 明朝" w:eastAsia="ＭＳ 明朝" w:hAnsi="ＭＳ 明朝" w:cs="Times New Roman" w:hint="eastAsia"/>
                <w:sz w:val="18"/>
                <w:szCs w:val="18"/>
              </w:rPr>
              <w:t>で実施する検査（食鳥検査を除く）</w:t>
            </w:r>
          </w:p>
        </w:tc>
      </w:tr>
      <w:tr w:rsidR="00B51865" w:rsidRPr="00615686" w:rsidTr="00B51865">
        <w:trPr>
          <w:trHeight w:val="270"/>
        </w:trPr>
        <w:tc>
          <w:tcPr>
            <w:tcW w:w="1667" w:type="pct"/>
            <w:vMerge w:val="restart"/>
            <w:noWrap/>
            <w:vAlign w:val="center"/>
            <w:hideMark/>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食鳥肉、内臓肉等</w:t>
            </w:r>
          </w:p>
        </w:tc>
        <w:tc>
          <w:tcPr>
            <w:tcW w:w="2711" w:type="pct"/>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18"/>
              </w:rPr>
            </w:pPr>
            <w:r>
              <w:rPr>
                <w:rFonts w:ascii="ＭＳ 明朝" w:eastAsia="ＭＳ 明朝" w:hAnsi="ＭＳ 明朝" w:cs="Times New Roman" w:hint="eastAsia"/>
                <w:sz w:val="20"/>
                <w:szCs w:val="20"/>
              </w:rPr>
              <w:t>12</w:t>
            </w:r>
            <w:r>
              <w:rPr>
                <w:rFonts w:ascii="ＭＳ 明朝" w:eastAsia="ＭＳ 明朝" w:hAnsi="ＭＳ 明朝" w:cs="Times New Roman"/>
                <w:sz w:val="20"/>
                <w:szCs w:val="20"/>
              </w:rPr>
              <w:t>0</w:t>
            </w:r>
          </w:p>
        </w:tc>
      </w:tr>
      <w:tr w:rsidR="00B51865" w:rsidRPr="00615686" w:rsidTr="00B51865">
        <w:trPr>
          <w:trHeight w:val="270"/>
        </w:trPr>
        <w:tc>
          <w:tcPr>
            <w:tcW w:w="1667" w:type="pct"/>
            <w:vMerge/>
            <w:tcBorders>
              <w:bottom w:val="double" w:sz="4" w:space="0" w:color="auto"/>
            </w:tcBorders>
            <w:noWrap/>
            <w:vAlign w:val="center"/>
            <w:hideMark/>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22" w:type="pct"/>
            <w:tcBorders>
              <w:bottom w:val="double" w:sz="4" w:space="0" w:color="auto"/>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18"/>
              </w:rPr>
            </w:pPr>
            <w:r>
              <w:rPr>
                <w:rFonts w:ascii="ＭＳ 明朝" w:eastAsia="ＭＳ 明朝" w:hAnsi="ＭＳ 明朝" w:cs="Times New Roman" w:hint="eastAsia"/>
                <w:sz w:val="20"/>
                <w:szCs w:val="20"/>
              </w:rPr>
              <w:t>36</w:t>
            </w:r>
          </w:p>
        </w:tc>
      </w:tr>
      <w:tr w:rsidR="00B51865" w:rsidRPr="00615686" w:rsidTr="00B51865">
        <w:trPr>
          <w:trHeight w:val="270"/>
        </w:trPr>
        <w:tc>
          <w:tcPr>
            <w:tcW w:w="4378" w:type="pct"/>
            <w:gridSpan w:val="2"/>
            <w:tcBorders>
              <w:top w:val="double" w:sz="4" w:space="0" w:color="auto"/>
              <w:bottom w:val="single" w:sz="4" w:space="0" w:color="auto"/>
            </w:tcBorders>
            <w:noWrap/>
            <w:vAlign w:val="center"/>
          </w:tcPr>
          <w:p w:rsidR="00B51865" w:rsidRDefault="00B51865"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right w:val="single" w:sz="4" w:space="0" w:color="auto"/>
            </w:tcBorders>
            <w:noWrap/>
            <w:vAlign w:val="center"/>
          </w:tcPr>
          <w:p w:rsidR="00B51865" w:rsidRDefault="00B51865"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156</w:t>
            </w:r>
          </w:p>
        </w:tc>
      </w:tr>
    </w:tbl>
    <w:p w:rsidR="00C10CF9" w:rsidRDefault="00C10CF9">
      <w:pPr>
        <w:widowControl/>
        <w:jc w:val="left"/>
        <w:rPr>
          <w:rFonts w:ascii="ＭＳ 明朝" w:eastAsia="ＭＳ 明朝" w:hAnsi="ＭＳ 明朝" w:cs="Times New Roman"/>
          <w:sz w:val="24"/>
          <w:szCs w:val="24"/>
        </w:rPr>
      </w:pPr>
    </w:p>
    <w:p w:rsidR="006C64AE" w:rsidRDefault="006C64AE" w:rsidP="006C64AE">
      <w:pPr>
        <w:widowControl/>
        <w:jc w:val="center"/>
        <w:rPr>
          <w:rFonts w:ascii="ＭＳ 明朝" w:eastAsia="ＭＳ 明朝" w:hAnsi="ＭＳ 明朝" w:cs="Times New Roman"/>
          <w:sz w:val="28"/>
          <w:szCs w:val="28"/>
        </w:rPr>
      </w:pPr>
      <w:r w:rsidRPr="006C64AE">
        <w:rPr>
          <w:rFonts w:ascii="ＭＳ 明朝" w:eastAsia="ＭＳ 明朝" w:hAnsi="ＭＳ 明朝" w:cs="Times New Roman" w:hint="eastAsia"/>
          <w:sz w:val="28"/>
          <w:szCs w:val="28"/>
        </w:rPr>
        <w:t>検査項目の内容</w:t>
      </w:r>
    </w:p>
    <w:tbl>
      <w:tblPr>
        <w:tblStyle w:val="a3"/>
        <w:tblW w:w="5000" w:type="pct"/>
        <w:tblLook w:val="04A0" w:firstRow="1" w:lastRow="0" w:firstColumn="1" w:lastColumn="0" w:noHBand="0" w:noVBand="1"/>
      </w:tblPr>
      <w:tblGrid>
        <w:gridCol w:w="1526"/>
        <w:gridCol w:w="7534"/>
      </w:tblGrid>
      <w:tr w:rsidR="006A119D" w:rsidRPr="003353EA" w:rsidTr="006A119D">
        <w:tc>
          <w:tcPr>
            <w:tcW w:w="842" w:type="pct"/>
            <w:tcBorders>
              <w:bottom w:val="double" w:sz="4" w:space="0" w:color="auto"/>
            </w:tcBorders>
            <w:vAlign w:val="center"/>
          </w:tcPr>
          <w:p w:rsidR="006A119D" w:rsidRPr="003353EA" w:rsidRDefault="006A119D" w:rsidP="00B51865">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検査項目</w:t>
            </w:r>
          </w:p>
        </w:tc>
        <w:tc>
          <w:tcPr>
            <w:tcW w:w="4158" w:type="pct"/>
            <w:tcBorders>
              <w:bottom w:val="double" w:sz="4" w:space="0" w:color="auto"/>
            </w:tcBorders>
            <w:vAlign w:val="center"/>
          </w:tcPr>
          <w:p w:rsidR="006A119D" w:rsidRPr="003353EA" w:rsidRDefault="006A119D" w:rsidP="00B51865">
            <w:pPr>
              <w:widowControl/>
              <w:jc w:val="center"/>
              <w:rPr>
                <w:rFonts w:ascii="ＭＳ 明朝" w:eastAsia="ＭＳ 明朝" w:hAnsi="ＭＳ 明朝" w:cs="Times New Roman"/>
                <w:sz w:val="18"/>
                <w:szCs w:val="28"/>
              </w:rPr>
            </w:pPr>
            <w:r>
              <w:rPr>
                <w:rFonts w:ascii="ＭＳ 明朝" w:eastAsia="ＭＳ 明朝" w:hAnsi="ＭＳ 明朝" w:cs="Times New Roman" w:hint="eastAsia"/>
                <w:sz w:val="18"/>
                <w:szCs w:val="28"/>
              </w:rPr>
              <w:t>目的・内容</w:t>
            </w:r>
          </w:p>
        </w:tc>
      </w:tr>
      <w:tr w:rsidR="006A119D" w:rsidRPr="003353EA" w:rsidTr="006A119D">
        <w:tc>
          <w:tcPr>
            <w:tcW w:w="842" w:type="pct"/>
            <w:tcBorders>
              <w:top w:val="double" w:sz="4" w:space="0" w:color="auto"/>
            </w:tcBorders>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微生物</w:t>
            </w:r>
            <w:r>
              <w:rPr>
                <w:rFonts w:ascii="ＭＳ 明朝" w:eastAsia="ＭＳ 明朝" w:hAnsi="ＭＳ 明朝" w:cs="Times New Roman" w:hint="eastAsia"/>
                <w:sz w:val="18"/>
                <w:szCs w:val="28"/>
              </w:rPr>
              <w:t>検査</w:t>
            </w:r>
          </w:p>
        </w:tc>
        <w:tc>
          <w:tcPr>
            <w:tcW w:w="4158" w:type="pct"/>
            <w:tcBorders>
              <w:top w:val="double" w:sz="4" w:space="0" w:color="auto"/>
            </w:tcBorders>
            <w:vAlign w:val="center"/>
          </w:tcPr>
          <w:p w:rsidR="006A119D" w:rsidRDefault="006A119D" w:rsidP="00AD697F">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食品汚染の指標となる細菌数</w:t>
            </w:r>
            <w:r w:rsidRPr="003353EA">
              <w:rPr>
                <w:rFonts w:ascii="ＭＳ 明朝" w:eastAsia="ＭＳ 明朝" w:hAnsi="ＭＳ 明朝" w:cs="Times New Roman" w:hint="eastAsia"/>
                <w:sz w:val="18"/>
                <w:szCs w:val="28"/>
              </w:rPr>
              <w:t>や食中毒の原因となる</w:t>
            </w:r>
            <w:r>
              <w:rPr>
                <w:rFonts w:ascii="ＭＳ 明朝" w:eastAsia="ＭＳ 明朝" w:hAnsi="ＭＳ 明朝" w:cs="Times New Roman" w:hint="eastAsia"/>
                <w:sz w:val="18"/>
                <w:szCs w:val="28"/>
              </w:rPr>
              <w:t>微生物</w:t>
            </w:r>
            <w:r w:rsidRPr="003353EA">
              <w:rPr>
                <w:rFonts w:ascii="ＭＳ 明朝" w:eastAsia="ＭＳ 明朝" w:hAnsi="ＭＳ 明朝" w:cs="Times New Roman" w:hint="eastAsia"/>
                <w:sz w:val="18"/>
                <w:szCs w:val="28"/>
              </w:rPr>
              <w:t>の検査</w:t>
            </w:r>
            <w:r w:rsidR="009662C1">
              <w:rPr>
                <w:rFonts w:ascii="ＭＳ 明朝" w:eastAsia="ＭＳ 明朝" w:hAnsi="ＭＳ 明朝" w:cs="Times New Roman" w:hint="eastAsia"/>
                <w:sz w:val="18"/>
                <w:szCs w:val="28"/>
              </w:rPr>
              <w:t>等</w:t>
            </w:r>
          </w:p>
          <w:p w:rsidR="006A119D" w:rsidRPr="003353EA" w:rsidRDefault="006A119D" w:rsidP="008C451C">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〔腸管出血性大腸菌、カンピロバクター、腸炎ビブリオ、ノロウイルス</w:t>
            </w:r>
            <w:r w:rsidR="009662C1">
              <w:rPr>
                <w:rFonts w:ascii="ＭＳ 明朝" w:eastAsia="ＭＳ 明朝" w:hAnsi="ＭＳ 明朝" w:cs="Times New Roman" w:hint="eastAsia"/>
                <w:sz w:val="18"/>
                <w:szCs w:val="28"/>
              </w:rPr>
              <w:t>、クドア</w:t>
            </w:r>
            <w:r>
              <w:rPr>
                <w:rFonts w:ascii="ＭＳ 明朝" w:eastAsia="ＭＳ 明朝" w:hAnsi="ＭＳ 明朝" w:cs="Times New Roman" w:hint="eastAsia"/>
                <w:sz w:val="18"/>
                <w:szCs w:val="28"/>
              </w:rPr>
              <w:t>等〕</w:t>
            </w:r>
          </w:p>
        </w:tc>
      </w:tr>
      <w:tr w:rsidR="006A119D" w:rsidRPr="003353EA"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w:t>
            </w:r>
          </w:p>
        </w:tc>
        <w:tc>
          <w:tcPr>
            <w:tcW w:w="4158" w:type="pct"/>
            <w:vAlign w:val="center"/>
          </w:tcPr>
          <w:p w:rsidR="006A119D" w:rsidRDefault="009662C1"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食品に含まれる物質</w:t>
            </w:r>
            <w:r w:rsidR="006A119D" w:rsidRPr="008C451C">
              <w:rPr>
                <w:rFonts w:ascii="ＭＳ 明朝" w:eastAsia="ＭＳ 明朝" w:hAnsi="ＭＳ 明朝" w:cs="Times New Roman" w:hint="eastAsia"/>
                <w:sz w:val="18"/>
                <w:szCs w:val="28"/>
              </w:rPr>
              <w:t>を分析するもので、</w:t>
            </w:r>
            <w:r w:rsidR="006A119D">
              <w:rPr>
                <w:rFonts w:ascii="ＭＳ 明朝" w:eastAsia="ＭＳ 明朝" w:hAnsi="ＭＳ 明朝" w:cs="Times New Roman" w:hint="eastAsia"/>
                <w:sz w:val="18"/>
                <w:szCs w:val="28"/>
              </w:rPr>
              <w:t>使用量の基準が定められている物質（成分規格）の検査や</w:t>
            </w:r>
            <w:r w:rsidR="006A119D" w:rsidRPr="008C451C">
              <w:rPr>
                <w:rFonts w:ascii="ＭＳ 明朝" w:eastAsia="ＭＳ 明朝" w:hAnsi="ＭＳ 明朝" w:cs="Times New Roman" w:hint="eastAsia"/>
                <w:sz w:val="18"/>
                <w:szCs w:val="28"/>
              </w:rPr>
              <w:t>、食品の</w:t>
            </w:r>
            <w:r w:rsidR="006A119D">
              <w:rPr>
                <w:rFonts w:ascii="ＭＳ 明朝" w:eastAsia="ＭＳ 明朝" w:hAnsi="ＭＳ 明朝" w:cs="Times New Roman" w:hint="eastAsia"/>
                <w:sz w:val="18"/>
                <w:szCs w:val="28"/>
              </w:rPr>
              <w:t>適正表示を確認するための検査</w:t>
            </w:r>
            <w:r>
              <w:rPr>
                <w:rFonts w:ascii="ＭＳ 明朝" w:eastAsia="ＭＳ 明朝" w:hAnsi="ＭＳ 明朝" w:cs="Times New Roman" w:hint="eastAsia"/>
                <w:sz w:val="18"/>
                <w:szCs w:val="28"/>
              </w:rPr>
              <w:t>等</w:t>
            </w:r>
          </w:p>
          <w:p w:rsidR="006A119D" w:rsidRPr="003353EA" w:rsidRDefault="006A119D"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〔食品添加物、ヒスタミン、アレルギー物質、</w:t>
            </w:r>
            <w:r w:rsidR="005150C0">
              <w:rPr>
                <w:rFonts w:ascii="ＭＳ 明朝" w:eastAsia="ＭＳ 明朝" w:hAnsi="ＭＳ 明朝" w:cs="Times New Roman" w:hint="eastAsia"/>
                <w:sz w:val="18"/>
                <w:szCs w:val="28"/>
              </w:rPr>
              <w:t>残留</w:t>
            </w:r>
            <w:r>
              <w:rPr>
                <w:rFonts w:ascii="ＭＳ 明朝" w:eastAsia="ＭＳ 明朝" w:hAnsi="ＭＳ 明朝" w:cs="Times New Roman" w:hint="eastAsia"/>
                <w:sz w:val="18"/>
                <w:szCs w:val="28"/>
              </w:rPr>
              <w:t>動物用医薬品等〕</w:t>
            </w:r>
          </w:p>
        </w:tc>
      </w:tr>
      <w:tr w:rsidR="006A119D" w:rsidRPr="00AD697F"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残留農薬</w:t>
            </w:r>
          </w:p>
        </w:tc>
        <w:tc>
          <w:tcPr>
            <w:tcW w:w="4158" w:type="pct"/>
          </w:tcPr>
          <w:p w:rsidR="006A119D" w:rsidRPr="003353EA" w:rsidRDefault="006A119D" w:rsidP="00AD697F">
            <w:pPr>
              <w:widowControl/>
              <w:jc w:val="left"/>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検査の一部。生産段階で</w:t>
            </w:r>
            <w:r w:rsidRPr="003353EA">
              <w:rPr>
                <w:rFonts w:ascii="ＭＳ 明朝" w:eastAsia="ＭＳ 明朝" w:hAnsi="ＭＳ 明朝" w:cs="Times New Roman" w:hint="eastAsia"/>
                <w:sz w:val="18"/>
                <w:szCs w:val="28"/>
              </w:rPr>
              <w:t>野菜や果物に使用された農薬</w:t>
            </w:r>
            <w:r>
              <w:rPr>
                <w:rFonts w:ascii="ＭＳ 明朝" w:eastAsia="ＭＳ 明朝" w:hAnsi="ＭＳ 明朝" w:cs="Times New Roman" w:hint="eastAsia"/>
                <w:sz w:val="18"/>
                <w:szCs w:val="28"/>
              </w:rPr>
              <w:t>が基準を超えて残留していないことを確認するための検査</w:t>
            </w:r>
          </w:p>
        </w:tc>
      </w:tr>
      <w:tr w:rsidR="006A119D" w:rsidRPr="003353EA"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放射性物質</w:t>
            </w:r>
          </w:p>
        </w:tc>
        <w:tc>
          <w:tcPr>
            <w:tcW w:w="4158" w:type="pct"/>
          </w:tcPr>
          <w:p w:rsidR="006A119D" w:rsidRPr="003353EA" w:rsidRDefault="006A119D" w:rsidP="006C64AE">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理化学検査の一部。放射性セシウムが基準を超えて検出されないことを確認する検査</w:t>
            </w:r>
          </w:p>
        </w:tc>
      </w:tr>
    </w:tbl>
    <w:p w:rsidR="006C64AE" w:rsidRDefault="006C64AE">
      <w:pPr>
        <w:widowControl/>
        <w:jc w:val="left"/>
        <w:rPr>
          <w:rFonts w:ascii="ＭＳ 明朝" w:eastAsia="ＭＳ 明朝" w:hAnsi="ＭＳ 明朝" w:cs="Times New Roman"/>
          <w:sz w:val="24"/>
          <w:szCs w:val="24"/>
        </w:rPr>
      </w:pPr>
    </w:p>
    <w:p w:rsidR="005A47FA" w:rsidRDefault="00C10CF9">
      <w:pPr>
        <w:widowControl/>
        <w:jc w:val="left"/>
        <w:rPr>
          <w:rFonts w:ascii="ＭＳ 明朝" w:eastAsia="ＭＳ 明朝" w:hAnsi="ＭＳ 明朝" w:cs="Times New Roman"/>
          <w:sz w:val="24"/>
          <w:szCs w:val="24"/>
        </w:rPr>
        <w:sectPr w:rsidR="005A47FA" w:rsidSect="000372B2">
          <w:headerReference w:type="default" r:id="rId24"/>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rsidR="00796385" w:rsidRDefault="00E32680" w:rsidP="00E32680">
      <w:pPr>
        <w:autoSpaceDE w:val="0"/>
        <w:autoSpaceDN w:val="0"/>
        <w:ind w:leftChars="100" w:left="490" w:hangingChars="100" w:hanging="280"/>
        <w:jc w:val="center"/>
        <w:rPr>
          <w:rFonts w:ascii="ＭＳ 明朝" w:eastAsia="ＭＳ 明朝" w:hAnsi="ＭＳ 明朝" w:cs="Times New Roman"/>
          <w:sz w:val="24"/>
          <w:szCs w:val="24"/>
        </w:rPr>
      </w:pPr>
      <w:r w:rsidRPr="00E577F7">
        <w:rPr>
          <w:rFonts w:ascii="ＭＳ 明朝" w:eastAsia="ＭＳ 明朝" w:hAnsi="ＭＳ 明朝" w:cs="Times New Roman" w:hint="eastAsia"/>
          <w:sz w:val="28"/>
          <w:szCs w:val="24"/>
        </w:rPr>
        <w:lastRenderedPageBreak/>
        <w:t>監視指導実施機関等の窓口（保健所）</w:t>
      </w:r>
    </w:p>
    <w:tbl>
      <w:tblPr>
        <w:tblpPr w:leftFromText="142" w:rightFromText="142" w:vertAnchor="page" w:horzAnchor="margin" w:tblpXSpec="center" w:tblpY="2221"/>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Caption w:val="表４－１監視市場実施機関等の窓口（保健所）"/>
        <w:tblDescription w:val="保健所の一覧"/>
      </w:tblPr>
      <w:tblGrid>
        <w:gridCol w:w="1338"/>
        <w:gridCol w:w="2668"/>
        <w:gridCol w:w="2612"/>
        <w:gridCol w:w="2591"/>
      </w:tblGrid>
      <w:tr w:rsidR="00E32680" w:rsidRPr="00BB6F14" w:rsidTr="00E32680">
        <w:trPr>
          <w:trHeight w:val="553"/>
        </w:trPr>
        <w:tc>
          <w:tcPr>
            <w:tcW w:w="726" w:type="pct"/>
            <w:shd w:val="clear" w:color="auto" w:fill="BFBFBF"/>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機関名称</w:t>
            </w:r>
          </w:p>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（保健所名）</w:t>
            </w:r>
          </w:p>
        </w:tc>
        <w:tc>
          <w:tcPr>
            <w:tcW w:w="1449" w:type="pct"/>
            <w:shd w:val="clear" w:color="auto" w:fill="BFBFBF"/>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所在地</w:t>
            </w:r>
          </w:p>
        </w:tc>
        <w:tc>
          <w:tcPr>
            <w:tcW w:w="1418" w:type="pct"/>
            <w:shd w:val="clear" w:color="auto" w:fill="BFBFBF"/>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電話番号</w:t>
            </w:r>
          </w:p>
        </w:tc>
        <w:tc>
          <w:tcPr>
            <w:tcW w:w="1407" w:type="pct"/>
            <w:shd w:val="clear" w:color="auto" w:fill="BFBFBF"/>
            <w:vAlign w:val="center"/>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管轄地域</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池田市満寿美町３－１９</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０７２－７５１－２９９０</w:t>
            </w:r>
          </w:p>
        </w:tc>
        <w:tc>
          <w:tcPr>
            <w:tcW w:w="1407" w:type="pct"/>
            <w:vAlign w:val="center"/>
          </w:tcPr>
          <w:p w:rsidR="00E32680"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池田市、箕面市、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豊能町、能勢町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茨木市大住町８－１１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０７２－６２０－６７０６</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茨木市、摂津市、島本町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守口市京阪本通２丁目５－５</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０６－６９９３－３１３４</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守口市、門真市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四條畷市江瀬美町１－１６</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０７２－８７８－４４８０</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大東市、四條畷市、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交野市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藤井寺保健所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藤井寺市藤井寺１－８－３６</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０７２－９５２－６１６５</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松原市、柏原市、</w:t>
            </w:r>
          </w:p>
          <w:p w:rsidR="00E32680" w:rsidRPr="00BB6F14" w:rsidRDefault="00E32680" w:rsidP="00E32680">
            <w:pPr>
              <w:widowControl/>
              <w:autoSpaceDE w:val="0"/>
              <w:autoSpaceDN w:val="0"/>
              <w:snapToGrid w:val="0"/>
              <w:jc w:val="left"/>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羽曳野市、藤井寺市</w:t>
            </w:r>
          </w:p>
        </w:tc>
      </w:tr>
      <w:tr w:rsidR="00E32680" w:rsidRPr="00BB6F14" w:rsidTr="00E32680">
        <w:trPr>
          <w:trHeight w:val="830"/>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富田林市寿町３－１－３５</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０７２１－２３－２６８２</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富田林市、河内長野市、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大阪狭山市、太子町、</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河南町、千早赤阪村</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和泉保健所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和泉市府中町６－１２－３</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０７２５－４１－１３４２</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泉大津市、和泉市、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高石市、忠岡町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岸和田市野田町３－１３－１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０７２－４２２－５６８１</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岸和田市、貝塚市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泉佐野市上瓦屋５８３－１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０７２－４６４－９６８８</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泉佐野市、泉南市、</w:t>
            </w:r>
            <w:r w:rsidRPr="009662C1">
              <w:rPr>
                <w:rFonts w:ascii="ＭＳ 明朝" w:eastAsia="ＭＳ 明朝" w:hAnsi="ＭＳ 明朝" w:cs="ＭＳ Ｐゴシック" w:hint="eastAsia"/>
                <w:spacing w:val="-18"/>
                <w:kern w:val="0"/>
                <w:sz w:val="19"/>
                <w:szCs w:val="19"/>
              </w:rPr>
              <w:t>阪南市、</w:t>
            </w:r>
            <w:r w:rsidRPr="00BB6F14">
              <w:rPr>
                <w:rFonts w:ascii="ＭＳ 明朝" w:eastAsia="ＭＳ 明朝" w:hAnsi="ＭＳ 明朝" w:cs="ＭＳ Ｐゴシック" w:hint="eastAsia"/>
                <w:kern w:val="0"/>
                <w:sz w:val="19"/>
                <w:szCs w:val="19"/>
              </w:rPr>
              <w:t>熊取町、田尻町、岬町</w:t>
            </w:r>
          </w:p>
        </w:tc>
      </w:tr>
    </w:tbl>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BB6F14">
        <w:rPr>
          <w:rFonts w:ascii="ＭＳ 明朝" w:eastAsia="ＭＳ 明朝" w:hAnsi="ＭＳ 明朝" w:cs="Times New Roman" w:hint="eastAsia"/>
          <w:sz w:val="24"/>
          <w:szCs w:val="24"/>
        </w:rPr>
        <w:t xml:space="preserve">　監視指導実施機関等の窓口（保健所以外）</w:t>
      </w:r>
    </w:p>
    <w:tbl>
      <w:tblPr>
        <w:tblpPr w:leftFromText="142" w:rightFromText="142" w:vertAnchor="text" w:horzAnchor="margin" w:tblpY="246"/>
        <w:tblW w:w="4942"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2690"/>
        <w:gridCol w:w="3217"/>
        <w:gridCol w:w="3048"/>
      </w:tblGrid>
      <w:tr w:rsidR="00E32680" w:rsidRPr="00BB6F14" w:rsidTr="00136A77">
        <w:trPr>
          <w:trHeight w:val="378"/>
        </w:trPr>
        <w:tc>
          <w:tcPr>
            <w:tcW w:w="150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機関名称</w:t>
            </w:r>
          </w:p>
        </w:tc>
        <w:tc>
          <w:tcPr>
            <w:tcW w:w="1796" w:type="pct"/>
            <w:tcBorders>
              <w:top w:val="single" w:sz="4" w:space="0" w:color="auto"/>
              <w:left w:val="nil"/>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所在地</w:t>
            </w:r>
          </w:p>
        </w:tc>
        <w:tc>
          <w:tcPr>
            <w:tcW w:w="1702" w:type="pct"/>
            <w:tcBorders>
              <w:top w:val="single" w:sz="4" w:space="0" w:color="auto"/>
              <w:left w:val="nil"/>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電話番号</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健康医療部生活衛生室</w:t>
            </w:r>
          </w:p>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食の安全推進課</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大阪市中央区大手前２丁目</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０６－６９４１－０３５１（代）</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中央卸売市場食品衛生検査所</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茨木市宮島１－１－１</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０７２－６３６－２０２３</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羽曳野食肉衛生検査所</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羽曳野市向野２－４－１４</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０７２－９３８－７８９１</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食鳥検査センター</w:t>
            </w:r>
          </w:p>
        </w:tc>
        <w:tc>
          <w:tcPr>
            <w:tcW w:w="1796" w:type="pct"/>
            <w:tcBorders>
              <w:top w:val="nil"/>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大阪市大正区三軒家東２－１１－１３</w:t>
            </w:r>
          </w:p>
        </w:tc>
        <w:tc>
          <w:tcPr>
            <w:tcW w:w="1702" w:type="pct"/>
            <w:tcBorders>
              <w:top w:val="nil"/>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０６－６５５５－５１８１</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松原食鳥検査事務所</w:t>
            </w:r>
          </w:p>
        </w:tc>
        <w:tc>
          <w:tcPr>
            <w:tcW w:w="1796" w:type="pct"/>
            <w:tcBorders>
              <w:top w:val="single" w:sz="4" w:space="0" w:color="auto"/>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松原市別所５－４－４</w:t>
            </w:r>
          </w:p>
        </w:tc>
        <w:tc>
          <w:tcPr>
            <w:tcW w:w="1702" w:type="pct"/>
            <w:tcBorders>
              <w:top w:val="single" w:sz="4" w:space="0" w:color="auto"/>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０７２－３３８－０１２９</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食品衛生広域監視センター</w:t>
            </w:r>
          </w:p>
        </w:tc>
        <w:tc>
          <w:tcPr>
            <w:tcW w:w="1796"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四條畷市江瀬美町１－１６</w:t>
            </w:r>
          </w:p>
        </w:tc>
        <w:tc>
          <w:tcPr>
            <w:tcW w:w="1702"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０７２－８６３－０９１０</w:t>
            </w:r>
          </w:p>
        </w:tc>
      </w:tr>
      <w:tr w:rsidR="00E32680" w:rsidRPr="00BB6F14" w:rsidTr="00136A77">
        <w:trPr>
          <w:trHeight w:val="624"/>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 xml:space="preserve">地方独立行政法人　</w:t>
            </w:r>
          </w:p>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大阪健康安全基盤研究所</w:t>
            </w:r>
          </w:p>
        </w:tc>
        <w:tc>
          <w:tcPr>
            <w:tcW w:w="1796"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大阪市東成区中道１丁目３－６９</w:t>
            </w:r>
          </w:p>
        </w:tc>
        <w:tc>
          <w:tcPr>
            <w:tcW w:w="1702"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０６－６９７２－１３２１（代）</w:t>
            </w:r>
          </w:p>
        </w:tc>
      </w:tr>
    </w:tbl>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5A47FA" w:rsidRDefault="00C10CF9">
      <w:pPr>
        <w:widowControl/>
        <w:jc w:val="left"/>
        <w:rPr>
          <w:rFonts w:ascii="ＭＳ 明朝" w:eastAsia="ＭＳ 明朝" w:hAnsi="ＭＳ 明朝" w:cs="Times New Roman"/>
          <w:sz w:val="24"/>
          <w:szCs w:val="24"/>
        </w:rPr>
        <w:sectPr w:rsidR="005A47FA" w:rsidSect="000372B2">
          <w:headerReference w:type="default" r:id="rId25"/>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rsidR="00C10CF9" w:rsidRPr="00F207F4" w:rsidRDefault="00C10CF9" w:rsidP="00C10CF9">
      <w:pPr>
        <w:autoSpaceDE w:val="0"/>
        <w:autoSpaceDN w:val="0"/>
        <w:ind w:left="240" w:hangingChars="100" w:hanging="240"/>
        <w:jc w:val="center"/>
        <w:rPr>
          <w:rFonts w:asciiTheme="minorEastAsia" w:hAnsiTheme="minorEastAsia"/>
          <w:sz w:val="24"/>
          <w:szCs w:val="24"/>
        </w:rPr>
      </w:pPr>
      <w:r w:rsidRPr="00F207F4">
        <w:rPr>
          <w:rFonts w:asciiTheme="minorEastAsia" w:hAnsiTheme="minorEastAsia" w:hint="eastAsia"/>
          <w:sz w:val="24"/>
          <w:szCs w:val="24"/>
        </w:rPr>
        <w:lastRenderedPageBreak/>
        <w:t>大阪府内（政令指定都市、中核市を除く）における</w:t>
      </w:r>
      <w:r w:rsidRPr="00F207F4">
        <w:rPr>
          <w:rFonts w:asciiTheme="minorEastAsia" w:hAnsiTheme="minorEastAsia"/>
          <w:sz w:val="24"/>
          <w:szCs w:val="24"/>
        </w:rPr>
        <w:br/>
      </w:r>
      <w:r w:rsidRPr="00F207F4">
        <w:rPr>
          <w:rFonts w:asciiTheme="minorEastAsia" w:hAnsiTheme="minorEastAsia" w:hint="eastAsia"/>
          <w:sz w:val="24"/>
          <w:szCs w:val="24"/>
        </w:rPr>
        <w:t>病因物質別食中毒発生状況年計（平成３０年から令和２年まで）</w:t>
      </w:r>
    </w:p>
    <w:tbl>
      <w:tblPr>
        <w:tblpPr w:leftFromText="142" w:rightFromText="142" w:vertAnchor="page" w:horzAnchor="margin" w:tblpY="2551"/>
        <w:tblOverlap w:val="never"/>
        <w:tblW w:w="5000" w:type="pct"/>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1000"/>
        <w:gridCol w:w="3413"/>
        <w:gridCol w:w="765"/>
        <w:gridCol w:w="798"/>
        <w:gridCol w:w="744"/>
        <w:gridCol w:w="798"/>
        <w:gridCol w:w="744"/>
        <w:gridCol w:w="798"/>
      </w:tblGrid>
      <w:tr w:rsidR="00C10CF9" w:rsidRPr="007221E8" w:rsidTr="00757E05">
        <w:trPr>
          <w:trHeight w:val="336"/>
        </w:trPr>
        <w:tc>
          <w:tcPr>
            <w:tcW w:w="2170"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病因物質</w:t>
            </w:r>
          </w:p>
        </w:tc>
        <w:tc>
          <w:tcPr>
            <w:tcW w:w="943"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令和２年</w:t>
            </w:r>
          </w:p>
        </w:tc>
        <w:tc>
          <w:tcPr>
            <w:tcW w:w="94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令和元</w:t>
            </w:r>
            <w:r w:rsidRPr="007221E8">
              <w:rPr>
                <w:rFonts w:ascii="ＭＳ 明朝" w:eastAsia="ＭＳ 明朝" w:hAnsi="ＭＳ 明朝" w:cs="ＭＳ Ｐゴシック" w:hint="eastAsia"/>
                <w:kern w:val="0"/>
                <w:sz w:val="20"/>
                <w:szCs w:val="18"/>
              </w:rPr>
              <w:t>年</w:t>
            </w:r>
          </w:p>
        </w:tc>
        <w:tc>
          <w:tcPr>
            <w:tcW w:w="94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平成３０</w:t>
            </w:r>
            <w:r w:rsidRPr="007221E8">
              <w:rPr>
                <w:rFonts w:ascii="ＭＳ 明朝" w:eastAsia="ＭＳ 明朝" w:hAnsi="ＭＳ 明朝" w:cs="ＭＳ Ｐゴシック" w:hint="eastAsia"/>
                <w:kern w:val="0"/>
                <w:sz w:val="20"/>
                <w:szCs w:val="18"/>
              </w:rPr>
              <w:t>年</w:t>
            </w:r>
          </w:p>
        </w:tc>
      </w:tr>
      <w:tr w:rsidR="00C10CF9" w:rsidRPr="007221E8" w:rsidTr="00757E05">
        <w:trPr>
          <w:trHeight w:val="370"/>
        </w:trPr>
        <w:tc>
          <w:tcPr>
            <w:tcW w:w="2170"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C10CF9" w:rsidRPr="007221E8" w:rsidRDefault="00C10CF9" w:rsidP="00ED1909">
            <w:pPr>
              <w:widowControl/>
              <w:jc w:val="left"/>
              <w:rPr>
                <w:rFonts w:ascii="ＭＳ 明朝" w:eastAsia="ＭＳ 明朝" w:hAnsi="ＭＳ 明朝" w:cs="ＭＳ Ｐゴシック"/>
                <w:kern w:val="0"/>
                <w:sz w:val="20"/>
                <w:szCs w:val="18"/>
              </w:rPr>
            </w:pPr>
          </w:p>
        </w:tc>
        <w:tc>
          <w:tcPr>
            <w:tcW w:w="471" w:type="pct"/>
            <w:tcBorders>
              <w:top w:val="single" w:sz="4" w:space="0" w:color="auto"/>
              <w:left w:val="nil"/>
              <w:bottom w:val="single" w:sz="4" w:space="0" w:color="auto"/>
              <w:right w:val="nil"/>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総数</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７９</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１３</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２５９</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２４</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２０８</w:t>
            </w: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細菌</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ブドウ</w:t>
            </w:r>
            <w:r w:rsidRPr="007221E8">
              <w:rPr>
                <w:rFonts w:ascii="ＭＳ 明朝" w:eastAsia="ＭＳ 明朝" w:hAnsi="ＭＳ 明朝" w:cs="ＭＳ Ｐゴシック" w:hint="eastAsia"/>
                <w:kern w:val="0"/>
                <w:sz w:val="20"/>
                <w:szCs w:val="20"/>
              </w:rPr>
              <w:t>球菌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２５</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１０</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１８</w:t>
            </w:r>
          </w:p>
        </w:tc>
      </w:tr>
      <w:tr w:rsidR="00C10CF9" w:rsidRPr="007221E8" w:rsidTr="00757E05">
        <w:trPr>
          <w:trHeight w:val="376"/>
        </w:trPr>
        <w:tc>
          <w:tcPr>
            <w:tcW w:w="527" w:type="pct"/>
            <w:vMerge/>
            <w:tcBorders>
              <w:top w:val="nil"/>
              <w:left w:val="single" w:sz="4" w:space="0" w:color="auto"/>
              <w:right w:val="single" w:sz="4" w:space="0" w:color="auto"/>
            </w:tcBorders>
            <w:shd w:val="clear" w:color="auto" w:fill="auto"/>
            <w:noWrap/>
            <w:vAlign w:val="center"/>
          </w:tcPr>
          <w:p w:rsidR="00C10CF9" w:rsidRPr="007221E8" w:rsidRDefault="00C10CF9" w:rsidP="00ED1909">
            <w:pPr>
              <w:widowControl/>
              <w:jc w:val="center"/>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腸管出血性大腸菌</w:t>
            </w:r>
          </w:p>
        </w:tc>
        <w:tc>
          <w:tcPr>
            <w:tcW w:w="471"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その他の病原大腸菌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ウェルシュ菌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１０</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セレウス菌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17"/>
                <w:szCs w:val="17"/>
              </w:rPr>
            </w:pPr>
            <w:r w:rsidRPr="007221E8">
              <w:rPr>
                <w:rFonts w:ascii="ＭＳ 明朝" w:eastAsia="ＭＳ 明朝" w:hAnsi="ＭＳ 明朝" w:cs="ＭＳ Ｐゴシック" w:hint="eastAsia"/>
                <w:kern w:val="0"/>
                <w:sz w:val="18"/>
                <w:szCs w:val="17"/>
              </w:rPr>
              <w:t>カンピロバクター・ジェジュニ／コリ</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５</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１９</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３３</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６６</w:t>
            </w:r>
          </w:p>
        </w:tc>
      </w:tr>
      <w:tr w:rsidR="00C10CF9" w:rsidRPr="007221E8" w:rsidTr="00757E05">
        <w:trPr>
          <w:trHeight w:val="376"/>
        </w:trPr>
        <w:tc>
          <w:tcPr>
            <w:tcW w:w="527" w:type="pct"/>
            <w:vMerge/>
            <w:tcBorders>
              <w:left w:val="single" w:sz="4" w:space="0" w:color="auto"/>
              <w:right w:val="single" w:sz="4" w:space="0" w:color="auto"/>
            </w:tcBorders>
            <w:vAlign w:val="center"/>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18"/>
                <w:szCs w:val="17"/>
              </w:rPr>
            </w:pPr>
            <w:r w:rsidRPr="00DB1C64">
              <w:rPr>
                <w:rFonts w:ascii="ＭＳ 明朝" w:eastAsia="ＭＳ 明朝" w:hAnsi="ＭＳ 明朝" w:cs="ＭＳ Ｐゴシック" w:hint="eastAsia"/>
                <w:kern w:val="0"/>
                <w:sz w:val="20"/>
                <w:szCs w:val="17"/>
              </w:rPr>
              <w:t>赤痢菌</w:t>
            </w:r>
          </w:p>
        </w:tc>
        <w:tc>
          <w:tcPr>
            <w:tcW w:w="471"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１６</w:t>
            </w: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その他の細菌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複合汚染</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10CF9"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１３</w:t>
            </w:r>
            <w:r w:rsidR="00C10CF9"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67" w:left="-141" w:rightChars="-25" w:right="-53" w:firstLineChars="71" w:firstLine="142"/>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ウイルス</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ノロウイルス</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right="200"/>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９３</w:t>
            </w: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寄生虫</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クドア</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w:t>
            </w: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アニサキス</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化学物質</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ind w:leftChars="-67" w:left="-141" w:rightChars="-13" w:right="-27"/>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自然毒</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植物性自然毒</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ind w:leftChars="-67" w:left="-141" w:rightChars="-13" w:right="-27"/>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動物性自然毒</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病因物質不明</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r>
    </w:tbl>
    <w:p w:rsidR="00C10CF9" w:rsidRDefault="00C10CF9" w:rsidP="00C10CF9">
      <w:pPr>
        <w:autoSpaceDE w:val="0"/>
        <w:autoSpaceDN w:val="0"/>
        <w:ind w:left="480" w:hangingChars="200" w:hanging="480"/>
        <w:jc w:val="center"/>
        <w:rPr>
          <w:rFonts w:asciiTheme="minorEastAsia" w:hAnsiTheme="minorEastAsia"/>
          <w:sz w:val="24"/>
          <w:szCs w:val="24"/>
        </w:rPr>
      </w:pPr>
    </w:p>
    <w:p w:rsidR="00C10CF9" w:rsidRDefault="00C10CF9" w:rsidP="00C10CF9">
      <w:pPr>
        <w:autoSpaceDE w:val="0"/>
        <w:autoSpaceDN w:val="0"/>
        <w:ind w:leftChars="100" w:left="450" w:hangingChars="100" w:hanging="240"/>
        <w:jc w:val="center"/>
        <w:rPr>
          <w:rFonts w:asciiTheme="minorEastAsia" w:hAnsiTheme="minorEastAsia"/>
          <w:sz w:val="24"/>
          <w:szCs w:val="24"/>
        </w:rPr>
      </w:pPr>
    </w:p>
    <w:p w:rsidR="00C10CF9" w:rsidRDefault="00C10CF9" w:rsidP="00C10CF9">
      <w:pPr>
        <w:autoSpaceDE w:val="0"/>
        <w:autoSpaceDN w:val="0"/>
        <w:ind w:leftChars="100" w:left="450" w:hangingChars="100" w:hanging="240"/>
        <w:jc w:val="center"/>
        <w:rPr>
          <w:rFonts w:asciiTheme="minorEastAsia" w:hAnsiTheme="minorEastAsia"/>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Theme="minorEastAsia" w:hAnsiTheme="minorEastAsia"/>
          <w:sz w:val="24"/>
          <w:szCs w:val="24"/>
        </w:rPr>
        <w:sectPr w:rsidR="00E32680" w:rsidSect="000372B2">
          <w:headerReference w:type="default" r:id="rId26"/>
          <w:pgSz w:w="11906" w:h="16838" w:code="9"/>
          <w:pgMar w:top="1418" w:right="1418" w:bottom="1276" w:left="1418" w:header="567" w:footer="992" w:gutter="0"/>
          <w:cols w:space="425"/>
          <w:docGrid w:type="lines" w:linePitch="360"/>
        </w:sectPr>
      </w:pPr>
    </w:p>
    <w:p w:rsidR="005127ED" w:rsidRPr="007221E8" w:rsidRDefault="00D700DF" w:rsidP="006118EF">
      <w:pPr>
        <w:autoSpaceDE w:val="0"/>
        <w:autoSpaceDN w:val="0"/>
        <w:outlineLvl w:val="0"/>
        <w:rPr>
          <w:rFonts w:asciiTheme="minorEastAsia" w:hAnsiTheme="minorEastAsia"/>
          <w:b/>
          <w:sz w:val="36"/>
          <w:szCs w:val="36"/>
        </w:rPr>
      </w:pPr>
      <w:r w:rsidRPr="007221E8">
        <w:rPr>
          <w:rFonts w:asciiTheme="minorEastAsia" w:hAnsiTheme="minorEastAsia" w:hint="eastAsia"/>
          <w:b/>
          <w:sz w:val="36"/>
          <w:szCs w:val="36"/>
        </w:rPr>
        <w:lastRenderedPageBreak/>
        <w:t>用語集</w:t>
      </w:r>
    </w:p>
    <w:p w:rsidR="007F39AF" w:rsidRPr="007221E8" w:rsidRDefault="00D700DF" w:rsidP="005127ED">
      <w:pPr>
        <w:autoSpaceDE w:val="0"/>
        <w:autoSpaceDN w:val="0"/>
        <w:rPr>
          <w:rFonts w:asciiTheme="minorEastAsia" w:hAnsiTheme="minorEastAsia"/>
          <w:b/>
          <w:sz w:val="28"/>
          <w:szCs w:val="28"/>
        </w:rPr>
      </w:pPr>
      <w:r w:rsidRPr="007221E8">
        <w:rPr>
          <w:rFonts w:asciiTheme="minorEastAsia" w:hAnsiTheme="minorEastAsia" w:hint="eastAsia"/>
          <w:b/>
          <w:sz w:val="28"/>
          <w:szCs w:val="28"/>
          <w:shd w:val="pct15" w:color="auto" w:fill="FFFFFF"/>
        </w:rPr>
        <w:t>Ａ</w:t>
      </w:r>
    </w:p>
    <w:p w:rsidR="007F39AF" w:rsidRPr="007221E8"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Ａ型肝炎ウイルス</w:t>
      </w:r>
      <w:r w:rsidRPr="007221E8">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Ｈ</w:t>
      </w:r>
    </w:p>
    <w:p w:rsidR="002D2731" w:rsidRPr="007221E8" w:rsidRDefault="00D700DF" w:rsidP="0013746A">
      <w:pPr>
        <w:autoSpaceDE w:val="0"/>
        <w:autoSpaceDN w:val="0"/>
        <w:adjustRightInd w:val="0"/>
        <w:snapToGrid w:val="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ＨＡＣＣＰ</w:t>
      </w:r>
      <w:r w:rsidRPr="007221E8">
        <w:rPr>
          <w:rFonts w:asciiTheme="minorEastAsia" w:hAnsiTheme="minorEastAsia" w:hint="eastAsia"/>
          <w:sz w:val="24"/>
          <w:szCs w:val="24"/>
        </w:rPr>
        <w:t xml:space="preserve">　</w:t>
      </w:r>
      <w:r w:rsidRPr="007221E8">
        <w:rPr>
          <w:rFonts w:asciiTheme="minorEastAsia" w:hAnsiTheme="minorEastAsia" w:hint="eastAsia"/>
          <w:szCs w:val="21"/>
        </w:rPr>
        <w:t>ＨＡＣＣＰ（</w:t>
      </w:r>
      <w:r w:rsidR="004D117A" w:rsidRPr="007221E8">
        <w:rPr>
          <w:rFonts w:asciiTheme="minorEastAsia" w:hAnsiTheme="minorEastAsia"/>
          <w:szCs w:val="21"/>
        </w:rPr>
        <w:t>Hazard Analysis and Critical Control Point</w:t>
      </w:r>
      <w:r w:rsidRPr="007221E8">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守ることによって製品の安全性を確保することができます。</w:t>
      </w:r>
    </w:p>
    <w:p w:rsidR="002D2731" w:rsidRPr="007221E8" w:rsidRDefault="004316AC" w:rsidP="00FB0435">
      <w:pPr>
        <w:autoSpaceDE w:val="0"/>
        <w:autoSpaceDN w:val="0"/>
        <w:adjustRightInd w:val="0"/>
        <w:snapToGrid w:val="0"/>
        <w:spacing w:line="240" w:lineRule="exact"/>
        <w:ind w:leftChars="135" w:left="907" w:rightChars="202" w:right="424" w:hanging="624"/>
        <w:rPr>
          <w:rFonts w:asciiTheme="minorEastAsia" w:hAnsiTheme="minorEastAsia"/>
          <w:szCs w:val="21"/>
        </w:rPr>
      </w:pPr>
      <w:r w:rsidRPr="007221E8">
        <w:rPr>
          <w:rFonts w:asciiTheme="minorEastAsia" w:hAnsiTheme="minorEastAsia" w:hint="eastAsia"/>
          <w:szCs w:val="21"/>
        </w:rPr>
        <w:t>（１）原材料の受入から最終製品を出荷又は提供するまでの工程毎に</w:t>
      </w:r>
      <w:r w:rsidR="00D700DF" w:rsidRPr="007221E8">
        <w:rPr>
          <w:rFonts w:asciiTheme="minorEastAsia" w:hAnsiTheme="minorEastAsia" w:hint="eastAsia"/>
          <w:szCs w:val="21"/>
        </w:rPr>
        <w:t>起こり得る危害を予測する</w:t>
      </w:r>
      <w:r w:rsidR="00F07FA3">
        <w:rPr>
          <w:rFonts w:asciiTheme="minorEastAsia" w:hAnsiTheme="minorEastAsia" w:hint="eastAsia"/>
          <w:szCs w:val="21"/>
        </w:rPr>
        <w:t>。</w:t>
      </w:r>
    </w:p>
    <w:p w:rsidR="002D2731" w:rsidRPr="007221E8" w:rsidRDefault="00D700DF" w:rsidP="0013746A">
      <w:pPr>
        <w:autoSpaceDE w:val="0"/>
        <w:autoSpaceDN w:val="0"/>
        <w:adjustRightInd w:val="0"/>
        <w:snapToGrid w:val="0"/>
        <w:spacing w:line="240" w:lineRule="exact"/>
        <w:ind w:leftChars="135" w:left="283" w:rightChars="202" w:right="424"/>
        <w:rPr>
          <w:rFonts w:asciiTheme="minorEastAsia" w:hAnsiTheme="minorEastAsia"/>
          <w:szCs w:val="21"/>
        </w:rPr>
      </w:pPr>
      <w:r w:rsidRPr="007221E8">
        <w:rPr>
          <w:rFonts w:asciiTheme="minorEastAsia" w:hAnsiTheme="minorEastAsia" w:hint="eastAsia"/>
          <w:szCs w:val="21"/>
        </w:rPr>
        <w:t>（２）危害を防止することに繋がる「特に重要な工程」を決める</w:t>
      </w:r>
      <w:r w:rsidR="00F07FA3">
        <w:rPr>
          <w:rFonts w:asciiTheme="minorEastAsia" w:hAnsiTheme="minorEastAsia" w:hint="eastAsia"/>
          <w:szCs w:val="21"/>
        </w:rPr>
        <w:t>。</w:t>
      </w:r>
    </w:p>
    <w:p w:rsidR="005127ED" w:rsidRPr="007221E8" w:rsidRDefault="00D700DF" w:rsidP="00C836F4">
      <w:pPr>
        <w:autoSpaceDE w:val="0"/>
        <w:autoSpaceDN w:val="0"/>
        <w:adjustRightInd w:val="0"/>
        <w:snapToGrid w:val="0"/>
        <w:spacing w:afterLines="50" w:after="180" w:line="240" w:lineRule="exact"/>
        <w:ind w:leftChars="135" w:left="283" w:rightChars="202" w:right="424"/>
        <w:rPr>
          <w:rFonts w:asciiTheme="minorEastAsia" w:hAnsiTheme="minorEastAsia"/>
          <w:szCs w:val="21"/>
        </w:rPr>
      </w:pPr>
      <w:r w:rsidRPr="007221E8">
        <w:rPr>
          <w:rFonts w:asciiTheme="minorEastAsia" w:hAnsiTheme="minorEastAsia" w:hint="eastAsia"/>
          <w:szCs w:val="21"/>
        </w:rPr>
        <w:t>（３）「特に重要な工程」を連続・継続的に監視し、記録する。</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あ</w:t>
      </w:r>
    </w:p>
    <w:p w:rsidR="005127ED" w:rsidRPr="007221E8" w:rsidRDefault="00D700DF" w:rsidP="00C836F4">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アニサキス　</w:t>
      </w:r>
      <w:r w:rsidRPr="007221E8">
        <w:rPr>
          <w:rFonts w:asciiTheme="minorEastAsia" w:hAnsiTheme="minorEastAsia" w:hint="eastAsia"/>
          <w:szCs w:val="21"/>
        </w:rPr>
        <w:t>サバやイカ等、魚の筋肉や内臓表面に寄生する寄生虫です。体長は約１～３ｃｍ程度であり、人の胃壁や腸管に侵入し、</w:t>
      </w:r>
      <w:r w:rsidR="0079043F">
        <w:rPr>
          <w:rFonts w:asciiTheme="minorEastAsia" w:hAnsiTheme="minorEastAsia" w:hint="eastAsia"/>
          <w:szCs w:val="21"/>
        </w:rPr>
        <w:t>多くの場合</w:t>
      </w:r>
      <w:r w:rsidRPr="007221E8">
        <w:rPr>
          <w:rFonts w:asciiTheme="minorEastAsia" w:hAnsiTheme="minorEastAsia" w:hint="eastAsia"/>
          <w:szCs w:val="21"/>
        </w:rPr>
        <w:t>食後</w:t>
      </w:r>
      <w:r w:rsidR="0079043F">
        <w:rPr>
          <w:rFonts w:asciiTheme="minorEastAsia" w:hAnsiTheme="minorEastAsia" w:hint="eastAsia"/>
          <w:szCs w:val="21"/>
        </w:rPr>
        <w:t>数～十数</w:t>
      </w:r>
      <w:r w:rsidRPr="007221E8">
        <w:rPr>
          <w:rFonts w:asciiTheme="minorEastAsia" w:hAnsiTheme="minorEastAsia" w:hint="eastAsia"/>
          <w:szCs w:val="21"/>
        </w:rPr>
        <w:t>時間</w:t>
      </w:r>
      <w:r w:rsidR="0079043F">
        <w:rPr>
          <w:rFonts w:asciiTheme="minorEastAsia" w:hAnsiTheme="minorEastAsia" w:hint="eastAsia"/>
          <w:szCs w:val="21"/>
        </w:rPr>
        <w:t>後</w:t>
      </w:r>
      <w:r w:rsidRPr="007221E8">
        <w:rPr>
          <w:rFonts w:asciiTheme="minorEastAsia" w:hAnsiTheme="minorEastAsia" w:hint="eastAsia"/>
          <w:szCs w:val="21"/>
        </w:rPr>
        <w:t>に激しい腹痛、吐き気、嘔吐、じんましん等の症状を起こします。予防には加熱処理又は－２０℃で</w:t>
      </w:r>
      <w:r w:rsidR="00C45B4C">
        <w:rPr>
          <w:rFonts w:asciiTheme="minorEastAsia" w:hAnsiTheme="minorEastAsia" w:hint="eastAsia"/>
          <w:szCs w:val="21"/>
        </w:rPr>
        <w:t>２</w:t>
      </w:r>
      <w:r w:rsidRPr="007221E8">
        <w:rPr>
          <w:rFonts w:asciiTheme="minorEastAsia" w:hAnsiTheme="minorEastAsia" w:hint="eastAsia"/>
          <w:szCs w:val="21"/>
        </w:rPr>
        <w:t>４時間の冷凍処理が有効です。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アレルギー物質</w:t>
      </w:r>
      <w:r w:rsidRPr="007221E8">
        <w:rPr>
          <w:rFonts w:asciiTheme="minorEastAsia" w:hAnsiTheme="minorEastAsia" w:hint="eastAsia"/>
          <w:sz w:val="24"/>
          <w:szCs w:val="24"/>
        </w:rPr>
        <w:t xml:space="preserve">　</w:t>
      </w:r>
      <w:r w:rsidRPr="007221E8">
        <w:rPr>
          <w:rFonts w:asciiTheme="minorEastAsia" w:hAnsiTheme="minorEastAsia" w:hint="eastAsia"/>
          <w:szCs w:val="21"/>
        </w:rPr>
        <w:t>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卵、乳、えび、かに、小麦、そば及び落花生</w:t>
      </w:r>
      <w:r w:rsidR="0033721F">
        <w:rPr>
          <w:rFonts w:asciiTheme="minorEastAsia" w:hAnsiTheme="minorEastAsia" w:hint="eastAsia"/>
          <w:szCs w:val="21"/>
        </w:rPr>
        <w:t>（ピーナッツ）</w:t>
      </w:r>
      <w:r w:rsidRPr="007221E8">
        <w:rPr>
          <w:rFonts w:asciiTheme="minorEastAsia" w:hAnsiTheme="minorEastAsia" w:hint="eastAsia"/>
          <w:szCs w:val="21"/>
        </w:rPr>
        <w:t>の計７品目（特定原材料）について表示を義務付け、</w:t>
      </w:r>
      <w:r w:rsidR="004B2B89">
        <w:rPr>
          <w:rFonts w:asciiTheme="minorEastAsia" w:hAnsiTheme="minorEastAsia" w:hint="eastAsia"/>
          <w:szCs w:val="21"/>
        </w:rPr>
        <w:t>アーモンド、</w:t>
      </w:r>
      <w:r w:rsidRPr="007221E8">
        <w:rPr>
          <w:rFonts w:asciiTheme="minorEastAsia" w:hAnsiTheme="minorEastAsia" w:hint="eastAsia"/>
          <w:szCs w:val="21"/>
        </w:rPr>
        <w:t>あわび、いか、いくら、オレンジ、カシューナッツ、キウイフルーツ、牛肉、くるみ、ごま、さけ、さば、大豆、鶏肉、バナナ、豚肉、まつたけ、もも、やまいも、りんご及びゼラチンの計２</w:t>
      </w:r>
      <w:r w:rsidR="004B2B89">
        <w:rPr>
          <w:rFonts w:asciiTheme="minorEastAsia" w:hAnsiTheme="minorEastAsia" w:hint="eastAsia"/>
          <w:szCs w:val="21"/>
        </w:rPr>
        <w:t>１</w:t>
      </w:r>
      <w:r w:rsidRPr="007221E8">
        <w:rPr>
          <w:rFonts w:asciiTheme="minorEastAsia" w:hAnsiTheme="minorEastAsia" w:hint="eastAsia"/>
          <w:szCs w:val="21"/>
        </w:rPr>
        <w:t>品目について表示を奨励しています。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い</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遺伝子組換え食品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の８作物については、遺伝子組換えによるものを食品又は原材料として使っている場合は「遺伝子組換え」と、使用の有無が不明の場合は「遺伝子組換え不分別」と表示することが義務付けられています。</w:t>
      </w:r>
    </w:p>
    <w:p w:rsidR="005127ED" w:rsidRPr="007221E8" w:rsidRDefault="00DA344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医薬品医療機器等法　</w:t>
      </w:r>
      <w:r>
        <w:rPr>
          <w:rFonts w:asciiTheme="minorEastAsia" w:hAnsiTheme="minorEastAsia" w:hint="eastAsia"/>
          <w:szCs w:val="21"/>
        </w:rPr>
        <w:t>正式名称：</w:t>
      </w:r>
      <w:r w:rsidR="00D700DF" w:rsidRPr="00DA3447">
        <w:rPr>
          <w:rFonts w:asciiTheme="minorEastAsia" w:hAnsiTheme="minorEastAsia" w:hint="eastAsia"/>
          <w:szCs w:val="21"/>
        </w:rPr>
        <w:t>医薬品、医療機器等の品質、有効性及び安全性の確保等に関する法律</w:t>
      </w:r>
      <w:r>
        <w:rPr>
          <w:rFonts w:asciiTheme="minorEastAsia" w:hAnsiTheme="minorEastAsia" w:hint="eastAsia"/>
          <w:szCs w:val="21"/>
        </w:rPr>
        <w:t>。</w:t>
      </w:r>
      <w:r w:rsidR="00D700DF" w:rsidRPr="007221E8">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w:t>
      </w:r>
      <w:r w:rsidR="00D700DF" w:rsidRPr="007221E8">
        <w:rPr>
          <w:rFonts w:asciiTheme="minorEastAsia" w:hAnsiTheme="minorEastAsia" w:hint="eastAsia"/>
          <w:szCs w:val="21"/>
        </w:rPr>
        <w:lastRenderedPageBreak/>
        <w:t>健衛生上の危害の発生及び拡大を防止することを目的とした法律です。昭和３５年に「薬事法」として制定され、平成２６年に一部改正され、現行法が施行されました。</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え</w:t>
      </w:r>
    </w:p>
    <w:p w:rsidR="0079043F" w:rsidRPr="007221E8" w:rsidRDefault="00D700DF" w:rsidP="0079043F">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営業者が講ずべき措置の基準（管理運営基準）</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食品衛生法第５０条第２項に基づく、営業の施設の内外の清潔保持、ねずみ、昆虫等の駆除その他公衆衛生上講ずべき措置に関する基準。大阪府では大阪府食品衛生法施行条例の中で定められています。</w:t>
      </w:r>
      <w:r w:rsidR="0079043F">
        <w:rPr>
          <w:rFonts w:asciiTheme="minorEastAsia" w:hAnsiTheme="minorEastAsia"/>
          <w:szCs w:val="21"/>
        </w:rPr>
        <w:br/>
      </w:r>
      <w:r w:rsidR="0079043F">
        <w:rPr>
          <w:rFonts w:asciiTheme="minorEastAsia" w:hAnsiTheme="minorEastAsia" w:hint="eastAsia"/>
          <w:szCs w:val="21"/>
        </w:rPr>
        <w:t>（食品衛生法改正により、令和３年６月１日からは</w:t>
      </w:r>
      <w:r w:rsidR="0079043F" w:rsidRPr="0079043F">
        <w:rPr>
          <w:rFonts w:asciiTheme="minorEastAsia" w:hAnsiTheme="minorEastAsia" w:hint="eastAsia"/>
          <w:szCs w:val="21"/>
        </w:rPr>
        <w:t>営業の施設の衛生的な管理その他公衆衛生上必要な措置の基準</w:t>
      </w:r>
      <w:r w:rsidR="0079043F">
        <w:rPr>
          <w:rFonts w:asciiTheme="minorEastAsia" w:hAnsiTheme="minorEastAsia" w:hint="eastAsia"/>
          <w:szCs w:val="21"/>
        </w:rPr>
        <w:t>（次項説明）が適用され、条例の規定は削除されます。）</w:t>
      </w:r>
    </w:p>
    <w:p w:rsidR="0034681A" w:rsidRPr="00240228" w:rsidRDefault="0034681A" w:rsidP="0034681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34681A">
        <w:rPr>
          <w:rFonts w:asciiTheme="minorEastAsia" w:hAnsiTheme="minorEastAsia" w:hint="eastAsia"/>
          <w:b/>
          <w:sz w:val="24"/>
          <w:szCs w:val="24"/>
        </w:rPr>
        <w:t>営業の施設の衛生的な管理その他公衆衛生上必要な措置の基準</w:t>
      </w:r>
      <w:r>
        <w:rPr>
          <w:rFonts w:asciiTheme="minorEastAsia" w:hAnsiTheme="minorEastAsia" w:hint="eastAsia"/>
          <w:b/>
          <w:sz w:val="24"/>
          <w:szCs w:val="24"/>
        </w:rPr>
        <w:t xml:space="preserve">　</w:t>
      </w:r>
      <w:r w:rsidRPr="00240228">
        <w:rPr>
          <w:rFonts w:asciiTheme="minorEastAsia" w:hAnsiTheme="minorEastAsia" w:hint="eastAsia"/>
          <w:szCs w:val="21"/>
        </w:rPr>
        <w:t>第２次改正法第</w:t>
      </w:r>
      <w:r>
        <w:rPr>
          <w:rFonts w:asciiTheme="minorEastAsia" w:hAnsiTheme="minorEastAsia" w:hint="eastAsia"/>
          <w:szCs w:val="21"/>
        </w:rPr>
        <w:t>５０</w:t>
      </w:r>
      <w:r w:rsidRPr="00240228">
        <w:rPr>
          <w:rFonts w:asciiTheme="minorEastAsia" w:hAnsiTheme="minorEastAsia" w:hint="eastAsia"/>
          <w:szCs w:val="21"/>
        </w:rPr>
        <w:t>条の２第１項第１号において、厚生労働大臣は、施設の内外の清潔保持、ねずみ及び昆虫の駆除その他一般的な衛生管理に関する基準、同項第２号において、食品衛生上の危害の発生を防止するために特に重要な工程を管理するための取組に関する基準を定めることが規定されました。具体的には、改正後の食品衛生法施行規則別表第</w:t>
      </w:r>
      <w:r>
        <w:rPr>
          <w:rFonts w:asciiTheme="minorEastAsia" w:hAnsiTheme="minorEastAsia" w:hint="eastAsia"/>
          <w:szCs w:val="21"/>
        </w:rPr>
        <w:t>１７</w:t>
      </w:r>
      <w:r w:rsidRPr="00240228">
        <w:rPr>
          <w:rFonts w:asciiTheme="minorEastAsia" w:hAnsiTheme="minorEastAsia" w:hint="eastAsia"/>
          <w:szCs w:val="21"/>
        </w:rPr>
        <w:t>及び別表第</w:t>
      </w:r>
      <w:r>
        <w:rPr>
          <w:rFonts w:asciiTheme="minorEastAsia" w:hAnsiTheme="minorEastAsia" w:hint="eastAsia"/>
          <w:szCs w:val="21"/>
        </w:rPr>
        <w:t>１８</w:t>
      </w:r>
      <w:r w:rsidRPr="00240228">
        <w:rPr>
          <w:rFonts w:asciiTheme="minorEastAsia" w:hAnsiTheme="minorEastAsia" w:hint="eastAsia"/>
          <w:szCs w:val="21"/>
        </w:rPr>
        <w:t>で示されています。また、改正後の食品衛生法施行令第</w:t>
      </w:r>
      <w:r>
        <w:rPr>
          <w:rFonts w:asciiTheme="minorEastAsia" w:hAnsiTheme="minorEastAsia" w:hint="eastAsia"/>
          <w:szCs w:val="21"/>
        </w:rPr>
        <w:t>３４</w:t>
      </w:r>
      <w:r w:rsidRPr="00240228">
        <w:rPr>
          <w:rFonts w:asciiTheme="minorEastAsia" w:hAnsiTheme="minorEastAsia" w:hint="eastAsia"/>
          <w:szCs w:val="21"/>
        </w:rPr>
        <w:t>条の２及び改正後の規則第</w:t>
      </w:r>
      <w:r>
        <w:rPr>
          <w:rFonts w:asciiTheme="minorEastAsia" w:hAnsiTheme="minorEastAsia" w:hint="eastAsia"/>
          <w:szCs w:val="21"/>
        </w:rPr>
        <w:t>６６</w:t>
      </w:r>
      <w:r w:rsidRPr="00240228">
        <w:rPr>
          <w:rFonts w:asciiTheme="minorEastAsia" w:hAnsiTheme="minorEastAsia" w:hint="eastAsia"/>
          <w:szCs w:val="21"/>
        </w:rPr>
        <w:t>条の３及び４において定義づけられている「小規模な営業者」については、別表第</w:t>
      </w:r>
      <w:r>
        <w:rPr>
          <w:rFonts w:asciiTheme="minorEastAsia" w:hAnsiTheme="minorEastAsia" w:hint="eastAsia"/>
          <w:szCs w:val="21"/>
        </w:rPr>
        <w:t>１８</w:t>
      </w:r>
      <w:r w:rsidRPr="00240228">
        <w:rPr>
          <w:rFonts w:asciiTheme="minorEastAsia" w:hAnsiTheme="minorEastAsia" w:hint="eastAsia"/>
          <w:szCs w:val="21"/>
        </w:rPr>
        <w:t>の基準を一部簡略化できることとなっています。</w:t>
      </w:r>
      <w:r w:rsidR="00E73A71">
        <w:rPr>
          <w:rFonts w:asciiTheme="minorEastAsia" w:hAnsiTheme="minorEastAsia" w:hint="eastAsia"/>
          <w:szCs w:val="21"/>
        </w:rPr>
        <w:t>※令和３年６月１日より適用されます。</w:t>
      </w:r>
    </w:p>
    <w:p w:rsidR="00240228" w:rsidRPr="00240228" w:rsidRDefault="00240228" w:rsidP="0024022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衛生管理計画</w:t>
      </w:r>
      <w:r>
        <w:rPr>
          <w:rFonts w:asciiTheme="minorEastAsia" w:hAnsiTheme="minorEastAsia" w:hint="eastAsia"/>
          <w:b/>
          <w:sz w:val="24"/>
          <w:szCs w:val="24"/>
        </w:rPr>
        <w:t xml:space="preserve">　</w:t>
      </w:r>
      <w:r w:rsidR="001233E4" w:rsidRPr="00240228">
        <w:rPr>
          <w:rFonts w:asciiTheme="minorEastAsia" w:hAnsiTheme="minorEastAsia" w:hint="eastAsia"/>
          <w:szCs w:val="21"/>
        </w:rPr>
        <w:t>食品衛生上の危害発生</w:t>
      </w:r>
      <w:r w:rsidR="00723A00">
        <w:rPr>
          <w:rFonts w:asciiTheme="minorEastAsia" w:hAnsiTheme="minorEastAsia" w:hint="eastAsia"/>
          <w:szCs w:val="21"/>
        </w:rPr>
        <w:t>を</w:t>
      </w:r>
      <w:r w:rsidR="001233E4" w:rsidRPr="00240228">
        <w:rPr>
          <w:rFonts w:asciiTheme="minorEastAsia" w:hAnsiTheme="minorEastAsia" w:hint="eastAsia"/>
          <w:szCs w:val="21"/>
        </w:rPr>
        <w:t>防止</w:t>
      </w:r>
      <w:r w:rsidR="00723A00">
        <w:rPr>
          <w:rFonts w:asciiTheme="minorEastAsia" w:hAnsiTheme="minorEastAsia" w:hint="eastAsia"/>
          <w:szCs w:val="21"/>
        </w:rPr>
        <w:t>することを目的とする</w:t>
      </w:r>
      <w:r w:rsidR="001233E4" w:rsidRPr="00240228">
        <w:rPr>
          <w:rFonts w:asciiTheme="minorEastAsia" w:hAnsiTheme="minorEastAsia" w:hint="eastAsia"/>
          <w:szCs w:val="21"/>
        </w:rPr>
        <w:t>、施設の衛生管理及び食品又は添加物の取扱い等に関する計画</w:t>
      </w:r>
      <w:r w:rsidR="001233E4">
        <w:rPr>
          <w:rFonts w:asciiTheme="minorEastAsia" w:hAnsiTheme="minorEastAsia" w:hint="eastAsia"/>
          <w:szCs w:val="21"/>
        </w:rPr>
        <w:t>。</w:t>
      </w:r>
      <w:r w:rsidRPr="00240228">
        <w:rPr>
          <w:rFonts w:asciiTheme="minorEastAsia" w:hAnsiTheme="minorEastAsia" w:hint="eastAsia"/>
          <w:szCs w:val="21"/>
        </w:rPr>
        <w:t>改正後の食品衛生法施行規則第</w:t>
      </w:r>
      <w:r w:rsidR="001233E4">
        <w:rPr>
          <w:rFonts w:asciiTheme="minorEastAsia" w:hAnsiTheme="minorEastAsia" w:hint="eastAsia"/>
          <w:szCs w:val="21"/>
        </w:rPr>
        <w:t>６６</w:t>
      </w:r>
      <w:r w:rsidRPr="00240228">
        <w:rPr>
          <w:rFonts w:asciiTheme="minorEastAsia" w:hAnsiTheme="minorEastAsia" w:hint="eastAsia"/>
          <w:szCs w:val="21"/>
        </w:rPr>
        <w:t>条の２第３項において、営業者は次に定めるところにより公衆衛生上必要な措置を定めることが規定されています。</w:t>
      </w:r>
    </w:p>
    <w:p w:rsidR="00FB0435" w:rsidRDefault="00F25527" w:rsidP="00950AD4">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F25527">
        <w:rPr>
          <w:rFonts w:ascii="ＭＳ 明朝" w:hAnsiTheme="minorEastAsia" w:hint="eastAsia"/>
          <w:position w:val="2"/>
          <w:sz w:val="14"/>
          <w:szCs w:val="21"/>
        </w:rPr>
        <w:instrText>1</w:instrText>
      </w:r>
      <w:r>
        <w:rPr>
          <w:rFonts w:asciiTheme="minorEastAsia" w:hAnsiTheme="minorEastAsia" w:hint="eastAsia"/>
          <w:szCs w:val="21"/>
        </w:rPr>
        <w:instrText>)</w:instrText>
      </w:r>
      <w:r>
        <w:rPr>
          <w:rFonts w:asciiTheme="minorEastAsia" w:hAnsiTheme="minorEastAsia"/>
          <w:szCs w:val="21"/>
        </w:rPr>
        <w:fldChar w:fldCharType="end"/>
      </w:r>
      <w:r w:rsidR="001233E4">
        <w:rPr>
          <w:rFonts w:asciiTheme="minorEastAsia" w:hAnsiTheme="minorEastAsia" w:hint="eastAsia"/>
          <w:szCs w:val="21"/>
        </w:rPr>
        <w:t>衛生管理計画</w:t>
      </w:r>
      <w:r w:rsidR="00240228" w:rsidRPr="00240228">
        <w:rPr>
          <w:rFonts w:asciiTheme="minorEastAsia" w:hAnsiTheme="minorEastAsia" w:hint="eastAsia"/>
          <w:szCs w:val="21"/>
        </w:rPr>
        <w:t>を作成し、食品又は添加物を取り扱う者及び関係者に周知徹底を図ること。</w:t>
      </w:r>
    </w:p>
    <w:p w:rsidR="00FB0435" w:rsidRDefault="00950AD4" w:rsidP="00950AD4">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2</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rsidR="00FB0435" w:rsidRDefault="00950AD4" w:rsidP="00FB0435">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3</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衛生管理の実施状況</w:t>
      </w:r>
      <w:r w:rsidR="001233E4">
        <w:rPr>
          <w:rFonts w:asciiTheme="minorEastAsia" w:hAnsiTheme="minorEastAsia" w:hint="eastAsia"/>
          <w:szCs w:val="21"/>
        </w:rPr>
        <w:t>を</w:t>
      </w:r>
      <w:r w:rsidR="00240228" w:rsidRPr="00240228">
        <w:rPr>
          <w:rFonts w:asciiTheme="minorEastAsia" w:hAnsiTheme="minorEastAsia" w:hint="eastAsia"/>
          <w:szCs w:val="21"/>
        </w:rPr>
        <w:t>記録</w:t>
      </w:r>
      <w:r w:rsidR="001233E4">
        <w:rPr>
          <w:rFonts w:asciiTheme="minorEastAsia" w:hAnsiTheme="minorEastAsia" w:hint="eastAsia"/>
          <w:szCs w:val="21"/>
        </w:rPr>
        <w:t>し、</w:t>
      </w:r>
      <w:r w:rsidR="00240228" w:rsidRPr="00240228">
        <w:rPr>
          <w:rFonts w:asciiTheme="minorEastAsia" w:hAnsiTheme="minorEastAsia" w:hint="eastAsia"/>
          <w:szCs w:val="21"/>
        </w:rPr>
        <w:t>保存すること。</w:t>
      </w:r>
    </w:p>
    <w:p w:rsidR="00FB0435" w:rsidRPr="00240228" w:rsidRDefault="00950AD4" w:rsidP="00A14ED1">
      <w:pPr>
        <w:autoSpaceDE w:val="0"/>
        <w:autoSpaceDN w:val="0"/>
        <w:adjustRightInd w:val="0"/>
        <w:snapToGrid w:val="0"/>
        <w:spacing w:afterLines="50" w:after="18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4</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衛生管理計画及び手順書の効果</w:t>
      </w:r>
      <w:r w:rsidR="001233E4">
        <w:rPr>
          <w:rFonts w:asciiTheme="minorEastAsia" w:hAnsiTheme="minorEastAsia" w:hint="eastAsia"/>
          <w:szCs w:val="21"/>
        </w:rPr>
        <w:t>を</w:t>
      </w:r>
      <w:r w:rsidR="00240228" w:rsidRPr="00240228">
        <w:rPr>
          <w:rFonts w:asciiTheme="minorEastAsia" w:hAnsiTheme="minorEastAsia" w:hint="eastAsia"/>
          <w:szCs w:val="21"/>
        </w:rPr>
        <w:t>検証し、必要に応じてその内容を見直すこと。</w:t>
      </w:r>
    </w:p>
    <w:p w:rsidR="00E87D27" w:rsidRPr="007221E8"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枝肉</w:t>
      </w:r>
      <w:r w:rsidRPr="007221E8">
        <w:rPr>
          <w:rFonts w:asciiTheme="minorEastAsia" w:hAnsiTheme="minorEastAsia" w:hint="eastAsia"/>
          <w:sz w:val="24"/>
          <w:szCs w:val="24"/>
        </w:rPr>
        <w:t xml:space="preserve">　</w:t>
      </w:r>
      <w:r w:rsidR="007D3729">
        <w:rPr>
          <w:rFonts w:asciiTheme="minorEastAsia" w:hAnsiTheme="minorEastAsia" w:hint="eastAsia"/>
          <w:szCs w:val="21"/>
        </w:rPr>
        <w:t>牛、豚等をと畜</w:t>
      </w:r>
      <w:r w:rsidR="00C85EBF" w:rsidRPr="007221E8">
        <w:rPr>
          <w:rFonts w:asciiTheme="minorEastAsia" w:hAnsiTheme="minorEastAsia" w:hint="eastAsia"/>
          <w:szCs w:val="21"/>
        </w:rPr>
        <w:t>・解体</w:t>
      </w:r>
      <w:r w:rsidRPr="007221E8">
        <w:rPr>
          <w:rFonts w:asciiTheme="minorEastAsia" w:hAnsiTheme="minorEastAsia" w:hint="eastAsia"/>
          <w:szCs w:val="21"/>
        </w:rPr>
        <w:t>して放血し、毛又は皮、頭、尾、四肢の先と内臓を除いた骨つき肉のことです。</w:t>
      </w:r>
    </w:p>
    <w:p w:rsidR="00AF7727" w:rsidRPr="007221E8"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お</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大阪版食の安全安心認証制度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店や食品製造、販売施設の事業者が日々行っている基本的な衛生管理やコンプライアンス（法令遵守及び社会倫理に適合した行動）・危機管理の積極的な取り組みを評価し、一定水準以上にあると認められる施設を認証する制度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大阪府食の安全安心推進条例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り組み、リスクコミュニケーションの促進、健康被害の防止等の施策の充実を図るものです。</w:t>
      </w:r>
    </w:p>
    <w:p w:rsidR="006E0329"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大阪府食品衛生法施行条例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食品衛生法第５０条第２項及び第５１</w:t>
      </w:r>
      <w:r w:rsidR="009903E7">
        <w:rPr>
          <w:rFonts w:asciiTheme="minorEastAsia" w:hAnsiTheme="minorEastAsia" w:hint="eastAsia"/>
          <w:szCs w:val="21"/>
        </w:rPr>
        <w:t>条並びに食品衛生法施行令第８条第１項の規定に基づき、営業の施設</w:t>
      </w:r>
      <w:r w:rsidR="00AA5D56">
        <w:rPr>
          <w:rFonts w:asciiTheme="minorEastAsia" w:hAnsiTheme="minorEastAsia" w:hint="eastAsia"/>
          <w:szCs w:val="21"/>
        </w:rPr>
        <w:t>の</w:t>
      </w:r>
      <w:r w:rsidRPr="007221E8">
        <w:rPr>
          <w:rFonts w:asciiTheme="minorEastAsia" w:hAnsiTheme="minorEastAsia" w:hint="eastAsia"/>
          <w:szCs w:val="21"/>
        </w:rPr>
        <w:t>内外の清潔保持、ねずみ、昆虫等の駆除そ</w:t>
      </w:r>
      <w:r w:rsidR="007D3729">
        <w:rPr>
          <w:rFonts w:asciiTheme="minorEastAsia" w:hAnsiTheme="minorEastAsia" w:hint="eastAsia"/>
          <w:szCs w:val="21"/>
        </w:rPr>
        <w:t>の他公衆衛生上講ずべき措置に関する基準（管理運営基準）及び営業</w:t>
      </w:r>
      <w:r w:rsidRPr="007221E8">
        <w:rPr>
          <w:rFonts w:asciiTheme="minorEastAsia" w:hAnsiTheme="minorEastAsia" w:hint="eastAsia"/>
          <w:szCs w:val="21"/>
        </w:rPr>
        <w:t>施設に係る基準並びに府が設置する食品衛生検査施設の設備及び職員の配置について基準を定めています。</w:t>
      </w:r>
      <w:r w:rsidR="00E73A71">
        <w:rPr>
          <w:rFonts w:asciiTheme="minorEastAsia" w:hAnsiTheme="minorEastAsia"/>
          <w:szCs w:val="21"/>
        </w:rPr>
        <w:br/>
      </w:r>
      <w:r w:rsidR="00E73A71">
        <w:rPr>
          <w:rFonts w:asciiTheme="minorEastAsia" w:hAnsiTheme="minorEastAsia" w:hint="eastAsia"/>
          <w:szCs w:val="21"/>
        </w:rPr>
        <w:lastRenderedPageBreak/>
        <w:t>食品衛生法改正に伴い令和３年６月１日からは、条例に定める管理運営基準は削除されます。</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大阪府食品健康被害防止審議会</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大阪府食の安全安心推進条例第１９条（健康被害の拡大防止のための情報の公表）及び大阪府食中毒対策要綱第６条（情報の評価）に基づく審議を行うために設置した府の付属機関です。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大阪府ふぐ処理業等の規制に関する条例（ふぐ処理条例）</w:t>
      </w:r>
      <w:r w:rsidRPr="007221E8">
        <w:rPr>
          <w:rFonts w:asciiTheme="minorEastAsia" w:hAnsiTheme="minorEastAsia" w:hint="eastAsia"/>
          <w:sz w:val="24"/>
          <w:szCs w:val="24"/>
        </w:rPr>
        <w:t xml:space="preserve">　</w:t>
      </w:r>
      <w:r w:rsidRPr="007221E8">
        <w:rPr>
          <w:rFonts w:asciiTheme="minorEastAsia" w:hAnsiTheme="minorEastAsia" w:hint="eastAsia"/>
          <w:szCs w:val="24"/>
        </w:rPr>
        <w:t>この条例は、ふぐ処理</w:t>
      </w:r>
      <w:r w:rsidR="004F52F4">
        <w:rPr>
          <w:rFonts w:asciiTheme="minorEastAsia" w:hAnsiTheme="minorEastAsia" w:hint="eastAsia"/>
          <w:szCs w:val="24"/>
        </w:rPr>
        <w:t>業及びふぐ処理登録</w:t>
      </w:r>
      <w:r w:rsidRPr="007221E8">
        <w:rPr>
          <w:rFonts w:asciiTheme="minorEastAsia" w:hAnsiTheme="minorEastAsia" w:hint="eastAsia"/>
          <w:szCs w:val="24"/>
        </w:rPr>
        <w:t>者について食品衛生上の見地から必要な規制を行うことにより、ふぐの毒に起因する危害の発生を防止することを目的とする条例です。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か</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7221E8">
        <w:rPr>
          <w:rFonts w:asciiTheme="minorEastAsia" w:hAnsiTheme="minorEastAsia" w:hint="eastAsia"/>
          <w:b/>
          <w:sz w:val="24"/>
          <w:szCs w:val="24"/>
        </w:rPr>
        <w:t>外部精度管理調査</w:t>
      </w:r>
      <w:r w:rsidRPr="007221E8">
        <w:rPr>
          <w:rFonts w:asciiTheme="minorEastAsia" w:hAnsiTheme="minorEastAsia" w:hint="eastAsia"/>
          <w:sz w:val="24"/>
          <w:szCs w:val="24"/>
        </w:rPr>
        <w:t xml:space="preserve">　</w:t>
      </w:r>
      <w:r w:rsidRPr="007221E8">
        <w:rPr>
          <w:rFonts w:asciiTheme="minorEastAsia" w:hAnsiTheme="minorEastAsia" w:hint="eastAsia"/>
          <w:szCs w:val="21"/>
        </w:rPr>
        <w:t>全国規模で同時期に同一の試料を検査することにより、各検査機関の検査技能を評価する調査です。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監視指導</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食品衛生法では、</w:t>
      </w:r>
      <w:r w:rsidR="00847023">
        <w:rPr>
          <w:rFonts w:asciiTheme="minorEastAsia" w:hAnsiTheme="minorEastAsia" w:hint="eastAsia"/>
          <w:szCs w:val="21"/>
        </w:rPr>
        <w:t>都道府県知事等による営業者への報告要求や、</w:t>
      </w:r>
      <w:r w:rsidRPr="007221E8">
        <w:rPr>
          <w:rFonts w:asciiTheme="minorEastAsia" w:hAnsiTheme="minorEastAsia" w:hint="eastAsia"/>
          <w:szCs w:val="21"/>
        </w:rPr>
        <w:t>食品衛生監視員</w:t>
      </w:r>
      <w:r w:rsidR="004F52F4">
        <w:rPr>
          <w:rFonts w:asciiTheme="minorEastAsia" w:hAnsiTheme="minorEastAsia" w:hint="eastAsia"/>
          <w:szCs w:val="21"/>
        </w:rPr>
        <w:t>によ</w:t>
      </w:r>
      <w:r w:rsidR="00847023">
        <w:rPr>
          <w:rFonts w:asciiTheme="minorEastAsia" w:hAnsiTheme="minorEastAsia" w:hint="eastAsia"/>
          <w:szCs w:val="21"/>
        </w:rPr>
        <w:t>る</w:t>
      </w:r>
      <w:r w:rsidRPr="007221E8">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Pr>
          <w:rFonts w:asciiTheme="minorEastAsia" w:hAnsiTheme="minorEastAsia" w:hint="eastAsia"/>
          <w:szCs w:val="21"/>
        </w:rPr>
        <w:t>等</w:t>
      </w:r>
      <w:r w:rsidRPr="007221E8">
        <w:rPr>
          <w:rFonts w:asciiTheme="minorEastAsia" w:hAnsiTheme="minorEastAsia" w:hint="eastAsia"/>
          <w:szCs w:val="21"/>
        </w:rPr>
        <w:t>の微生物学検査や理化学検査等を実施することを特に分けて言及する場合「監視指導」と分けて「検査」という語句を使用します。</w:t>
      </w:r>
    </w:p>
    <w:p w:rsidR="005127ED" w:rsidRPr="007221E8" w:rsidRDefault="00D700DF" w:rsidP="00FB6D26">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カンピロバクター　</w:t>
      </w:r>
      <w:r w:rsidRPr="007221E8">
        <w:rPr>
          <w:rFonts w:asciiTheme="minorEastAsia" w:hAnsiTheme="minorEastAsia" w:hint="eastAsia"/>
          <w:szCs w:val="26"/>
        </w:rPr>
        <w:t xml:space="preserve">鶏や牛、ペット、野鳥、ネズミ等の腸管内に存在する食中毒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菌ですが、少量の菌でも発症します。　</w:t>
      </w:r>
    </w:p>
    <w:p w:rsidR="007F39AF" w:rsidRPr="007221E8"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き</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危害</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食品中に含まれる有害な微生物等の生物学的、化学的もしくは物理学的な物質により生じる健康への悪影響をいいます。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近畿厚生局</w:t>
      </w:r>
      <w:r w:rsidRPr="007221E8">
        <w:rPr>
          <w:rFonts w:asciiTheme="minorEastAsia" w:hAnsiTheme="minorEastAsia" w:hint="eastAsia"/>
          <w:sz w:val="24"/>
          <w:szCs w:val="24"/>
        </w:rPr>
        <w:t xml:space="preserve">　</w:t>
      </w:r>
      <w:r w:rsidRPr="007221E8">
        <w:rPr>
          <w:rFonts w:asciiTheme="minorEastAsia" w:hAnsiTheme="minorEastAsia" w:hint="eastAsia"/>
          <w:szCs w:val="21"/>
        </w:rPr>
        <w:t>厚生労働省の地方出先機関で、総合衛生管理製造過程の承認に関することや、登録検査機関の登録審査に関する事務等、食品衛生法等の一部の事務を実施しています。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近畿農政局</w:t>
      </w:r>
      <w:r w:rsidRPr="007221E8">
        <w:rPr>
          <w:rFonts w:asciiTheme="minorEastAsia" w:hAnsiTheme="minorEastAsia" w:hint="eastAsia"/>
          <w:sz w:val="24"/>
          <w:szCs w:val="24"/>
        </w:rPr>
        <w:t xml:space="preserve">　</w:t>
      </w:r>
      <w:r w:rsidRPr="007221E8">
        <w:rPr>
          <w:rFonts w:asciiTheme="minorEastAsia" w:hAnsiTheme="minorEastAsia" w:hint="eastAsia"/>
          <w:szCs w:val="21"/>
        </w:rPr>
        <w:t>農林水産省の地方</w:t>
      </w:r>
      <w:r w:rsidR="004F52F4">
        <w:rPr>
          <w:rFonts w:asciiTheme="minorEastAsia" w:hAnsiTheme="minorEastAsia" w:hint="eastAsia"/>
          <w:szCs w:val="21"/>
        </w:rPr>
        <w:t>出先機関</w:t>
      </w:r>
      <w:r w:rsidRPr="007221E8">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く</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 xml:space="preserve">クドア・セプテンプンクタータ　</w:t>
      </w:r>
      <w:r w:rsidRPr="007221E8">
        <w:rPr>
          <w:rFonts w:asciiTheme="minorEastAsia" w:hAnsiTheme="minorEastAsia" w:hint="eastAsia"/>
          <w:szCs w:val="21"/>
        </w:rPr>
        <w:t>主にヒラメに寄生する寄生虫であり、食</w:t>
      </w:r>
      <w:r w:rsidRPr="007221E8">
        <w:rPr>
          <w:rFonts w:asciiTheme="minorEastAsia" w:hAnsiTheme="minorEastAsia" w:hint="eastAsia"/>
          <w:szCs w:val="24"/>
        </w:rPr>
        <w:t>後数時間で一過性の嘔吐や下痢を発症します。予防には加熱処理（７５℃で５分間以上）または－１５℃～－２０℃で４時間以上の冷凍処理が有効です。</w:t>
      </w:r>
    </w:p>
    <w:p w:rsidR="00627F10" w:rsidRPr="007221E8" w:rsidRDefault="00D700DF" w:rsidP="00F73F5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クロノバクター</w:t>
      </w:r>
      <w:r w:rsidR="00DB1C64">
        <w:rPr>
          <w:rFonts w:asciiTheme="minorEastAsia" w:hAnsiTheme="minorEastAsia" w:hint="eastAsia"/>
          <w:b/>
          <w:sz w:val="24"/>
          <w:szCs w:val="24"/>
        </w:rPr>
        <w:t>属菌</w:t>
      </w:r>
      <w:r w:rsidRPr="007221E8">
        <w:rPr>
          <w:rFonts w:asciiTheme="minorEastAsia" w:hAnsiTheme="minorEastAsia" w:hint="eastAsia"/>
          <w:sz w:val="24"/>
          <w:szCs w:val="24"/>
        </w:rPr>
        <w:t xml:space="preserve">　</w:t>
      </w:r>
      <w:r w:rsidRPr="007221E8">
        <w:rPr>
          <w:rFonts w:asciiTheme="minorEastAsia" w:hAnsiTheme="minorEastAsia" w:hint="eastAsia"/>
          <w:szCs w:val="21"/>
        </w:rPr>
        <w:t>この細菌は、特に乳幼児の髄膜炎や腸炎の発生に関与しているとされています。現在、数カ国の先進国でのみ汚染された調製粉乳による本菌の感染症事例が報告されています。日本では新生児、乳幼児感染報告事例はありませんが、本菌による感染症の死亡率は２０～５０％であるとの報告もあり、乳幼児の介護者は調製粉乳を調乳する際に熱湯で溶かすなどの注意が必要とされ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け</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健康食品</w:t>
      </w:r>
      <w:r w:rsidR="0068724B">
        <w:rPr>
          <w:rFonts w:asciiTheme="minorEastAsia" w:hAnsiTheme="minorEastAsia" w:hint="eastAsia"/>
          <w:szCs w:val="21"/>
        </w:rPr>
        <w:t>とは、一般的に健康に良いことをうたった食品全般のことをいい、国</w:t>
      </w:r>
      <w:r w:rsidR="0068724B">
        <w:rPr>
          <w:rFonts w:asciiTheme="minorEastAsia" w:hAnsiTheme="minorEastAsia" w:hint="eastAsia"/>
          <w:szCs w:val="21"/>
        </w:rPr>
        <w:lastRenderedPageBreak/>
        <w:t>の制度に基づき機能性を表示することができる「保健機能食品（特定保健用食品、栄養機能食品、機能性表示食品）」と、機能性を表示できない「その他健康食品</w:t>
      </w:r>
      <w:r w:rsidRPr="007221E8">
        <w:rPr>
          <w:rFonts w:asciiTheme="minorEastAsia" w:hAnsiTheme="minorEastAsia" w:hint="eastAsia"/>
          <w:szCs w:val="21"/>
        </w:rPr>
        <w:t>（栄養補助食品、健康補助食品、サプリメント</w:t>
      </w:r>
      <w:r w:rsidR="0068724B">
        <w:rPr>
          <w:rFonts w:asciiTheme="minorEastAsia" w:hAnsiTheme="minorEastAsia" w:hint="eastAsia"/>
          <w:szCs w:val="21"/>
        </w:rPr>
        <w:t>、自然食品</w:t>
      </w:r>
      <w:r w:rsidRPr="007221E8">
        <w:rPr>
          <w:rFonts w:asciiTheme="minorEastAsia" w:hAnsiTheme="minorEastAsia" w:hint="eastAsia"/>
          <w:szCs w:val="21"/>
        </w:rPr>
        <w:t>等）</w:t>
      </w:r>
      <w:r w:rsidR="0068724B">
        <w:rPr>
          <w:rFonts w:asciiTheme="minorEastAsia" w:hAnsiTheme="minorEastAsia" w:hint="eastAsia"/>
          <w:szCs w:val="21"/>
        </w:rPr>
        <w:t>」にわけられます。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健康増進法</w:t>
      </w:r>
      <w:r w:rsidRPr="007221E8">
        <w:rPr>
          <w:rFonts w:asciiTheme="minorEastAsia" w:hAnsiTheme="minorEastAsia" w:hint="eastAsia"/>
          <w:sz w:val="24"/>
          <w:szCs w:val="24"/>
        </w:rPr>
        <w:t xml:space="preserve">　</w:t>
      </w:r>
      <w:r w:rsidRPr="007221E8">
        <w:rPr>
          <w:rFonts w:asciiTheme="minorEastAsia" w:hAnsiTheme="minorEastAsia" w:hint="eastAsia"/>
          <w:szCs w:val="21"/>
        </w:rPr>
        <w:t>国民の健康増進の施策を定めた法律で、栄養改善法を廃止し、これを引き継いでいます。平成１４年８月制定、平成１５年５月施行されました。</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検査</w:t>
      </w:r>
      <w:r w:rsidRPr="007221E8">
        <w:rPr>
          <w:rFonts w:asciiTheme="minorEastAsia" w:hAnsiTheme="minorEastAsia" w:hint="eastAsia"/>
          <w:sz w:val="24"/>
          <w:szCs w:val="24"/>
        </w:rPr>
        <w:t xml:space="preserve">　</w:t>
      </w:r>
      <w:r w:rsidRPr="007221E8">
        <w:rPr>
          <w:rFonts w:asciiTheme="minorEastAsia" w:hAnsiTheme="minorEastAsia" w:hint="eastAsia"/>
          <w:szCs w:val="21"/>
        </w:rPr>
        <w:t>「監視指導」の項を参照。</w:t>
      </w:r>
    </w:p>
    <w:p w:rsidR="00527797"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Pr>
          <w:rFonts w:asciiTheme="minorEastAsia" w:hAnsiTheme="minorEastAsia" w:hint="eastAsia"/>
          <w:b/>
          <w:sz w:val="28"/>
          <w:szCs w:val="28"/>
          <w:shd w:val="pct15" w:color="auto" w:fill="FFFFFF"/>
        </w:rPr>
        <w:t>こ</w:t>
      </w:r>
    </w:p>
    <w:p w:rsidR="00527797" w:rsidRPr="00527797" w:rsidRDefault="0052779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広域連携協議会　</w:t>
      </w:r>
      <w:r w:rsidR="007069F2">
        <w:rPr>
          <w:rFonts w:asciiTheme="minorEastAsia" w:hAnsiTheme="minorEastAsia" w:hint="eastAsia"/>
          <w:szCs w:val="21"/>
        </w:rPr>
        <w:t>複数の自治体が関連する広域的な食中毒事案が発生した場合等に適切な調査、情報共有等の</w:t>
      </w:r>
      <w:r w:rsidR="00BF0C28">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rsidR="00851024" w:rsidRPr="00851024"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し</w:t>
      </w:r>
    </w:p>
    <w:p w:rsidR="005127ED" w:rsidRPr="007221E8" w:rsidRDefault="00D700DF" w:rsidP="0085102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自主回収報告制度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大阪府食の安全安心推進条例第２０条に基づき、食品製造者等が食品衛生法</w:t>
      </w:r>
      <w:r w:rsidR="00E1618E">
        <w:rPr>
          <w:rFonts w:asciiTheme="minorEastAsia" w:hAnsiTheme="minorEastAsia" w:hint="eastAsia"/>
          <w:szCs w:val="21"/>
        </w:rPr>
        <w:t>等の</w:t>
      </w:r>
      <w:r w:rsidRPr="007221E8">
        <w:rPr>
          <w:rFonts w:asciiTheme="minorEastAsia" w:hAnsiTheme="minorEastAsia" w:hint="eastAsia"/>
          <w:szCs w:val="21"/>
        </w:rPr>
        <w:t>違反又はその疑いがあるとして、その食品等の自主回収に着手した際に、その旨を府に報告する制度です。府は、その自主回収情報をホームページ等で府民に公表することにより、当該食品の迅速な回収を促進し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施設基準</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食品衛生法に基づき、公衆衛生に与える影響が著しい営業の施設について、都道府県知事が業種別に定めた基準で、この基準に適合していなければ、営業許可を受けることができません。</w:t>
      </w:r>
    </w:p>
    <w:p w:rsidR="00E73A71" w:rsidRPr="00851024" w:rsidRDefault="00E73A71" w:rsidP="00E73A71">
      <w:pPr>
        <w:autoSpaceDE w:val="0"/>
        <w:autoSpaceDN w:val="0"/>
        <w:adjustRightInd w:val="0"/>
        <w:snapToGrid w:val="0"/>
        <w:spacing w:afterLines="50" w:after="180"/>
        <w:ind w:left="142" w:rightChars="202" w:right="424" w:hangingChars="59" w:hanging="142"/>
      </w:pPr>
      <w:r>
        <w:rPr>
          <w:rFonts w:asciiTheme="minorEastAsia" w:hAnsiTheme="minorEastAsia" w:hint="eastAsia"/>
          <w:b/>
          <w:sz w:val="24"/>
          <w:szCs w:val="24"/>
        </w:rPr>
        <w:t xml:space="preserve">指定成分等含有食品　</w:t>
      </w:r>
      <w:r>
        <w:t>食品衛生上の危害の発生を防止する見地から特別の注意を必要とする成分又は物であって、厚生労働大臣が薬事・食品衛生審議会の意見を聴いて指定したものを含有する食品</w:t>
      </w:r>
      <w:r>
        <w:rPr>
          <w:rFonts w:hint="eastAsia"/>
        </w:rPr>
        <w:t>。特別の注意を必要と</w:t>
      </w:r>
      <w:r w:rsidRPr="00851024">
        <w:rPr>
          <w:rFonts w:hint="eastAsia"/>
        </w:rPr>
        <w:t>する成分又は物として、</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1</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コレウス・フォルスコリー、</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2</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ドオウレン、</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3</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プエラリア・ミリフィカ、</w:t>
      </w:r>
      <w:r w:rsidR="00F25527">
        <w:rPr>
          <w:rFonts w:asciiTheme="minorEastAsia" w:hAnsiTheme="minorEastAsia"/>
          <w:szCs w:val="21"/>
        </w:rPr>
        <w:fldChar w:fldCharType="begin"/>
      </w:r>
      <w:r w:rsidR="00F25527">
        <w:rPr>
          <w:rFonts w:asciiTheme="minorEastAsia" w:hAnsiTheme="minorEastAsia"/>
          <w:szCs w:val="21"/>
        </w:rPr>
        <w:instrText xml:space="preserve"> </w:instrText>
      </w:r>
      <w:r w:rsidR="00F25527">
        <w:rPr>
          <w:rFonts w:asciiTheme="minorEastAsia" w:hAnsiTheme="minorEastAsia" w:hint="eastAsia"/>
          <w:szCs w:val="21"/>
        </w:rPr>
        <w:instrText>eq \o\ac(○,</w:instrText>
      </w:r>
      <w:r w:rsidR="00F25527" w:rsidRPr="00F25527">
        <w:rPr>
          <w:rFonts w:ascii="ＭＳ 明朝" w:hAnsiTheme="minorEastAsia" w:hint="eastAsia"/>
          <w:position w:val="2"/>
          <w:sz w:val="14"/>
          <w:szCs w:val="21"/>
        </w:rPr>
        <w:instrText>4</w:instrText>
      </w:r>
      <w:r w:rsidR="00F25527">
        <w:rPr>
          <w:rFonts w:asciiTheme="minorEastAsia" w:hAnsiTheme="minorEastAsia" w:hint="eastAsia"/>
          <w:szCs w:val="21"/>
        </w:rPr>
        <w:instrText>)</w:instrText>
      </w:r>
      <w:r w:rsidR="00F25527">
        <w:rPr>
          <w:rFonts w:asciiTheme="minorEastAsia" w:hAnsiTheme="minorEastAsia"/>
          <w:szCs w:val="21"/>
        </w:rPr>
        <w:fldChar w:fldCharType="end"/>
      </w:r>
      <w:r>
        <w:rPr>
          <w:rFonts w:hint="eastAsia"/>
        </w:rPr>
        <w:t>ブラックコホシュ</w:t>
      </w:r>
      <w:r w:rsidRPr="00851024">
        <w:rPr>
          <w:rFonts w:hint="eastAsia"/>
        </w:rPr>
        <w:t>が指定されています</w:t>
      </w:r>
      <w:r>
        <w:rPr>
          <w:rFonts w:hint="eastAsia"/>
        </w:rPr>
        <w:t>。これらの成分を含む食品は、事業者からの被害情報の届出が義務付けられています。</w:t>
      </w:r>
    </w:p>
    <w:p w:rsidR="005127ED" w:rsidRPr="007221E8" w:rsidRDefault="00D700DF" w:rsidP="00FB6D2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収去</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w:t>
      </w:r>
      <w:r w:rsidR="00420E28">
        <w:rPr>
          <w:rFonts w:asciiTheme="minorEastAsia" w:hAnsiTheme="minorEastAsia" w:hint="eastAsia"/>
          <w:szCs w:val="21"/>
        </w:rPr>
        <w:t>・食品表示法</w:t>
      </w:r>
      <w:r w:rsidRPr="007221E8">
        <w:rPr>
          <w:rFonts w:asciiTheme="minorEastAsia" w:hAnsiTheme="minorEastAsia" w:hint="eastAsia"/>
          <w:szCs w:val="21"/>
        </w:rPr>
        <w:t>に基づき、食品関係営業施設に食品衛生監視員が立ち入り、試験検査をするために必要最少量の食品や食品添加物等を職権により無償で持ち帰ることをいいます。</w:t>
      </w:r>
    </w:p>
    <w:p w:rsidR="005127ED" w:rsidRPr="007221E8" w:rsidRDefault="00D700DF" w:rsidP="00221D6E">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7221E8">
        <w:rPr>
          <w:rFonts w:asciiTheme="minorEastAsia" w:hAnsiTheme="minorEastAsia" w:hint="eastAsia"/>
          <w:b/>
          <w:sz w:val="24"/>
          <w:szCs w:val="21"/>
        </w:rPr>
        <w:t xml:space="preserve">食鳥検査　</w:t>
      </w:r>
      <w:r w:rsidRPr="007221E8">
        <w:rPr>
          <w:rFonts w:asciiTheme="minorEastAsia" w:hAnsiTheme="minorEastAsia" w:cs="メイリオ" w:hint="eastAsia"/>
          <w:kern w:val="0"/>
          <w:szCs w:val="21"/>
        </w:rPr>
        <w:t>食鳥処理場においては「食鳥処理の事業の規制及び食鳥検査に関する法律」に基づき、食鳥検査員が一羽ごとに生体検査等を行います。検査に合格した食鳥だけが流通します。また、肉眼で判断できないものは、より詳しく検査するために精密検査を行います。</w:t>
      </w:r>
      <w:r w:rsidRPr="007221E8">
        <w:rPr>
          <w:rFonts w:asciiTheme="minorEastAsia" w:hAnsiTheme="minorEastAsia" w:hint="eastAsia"/>
          <w:szCs w:val="21"/>
        </w:rPr>
        <w:t>（食鳥とは、鶏、あひる、七面鳥等をいいます）</w:t>
      </w:r>
    </w:p>
    <w:p w:rsidR="005127ED" w:rsidRPr="007221E8" w:rsidRDefault="00D700DF" w:rsidP="00502414">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7221E8">
        <w:rPr>
          <w:rFonts w:asciiTheme="minorEastAsia" w:hAnsiTheme="minorEastAsia" w:hint="eastAsia"/>
          <w:b/>
          <w:sz w:val="24"/>
          <w:szCs w:val="24"/>
        </w:rPr>
        <w:t>食鳥検査員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食鳥処理の事業の規制及び食鳥検査に関する法律（食鳥処理法）に基づき、食鳥の疾病等の検査を行う検査員をいいます。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食鳥処理の事業の規制及び食鳥検査に関する法律（食鳥処理法）</w:t>
      </w:r>
      <w:r w:rsidRPr="007221E8">
        <w:rPr>
          <w:rFonts w:asciiTheme="minorEastAsia" w:hAnsiTheme="minorEastAsia" w:hint="eastAsia"/>
          <w:sz w:val="24"/>
          <w:szCs w:val="24"/>
        </w:rPr>
        <w:t xml:space="preserve">　</w:t>
      </w:r>
      <w:r w:rsidRPr="007221E8">
        <w:rPr>
          <w:rFonts w:asciiTheme="minorEastAsia" w:hAnsiTheme="minorEastAsia" w:hint="eastAsia"/>
          <w:szCs w:val="21"/>
        </w:rPr>
        <w:t>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食品安全規制</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供給行程（フードチェーン）の各段階において、食品の安全性を確保するために、食品衛生法はもとより、農薬取締法、医薬品、医療機器等の品質、有効性及び安全性の確保等に関する法律、と畜場法等により行われる規制のこと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lastRenderedPageBreak/>
        <w:t>食品衛生監視員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食品衛生管理者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食品衛生指導員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食品衛生の向上と業界の発展を目的として組織された公益社団法人日本食品衛生協</w:t>
      </w:r>
      <w:r w:rsidR="007D3729">
        <w:rPr>
          <w:rFonts w:asciiTheme="minorEastAsia" w:hAnsiTheme="minorEastAsia" w:hint="eastAsia"/>
          <w:szCs w:val="21"/>
        </w:rPr>
        <w:t>会が食品業界の自主衛生管理の推進を図るため、その責任者として委嘱</w:t>
      </w:r>
      <w:r w:rsidRPr="007221E8">
        <w:rPr>
          <w:rFonts w:asciiTheme="minorEastAsia" w:hAnsiTheme="minorEastAsia" w:hint="eastAsia"/>
          <w:szCs w:val="21"/>
        </w:rPr>
        <w:t>する者をいいます。協会が実施する研修を受講することが必要です。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食品衛生責任者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食品の製造・加工施設や飲食店等の施設においては、条例により施設ごとに、食品衛生に関する責任者の設置を義務付けています。食品衛生責任者はその施設において衛生管理にあたります。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食品衛生法</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を原因とする危害の発生を防止するとともに、国民の健康保護を図ることを目的とした法律です。この目的を達成するため食品、添加物等について規格や基準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や食品等事業者が守るべき衛生上の基準を設けています。</w:t>
      </w:r>
    </w:p>
    <w:p w:rsidR="00BA2D68" w:rsidRPr="00240228" w:rsidRDefault="00BA2D68" w:rsidP="00BA2D68">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食品衛生法</w:t>
      </w:r>
      <w:r w:rsidRPr="00240228">
        <w:rPr>
          <w:rFonts w:asciiTheme="minorEastAsia" w:hAnsiTheme="minorEastAsia" w:hint="eastAsia"/>
          <w:b/>
          <w:sz w:val="24"/>
          <w:szCs w:val="24"/>
        </w:rPr>
        <w:t>改正</w:t>
      </w:r>
      <w:r w:rsidRPr="00240228">
        <w:rPr>
          <w:rFonts w:asciiTheme="minorEastAsia" w:hAnsiTheme="minorEastAsia" w:hint="eastAsia"/>
          <w:szCs w:val="21"/>
        </w:rPr>
        <w:t xml:space="preserve">　平成</w:t>
      </w:r>
      <w:r>
        <w:rPr>
          <w:rFonts w:asciiTheme="minorEastAsia" w:hAnsiTheme="minorEastAsia" w:hint="eastAsia"/>
          <w:szCs w:val="21"/>
        </w:rPr>
        <w:t>３０</w:t>
      </w:r>
      <w:r w:rsidRPr="00240228">
        <w:rPr>
          <w:rFonts w:asciiTheme="minorEastAsia" w:hAnsiTheme="minorEastAsia" w:hint="eastAsia"/>
          <w:szCs w:val="21"/>
        </w:rPr>
        <w:t>年６月</w:t>
      </w:r>
      <w:r>
        <w:rPr>
          <w:rFonts w:asciiTheme="minorEastAsia" w:hAnsiTheme="minorEastAsia" w:hint="eastAsia"/>
          <w:szCs w:val="21"/>
        </w:rPr>
        <w:t>１３</w:t>
      </w:r>
      <w:r w:rsidRPr="00240228">
        <w:rPr>
          <w:rFonts w:asciiTheme="minorEastAsia" w:hAnsiTheme="minorEastAsia" w:hint="eastAsia"/>
          <w:szCs w:val="21"/>
        </w:rPr>
        <w:t>日に公布された「食品衛生法等の一部を改正する法律」により食品衛生法が改正されました。改正された法律は、</w:t>
      </w:r>
      <w:r w:rsidR="00784F2C">
        <w:rPr>
          <w:rFonts w:asciiTheme="minorEastAsia" w:hAnsiTheme="minorEastAsia" w:hint="eastAsia"/>
          <w:szCs w:val="21"/>
        </w:rPr>
        <w:t>平成３１年４月１日から</w:t>
      </w:r>
      <w:r w:rsidR="00136F64">
        <w:rPr>
          <w:rFonts w:asciiTheme="minorEastAsia" w:hAnsiTheme="minorEastAsia" w:hint="eastAsia"/>
          <w:szCs w:val="21"/>
        </w:rPr>
        <w:t>施行</w:t>
      </w:r>
      <w:r w:rsidR="00784F2C">
        <w:rPr>
          <w:rFonts w:asciiTheme="minorEastAsia" w:hAnsiTheme="minorEastAsia" w:hint="eastAsia"/>
          <w:szCs w:val="21"/>
        </w:rPr>
        <w:t>される部分（第１次改正法）</w:t>
      </w:r>
      <w:r w:rsidR="00723A00">
        <w:rPr>
          <w:rFonts w:asciiTheme="minorEastAsia" w:hAnsiTheme="minorEastAsia" w:hint="eastAsia"/>
          <w:szCs w:val="21"/>
        </w:rPr>
        <w:t>、</w:t>
      </w:r>
      <w:r w:rsidRPr="00240228">
        <w:rPr>
          <w:rFonts w:asciiTheme="minorEastAsia" w:hAnsiTheme="minorEastAsia" w:hint="eastAsia"/>
          <w:szCs w:val="21"/>
        </w:rPr>
        <w:t>令和２年６月１日から施行される部分（第２次改正法）と、令</w:t>
      </w:r>
      <w:r w:rsidR="00784F2C">
        <w:rPr>
          <w:rFonts w:asciiTheme="minorEastAsia" w:hAnsiTheme="minorEastAsia" w:hint="eastAsia"/>
          <w:szCs w:val="21"/>
        </w:rPr>
        <w:t>和３年６月１日から施行される部分（第３次改正法</w:t>
      </w:r>
      <w:r w:rsidRPr="00240228">
        <w:rPr>
          <w:rFonts w:asciiTheme="minorEastAsia" w:hAnsiTheme="minorEastAsia" w:hint="eastAsia"/>
          <w:szCs w:val="21"/>
        </w:rPr>
        <w:t>）があります。</w:t>
      </w:r>
    </w:p>
    <w:p w:rsidR="00BA2D68" w:rsidRPr="00240228" w:rsidRDefault="00BA2D68" w:rsidP="00BA2D68">
      <w:pPr>
        <w:autoSpaceDE w:val="0"/>
        <w:autoSpaceDN w:val="0"/>
        <w:adjustRightInd w:val="0"/>
        <w:snapToGrid w:val="0"/>
        <w:spacing w:afterLines="50" w:after="180"/>
        <w:ind w:left="124" w:rightChars="202" w:right="424"/>
        <w:rPr>
          <w:rFonts w:asciiTheme="minorEastAsia" w:hAnsiTheme="minorEastAsia"/>
          <w:szCs w:val="21"/>
        </w:rPr>
      </w:pPr>
      <w:r w:rsidRPr="00240228">
        <w:rPr>
          <w:rFonts w:asciiTheme="minorEastAsia" w:hAnsiTheme="minorEastAsia" w:hint="eastAsia"/>
          <w:szCs w:val="21"/>
        </w:rPr>
        <w:t>＜参考＞　食品衛生法の改正について（厚生労働省ホームページ）</w:t>
      </w:r>
    </w:p>
    <w:p w:rsidR="00BA2D68" w:rsidRPr="00240228" w:rsidRDefault="00BA2D68" w:rsidP="00BA2D68">
      <w:pPr>
        <w:autoSpaceDE w:val="0"/>
        <w:autoSpaceDN w:val="0"/>
        <w:adjustRightInd w:val="0"/>
        <w:snapToGrid w:val="0"/>
        <w:spacing w:afterLines="50" w:after="180"/>
        <w:ind w:left="124" w:rightChars="202" w:right="424"/>
        <w:rPr>
          <w:rFonts w:asciiTheme="minorEastAsia" w:hAnsiTheme="minorEastAsia"/>
          <w:szCs w:val="21"/>
        </w:rPr>
      </w:pPr>
      <w:r w:rsidRPr="00240228">
        <w:rPr>
          <w:rFonts w:asciiTheme="minorEastAsia" w:hAnsiTheme="minorEastAsia" w:hint="eastAsia"/>
          <w:szCs w:val="21"/>
        </w:rPr>
        <w:t xml:space="preserve">　https://www.mhlw.go.jp/stf/seisakunitsuite/bunya/0000197196.html</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食品等関係事業者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の対象となる食品（医薬品や医薬部外品を除くすべての飲食物）、食品添加物、容器包装、おもちゃ等の採取、製造、輸入、加工、調理、貯蔵、運搬、販売等を行う事業者や集団給食施設の事業者をいいます。</w:t>
      </w:r>
    </w:p>
    <w:p w:rsidR="00C5196B" w:rsidRDefault="00D700DF" w:rsidP="00DE5A7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 xml:space="preserve">食品表示法　</w:t>
      </w:r>
      <w:r w:rsidRPr="007221E8">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rsidR="008A780F" w:rsidRPr="008A780F" w:rsidRDefault="005150C0" w:rsidP="00DE5A76">
      <w:pPr>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食品用器具・容器包装</w:t>
      </w:r>
      <w:r w:rsidR="008A780F" w:rsidRPr="008A780F">
        <w:rPr>
          <w:rFonts w:asciiTheme="minorEastAsia" w:hAnsiTheme="minorEastAsia" w:hint="eastAsia"/>
          <w:b/>
          <w:sz w:val="24"/>
          <w:szCs w:val="24"/>
        </w:rPr>
        <w:t xml:space="preserve">のポジティブリスト制度　</w:t>
      </w:r>
      <w:r w:rsidR="008A780F">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Pr>
          <w:rFonts w:asciiTheme="minorEastAsia" w:hAnsiTheme="minorEastAsia" w:hint="eastAsia"/>
          <w:szCs w:val="24"/>
        </w:rPr>
        <w:t>です</w:t>
      </w:r>
      <w:r w:rsidR="008A780F">
        <w:rPr>
          <w:rFonts w:asciiTheme="minorEastAsia" w:hAnsiTheme="minorEastAsia" w:hint="eastAsia"/>
          <w:szCs w:val="24"/>
        </w:rPr>
        <w:t>。</w:t>
      </w:r>
    </w:p>
    <w:p w:rsidR="007F39AF" w:rsidRPr="007221E8"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せ</w:t>
      </w:r>
    </w:p>
    <w:p w:rsidR="005127ED" w:rsidRPr="007221E8" w:rsidRDefault="00D700DF" w:rsidP="00C5196B">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精度管理</w:t>
      </w:r>
      <w:r w:rsidRPr="007221E8">
        <w:rPr>
          <w:rFonts w:asciiTheme="minorEastAsia" w:hAnsiTheme="minorEastAsia" w:hint="eastAsia"/>
          <w:sz w:val="24"/>
          <w:szCs w:val="24"/>
        </w:rPr>
        <w:t xml:space="preserve">　</w:t>
      </w:r>
      <w:r w:rsidRPr="007221E8">
        <w:rPr>
          <w:rFonts w:asciiTheme="minorEastAsia" w:hAnsiTheme="minorEastAsia" w:hint="eastAsia"/>
          <w:szCs w:val="21"/>
        </w:rPr>
        <w:t>あらかじめ準備された試料を通常の収去検査品と並行して検査すること等により、検査の正確性、検査担当者の技能を評価します。</w:t>
      </w:r>
    </w:p>
    <w:p w:rsidR="005127ED"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成分規格</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食品衛生法に基づき、厚生労働大臣が公衆衛生の見地から、販売の用に供する</w:t>
      </w:r>
      <w:r w:rsidRPr="007221E8">
        <w:rPr>
          <w:rFonts w:asciiTheme="minorEastAsia" w:hAnsiTheme="minorEastAsia" w:hint="eastAsia"/>
          <w:szCs w:val="21"/>
        </w:rPr>
        <w:lastRenderedPageBreak/>
        <w:t>食品、添加物等の成分について定めた規格をいいます。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そ</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総合衛生管理製造過程承認施設</w:t>
      </w:r>
      <w:r w:rsidRPr="007221E8">
        <w:rPr>
          <w:rFonts w:asciiTheme="minorEastAsia" w:hAnsiTheme="minorEastAsia" w:hint="eastAsia"/>
          <w:sz w:val="24"/>
          <w:szCs w:val="24"/>
        </w:rPr>
        <w:t xml:space="preserve">　</w:t>
      </w:r>
      <w:r w:rsidRPr="007221E8">
        <w:rPr>
          <w:rFonts w:asciiTheme="minorEastAsia" w:hAnsiTheme="minorEastAsia" w:hint="eastAsia"/>
          <w:szCs w:val="21"/>
        </w:rPr>
        <w:t>牛乳類、クリーム・アイスクリーム・乳飲料類、清涼飲料水、食肉製品、魚肉ねり製品及び容器包装詰加圧加熱殺菌食品の製造施設のうち、厚生労働大臣が一定の製造等の基準に適合していると承認した施設です。</w:t>
      </w:r>
      <w:r w:rsidR="007A3FD9">
        <w:rPr>
          <w:rFonts w:asciiTheme="minorEastAsia" w:hAnsiTheme="minorEastAsia" w:hint="eastAsia"/>
          <w:szCs w:val="21"/>
        </w:rPr>
        <w:t>平成３０年６月</w:t>
      </w:r>
      <w:r w:rsidR="00FD3501">
        <w:rPr>
          <w:rFonts w:asciiTheme="minorEastAsia" w:hAnsiTheme="minorEastAsia" w:hint="eastAsia"/>
          <w:szCs w:val="21"/>
        </w:rPr>
        <w:t>１３日</w:t>
      </w:r>
      <w:r w:rsidR="007A3FD9">
        <w:rPr>
          <w:rFonts w:asciiTheme="minorEastAsia" w:hAnsiTheme="minorEastAsia" w:hint="eastAsia"/>
          <w:szCs w:val="21"/>
        </w:rPr>
        <w:t>に公布され</w:t>
      </w:r>
      <w:r w:rsidR="00FD3501">
        <w:rPr>
          <w:rFonts w:asciiTheme="minorEastAsia" w:hAnsiTheme="minorEastAsia" w:hint="eastAsia"/>
          <w:szCs w:val="21"/>
        </w:rPr>
        <w:t>た「食品衛生法等の一部改正する法律」</w:t>
      </w:r>
      <w:r w:rsidR="00D927EB">
        <w:rPr>
          <w:rFonts w:asciiTheme="minorEastAsia" w:hAnsiTheme="minorEastAsia" w:hint="eastAsia"/>
          <w:szCs w:val="21"/>
        </w:rPr>
        <w:t>により</w:t>
      </w:r>
      <w:r w:rsidR="007A3FD9">
        <w:rPr>
          <w:rFonts w:asciiTheme="minorEastAsia" w:hAnsiTheme="minorEastAsia" w:hint="eastAsia"/>
          <w:szCs w:val="21"/>
        </w:rPr>
        <w:t>廃止が決定</w:t>
      </w:r>
      <w:r w:rsidR="00A04C21">
        <w:rPr>
          <w:rFonts w:asciiTheme="minorEastAsia" w:hAnsiTheme="minorEastAsia" w:hint="eastAsia"/>
          <w:szCs w:val="21"/>
        </w:rPr>
        <w:t>され</w:t>
      </w:r>
      <w:r w:rsidR="007A3FD9">
        <w:rPr>
          <w:rFonts w:asciiTheme="minorEastAsia" w:hAnsiTheme="minorEastAsia" w:hint="eastAsia"/>
          <w:szCs w:val="21"/>
        </w:rPr>
        <w:t>ましたが、施行日</w:t>
      </w:r>
      <w:r w:rsidR="00A04C21">
        <w:rPr>
          <w:rFonts w:asciiTheme="minorEastAsia" w:hAnsiTheme="minorEastAsia" w:hint="eastAsia"/>
          <w:szCs w:val="21"/>
        </w:rPr>
        <w:t>となる令和２年６月</w:t>
      </w:r>
      <w:r w:rsidR="00FD3501">
        <w:rPr>
          <w:rFonts w:asciiTheme="minorEastAsia" w:hAnsiTheme="minorEastAsia" w:hint="eastAsia"/>
          <w:szCs w:val="21"/>
        </w:rPr>
        <w:t>１日</w:t>
      </w:r>
      <w:r w:rsidR="007A3FD9">
        <w:rPr>
          <w:rFonts w:asciiTheme="minorEastAsia" w:hAnsiTheme="minorEastAsia" w:hint="eastAsia"/>
          <w:szCs w:val="21"/>
        </w:rPr>
        <w:t>までに承認に関する手続きを完了している場合は、承認日より３年間は効果を発揮します。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た</w:t>
      </w:r>
    </w:p>
    <w:p w:rsidR="005127ED" w:rsidRPr="00A14ED1"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大量調理施設衛生管理マニュアル</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集団給食施設等における食中毒予防のため</w:t>
      </w:r>
      <w:r w:rsidRPr="007221E8">
        <w:rPr>
          <w:rFonts w:asciiTheme="minorEastAsia" w:hAnsiTheme="minorEastAsia" w:hint="eastAsia"/>
          <w:szCs w:val="21"/>
        </w:rPr>
        <w:t>、ＨＡＣＣＰの概念に基づいて調理工程における衛生管理を定めたもので４つの重要管理事項を示しています。</w:t>
      </w:r>
      <w:r w:rsidR="00950AD4" w:rsidRPr="00950AD4">
        <w:rPr>
          <w:rFonts w:asciiTheme="minorEastAsia" w:hAnsiTheme="minorEastAsia"/>
          <w:szCs w:val="21"/>
        </w:rPr>
        <w:fldChar w:fldCharType="begin"/>
      </w:r>
      <w:r w:rsidR="00950AD4" w:rsidRPr="00950AD4">
        <w:rPr>
          <w:rFonts w:asciiTheme="minorEastAsia" w:hAnsiTheme="minorEastAsia"/>
          <w:szCs w:val="21"/>
        </w:rPr>
        <w:instrText xml:space="preserve"> </w:instrText>
      </w:r>
      <w:r w:rsidR="00950AD4" w:rsidRPr="00950AD4">
        <w:rPr>
          <w:rFonts w:asciiTheme="minorEastAsia" w:hAnsiTheme="minorEastAsia" w:hint="eastAsia"/>
          <w:szCs w:val="21"/>
        </w:rPr>
        <w:instrText>eq \o\ac(○,</w:instrText>
      </w:r>
      <w:r w:rsidR="00950AD4" w:rsidRPr="00950AD4">
        <w:rPr>
          <w:rFonts w:asciiTheme="minorEastAsia" w:hAnsiTheme="minorEastAsia" w:hint="eastAsia"/>
          <w:position w:val="2"/>
          <w:sz w:val="14"/>
          <w:szCs w:val="21"/>
        </w:rPr>
        <w:instrText>1</w:instrText>
      </w:r>
      <w:r w:rsidR="00950AD4" w:rsidRPr="00950AD4">
        <w:rPr>
          <w:rFonts w:asciiTheme="minorEastAsia" w:hAnsiTheme="minorEastAsia" w:hint="eastAsia"/>
          <w:szCs w:val="21"/>
        </w:rPr>
        <w:instrText>)</w:instrText>
      </w:r>
      <w:r w:rsidR="00950AD4" w:rsidRPr="00950AD4">
        <w:rPr>
          <w:rFonts w:asciiTheme="minorEastAsia" w:hAnsiTheme="minorEastAsia"/>
          <w:szCs w:val="21"/>
        </w:rPr>
        <w:fldChar w:fldCharType="end"/>
      </w:r>
      <w:r w:rsidRPr="007221E8">
        <w:rPr>
          <w:rFonts w:asciiTheme="minorEastAsia" w:hAnsiTheme="minorEastAsia" w:hint="eastAsia"/>
          <w:szCs w:val="21"/>
        </w:rPr>
        <w:t>原材料の受け入れ及び下処理段階での管理を徹底すること、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2</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加熱調理食品は中心部まで十分加熱し、食中毒菌を死滅させること、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3</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加熱後の食品及び非加熱調理食品の二次汚染防止を徹底すること、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4</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食中毒菌が付着した場合に菌の増殖を防ぐため、原材料及び調理後の食品の温度管理を徹底することとしています。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妥当性の評価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食品中の残留農薬等の濃度が食品衛生法で定める規格基準に適合しているかを判定する試験を行う場合、目的とした物質の試験を正確に実施できているか、検査施設ごとに確認することをいいます。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ち</w:t>
      </w:r>
    </w:p>
    <w:p w:rsidR="00325DA3" w:rsidRPr="00FD7110" w:rsidRDefault="00D700DF" w:rsidP="008F7EC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腸管出血性大腸菌</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腸管出血性大腸菌</w:t>
      </w:r>
      <w:r w:rsidRPr="007221E8">
        <w:rPr>
          <w:rFonts w:asciiTheme="minorEastAsia" w:hAnsiTheme="minorEastAsia" w:hint="eastAsia"/>
          <w:szCs w:val="21"/>
        </w:rPr>
        <w:t>は、</w:t>
      </w:r>
      <w:r w:rsidR="00754921">
        <w:rPr>
          <w:rFonts w:asciiTheme="minorEastAsia" w:hAnsiTheme="minorEastAsia" w:hint="eastAsia"/>
          <w:szCs w:val="21"/>
        </w:rPr>
        <w:t>牛などの家畜が保菌していることがあり、これらの糞便に汚染された食肉や二次的に汚染された</w:t>
      </w:r>
      <w:r w:rsidRPr="007221E8">
        <w:rPr>
          <w:rFonts w:asciiTheme="minorEastAsia" w:hAnsiTheme="minorEastAsia" w:hint="eastAsia"/>
          <w:szCs w:val="21"/>
        </w:rPr>
        <w:t>食品</w:t>
      </w:r>
      <w:r w:rsidR="00754921">
        <w:rPr>
          <w:rFonts w:asciiTheme="minorEastAsia" w:hAnsiTheme="minorEastAsia" w:hint="eastAsia"/>
          <w:szCs w:val="21"/>
        </w:rPr>
        <w:t>を</w:t>
      </w:r>
      <w:r w:rsidRPr="007221E8">
        <w:rPr>
          <w:rFonts w:asciiTheme="minorEastAsia" w:hAnsiTheme="minorEastAsia" w:hint="eastAsia"/>
          <w:szCs w:val="21"/>
        </w:rPr>
        <w:t>摂取</w:t>
      </w:r>
      <w:r w:rsidR="00754921">
        <w:rPr>
          <w:rFonts w:asciiTheme="minorEastAsia" w:hAnsiTheme="minorEastAsia" w:hint="eastAsia"/>
          <w:szCs w:val="21"/>
        </w:rPr>
        <w:t>することで</w:t>
      </w:r>
      <w:r w:rsidRPr="007221E8">
        <w:rPr>
          <w:rFonts w:asciiTheme="minorEastAsia" w:hAnsiTheme="minorEastAsia" w:hint="eastAsia"/>
          <w:szCs w:val="21"/>
        </w:rPr>
        <w:t>、少量の菌数でも食中毒を起こすことがあります。主な症状は腹痛や下痢等で、血便が見られることがあります。特に乳幼児や小児、高齢者は重症にいたる場合もあるので、注意を要します。</w:t>
      </w:r>
      <w:r w:rsidR="00BA0E78" w:rsidRPr="007221E8">
        <w:rPr>
          <w:rFonts w:asciiTheme="minorEastAsia" w:hAnsiTheme="minorEastAsia" w:hint="eastAsia"/>
          <w:szCs w:val="21"/>
        </w:rPr>
        <w:t>食中毒事例の多い</w:t>
      </w:r>
      <w:r w:rsidR="00E3567C">
        <w:rPr>
          <w:rFonts w:asciiTheme="minorEastAsia" w:hAnsiTheme="minorEastAsia" w:hint="eastAsia"/>
          <w:szCs w:val="21"/>
        </w:rPr>
        <w:t>血清型</w:t>
      </w:r>
      <w:r w:rsidR="00BA0E78" w:rsidRPr="007221E8">
        <w:rPr>
          <w:rFonts w:asciiTheme="minorEastAsia" w:hAnsiTheme="minorEastAsia" w:hint="eastAsia"/>
          <w:szCs w:val="21"/>
        </w:rPr>
        <w:t>として、</w:t>
      </w:r>
      <w:r w:rsidRPr="007221E8">
        <w:rPr>
          <w:rFonts w:asciiTheme="minorEastAsia" w:hAnsiTheme="minorEastAsia" w:hint="eastAsia"/>
          <w:szCs w:val="21"/>
        </w:rPr>
        <w:t>Ｏ１５７</w:t>
      </w:r>
      <w:r w:rsidR="001677D5">
        <w:rPr>
          <w:rFonts w:asciiTheme="minorEastAsia" w:hAnsiTheme="minorEastAsia" w:hint="eastAsia"/>
          <w:szCs w:val="21"/>
        </w:rPr>
        <w:t>、</w:t>
      </w:r>
      <w:r w:rsidRPr="007221E8">
        <w:rPr>
          <w:rFonts w:asciiTheme="minorEastAsia" w:hAnsiTheme="minorEastAsia" w:hint="eastAsia"/>
          <w:szCs w:val="21"/>
        </w:rPr>
        <w:t>Ｏ２６、Ｏ１１１等があります。</w:t>
      </w:r>
    </w:p>
    <w:p w:rsidR="00240228" w:rsidRPr="007221E8"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て</w:t>
      </w:r>
    </w:p>
    <w:p w:rsidR="00240228" w:rsidRPr="00240228" w:rsidRDefault="00240228" w:rsidP="0024022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手引書</w:t>
      </w:r>
      <w:r w:rsidRPr="00240228">
        <w:rPr>
          <w:rFonts w:asciiTheme="minorEastAsia" w:hAnsiTheme="minorEastAsia" w:hint="eastAsia"/>
          <w:b/>
          <w:sz w:val="28"/>
          <w:szCs w:val="28"/>
        </w:rPr>
        <w:t xml:space="preserve">　</w:t>
      </w:r>
      <w:r w:rsidRPr="00240228">
        <w:rPr>
          <w:rFonts w:asciiTheme="minorEastAsia" w:hAnsiTheme="minorEastAsia" w:hint="eastAsia"/>
          <w:szCs w:val="21"/>
        </w:rPr>
        <w:t>事業者が</w:t>
      </w:r>
      <w:r w:rsidR="00EC61F2" w:rsidRPr="007221E8">
        <w:rPr>
          <w:rFonts w:asciiTheme="minorEastAsia" w:hAnsiTheme="minorEastAsia" w:hint="eastAsia"/>
          <w:szCs w:val="21"/>
        </w:rPr>
        <w:t>ＨＡＣＣＰ</w:t>
      </w:r>
      <w:r w:rsidRPr="00240228">
        <w:rPr>
          <w:rFonts w:asciiTheme="minorEastAsia" w:hAnsiTheme="minorEastAsia" w:hint="eastAsia"/>
          <w:szCs w:val="21"/>
        </w:rPr>
        <w:t>に沿った衛生管理に取り組む際の負担軽減を図るため、食品</w:t>
      </w:r>
      <w:r w:rsidR="00395D85">
        <w:rPr>
          <w:rFonts w:asciiTheme="minorEastAsia" w:hAnsiTheme="minorEastAsia" w:hint="eastAsia"/>
          <w:szCs w:val="21"/>
        </w:rPr>
        <w:t>等事業者</w:t>
      </w:r>
      <w:r w:rsidRPr="00240228">
        <w:rPr>
          <w:rFonts w:asciiTheme="minorEastAsia" w:hAnsiTheme="minorEastAsia" w:hint="eastAsia"/>
          <w:szCs w:val="21"/>
        </w:rPr>
        <w:t>団体が業種別に作成し、厚生労働省が確認したもので、厚生労働省のホームページで公開されています。現在、「</w:t>
      </w:r>
      <w:r w:rsidR="00EC61F2" w:rsidRPr="007221E8">
        <w:rPr>
          <w:rFonts w:asciiTheme="minorEastAsia" w:hAnsiTheme="minorEastAsia" w:hint="eastAsia"/>
          <w:szCs w:val="21"/>
        </w:rPr>
        <w:t>ＨＡＣＣＰ</w:t>
      </w:r>
      <w:r w:rsidRPr="00240228">
        <w:rPr>
          <w:rFonts w:asciiTheme="minorEastAsia" w:hAnsiTheme="minorEastAsia" w:hint="eastAsia"/>
          <w:szCs w:val="21"/>
        </w:rPr>
        <w:t>に基づく衛生管理の手引書」</w:t>
      </w:r>
      <w:r w:rsidR="001F1FAD">
        <w:rPr>
          <w:rFonts w:asciiTheme="minorEastAsia" w:hAnsiTheme="minorEastAsia" w:hint="eastAsia"/>
          <w:szCs w:val="21"/>
        </w:rPr>
        <w:t>と</w:t>
      </w:r>
      <w:r w:rsidRPr="00240228">
        <w:rPr>
          <w:rFonts w:asciiTheme="minorEastAsia" w:hAnsiTheme="minorEastAsia" w:hint="eastAsia"/>
          <w:szCs w:val="21"/>
        </w:rPr>
        <w:t>「</w:t>
      </w:r>
      <w:r w:rsidR="00EC61F2" w:rsidRPr="007221E8">
        <w:rPr>
          <w:rFonts w:asciiTheme="minorEastAsia" w:hAnsiTheme="minorEastAsia" w:hint="eastAsia"/>
          <w:szCs w:val="21"/>
        </w:rPr>
        <w:t>ＨＡＣＣＰ</w:t>
      </w:r>
      <w:r w:rsidRPr="00240228">
        <w:rPr>
          <w:rFonts w:asciiTheme="minorEastAsia" w:hAnsiTheme="minorEastAsia" w:hint="eastAsia"/>
          <w:szCs w:val="21"/>
        </w:rPr>
        <w:t>の考え方を取り入れた衛生管理の手引書」</w:t>
      </w:r>
      <w:r w:rsidR="001F1FAD">
        <w:rPr>
          <w:rFonts w:asciiTheme="minorEastAsia" w:hAnsiTheme="minorEastAsia" w:hint="eastAsia"/>
          <w:szCs w:val="21"/>
        </w:rPr>
        <w:t>にわけて</w:t>
      </w:r>
      <w:r w:rsidRPr="00240228">
        <w:rPr>
          <w:rFonts w:asciiTheme="minorEastAsia" w:hAnsiTheme="minorEastAsia" w:hint="eastAsia"/>
          <w:szCs w:val="21"/>
        </w:rPr>
        <w:t>公開されています。</w:t>
      </w:r>
    </w:p>
    <w:p w:rsidR="00240228" w:rsidRPr="00240228" w:rsidRDefault="00240228" w:rsidP="00240228">
      <w:pPr>
        <w:autoSpaceDE w:val="0"/>
        <w:autoSpaceDN w:val="0"/>
        <w:adjustRightInd w:val="0"/>
        <w:snapToGrid w:val="0"/>
        <w:spacing w:afterLines="50" w:after="18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＜参考＞食品等事業者団体が作成した業種別手引書（厚生労働省ホームページ）</w:t>
      </w:r>
    </w:p>
    <w:p w:rsidR="00240228" w:rsidRPr="00240228" w:rsidRDefault="00240228" w:rsidP="00240228">
      <w:pPr>
        <w:autoSpaceDE w:val="0"/>
        <w:autoSpaceDN w:val="0"/>
        <w:adjustRightInd w:val="0"/>
        <w:snapToGrid w:val="0"/>
        <w:spacing w:afterLines="50" w:after="18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https://www.mhlw.go.jp/stf/seisakunitsuite/bunya/0000179028_00001.html</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と</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動物用医薬品</w:t>
      </w:r>
      <w:r w:rsidRPr="007221E8">
        <w:rPr>
          <w:rFonts w:asciiTheme="minorEastAsia" w:hAnsiTheme="minorEastAsia" w:hint="eastAsia"/>
          <w:sz w:val="24"/>
          <w:szCs w:val="24"/>
        </w:rPr>
        <w:t xml:space="preserve">　</w:t>
      </w:r>
      <w:r w:rsidRPr="007221E8">
        <w:rPr>
          <w:rFonts w:asciiTheme="minorEastAsia" w:hAnsiTheme="minorEastAsia" w:hint="eastAsia"/>
          <w:szCs w:val="21"/>
        </w:rPr>
        <w:t>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rsidR="00B03218" w:rsidRPr="007221E8" w:rsidRDefault="00D700DF" w:rsidP="00B0321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特定原材料</w:t>
      </w:r>
      <w:r w:rsidRPr="007221E8">
        <w:rPr>
          <w:rFonts w:asciiTheme="minorEastAsia" w:hAnsiTheme="minorEastAsia" w:hint="eastAsia"/>
          <w:sz w:val="24"/>
          <w:szCs w:val="24"/>
        </w:rPr>
        <w:t xml:space="preserve">　</w:t>
      </w:r>
      <w:r w:rsidRPr="007221E8">
        <w:rPr>
          <w:rFonts w:asciiTheme="minorEastAsia" w:hAnsiTheme="minorEastAsia" w:hint="eastAsia"/>
          <w:szCs w:val="21"/>
        </w:rPr>
        <w:t>「アレルギー物質」の項を参照。</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1"/>
        </w:rPr>
        <w:t xml:space="preserve">と畜検査　</w:t>
      </w:r>
      <w:r w:rsidR="00C85EBF" w:rsidRPr="007221E8">
        <w:rPr>
          <w:rFonts w:asciiTheme="minorEastAsia" w:hAnsiTheme="minorEastAsia" w:hint="eastAsia"/>
          <w:szCs w:val="21"/>
        </w:rPr>
        <w:t>と畜場法に基づきと畜場において食用にするためにと畜・</w:t>
      </w:r>
      <w:r w:rsidRPr="007221E8">
        <w:rPr>
          <w:rFonts w:asciiTheme="minorEastAsia" w:hAnsiTheme="minorEastAsia" w:hint="eastAsia"/>
          <w:szCs w:val="21"/>
        </w:rPr>
        <w:t>解体される牛・豚・馬・めん羊・山羊を、１頭ずつ検査することをいいます。この検査は、「と畜検査員」が</w:t>
      </w:r>
      <w:r w:rsidRPr="007221E8">
        <w:rPr>
          <w:rFonts w:asciiTheme="minorEastAsia" w:hAnsiTheme="minorEastAsia" w:hint="eastAsia"/>
          <w:szCs w:val="21"/>
        </w:rPr>
        <w:lastRenderedPageBreak/>
        <w:t>行い、病気等で食用に適さないものは不合格とし、安全な食肉のみを合格させます。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と畜検査員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と畜場法に基づき、都道府県等の職員のうち獣医師の資格を有する者が任命されるもので、と畜場内にて</w:t>
      </w:r>
      <w:r w:rsidR="007A3FD9">
        <w:rPr>
          <w:rFonts w:asciiTheme="minorEastAsia" w:hAnsiTheme="minorEastAsia" w:hint="eastAsia"/>
          <w:szCs w:val="21"/>
        </w:rPr>
        <w:t>と畜検査</w:t>
      </w:r>
      <w:r w:rsidRPr="007221E8">
        <w:rPr>
          <w:rFonts w:asciiTheme="minorEastAsia" w:hAnsiTheme="minorEastAsia" w:hint="eastAsia"/>
          <w:szCs w:val="21"/>
        </w:rPr>
        <w:t>を行う検査員をいいます。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と畜場法</w:t>
      </w:r>
      <w:r w:rsidRPr="007221E8">
        <w:rPr>
          <w:rFonts w:asciiTheme="minorEastAsia" w:hAnsiTheme="minorEastAsia" w:hint="eastAsia"/>
          <w:sz w:val="24"/>
          <w:szCs w:val="24"/>
        </w:rPr>
        <w:t xml:space="preserve">　</w:t>
      </w:r>
      <w:r w:rsidRPr="007221E8">
        <w:rPr>
          <w:rFonts w:asciiTheme="minorEastAsia" w:hAnsiTheme="minorEastAsia" w:hint="eastAsia"/>
          <w:szCs w:val="21"/>
        </w:rPr>
        <w:t>昭和２８年に公布された法律で、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7221E8">
        <w:rPr>
          <w:rFonts w:asciiTheme="minorEastAsia" w:hAnsiTheme="minorEastAsia" w:hint="eastAsia"/>
          <w:szCs w:val="21"/>
        </w:rPr>
        <w:t>畜場」とは、食用に供する目的で牛、馬、豚、めん羊及び山羊をと畜・</w:t>
      </w:r>
      <w:r w:rsidRPr="007221E8">
        <w:rPr>
          <w:rFonts w:asciiTheme="minorEastAsia" w:hAnsiTheme="minorEastAsia" w:hint="eastAsia"/>
          <w:szCs w:val="21"/>
        </w:rPr>
        <w:t>解体するために設置された施設です。</w:t>
      </w:r>
    </w:p>
    <w:p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な</w:t>
      </w:r>
    </w:p>
    <w:p w:rsidR="003E4AB8"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仲卸</w:t>
      </w:r>
      <w:r w:rsidRPr="007221E8">
        <w:rPr>
          <w:rFonts w:asciiTheme="minorEastAsia" w:hAnsiTheme="minorEastAsia" w:hint="eastAsia"/>
          <w:b/>
          <w:sz w:val="28"/>
          <w:szCs w:val="28"/>
        </w:rPr>
        <w:t xml:space="preserve">　</w:t>
      </w:r>
      <w:r w:rsidRPr="007221E8">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に</w:t>
      </w:r>
    </w:p>
    <w:p w:rsidR="003E4AB8" w:rsidRDefault="00D700DF" w:rsidP="003E4AB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8"/>
        </w:rPr>
        <w:t>荷受業者</w:t>
      </w:r>
      <w:r w:rsidRPr="007221E8">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rsidR="006433C1" w:rsidRPr="006B7261" w:rsidRDefault="006433C1" w:rsidP="006B726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4F6096">
        <w:rPr>
          <w:rFonts w:asciiTheme="minorEastAsia" w:hAnsiTheme="minorEastAsia" w:hint="eastAsia"/>
          <w:b/>
          <w:sz w:val="24"/>
          <w:szCs w:val="28"/>
        </w:rPr>
        <w:t>乳児ボツリヌス症</w:t>
      </w:r>
      <w:r w:rsidRPr="004F6096">
        <w:rPr>
          <w:rFonts w:asciiTheme="minorEastAsia" w:hAnsiTheme="minorEastAsia" w:hint="eastAsia"/>
          <w:szCs w:val="21"/>
        </w:rPr>
        <w:t xml:space="preserve">　</w:t>
      </w:r>
      <w:r w:rsidR="00623DCF" w:rsidRPr="004F6096">
        <w:rPr>
          <w:rFonts w:asciiTheme="minorEastAsia" w:hAnsiTheme="minorEastAsia" w:hint="eastAsia"/>
          <w:szCs w:val="24"/>
        </w:rPr>
        <w:t>ボツリヌス症は、ボツリヌス食中毒</w:t>
      </w:r>
      <w:r w:rsidR="00623DCF">
        <w:rPr>
          <w:rFonts w:asciiTheme="minorEastAsia" w:hAnsiTheme="minorEastAsia" w:hint="eastAsia"/>
          <w:szCs w:val="24"/>
        </w:rPr>
        <w:t>及び</w:t>
      </w:r>
      <w:r w:rsidR="00623DCF" w:rsidRPr="004F6096">
        <w:rPr>
          <w:rFonts w:asciiTheme="minorEastAsia" w:hAnsiTheme="minorEastAsia" w:hint="eastAsia"/>
          <w:szCs w:val="24"/>
        </w:rPr>
        <w:t>乳児ボツリヌス症</w:t>
      </w:r>
      <w:r w:rsidR="00623DCF">
        <w:rPr>
          <w:rFonts w:asciiTheme="minorEastAsia" w:hAnsiTheme="minorEastAsia" w:hint="eastAsia"/>
          <w:szCs w:val="24"/>
        </w:rPr>
        <w:t>等</w:t>
      </w:r>
      <w:r w:rsidR="00623DCF" w:rsidRPr="004F6096">
        <w:rPr>
          <w:rFonts w:asciiTheme="minorEastAsia" w:hAnsiTheme="minorEastAsia" w:hint="eastAsia"/>
          <w:szCs w:val="24"/>
        </w:rPr>
        <w:t>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w:t>
      </w:r>
      <w:r w:rsidR="00623DCF">
        <w:rPr>
          <w:rFonts w:asciiTheme="minorEastAsia" w:hAnsiTheme="minorEastAsia" w:hint="eastAsia"/>
          <w:szCs w:val="24"/>
        </w:rPr>
        <w:t>また、</w:t>
      </w:r>
      <w:r w:rsidRPr="004F6096">
        <w:rPr>
          <w:rFonts w:asciiTheme="minorEastAsia" w:hAnsiTheme="minorEastAsia" w:hint="eastAsia"/>
          <w:szCs w:val="21"/>
        </w:rPr>
        <w:t>１歳未満の乳児にみられるボツリヌス症</w:t>
      </w:r>
      <w:r w:rsidR="001F311E" w:rsidRPr="004F6096">
        <w:rPr>
          <w:rFonts w:asciiTheme="minorEastAsia" w:hAnsiTheme="minorEastAsia" w:hint="eastAsia"/>
          <w:szCs w:val="21"/>
        </w:rPr>
        <w:t>を</w:t>
      </w:r>
      <w:r w:rsidR="00E73A71">
        <w:rPr>
          <w:rFonts w:asciiTheme="minorEastAsia" w:hAnsiTheme="minorEastAsia" w:hint="eastAsia"/>
          <w:szCs w:val="21"/>
        </w:rPr>
        <w:t>乳児ボツリヌス症と</w:t>
      </w:r>
      <w:r w:rsidR="001F311E" w:rsidRPr="004F6096">
        <w:rPr>
          <w:rFonts w:asciiTheme="minorEastAsia" w:hAnsiTheme="minorEastAsia" w:hint="eastAsia"/>
          <w:szCs w:val="21"/>
        </w:rPr>
        <w:t>いいます。原因食品としてはちみつが確認された事例があ</w:t>
      </w:r>
      <w:r w:rsidR="006B7261" w:rsidRPr="004F6096">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の</w:t>
      </w:r>
    </w:p>
    <w:p w:rsidR="00774594" w:rsidRPr="007221E8" w:rsidRDefault="00D700DF" w:rsidP="004C6E9E">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ノロウイルス</w:t>
      </w:r>
      <w:r w:rsidRPr="007221E8">
        <w:rPr>
          <w:rFonts w:asciiTheme="minorEastAsia" w:hAnsiTheme="minorEastAsia" w:hint="eastAsia"/>
          <w:sz w:val="24"/>
          <w:szCs w:val="24"/>
        </w:rPr>
        <w:t xml:space="preserve">　</w:t>
      </w:r>
      <w:r w:rsidRPr="007221E8">
        <w:rPr>
          <w:rFonts w:asciiTheme="minorEastAsia" w:hAnsiTheme="minorEastAsia" w:hint="eastAsia"/>
          <w:szCs w:val="21"/>
        </w:rPr>
        <w:t>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Pr>
          <w:rFonts w:asciiTheme="minorEastAsia" w:hAnsiTheme="minorEastAsia" w:hint="eastAsia"/>
          <w:szCs w:val="21"/>
        </w:rPr>
        <w:t>り</w:t>
      </w:r>
      <w:r w:rsidRPr="007221E8">
        <w:rPr>
          <w:rFonts w:asciiTheme="minorEastAsia" w:hAnsiTheme="minorEastAsia" w:hint="eastAsia"/>
          <w:szCs w:val="21"/>
        </w:rPr>
        <w:t>扱いが求められています。</w:t>
      </w:r>
    </w:p>
    <w:p w:rsidR="000217AD" w:rsidRPr="007221E8"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ひ</w:t>
      </w:r>
    </w:p>
    <w:p w:rsidR="000217AD" w:rsidRPr="000217AD" w:rsidRDefault="000217AD" w:rsidP="000217A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0217AD">
        <w:rPr>
          <w:rFonts w:asciiTheme="minorEastAsia" w:hAnsiTheme="minorEastAsia" w:hint="eastAsia"/>
          <w:b/>
          <w:sz w:val="24"/>
          <w:szCs w:val="24"/>
        </w:rPr>
        <w:t>品質事項</w:t>
      </w:r>
      <w:r>
        <w:rPr>
          <w:rFonts w:asciiTheme="minorEastAsia" w:hAnsiTheme="minorEastAsia" w:hint="eastAsia"/>
          <w:b/>
          <w:sz w:val="24"/>
          <w:szCs w:val="24"/>
        </w:rPr>
        <w:t xml:space="preserve">　</w:t>
      </w:r>
      <w:r w:rsidRPr="000217AD">
        <w:rPr>
          <w:rFonts w:asciiTheme="minorEastAsia" w:hAnsiTheme="minorEastAsia" w:hint="eastAsia"/>
          <w:szCs w:val="21"/>
        </w:rPr>
        <w:t>食品表示法で規定されている表示事項のうち、ＪＡＳ法で定められていた、食品の品質に関する表示の適正化を図るために必要な食品に関する表示事項</w:t>
      </w:r>
      <w:r w:rsidR="00A50FFA">
        <w:rPr>
          <w:rFonts w:asciiTheme="minorEastAsia" w:hAnsiTheme="minorEastAsia" w:hint="eastAsia"/>
          <w:szCs w:val="21"/>
        </w:rPr>
        <w:t>をいいます</w:t>
      </w:r>
      <w:r w:rsidRPr="000217AD">
        <w:rPr>
          <w:rFonts w:asciiTheme="minorEastAsia" w:hAnsiTheme="minorEastAsia" w:hint="eastAsia"/>
          <w:szCs w:val="21"/>
        </w:rPr>
        <w:t>。</w:t>
      </w:r>
    </w:p>
    <w:p w:rsidR="006B6B48" w:rsidRPr="007221E8"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ふ</w:t>
      </w:r>
    </w:p>
    <w:p w:rsidR="000217AD" w:rsidRDefault="000217AD" w:rsidP="006B6B48">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0217AD">
        <w:rPr>
          <w:rFonts w:asciiTheme="minorEastAsia" w:hAnsiTheme="minorEastAsia" w:hint="eastAsia"/>
          <w:b/>
          <w:sz w:val="24"/>
          <w:szCs w:val="24"/>
        </w:rPr>
        <w:t>府域事業者</w:t>
      </w:r>
      <w:r>
        <w:rPr>
          <w:rFonts w:asciiTheme="minorEastAsia" w:hAnsiTheme="minorEastAsia" w:hint="eastAsia"/>
          <w:b/>
          <w:sz w:val="24"/>
          <w:szCs w:val="24"/>
        </w:rPr>
        <w:t xml:space="preserve">　</w:t>
      </w:r>
      <w:r w:rsidRPr="000217A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Pr>
          <w:rFonts w:asciiTheme="minorEastAsia" w:hAnsiTheme="minorEastAsia" w:hint="eastAsia"/>
          <w:szCs w:val="21"/>
        </w:rPr>
        <w:t>措置等の</w:t>
      </w:r>
      <w:r w:rsidRPr="000217AD">
        <w:rPr>
          <w:rFonts w:asciiTheme="minorEastAsia" w:hAnsiTheme="minorEastAsia" w:hint="eastAsia"/>
          <w:szCs w:val="21"/>
        </w:rPr>
        <w:t>権限が委任されている事業者</w:t>
      </w:r>
      <w:r w:rsidR="00A50FFA">
        <w:rPr>
          <w:rFonts w:asciiTheme="minorEastAsia" w:hAnsiTheme="minorEastAsia" w:hint="eastAsia"/>
          <w:szCs w:val="21"/>
        </w:rPr>
        <w:t>をいいます。</w:t>
      </w:r>
    </w:p>
    <w:p w:rsidR="006B6B48" w:rsidRPr="007221E8" w:rsidRDefault="00D700DF" w:rsidP="006B6B48">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不顕性感染</w:t>
      </w:r>
      <w:r w:rsidRPr="007221E8">
        <w:rPr>
          <w:rFonts w:asciiTheme="minorEastAsia" w:hAnsiTheme="minorEastAsia" w:hint="eastAsia"/>
          <w:szCs w:val="24"/>
        </w:rPr>
        <w:t xml:space="preserve">　食中毒菌、ウイルス等の病因物質に感染しているものの、症状が現れない状態をいいます。不顕性感染であっても糞便中に病因物質が排出されるため注意が必要です。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ほ</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lastRenderedPageBreak/>
        <w:t>放射性物質</w:t>
      </w:r>
      <w:r w:rsidRPr="007221E8">
        <w:rPr>
          <w:rFonts w:asciiTheme="minorEastAsia" w:hAnsiTheme="minorEastAsia" w:hint="eastAsia"/>
          <w:szCs w:val="24"/>
        </w:rPr>
        <w:t xml:space="preserve">　放射線を出す物質のことで、ウランやヨウ素、セシウム等が知られています。また、放射線を出す能力を放射能といいます。懐中電灯に例えると、光が放射線、懐中電灯本体が放射性物質、性能が放射能です。</w:t>
      </w:r>
    </w:p>
    <w:p w:rsidR="00BC492A" w:rsidRPr="007221E8"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や</w:t>
      </w:r>
    </w:p>
    <w:p w:rsidR="00325DA3" w:rsidRPr="007221E8" w:rsidRDefault="00BC492A" w:rsidP="00A6608F">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野生鳥獣肉（ジビエ）</w:t>
      </w:r>
      <w:r w:rsidRPr="007221E8">
        <w:rPr>
          <w:rFonts w:asciiTheme="minorEastAsia" w:hAnsiTheme="minorEastAsia" w:hint="eastAsia"/>
          <w:szCs w:val="21"/>
        </w:rPr>
        <w:t>シカ、イノシシ等、狩猟の対象となり食用とする野生鳥獣、又はその肉のことです。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り</w:t>
      </w:r>
    </w:p>
    <w:p w:rsidR="005127ED" w:rsidRDefault="00D700DF" w:rsidP="003C6E87">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リスクコミュニケーション</w:t>
      </w:r>
      <w:r w:rsidRPr="007221E8">
        <w:rPr>
          <w:rFonts w:asciiTheme="minorEastAsia" w:hAnsiTheme="minorEastAsia" w:hint="eastAsia"/>
          <w:sz w:val="24"/>
          <w:szCs w:val="24"/>
        </w:rPr>
        <w:t xml:space="preserve">　</w:t>
      </w:r>
      <w:r w:rsidRPr="007221E8">
        <w:rPr>
          <w:rFonts w:asciiTheme="minorEastAsia" w:hAnsiTheme="minorEastAsia" w:hint="eastAsia"/>
          <w:szCs w:val="21"/>
        </w:rPr>
        <w:t>消費者、食品等関係事業者及び行政担当者が、リスクに関する情報を共有し、互いに意見交換し、双方向の対話を図ろうとするものです。リスクコミュニケーションを通して、消費者や食品等関係事業者の意見を食品衛生に関する施策に反映していきます。リスクとは、食品中に存在する危害を摂取した時に、人に悪影響が起きる可能性とその程度のことをいいます。</w:t>
      </w:r>
    </w:p>
    <w:p w:rsidR="00F50095" w:rsidRDefault="00F50095" w:rsidP="003C6E87">
      <w:pPr>
        <w:autoSpaceDE w:val="0"/>
        <w:autoSpaceDN w:val="0"/>
        <w:adjustRightInd w:val="0"/>
        <w:snapToGrid w:val="0"/>
        <w:spacing w:afterLines="50" w:after="180"/>
        <w:ind w:left="124" w:rightChars="202" w:right="424" w:hangingChars="59" w:hanging="124"/>
        <w:rPr>
          <w:rFonts w:asciiTheme="minorEastAsia" w:hAnsiTheme="minorEastAsia"/>
          <w:szCs w:val="21"/>
        </w:rPr>
      </w:pPr>
    </w:p>
    <w:p w:rsidR="00665FD4" w:rsidRDefault="00AD19BD">
      <w:pPr>
        <w:widowControl/>
        <w:jc w:val="left"/>
        <w:rPr>
          <w:rFonts w:asciiTheme="minorEastAsia" w:hAnsiTheme="minorEastAsia"/>
          <w:szCs w:val="21"/>
        </w:rPr>
        <w:sectPr w:rsidR="00665FD4" w:rsidSect="000372B2">
          <w:headerReference w:type="default" r:id="rId27"/>
          <w:pgSz w:w="11906" w:h="16838" w:code="9"/>
          <w:pgMar w:top="1418" w:right="1418" w:bottom="1276" w:left="1418" w:header="567" w:footer="992" w:gutter="0"/>
          <w:cols w:space="425"/>
          <w:docGrid w:type="lines" w:linePitch="360"/>
        </w:sectPr>
      </w:pPr>
      <w:r>
        <w:rPr>
          <w:rFonts w:asciiTheme="minorEastAsia" w:hAnsiTheme="minorEastAsia"/>
          <w:szCs w:val="21"/>
        </w:rPr>
        <w:br w:type="page"/>
      </w:r>
    </w:p>
    <w:p w:rsidR="00B66AC6" w:rsidRDefault="00E7062F" w:rsidP="00076201">
      <w:pPr>
        <w:adjustRightInd w:val="0"/>
        <w:snapToGrid w:val="0"/>
        <w:rPr>
          <w:rFonts w:asciiTheme="minorEastAsia" w:hAnsiTheme="minorEastAsia"/>
          <w:b/>
          <w:sz w:val="36"/>
          <w:szCs w:val="36"/>
        </w:rPr>
      </w:pPr>
      <w:r>
        <w:rPr>
          <w:rFonts w:asciiTheme="minorEastAsia" w:hAnsiTheme="minorEastAsia" w:hint="eastAsia"/>
          <w:b/>
          <w:sz w:val="36"/>
          <w:szCs w:val="36"/>
        </w:rPr>
        <w:lastRenderedPageBreak/>
        <w:t>令和２</w:t>
      </w:r>
      <w:r w:rsidR="00076201" w:rsidRPr="007221E8">
        <w:rPr>
          <w:rFonts w:asciiTheme="minorEastAsia" w:hAnsiTheme="minorEastAsia" w:hint="eastAsia"/>
          <w:b/>
          <w:sz w:val="36"/>
          <w:szCs w:val="36"/>
        </w:rPr>
        <w:t>年度監視指導計画からの主な変更点</w:t>
      </w:r>
    </w:p>
    <w:p w:rsidR="00B66AC6" w:rsidRPr="007221E8" w:rsidRDefault="00B66AC6" w:rsidP="00076201">
      <w:pPr>
        <w:adjustRightInd w:val="0"/>
        <w:snapToGrid w:val="0"/>
        <w:rPr>
          <w:rFonts w:asciiTheme="minorEastAsia" w:hAnsiTheme="minorEastAsia"/>
          <w:szCs w:val="21"/>
        </w:rPr>
      </w:pPr>
    </w:p>
    <w:tbl>
      <w:tblPr>
        <w:tblpPr w:leftFromText="142" w:rightFromText="142" w:vertAnchor="page" w:horzAnchor="margin" w:tblpY="1921"/>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465"/>
      </w:tblGrid>
      <w:tr w:rsidR="00CB1252" w:rsidRPr="007221E8" w:rsidTr="00EC7038">
        <w:trPr>
          <w:trHeight w:val="258"/>
        </w:trPr>
        <w:tc>
          <w:tcPr>
            <w:tcW w:w="729" w:type="dxa"/>
            <w:vAlign w:val="center"/>
          </w:tcPr>
          <w:p w:rsidR="00CB1252" w:rsidRPr="007221E8" w:rsidRDefault="00CB1252" w:rsidP="00CB1252">
            <w:pPr>
              <w:adjustRightInd w:val="0"/>
              <w:snapToGrid w:val="0"/>
              <w:jc w:val="center"/>
              <w:rPr>
                <w:rFonts w:asciiTheme="minorEastAsia" w:hAnsiTheme="minorEastAsia"/>
                <w:szCs w:val="21"/>
              </w:rPr>
            </w:pPr>
            <w:r w:rsidRPr="007221E8">
              <w:rPr>
                <w:rFonts w:asciiTheme="minorEastAsia" w:hAnsiTheme="minorEastAsia" w:hint="eastAsia"/>
                <w:szCs w:val="21"/>
              </w:rPr>
              <w:t>頁</w:t>
            </w:r>
          </w:p>
        </w:tc>
        <w:tc>
          <w:tcPr>
            <w:tcW w:w="4511" w:type="dxa"/>
            <w:vAlign w:val="center"/>
          </w:tcPr>
          <w:p w:rsidR="00CB1252" w:rsidRPr="007221E8" w:rsidRDefault="007770A6" w:rsidP="00CB1252">
            <w:pPr>
              <w:adjustRightInd w:val="0"/>
              <w:snapToGrid w:val="0"/>
              <w:jc w:val="center"/>
              <w:rPr>
                <w:rFonts w:asciiTheme="minorEastAsia" w:hAnsiTheme="minorEastAsia"/>
                <w:szCs w:val="21"/>
              </w:rPr>
            </w:pPr>
            <w:r>
              <w:rPr>
                <w:rFonts w:asciiTheme="minorEastAsia" w:hAnsiTheme="minorEastAsia" w:hint="eastAsia"/>
                <w:szCs w:val="21"/>
              </w:rPr>
              <w:t>令和</w:t>
            </w:r>
            <w:r w:rsidR="00AB51C7">
              <w:rPr>
                <w:rFonts w:asciiTheme="minorEastAsia" w:hAnsiTheme="minorEastAsia" w:hint="eastAsia"/>
                <w:szCs w:val="21"/>
              </w:rPr>
              <w:t>３</w:t>
            </w:r>
            <w:r w:rsidR="00CB1252" w:rsidRPr="007221E8">
              <w:rPr>
                <w:rFonts w:asciiTheme="minorEastAsia" w:hAnsiTheme="minorEastAsia" w:hint="eastAsia"/>
                <w:szCs w:val="21"/>
              </w:rPr>
              <w:t>年度</w:t>
            </w:r>
          </w:p>
        </w:tc>
        <w:tc>
          <w:tcPr>
            <w:tcW w:w="4465" w:type="dxa"/>
            <w:vAlign w:val="center"/>
          </w:tcPr>
          <w:p w:rsidR="00CB1252" w:rsidRPr="007221E8" w:rsidRDefault="00AB51C7" w:rsidP="00AB51C7">
            <w:pPr>
              <w:adjustRightInd w:val="0"/>
              <w:snapToGrid w:val="0"/>
              <w:jc w:val="center"/>
              <w:rPr>
                <w:rFonts w:asciiTheme="minorEastAsia" w:hAnsiTheme="minorEastAsia"/>
                <w:szCs w:val="21"/>
              </w:rPr>
            </w:pPr>
            <w:r>
              <w:rPr>
                <w:rFonts w:asciiTheme="minorEastAsia" w:hAnsiTheme="minorEastAsia" w:hint="eastAsia"/>
                <w:szCs w:val="21"/>
              </w:rPr>
              <w:t>令和２</w:t>
            </w:r>
            <w:r w:rsidRPr="007221E8">
              <w:rPr>
                <w:rFonts w:asciiTheme="minorEastAsia" w:hAnsiTheme="minorEastAsia" w:hint="eastAsia"/>
                <w:szCs w:val="21"/>
              </w:rPr>
              <w:t>年度</w:t>
            </w:r>
          </w:p>
        </w:tc>
      </w:tr>
      <w:tr w:rsidR="005A6C41" w:rsidRPr="007221E8" w:rsidTr="00EC7038">
        <w:trPr>
          <w:trHeight w:val="1076"/>
        </w:trPr>
        <w:tc>
          <w:tcPr>
            <w:tcW w:w="729" w:type="dxa"/>
            <w:vAlign w:val="center"/>
          </w:tcPr>
          <w:p w:rsidR="005A6C41" w:rsidRDefault="009410E4" w:rsidP="00CB1252">
            <w:pPr>
              <w:adjustRightInd w:val="0"/>
              <w:snapToGrid w:val="0"/>
              <w:jc w:val="center"/>
              <w:rPr>
                <w:rFonts w:asciiTheme="minorEastAsia" w:hAnsiTheme="minorEastAsia"/>
                <w:szCs w:val="21"/>
              </w:rPr>
            </w:pPr>
            <w:r>
              <w:rPr>
                <w:rFonts w:asciiTheme="minorEastAsia" w:hAnsiTheme="minorEastAsia" w:hint="eastAsia"/>
                <w:szCs w:val="21"/>
              </w:rPr>
              <w:t>８</w:t>
            </w:r>
          </w:p>
        </w:tc>
        <w:tc>
          <w:tcPr>
            <w:tcW w:w="4511" w:type="dxa"/>
            <w:tcBorders>
              <w:top w:val="nil"/>
              <w:bottom w:val="single" w:sz="4" w:space="0" w:color="auto"/>
            </w:tcBorders>
          </w:tcPr>
          <w:p w:rsidR="009410E4" w:rsidRDefault="009410E4" w:rsidP="00CB1252">
            <w:pPr>
              <w:rPr>
                <w:rFonts w:asciiTheme="minorEastAsia" w:hAnsiTheme="minorEastAsia"/>
                <w:szCs w:val="21"/>
              </w:rPr>
            </w:pPr>
            <w:r>
              <w:rPr>
                <w:rFonts w:asciiTheme="minorEastAsia" w:hAnsiTheme="minorEastAsia" w:hint="eastAsia"/>
                <w:szCs w:val="21"/>
              </w:rPr>
              <w:t>（新設）</w:t>
            </w:r>
          </w:p>
          <w:p w:rsidR="005A6C41" w:rsidRDefault="009410E4" w:rsidP="00CB1252">
            <w:pPr>
              <w:rPr>
                <w:rFonts w:asciiTheme="minorEastAsia" w:hAnsiTheme="minorEastAsia"/>
                <w:szCs w:val="21"/>
              </w:rPr>
            </w:pPr>
            <w:r w:rsidRPr="009410E4">
              <w:rPr>
                <w:rFonts w:asciiTheme="minorEastAsia" w:hAnsiTheme="minorEastAsia" w:hint="eastAsia"/>
                <w:szCs w:val="21"/>
              </w:rPr>
              <w:t>（５）平成３０年６月に食品衛生法が改正され、ＨＡＣＣＰ制度化、食品用器具・容器包装のポジティブリスト制度の導入※、営業許可制度の見直し・営業届出制度の創設等の各制度が令和３年６月までに段階的に施行されます。そのため、大阪府では条例改正等必要な規定の整備を行うとともに事業者に対する周知等を実施し、円滑な制度移行に努めます。</w:t>
            </w:r>
          </w:p>
        </w:tc>
        <w:tc>
          <w:tcPr>
            <w:tcW w:w="4465" w:type="dxa"/>
            <w:tcBorders>
              <w:top w:val="nil"/>
              <w:bottom w:val="single" w:sz="4" w:space="0" w:color="auto"/>
            </w:tcBorders>
          </w:tcPr>
          <w:p w:rsidR="005A6C41" w:rsidRDefault="005A6C41" w:rsidP="0087524E">
            <w:pPr>
              <w:rPr>
                <w:rFonts w:asciiTheme="minorEastAsia" w:hAnsiTheme="minorEastAsia"/>
                <w:szCs w:val="21"/>
              </w:rPr>
            </w:pPr>
            <w:r>
              <w:rPr>
                <w:rFonts w:asciiTheme="minorEastAsia" w:hAnsiTheme="minorEastAsia" w:hint="eastAsia"/>
                <w:szCs w:val="21"/>
              </w:rPr>
              <w:t>（</w:t>
            </w:r>
            <w:r w:rsidR="009410E4">
              <w:rPr>
                <w:rFonts w:asciiTheme="minorEastAsia" w:hAnsiTheme="minorEastAsia" w:hint="eastAsia"/>
                <w:szCs w:val="21"/>
              </w:rPr>
              <w:t>理由</w:t>
            </w:r>
            <w:r>
              <w:rPr>
                <w:rFonts w:asciiTheme="minorEastAsia" w:hAnsiTheme="minorEastAsia" w:hint="eastAsia"/>
                <w:szCs w:val="21"/>
              </w:rPr>
              <w:t>）</w:t>
            </w:r>
          </w:p>
          <w:p w:rsidR="009410E4" w:rsidRDefault="009410E4" w:rsidP="0087524E">
            <w:pPr>
              <w:rPr>
                <w:rFonts w:asciiTheme="minorEastAsia" w:hAnsiTheme="minorEastAsia"/>
                <w:szCs w:val="21"/>
              </w:rPr>
            </w:pPr>
            <w:r>
              <w:rPr>
                <w:rFonts w:asciiTheme="minorEastAsia" w:hAnsiTheme="minorEastAsia" w:hint="eastAsia"/>
                <w:szCs w:val="21"/>
              </w:rPr>
              <w:t>食品衛生法が改正され、令和３年６月までに段階的に施行されることを踏まえ新設しました。</w:t>
            </w:r>
          </w:p>
        </w:tc>
      </w:tr>
      <w:tr w:rsidR="00CB1252" w:rsidRPr="007221E8" w:rsidTr="00EC7038">
        <w:trPr>
          <w:trHeight w:val="1076"/>
        </w:trPr>
        <w:tc>
          <w:tcPr>
            <w:tcW w:w="729" w:type="dxa"/>
            <w:vAlign w:val="center"/>
          </w:tcPr>
          <w:p w:rsidR="00CB1252" w:rsidRPr="007221E8" w:rsidRDefault="00AA18E9" w:rsidP="00CB1252">
            <w:pPr>
              <w:adjustRightInd w:val="0"/>
              <w:snapToGrid w:val="0"/>
              <w:jc w:val="center"/>
              <w:rPr>
                <w:rFonts w:asciiTheme="minorEastAsia" w:hAnsiTheme="minorEastAsia"/>
                <w:szCs w:val="21"/>
              </w:rPr>
            </w:pPr>
            <w:r>
              <w:rPr>
                <w:rFonts w:asciiTheme="minorEastAsia" w:hAnsiTheme="minorEastAsia" w:hint="eastAsia"/>
                <w:szCs w:val="21"/>
              </w:rPr>
              <w:t>１</w:t>
            </w:r>
            <w:r w:rsidR="009410E4">
              <w:rPr>
                <w:rFonts w:asciiTheme="minorEastAsia" w:hAnsiTheme="minorEastAsia" w:hint="eastAsia"/>
                <w:szCs w:val="21"/>
              </w:rPr>
              <w:t>１</w:t>
            </w:r>
          </w:p>
        </w:tc>
        <w:tc>
          <w:tcPr>
            <w:tcW w:w="4511" w:type="dxa"/>
            <w:tcBorders>
              <w:top w:val="nil"/>
              <w:bottom w:val="single" w:sz="4" w:space="0" w:color="auto"/>
            </w:tcBorders>
          </w:tcPr>
          <w:p w:rsidR="00A21B44" w:rsidRDefault="00A21B44" w:rsidP="00CB1252">
            <w:pPr>
              <w:rPr>
                <w:rFonts w:asciiTheme="minorEastAsia" w:hAnsiTheme="minorEastAsia"/>
                <w:szCs w:val="21"/>
              </w:rPr>
            </w:pPr>
            <w:r>
              <w:rPr>
                <w:rFonts w:asciiTheme="minorEastAsia" w:hAnsiTheme="minorEastAsia" w:hint="eastAsia"/>
                <w:szCs w:val="21"/>
              </w:rPr>
              <w:t>（追加）</w:t>
            </w:r>
          </w:p>
          <w:p w:rsidR="0087524E" w:rsidRDefault="005A6C41" w:rsidP="00CB1252">
            <w:pPr>
              <w:rPr>
                <w:rFonts w:asciiTheme="minorEastAsia" w:hAnsiTheme="minorEastAsia"/>
                <w:szCs w:val="21"/>
              </w:rPr>
            </w:pPr>
            <w:r>
              <w:rPr>
                <w:rFonts w:asciiTheme="minorEastAsia" w:hAnsiTheme="minorEastAsia" w:hint="eastAsia"/>
                <w:szCs w:val="21"/>
              </w:rPr>
              <w:t>（４）</w:t>
            </w:r>
            <w:r w:rsidRPr="00AA18E9">
              <w:rPr>
                <w:rFonts w:asciiTheme="minorEastAsia" w:hAnsiTheme="minorEastAsia" w:hint="eastAsia"/>
                <w:szCs w:val="21"/>
              </w:rPr>
              <w:t>ＨＡＣＣＰに沿った衛生管理への支援</w:t>
            </w:r>
          </w:p>
          <w:p w:rsidR="00AA18E9" w:rsidRDefault="00AA18E9" w:rsidP="00CB1252">
            <w:pPr>
              <w:rPr>
                <w:rFonts w:asciiTheme="minorEastAsia" w:hAnsiTheme="minorEastAsia"/>
                <w:szCs w:val="21"/>
              </w:rPr>
            </w:pPr>
          </w:p>
          <w:p w:rsidR="00CB1252" w:rsidRPr="007221E8" w:rsidRDefault="009410E4" w:rsidP="00CB1252">
            <w:pPr>
              <w:rPr>
                <w:rFonts w:asciiTheme="minorEastAsia" w:hAnsiTheme="minorEastAsia"/>
                <w:szCs w:val="21"/>
              </w:rPr>
            </w:pPr>
            <w:r w:rsidRPr="009410E4">
              <w:rPr>
                <w:rFonts w:asciiTheme="minorEastAsia" w:hAnsiTheme="minorEastAsia" w:hint="eastAsia"/>
                <w:szCs w:val="21"/>
              </w:rPr>
              <w:t>エ　事業者が作成した衛生管理計画や実施記録等を確認し結果をフィードバックすることで、より質の高い「ＨＡＣＣＰに沿った衛生管理」を目指します。</w:t>
            </w:r>
          </w:p>
        </w:tc>
        <w:tc>
          <w:tcPr>
            <w:tcW w:w="4465" w:type="dxa"/>
            <w:tcBorders>
              <w:top w:val="nil"/>
              <w:bottom w:val="single" w:sz="4" w:space="0" w:color="auto"/>
            </w:tcBorders>
          </w:tcPr>
          <w:p w:rsidR="00CB1252" w:rsidRDefault="005A6C41" w:rsidP="0087524E">
            <w:pPr>
              <w:rPr>
                <w:rFonts w:asciiTheme="minorEastAsia" w:hAnsiTheme="minorEastAsia"/>
                <w:szCs w:val="21"/>
              </w:rPr>
            </w:pPr>
            <w:r>
              <w:rPr>
                <w:rFonts w:asciiTheme="minorEastAsia" w:hAnsiTheme="minorEastAsia" w:hint="eastAsia"/>
                <w:szCs w:val="21"/>
              </w:rPr>
              <w:t>（</w:t>
            </w:r>
            <w:r w:rsidR="009410E4">
              <w:rPr>
                <w:rFonts w:asciiTheme="minorEastAsia" w:hAnsiTheme="minorEastAsia" w:hint="eastAsia"/>
                <w:szCs w:val="21"/>
              </w:rPr>
              <w:t>理由</w:t>
            </w:r>
            <w:r>
              <w:rPr>
                <w:rFonts w:asciiTheme="minorEastAsia" w:hAnsiTheme="minorEastAsia" w:hint="eastAsia"/>
                <w:szCs w:val="21"/>
              </w:rPr>
              <w:t>）</w:t>
            </w:r>
          </w:p>
          <w:p w:rsidR="009410E4" w:rsidRPr="00E243CF" w:rsidRDefault="009410E4" w:rsidP="0087524E">
            <w:pPr>
              <w:rPr>
                <w:rFonts w:asciiTheme="minorEastAsia" w:hAnsiTheme="minorEastAsia"/>
                <w:szCs w:val="21"/>
              </w:rPr>
            </w:pPr>
            <w:r>
              <w:rPr>
                <w:rFonts w:asciiTheme="minorEastAsia" w:hAnsiTheme="minorEastAsia" w:hint="eastAsia"/>
                <w:szCs w:val="21"/>
              </w:rPr>
              <w:t>ＨＡＣＣＰに沿った</w:t>
            </w:r>
            <w:r w:rsidR="00A21B44">
              <w:rPr>
                <w:rFonts w:asciiTheme="minorEastAsia" w:hAnsiTheme="minorEastAsia" w:hint="eastAsia"/>
                <w:szCs w:val="21"/>
              </w:rPr>
              <w:t>衛生管理</w:t>
            </w:r>
            <w:r>
              <w:rPr>
                <w:rFonts w:asciiTheme="minorEastAsia" w:hAnsiTheme="minorEastAsia" w:hint="eastAsia"/>
                <w:szCs w:val="21"/>
              </w:rPr>
              <w:t>の導入のみならず、監視指導により事業者が実施する「ＨＡＣＣＰに沿った衛生管理」</w:t>
            </w:r>
            <w:r w:rsidR="00A21B44">
              <w:rPr>
                <w:rFonts w:asciiTheme="minorEastAsia" w:hAnsiTheme="minorEastAsia" w:hint="eastAsia"/>
                <w:szCs w:val="21"/>
              </w:rPr>
              <w:t>の質の向上を図ります。</w:t>
            </w:r>
          </w:p>
        </w:tc>
      </w:tr>
      <w:tr w:rsidR="004017AD" w:rsidRPr="007221E8" w:rsidTr="00EC7038">
        <w:trPr>
          <w:trHeight w:val="1348"/>
        </w:trPr>
        <w:tc>
          <w:tcPr>
            <w:tcW w:w="729" w:type="dxa"/>
            <w:vAlign w:val="center"/>
          </w:tcPr>
          <w:p w:rsidR="004017AD" w:rsidRDefault="00AA18E9" w:rsidP="00CB1252">
            <w:pPr>
              <w:adjustRightInd w:val="0"/>
              <w:snapToGrid w:val="0"/>
              <w:jc w:val="center"/>
              <w:rPr>
                <w:rFonts w:asciiTheme="minorEastAsia" w:hAnsiTheme="minorEastAsia"/>
                <w:szCs w:val="21"/>
              </w:rPr>
            </w:pPr>
            <w:r>
              <w:rPr>
                <w:rFonts w:asciiTheme="minorEastAsia" w:hAnsiTheme="minorEastAsia" w:hint="eastAsia"/>
                <w:szCs w:val="21"/>
              </w:rPr>
              <w:t>１</w:t>
            </w:r>
            <w:r w:rsidR="009410E4">
              <w:rPr>
                <w:rFonts w:asciiTheme="minorEastAsia" w:hAnsiTheme="minorEastAsia" w:hint="eastAsia"/>
                <w:szCs w:val="21"/>
              </w:rPr>
              <w:t>５</w:t>
            </w:r>
          </w:p>
        </w:tc>
        <w:tc>
          <w:tcPr>
            <w:tcW w:w="4511" w:type="dxa"/>
            <w:tcBorders>
              <w:top w:val="single" w:sz="4" w:space="0" w:color="auto"/>
            </w:tcBorders>
          </w:tcPr>
          <w:p w:rsidR="00A21B44" w:rsidRDefault="00A21B44" w:rsidP="00786B10">
            <w:pPr>
              <w:rPr>
                <w:rFonts w:asciiTheme="minorEastAsia" w:hAnsiTheme="minorEastAsia"/>
                <w:szCs w:val="21"/>
              </w:rPr>
            </w:pPr>
            <w:r>
              <w:rPr>
                <w:rFonts w:asciiTheme="minorEastAsia" w:hAnsiTheme="minorEastAsia" w:hint="eastAsia"/>
                <w:szCs w:val="21"/>
              </w:rPr>
              <w:t>（新設）</w:t>
            </w:r>
          </w:p>
          <w:p w:rsidR="00AA18E9" w:rsidRDefault="00AA18E9" w:rsidP="00786B10">
            <w:pPr>
              <w:rPr>
                <w:rFonts w:asciiTheme="minorEastAsia" w:hAnsiTheme="minorEastAsia"/>
                <w:szCs w:val="21"/>
              </w:rPr>
            </w:pPr>
            <w:r w:rsidRPr="00AA18E9">
              <w:rPr>
                <w:rFonts w:asciiTheme="minorEastAsia" w:hAnsiTheme="minorEastAsia" w:hint="eastAsia"/>
                <w:szCs w:val="21"/>
              </w:rPr>
              <w:t>３　自主回収報告の徹底</w:t>
            </w:r>
          </w:p>
          <w:p w:rsidR="00AA18E9" w:rsidRDefault="00AA18E9" w:rsidP="00786B10">
            <w:pPr>
              <w:rPr>
                <w:rFonts w:asciiTheme="minorEastAsia" w:hAnsiTheme="minorEastAsia"/>
                <w:szCs w:val="21"/>
              </w:rPr>
            </w:pPr>
          </w:p>
          <w:p w:rsidR="004017AD" w:rsidRPr="00786B10" w:rsidRDefault="009410E4" w:rsidP="00786B10">
            <w:pPr>
              <w:rPr>
                <w:rFonts w:asciiTheme="minorEastAsia" w:hAnsiTheme="minorEastAsia"/>
                <w:szCs w:val="21"/>
              </w:rPr>
            </w:pPr>
            <w:r w:rsidRPr="009410E4">
              <w:rPr>
                <w:rFonts w:asciiTheme="minorEastAsia" w:hAnsiTheme="minorEastAsia" w:hint="eastAsia"/>
                <w:szCs w:val="21"/>
              </w:rPr>
              <w:t>※　食品衛生法改正（第３次改正法）及び食品表示法改正により、令和３年６月以降に事業者が食品の自主回収を行う場合、報告を義務化するとともに届出を受理した自治体から国へ報告する制度となります。大阪府においても、国との連携を図り事業者が円滑に自主回収に努められるよう支援します。</w:t>
            </w:r>
          </w:p>
        </w:tc>
        <w:tc>
          <w:tcPr>
            <w:tcW w:w="4465" w:type="dxa"/>
            <w:tcBorders>
              <w:top w:val="single" w:sz="4" w:space="0" w:color="auto"/>
            </w:tcBorders>
          </w:tcPr>
          <w:p w:rsidR="00786B10" w:rsidRDefault="00AA18E9" w:rsidP="00877FCF">
            <w:pPr>
              <w:rPr>
                <w:rFonts w:asciiTheme="minorEastAsia" w:hAnsiTheme="minorEastAsia"/>
                <w:szCs w:val="21"/>
              </w:rPr>
            </w:pPr>
            <w:r>
              <w:rPr>
                <w:rFonts w:asciiTheme="minorEastAsia" w:hAnsiTheme="minorEastAsia" w:hint="eastAsia"/>
                <w:szCs w:val="21"/>
              </w:rPr>
              <w:t>（</w:t>
            </w:r>
            <w:r w:rsidR="00A21B44">
              <w:rPr>
                <w:rFonts w:asciiTheme="minorEastAsia" w:hAnsiTheme="minorEastAsia" w:hint="eastAsia"/>
                <w:szCs w:val="21"/>
              </w:rPr>
              <w:t>理由</w:t>
            </w:r>
            <w:r>
              <w:rPr>
                <w:rFonts w:asciiTheme="minorEastAsia" w:hAnsiTheme="minorEastAsia" w:hint="eastAsia"/>
                <w:szCs w:val="21"/>
              </w:rPr>
              <w:t>）</w:t>
            </w:r>
          </w:p>
          <w:p w:rsidR="00A21B44" w:rsidRPr="00790E28" w:rsidRDefault="00A21B44" w:rsidP="00877FCF">
            <w:pPr>
              <w:rPr>
                <w:rFonts w:asciiTheme="minorEastAsia" w:hAnsiTheme="minorEastAsia"/>
                <w:szCs w:val="21"/>
              </w:rPr>
            </w:pPr>
            <w:r>
              <w:rPr>
                <w:rFonts w:asciiTheme="minorEastAsia" w:hAnsiTheme="minorEastAsia" w:hint="eastAsia"/>
                <w:szCs w:val="21"/>
              </w:rPr>
              <w:t>食品衛生法が改正され、自主回収制度が国により創設されたため新設しました。</w:t>
            </w:r>
          </w:p>
        </w:tc>
      </w:tr>
    </w:tbl>
    <w:p w:rsidR="00017D06" w:rsidRPr="007221E8" w:rsidRDefault="00017D06" w:rsidP="00017D06">
      <w:pPr>
        <w:autoSpaceDE w:val="0"/>
        <w:autoSpaceDN w:val="0"/>
        <w:rPr>
          <w:rFonts w:asciiTheme="minorEastAsia" w:hAnsiTheme="minorEastAsia"/>
          <w:szCs w:val="21"/>
        </w:rPr>
      </w:pPr>
    </w:p>
    <w:p w:rsidR="004D2549" w:rsidRDefault="00B66AC6">
      <w:pPr>
        <w:widowControl/>
        <w:jc w:val="left"/>
        <w:rPr>
          <w:rFonts w:asciiTheme="minorEastAsia" w:hAnsiTheme="minorEastAsia"/>
          <w:szCs w:val="21"/>
        </w:rPr>
        <w:sectPr w:rsidR="004D2549" w:rsidSect="004D2549">
          <w:headerReference w:type="default" r:id="rId28"/>
          <w:footerReference w:type="default" r:id="rId29"/>
          <w:type w:val="continuous"/>
          <w:pgSz w:w="11906" w:h="16838"/>
          <w:pgMar w:top="1418" w:right="707" w:bottom="1276" w:left="1418" w:header="851" w:footer="992" w:gutter="0"/>
          <w:pgNumType w:fmt="numberInDash"/>
          <w:cols w:space="425"/>
          <w:docGrid w:type="lines" w:linePitch="360"/>
        </w:sectPr>
      </w:pPr>
      <w:r>
        <w:rPr>
          <w:rFonts w:asciiTheme="minorEastAsia" w:hAnsiTheme="minorEastAsia"/>
          <w:szCs w:val="21"/>
        </w:rPr>
        <w:br w:type="page"/>
      </w:r>
    </w:p>
    <w:p w:rsidR="0044399A" w:rsidRDefault="0044399A">
      <w:pPr>
        <w:widowControl/>
        <w:jc w:val="left"/>
        <w:rPr>
          <w:rFonts w:asciiTheme="minorEastAsia" w:hAnsiTheme="minorEastAsia"/>
          <w:sz w:val="24"/>
          <w:szCs w:val="24"/>
        </w:rPr>
      </w:pPr>
      <w:r>
        <w:rPr>
          <w:rFonts w:asciiTheme="minorEastAsia" w:hAnsiTheme="minorEastAsia"/>
          <w:sz w:val="24"/>
          <w:szCs w:val="24"/>
        </w:rPr>
        <w:lastRenderedPageBreak/>
        <w:br w:type="page"/>
      </w: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790E28" w:rsidRDefault="00790E28"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44399A" w:rsidRDefault="0044399A" w:rsidP="00017D06">
      <w:pPr>
        <w:autoSpaceDE w:val="0"/>
        <w:autoSpaceDN w:val="0"/>
        <w:rPr>
          <w:rFonts w:asciiTheme="minorEastAsia" w:hAnsiTheme="minorEastAsia"/>
          <w:sz w:val="24"/>
          <w:szCs w:val="24"/>
        </w:rPr>
      </w:pPr>
    </w:p>
    <w:p w:rsidR="0044399A" w:rsidRDefault="0044399A"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AB51C7" w:rsidRDefault="00AB51C7" w:rsidP="00017D06">
      <w:pPr>
        <w:autoSpaceDE w:val="0"/>
        <w:autoSpaceDN w:val="0"/>
        <w:rPr>
          <w:rFonts w:asciiTheme="minorEastAsia" w:hAnsiTheme="minorEastAsia"/>
          <w:sz w:val="24"/>
          <w:szCs w:val="24"/>
        </w:rPr>
      </w:pPr>
    </w:p>
    <w:p w:rsidR="00B66AC6" w:rsidRDefault="00B66AC6"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6339BC" w:rsidRDefault="006339BC" w:rsidP="00017D06">
      <w:pPr>
        <w:autoSpaceDE w:val="0"/>
        <w:autoSpaceDN w:val="0"/>
        <w:rPr>
          <w:rFonts w:asciiTheme="minorEastAsia" w:hAnsiTheme="minorEastAsia"/>
          <w:sz w:val="24"/>
          <w:szCs w:val="24"/>
        </w:rPr>
      </w:pPr>
    </w:p>
    <w:p w:rsidR="006339BC" w:rsidRDefault="006339BC"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017D06" w:rsidRPr="007221E8" w:rsidRDefault="00D700DF" w:rsidP="00017D06">
      <w:pPr>
        <w:autoSpaceDE w:val="0"/>
        <w:autoSpaceDN w:val="0"/>
        <w:rPr>
          <w:rFonts w:asciiTheme="minorEastAsia" w:hAnsiTheme="minorEastAsia"/>
          <w:sz w:val="24"/>
          <w:szCs w:val="24"/>
        </w:rPr>
      </w:pPr>
      <w:r w:rsidRPr="007221E8">
        <w:rPr>
          <w:rFonts w:asciiTheme="minorEastAsia" w:hAnsiTheme="minorEastAsia" w:hint="eastAsia"/>
          <w:sz w:val="24"/>
          <w:szCs w:val="24"/>
        </w:rPr>
        <w:t>本計画の問合せ窓口</w:t>
      </w:r>
    </w:p>
    <w:p w:rsidR="00017D06" w:rsidRPr="007221E8"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 xml:space="preserve">大阪府　健康医療部　</w:t>
      </w:r>
      <w:r w:rsidR="00AB51C7">
        <w:rPr>
          <w:rFonts w:asciiTheme="minorEastAsia" w:hAnsiTheme="minorEastAsia" w:hint="eastAsia"/>
          <w:sz w:val="24"/>
          <w:szCs w:val="24"/>
        </w:rPr>
        <w:t xml:space="preserve">生活衛生室　</w:t>
      </w:r>
      <w:r w:rsidRPr="007221E8">
        <w:rPr>
          <w:rFonts w:asciiTheme="minorEastAsia" w:hAnsiTheme="minorEastAsia" w:hint="eastAsia"/>
          <w:sz w:val="24"/>
          <w:szCs w:val="24"/>
        </w:rPr>
        <w:t>食の安全推進課</w:t>
      </w:r>
    </w:p>
    <w:p w:rsidR="00017D06" w:rsidRPr="00627F10"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電話　０６（６９４４）６８３５　ファックス</w:t>
      </w:r>
      <w:r w:rsidR="0013746A">
        <w:rPr>
          <w:rFonts w:asciiTheme="minorEastAsia" w:hAnsiTheme="minorEastAsia" w:hint="eastAsia"/>
          <w:sz w:val="24"/>
          <w:szCs w:val="24"/>
        </w:rPr>
        <w:t xml:space="preserve">　</w:t>
      </w:r>
      <w:r w:rsidRPr="007221E8">
        <w:rPr>
          <w:rFonts w:asciiTheme="minorEastAsia" w:hAnsiTheme="minorEastAsia" w:hint="eastAsia"/>
          <w:sz w:val="24"/>
          <w:szCs w:val="24"/>
        </w:rPr>
        <w:t>０６（６９４２）３９１０</w:t>
      </w:r>
    </w:p>
    <w:sectPr w:rsidR="00017D06" w:rsidRPr="00627F10" w:rsidSect="004D2549">
      <w:footerReference w:type="default" r:id="rId30"/>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35" w:rsidRDefault="00FB0435" w:rsidP="00C8592F">
      <w:r>
        <w:separator/>
      </w:r>
    </w:p>
  </w:endnote>
  <w:endnote w:type="continuationSeparator" w:id="0">
    <w:p w:rsidR="00FB0435" w:rsidRDefault="00FB0435"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pPr>
      <w:pStyle w:val="a8"/>
      <w:jc w:val="center"/>
    </w:pPr>
  </w:p>
  <w:p w:rsidR="00FB0435" w:rsidRDefault="00FB04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3199"/>
      <w:docPartObj>
        <w:docPartGallery w:val="Page Numbers (Bottom of Page)"/>
        <w:docPartUnique/>
      </w:docPartObj>
    </w:sdtPr>
    <w:sdtEndPr/>
    <w:sdtContent>
      <w:p w:rsidR="00FB0435" w:rsidRDefault="00FB0435" w:rsidP="00865E9E">
        <w:pPr>
          <w:pStyle w:val="a8"/>
          <w:jc w:val="center"/>
        </w:pPr>
        <w:r>
          <w:fldChar w:fldCharType="begin"/>
        </w:r>
        <w:r>
          <w:instrText>PAGE   \* MERGEFORMAT</w:instrText>
        </w:r>
        <w:r>
          <w:fldChar w:fldCharType="separate"/>
        </w:r>
        <w:r w:rsidR="00011026" w:rsidRPr="00011026">
          <w:rPr>
            <w:noProof/>
            <w:lang w:val="ja-JP"/>
          </w:rPr>
          <w:t>-</w:t>
        </w:r>
        <w:r w:rsidR="00011026">
          <w:rPr>
            <w:noProof/>
          </w:rPr>
          <w:t xml:space="preserve"> 5 -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30458"/>
      <w:docPartObj>
        <w:docPartGallery w:val="Page Numbers (Bottom of Page)"/>
        <w:docPartUnique/>
      </w:docPartObj>
    </w:sdtPr>
    <w:sdtEndPr/>
    <w:sdtContent>
      <w:p w:rsidR="00FB0435" w:rsidRPr="003B56E2" w:rsidRDefault="00FB0435" w:rsidP="00161E45">
        <w:pPr>
          <w:pStyle w:val="a8"/>
          <w:jc w:val="center"/>
        </w:pPr>
        <w:r>
          <w:fldChar w:fldCharType="begin"/>
        </w:r>
        <w:r>
          <w:instrText>PAGE   \* MERGEFORMAT</w:instrText>
        </w:r>
        <w:r>
          <w:fldChar w:fldCharType="separate"/>
        </w:r>
        <w:r w:rsidR="00011026" w:rsidRPr="00011026">
          <w:rPr>
            <w:noProof/>
            <w:lang w:val="ja-JP"/>
          </w:rPr>
          <w:t>-</w:t>
        </w:r>
        <w:r w:rsidR="00011026">
          <w:rPr>
            <w:noProof/>
          </w:rPr>
          <w:t xml:space="preserve"> 18 -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4937"/>
      <w:docPartObj>
        <w:docPartGallery w:val="Page Numbers (Bottom of Page)"/>
        <w:docPartUnique/>
      </w:docPartObj>
    </w:sdtPr>
    <w:sdtEndPr/>
    <w:sdtContent>
      <w:p w:rsidR="00FB0435" w:rsidRDefault="00FB0435" w:rsidP="00334770">
        <w:pPr>
          <w:pStyle w:val="a8"/>
          <w:jc w:val="center"/>
        </w:pPr>
        <w:r>
          <w:fldChar w:fldCharType="begin"/>
        </w:r>
        <w:r>
          <w:instrText xml:space="preserve"> PAGE  \* ArabicDash  \* MERGEFORMAT </w:instrText>
        </w:r>
        <w:r>
          <w:fldChar w:fldCharType="separate"/>
        </w:r>
        <w:r w:rsidR="00011026">
          <w:rPr>
            <w:noProof/>
          </w:rPr>
          <w:t>- 29 -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50032"/>
      <w:docPartObj>
        <w:docPartGallery w:val="Page Numbers (Bottom of Page)"/>
        <w:docPartUnique/>
      </w:docPartObj>
    </w:sdtPr>
    <w:sdtEndPr/>
    <w:sdtContent>
      <w:p w:rsidR="00FB0435" w:rsidRDefault="00FB0435" w:rsidP="004D2549">
        <w:pPr>
          <w:pStyle w:val="a8"/>
          <w:jc w:val="center"/>
        </w:pPr>
        <w:r>
          <w:fldChar w:fldCharType="begin"/>
        </w:r>
        <w:r>
          <w:instrText>PAGE   \* MERGEFORMAT</w:instrText>
        </w:r>
        <w:r>
          <w:fldChar w:fldCharType="separate"/>
        </w:r>
        <w:r w:rsidR="00011026" w:rsidRPr="00011026">
          <w:rPr>
            <w:noProof/>
            <w:lang w:val="ja-JP"/>
          </w:rPr>
          <w:t>-</w:t>
        </w:r>
        <w:r w:rsidR="00011026">
          <w:rPr>
            <w:noProof/>
          </w:rPr>
          <w:t xml:space="preserve"> 34 -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4D254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35" w:rsidRDefault="00FB0435" w:rsidP="00C8592F">
      <w:r>
        <w:separator/>
      </w:r>
    </w:p>
  </w:footnote>
  <w:footnote w:type="continuationSeparator" w:id="0">
    <w:p w:rsidR="00FB0435" w:rsidRDefault="00FB0435"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sidRPr="008F6C1A">
      <w:rPr>
        <w:rFonts w:hint="eastAsia"/>
        <w:b/>
        <w:sz w:val="28"/>
        <w:szCs w:val="28"/>
        <w:bdr w:val="single" w:sz="4" w:space="0" w:color="auto"/>
      </w:rPr>
      <w:t>別表</w:t>
    </w:r>
    <w:r>
      <w:rPr>
        <w:rFonts w:hint="eastAsia"/>
        <w:b/>
        <w:sz w:val="28"/>
        <w:szCs w:val="28"/>
        <w:bdr w:val="single" w:sz="4" w:space="0" w:color="auto"/>
      </w:rPr>
      <w:t>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sidRPr="008F6C1A">
      <w:rPr>
        <w:rFonts w:hint="eastAsia"/>
        <w:b/>
        <w:sz w:val="28"/>
        <w:szCs w:val="28"/>
        <w:bdr w:val="single" w:sz="4" w:space="0" w:color="auto"/>
      </w:rPr>
      <w:t>別表</w:t>
    </w:r>
    <w:r>
      <w:rPr>
        <w:rFonts w:hint="eastAsia"/>
        <w:b/>
        <w:sz w:val="28"/>
        <w:szCs w:val="28"/>
        <w:bdr w:val="single" w:sz="4" w:space="0" w:color="auto"/>
      </w:rPr>
      <w:t>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用語集</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pPr>
      <w:pStyle w:val="a6"/>
    </w:pPr>
    <w:r w:rsidRPr="007221E8">
      <w:rPr>
        <w:rFonts w:asciiTheme="minorEastAsia" w:hAnsiTheme="minorEastAsia" w:hint="eastAsia"/>
        <w:b/>
        <w:noProof/>
        <w:sz w:val="32"/>
        <w:szCs w:val="32"/>
      </w:rPr>
      <mc:AlternateContent>
        <mc:Choice Requires="wps">
          <w:drawing>
            <wp:anchor distT="0" distB="0" distL="114300" distR="114300" simplePos="0" relativeHeight="251666432" behindDoc="0" locked="0" layoutInCell="1" allowOverlap="1" wp14:anchorId="7BFFA982" wp14:editId="1A16C7A1">
              <wp:simplePos x="0" y="0"/>
              <wp:positionH relativeFrom="margin">
                <wp:posOffset>2747645</wp:posOffset>
              </wp:positionH>
              <wp:positionV relativeFrom="paragraph">
                <wp:posOffset>10146665</wp:posOffset>
              </wp:positionV>
              <wp:extent cx="2339975" cy="304800"/>
              <wp:effectExtent l="0" t="0" r="3175" b="0"/>
              <wp:wrapNone/>
              <wp:docPr id="35" name="テキスト ボックス 35"/>
              <wp:cNvGraphicFramePr/>
              <a:graphic xmlns:a="http://schemas.openxmlformats.org/drawingml/2006/main">
                <a:graphicData uri="http://schemas.microsoft.com/office/word/2010/wordprocessingShape">
                  <wps:wsp>
                    <wps:cNvSpPr txBox="1"/>
                    <wps:spPr>
                      <a:xfrm>
                        <a:off x="0" y="0"/>
                        <a:ext cx="2339975" cy="304800"/>
                      </a:xfrm>
                      <a:prstGeom prst="rect">
                        <a:avLst/>
                      </a:prstGeom>
                      <a:solidFill>
                        <a:sysClr val="window" lastClr="FFFFFF">
                          <a:lumMod val="75000"/>
                        </a:sysClr>
                      </a:solidFill>
                      <a:ln w="6350">
                        <a:noFill/>
                      </a:ln>
                      <a:effectLst/>
                    </wps:spPr>
                    <wps:txbx>
                      <w:txbxContent>
                        <w:p w:rsidR="00FB0435" w:rsidRPr="003B2E03" w:rsidRDefault="00FB0435" w:rsidP="0057274F">
                          <w:pPr>
                            <w:jc w:val="center"/>
                            <w:rPr>
                              <w:rFonts w:asciiTheme="minorEastAsia" w:hAnsiTheme="minorEastAsia"/>
                              <w:b/>
                            </w:rPr>
                          </w:pPr>
                          <w:r w:rsidRPr="003B2E03">
                            <w:rPr>
                              <w:rFonts w:asciiTheme="minorEastAsia" w:hAnsiTheme="minorEastAsia" w:hint="eastAsia"/>
                              <w:b/>
                            </w:rPr>
                            <w:t>第１　監視指導計画の基本的事項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FA982" id="_x0000_t202" coordsize="21600,21600" o:spt="202" path="m,l,21600r21600,l21600,xe">
              <v:stroke joinstyle="miter"/>
              <v:path gradientshapeok="t" o:connecttype="rect"/>
            </v:shapetype>
            <v:shape id="テキスト ボックス 35" o:spid="_x0000_s1045" type="#_x0000_t202" style="position:absolute;left:0;text-align:left;margin-left:216.35pt;margin-top:798.95pt;width:184.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" fillcolor="#bfbfbf" stroked="f" strokeweight=".5pt">
              <v:textbox>
                <w:txbxContent>
                  <w:p w:rsidR="00FB0435" w:rsidRPr="003B2E03" w:rsidRDefault="00FB0435" w:rsidP="0057274F">
                    <w:pPr>
                      <w:jc w:val="center"/>
                      <w:rPr>
                        <w:rFonts w:asciiTheme="minorEastAsia" w:hAnsiTheme="minorEastAsia"/>
                        <w:b/>
                      </w:rPr>
                    </w:pPr>
                    <w:r w:rsidRPr="003B2E03">
                      <w:rPr>
                        <w:rFonts w:asciiTheme="minorEastAsia" w:hAnsiTheme="minorEastAsia" w:hint="eastAsia"/>
                        <w:b/>
                      </w:rPr>
                      <w:t>第１　監視指導計画の基本的事項</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05363D" w:rsidRDefault="00FB0435"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05363D" w:rsidRDefault="00FB0435"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AD19BD" w:rsidRDefault="00FB0435"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食品等事業者の自主的な衛生管理に関する事項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E765CC" w:rsidRDefault="00FB0435"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rsidR="00FB0435" w:rsidRPr="00AD19BD" w:rsidRDefault="00FB0435"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73731E">
    <w:pPr>
      <w:pStyle w:val="a6"/>
      <w:wordWrap w:val="0"/>
      <w:jc w:val="right"/>
      <w:rPr>
        <w:rFonts w:asciiTheme="minorEastAsia" w:hAnsiTheme="minorEastAsia"/>
        <w:b/>
        <w:sz w:val="24"/>
        <w:bdr w:val="single" w:sz="4" w:space="0" w:color="auto"/>
        <w:shd w:val="pct15" w:color="auto" w:fill="FFFFFF"/>
      </w:rPr>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w:t>
    </w:r>
  </w:p>
  <w:p w:rsidR="00FB0435" w:rsidRDefault="00FB0435" w:rsidP="0073731E">
    <w:pPr>
      <w:pStyle w:val="a6"/>
      <w:wordWrap w:val="0"/>
      <w:jc w:val="right"/>
    </w:pPr>
    <w:r w:rsidRPr="0073731E">
      <w:rPr>
        <w:rFonts w:asciiTheme="minorEastAsia" w:hAnsiTheme="minorEastAsia" w:hint="eastAsia"/>
        <w:b/>
        <w:sz w:val="24"/>
        <w:bdr w:val="single" w:sz="4" w:space="0" w:color="auto"/>
        <w:shd w:val="pct15" w:color="auto" w:fill="FFFFFF"/>
      </w:rPr>
      <w:t>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図</w:t>
    </w:r>
    <w:r w:rsidRPr="008F6C1A">
      <w:rPr>
        <w:rFonts w:hint="eastAsia"/>
        <w:b/>
        <w:sz w:val="28"/>
        <w:szCs w:val="28"/>
        <w:bdr w:val="single" w:sz="4" w:space="0" w:color="auto"/>
      </w:rPr>
      <w:t>１</w:t>
    </w:r>
    <w:r>
      <w:rPr>
        <w:rFonts w:hint="eastAsia"/>
        <w:b/>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9"/>
  </w:num>
  <w:num w:numId="4">
    <w:abstractNumId w:val="8"/>
  </w:num>
  <w:num w:numId="5">
    <w:abstractNumId w:val="1"/>
  </w:num>
  <w:num w:numId="6">
    <w:abstractNumId w:val="2"/>
  </w:num>
  <w:num w:numId="7">
    <w:abstractNumId w:val="7"/>
  </w:num>
  <w:num w:numId="8">
    <w:abstractNumId w:val="5"/>
  </w:num>
  <w:num w:numId="9">
    <w:abstractNumId w:val="11"/>
  </w:num>
  <w:num w:numId="10">
    <w:abstractNumId w:val="0"/>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03B1"/>
    <w:rsid w:val="00000676"/>
    <w:rsid w:val="00000AEF"/>
    <w:rsid w:val="000034E8"/>
    <w:rsid w:val="00003D94"/>
    <w:rsid w:val="00004DDF"/>
    <w:rsid w:val="00005BA6"/>
    <w:rsid w:val="00006957"/>
    <w:rsid w:val="000069EB"/>
    <w:rsid w:val="00006EA5"/>
    <w:rsid w:val="000078CC"/>
    <w:rsid w:val="00007E52"/>
    <w:rsid w:val="00010FD5"/>
    <w:rsid w:val="00011026"/>
    <w:rsid w:val="00013075"/>
    <w:rsid w:val="0001392E"/>
    <w:rsid w:val="000147FF"/>
    <w:rsid w:val="000148B2"/>
    <w:rsid w:val="000154A4"/>
    <w:rsid w:val="00015E79"/>
    <w:rsid w:val="0001631B"/>
    <w:rsid w:val="000164F2"/>
    <w:rsid w:val="00016ABC"/>
    <w:rsid w:val="00017043"/>
    <w:rsid w:val="0001707C"/>
    <w:rsid w:val="00017D06"/>
    <w:rsid w:val="00020AF4"/>
    <w:rsid w:val="00020D51"/>
    <w:rsid w:val="000217AD"/>
    <w:rsid w:val="00022AF5"/>
    <w:rsid w:val="00023EC3"/>
    <w:rsid w:val="00024388"/>
    <w:rsid w:val="0002572D"/>
    <w:rsid w:val="00025D0D"/>
    <w:rsid w:val="00030406"/>
    <w:rsid w:val="00030F09"/>
    <w:rsid w:val="00030FC3"/>
    <w:rsid w:val="000331CB"/>
    <w:rsid w:val="00033C63"/>
    <w:rsid w:val="000358C2"/>
    <w:rsid w:val="00036BE1"/>
    <w:rsid w:val="00036CF5"/>
    <w:rsid w:val="000372B2"/>
    <w:rsid w:val="0004005D"/>
    <w:rsid w:val="0004068D"/>
    <w:rsid w:val="000409B7"/>
    <w:rsid w:val="000423F7"/>
    <w:rsid w:val="0004355F"/>
    <w:rsid w:val="00045BC2"/>
    <w:rsid w:val="00046582"/>
    <w:rsid w:val="00047317"/>
    <w:rsid w:val="00050F03"/>
    <w:rsid w:val="0005221F"/>
    <w:rsid w:val="0005363D"/>
    <w:rsid w:val="000566CB"/>
    <w:rsid w:val="000605B9"/>
    <w:rsid w:val="000617E6"/>
    <w:rsid w:val="0006189E"/>
    <w:rsid w:val="00061A25"/>
    <w:rsid w:val="00063929"/>
    <w:rsid w:val="0006532D"/>
    <w:rsid w:val="0006576F"/>
    <w:rsid w:val="00066EC5"/>
    <w:rsid w:val="00067489"/>
    <w:rsid w:val="000705A1"/>
    <w:rsid w:val="00070988"/>
    <w:rsid w:val="00072209"/>
    <w:rsid w:val="000722CD"/>
    <w:rsid w:val="000723E8"/>
    <w:rsid w:val="00072F3B"/>
    <w:rsid w:val="00073DDE"/>
    <w:rsid w:val="0007560D"/>
    <w:rsid w:val="00076201"/>
    <w:rsid w:val="00077CAC"/>
    <w:rsid w:val="00080F53"/>
    <w:rsid w:val="000829C8"/>
    <w:rsid w:val="00082A7F"/>
    <w:rsid w:val="000832D7"/>
    <w:rsid w:val="00083FA3"/>
    <w:rsid w:val="0008455E"/>
    <w:rsid w:val="00085CA3"/>
    <w:rsid w:val="00087582"/>
    <w:rsid w:val="000903D4"/>
    <w:rsid w:val="000904FD"/>
    <w:rsid w:val="0009075A"/>
    <w:rsid w:val="000930FE"/>
    <w:rsid w:val="00093C72"/>
    <w:rsid w:val="00094EB9"/>
    <w:rsid w:val="00095567"/>
    <w:rsid w:val="00097978"/>
    <w:rsid w:val="000A03E1"/>
    <w:rsid w:val="000A099D"/>
    <w:rsid w:val="000A12FD"/>
    <w:rsid w:val="000A23D9"/>
    <w:rsid w:val="000A2E37"/>
    <w:rsid w:val="000A3DBA"/>
    <w:rsid w:val="000A4060"/>
    <w:rsid w:val="000A459E"/>
    <w:rsid w:val="000A4EDF"/>
    <w:rsid w:val="000A51FB"/>
    <w:rsid w:val="000A7454"/>
    <w:rsid w:val="000A7BB5"/>
    <w:rsid w:val="000B04D6"/>
    <w:rsid w:val="000B112D"/>
    <w:rsid w:val="000B2BDB"/>
    <w:rsid w:val="000B4051"/>
    <w:rsid w:val="000B631A"/>
    <w:rsid w:val="000B644D"/>
    <w:rsid w:val="000B6A15"/>
    <w:rsid w:val="000C052A"/>
    <w:rsid w:val="000C079F"/>
    <w:rsid w:val="000C1173"/>
    <w:rsid w:val="000C1998"/>
    <w:rsid w:val="000C21BA"/>
    <w:rsid w:val="000C28B7"/>
    <w:rsid w:val="000C3D24"/>
    <w:rsid w:val="000C4787"/>
    <w:rsid w:val="000C4FAE"/>
    <w:rsid w:val="000C55C8"/>
    <w:rsid w:val="000C6261"/>
    <w:rsid w:val="000C62A0"/>
    <w:rsid w:val="000C6340"/>
    <w:rsid w:val="000C7043"/>
    <w:rsid w:val="000C716B"/>
    <w:rsid w:val="000C786E"/>
    <w:rsid w:val="000D09B7"/>
    <w:rsid w:val="000D1427"/>
    <w:rsid w:val="000D1AA3"/>
    <w:rsid w:val="000D2107"/>
    <w:rsid w:val="000D36B1"/>
    <w:rsid w:val="000D5E33"/>
    <w:rsid w:val="000D7A19"/>
    <w:rsid w:val="000E00F1"/>
    <w:rsid w:val="000E0DDD"/>
    <w:rsid w:val="000E37A4"/>
    <w:rsid w:val="000E4C68"/>
    <w:rsid w:val="000E521D"/>
    <w:rsid w:val="000E5991"/>
    <w:rsid w:val="000E64A5"/>
    <w:rsid w:val="000E654E"/>
    <w:rsid w:val="000E7617"/>
    <w:rsid w:val="000E7A14"/>
    <w:rsid w:val="000E7B76"/>
    <w:rsid w:val="000E7BA6"/>
    <w:rsid w:val="000E7FC6"/>
    <w:rsid w:val="000F0E0A"/>
    <w:rsid w:val="000F0ECA"/>
    <w:rsid w:val="000F13A7"/>
    <w:rsid w:val="000F2B9F"/>
    <w:rsid w:val="000F5E76"/>
    <w:rsid w:val="000F641C"/>
    <w:rsid w:val="000F6620"/>
    <w:rsid w:val="00100E0E"/>
    <w:rsid w:val="0010123A"/>
    <w:rsid w:val="00101363"/>
    <w:rsid w:val="0010439A"/>
    <w:rsid w:val="001045A3"/>
    <w:rsid w:val="00105748"/>
    <w:rsid w:val="001057B9"/>
    <w:rsid w:val="00105812"/>
    <w:rsid w:val="00106C1D"/>
    <w:rsid w:val="00106C61"/>
    <w:rsid w:val="00107748"/>
    <w:rsid w:val="0011020B"/>
    <w:rsid w:val="00110869"/>
    <w:rsid w:val="001115D6"/>
    <w:rsid w:val="0011199F"/>
    <w:rsid w:val="00112A8F"/>
    <w:rsid w:val="00113551"/>
    <w:rsid w:val="00114D43"/>
    <w:rsid w:val="00116119"/>
    <w:rsid w:val="00116207"/>
    <w:rsid w:val="0011734E"/>
    <w:rsid w:val="00120FD2"/>
    <w:rsid w:val="0012235B"/>
    <w:rsid w:val="00122B90"/>
    <w:rsid w:val="001233E4"/>
    <w:rsid w:val="00123B66"/>
    <w:rsid w:val="00124597"/>
    <w:rsid w:val="001245C9"/>
    <w:rsid w:val="00124DCA"/>
    <w:rsid w:val="0012532E"/>
    <w:rsid w:val="00125A38"/>
    <w:rsid w:val="00127A1A"/>
    <w:rsid w:val="00130395"/>
    <w:rsid w:val="001311B2"/>
    <w:rsid w:val="00131F50"/>
    <w:rsid w:val="00132F96"/>
    <w:rsid w:val="0013323D"/>
    <w:rsid w:val="001345A8"/>
    <w:rsid w:val="00134FE2"/>
    <w:rsid w:val="00135644"/>
    <w:rsid w:val="00135B27"/>
    <w:rsid w:val="00135E81"/>
    <w:rsid w:val="0013626E"/>
    <w:rsid w:val="00136A77"/>
    <w:rsid w:val="00136F64"/>
    <w:rsid w:val="0013746A"/>
    <w:rsid w:val="001405CA"/>
    <w:rsid w:val="001423A5"/>
    <w:rsid w:val="00143D09"/>
    <w:rsid w:val="00143F37"/>
    <w:rsid w:val="00145536"/>
    <w:rsid w:val="00145E6F"/>
    <w:rsid w:val="0014697A"/>
    <w:rsid w:val="0014727B"/>
    <w:rsid w:val="001477F3"/>
    <w:rsid w:val="00147FFD"/>
    <w:rsid w:val="00151433"/>
    <w:rsid w:val="00151B92"/>
    <w:rsid w:val="001523A3"/>
    <w:rsid w:val="001523AA"/>
    <w:rsid w:val="001534C0"/>
    <w:rsid w:val="0015442A"/>
    <w:rsid w:val="00155822"/>
    <w:rsid w:val="00156168"/>
    <w:rsid w:val="00156230"/>
    <w:rsid w:val="001571AE"/>
    <w:rsid w:val="0015757C"/>
    <w:rsid w:val="00160666"/>
    <w:rsid w:val="00161652"/>
    <w:rsid w:val="00161E45"/>
    <w:rsid w:val="00163EB0"/>
    <w:rsid w:val="00163F60"/>
    <w:rsid w:val="001644EC"/>
    <w:rsid w:val="00164C0F"/>
    <w:rsid w:val="0016567A"/>
    <w:rsid w:val="001670F5"/>
    <w:rsid w:val="001677D5"/>
    <w:rsid w:val="00167DA8"/>
    <w:rsid w:val="00171881"/>
    <w:rsid w:val="0017198C"/>
    <w:rsid w:val="00172167"/>
    <w:rsid w:val="0017279B"/>
    <w:rsid w:val="00173B81"/>
    <w:rsid w:val="00173BE0"/>
    <w:rsid w:val="00174123"/>
    <w:rsid w:val="001743D9"/>
    <w:rsid w:val="001745F1"/>
    <w:rsid w:val="00174CE9"/>
    <w:rsid w:val="001756F0"/>
    <w:rsid w:val="00176A24"/>
    <w:rsid w:val="0018080E"/>
    <w:rsid w:val="00181F1C"/>
    <w:rsid w:val="0018207E"/>
    <w:rsid w:val="001823C3"/>
    <w:rsid w:val="0018295B"/>
    <w:rsid w:val="00182D65"/>
    <w:rsid w:val="001840E0"/>
    <w:rsid w:val="001854C0"/>
    <w:rsid w:val="0018559B"/>
    <w:rsid w:val="00185827"/>
    <w:rsid w:val="00187107"/>
    <w:rsid w:val="00187BD1"/>
    <w:rsid w:val="001910EA"/>
    <w:rsid w:val="001911DE"/>
    <w:rsid w:val="00192694"/>
    <w:rsid w:val="00194510"/>
    <w:rsid w:val="001947E2"/>
    <w:rsid w:val="00194814"/>
    <w:rsid w:val="001949DA"/>
    <w:rsid w:val="00194FB0"/>
    <w:rsid w:val="00196595"/>
    <w:rsid w:val="001969A2"/>
    <w:rsid w:val="00197395"/>
    <w:rsid w:val="001A0005"/>
    <w:rsid w:val="001A0834"/>
    <w:rsid w:val="001A0BD6"/>
    <w:rsid w:val="001A0EA3"/>
    <w:rsid w:val="001A1455"/>
    <w:rsid w:val="001A60AC"/>
    <w:rsid w:val="001A66B4"/>
    <w:rsid w:val="001A7729"/>
    <w:rsid w:val="001A7B51"/>
    <w:rsid w:val="001B0E89"/>
    <w:rsid w:val="001B1FD5"/>
    <w:rsid w:val="001B23B5"/>
    <w:rsid w:val="001B2806"/>
    <w:rsid w:val="001B30B6"/>
    <w:rsid w:val="001B394C"/>
    <w:rsid w:val="001B3E3D"/>
    <w:rsid w:val="001B4244"/>
    <w:rsid w:val="001B492D"/>
    <w:rsid w:val="001B5EAE"/>
    <w:rsid w:val="001B6B22"/>
    <w:rsid w:val="001B7131"/>
    <w:rsid w:val="001B7433"/>
    <w:rsid w:val="001B7B4E"/>
    <w:rsid w:val="001C0339"/>
    <w:rsid w:val="001C20DA"/>
    <w:rsid w:val="001C3553"/>
    <w:rsid w:val="001C3E15"/>
    <w:rsid w:val="001C4041"/>
    <w:rsid w:val="001C40AC"/>
    <w:rsid w:val="001C48E6"/>
    <w:rsid w:val="001C51B8"/>
    <w:rsid w:val="001C59E7"/>
    <w:rsid w:val="001C5B14"/>
    <w:rsid w:val="001C6353"/>
    <w:rsid w:val="001C6440"/>
    <w:rsid w:val="001C6DDB"/>
    <w:rsid w:val="001C778E"/>
    <w:rsid w:val="001C79F1"/>
    <w:rsid w:val="001D01A9"/>
    <w:rsid w:val="001D0FE9"/>
    <w:rsid w:val="001D17B5"/>
    <w:rsid w:val="001D2AA2"/>
    <w:rsid w:val="001D2F66"/>
    <w:rsid w:val="001D3147"/>
    <w:rsid w:val="001D32D0"/>
    <w:rsid w:val="001D3BED"/>
    <w:rsid w:val="001D3F26"/>
    <w:rsid w:val="001D4865"/>
    <w:rsid w:val="001D5799"/>
    <w:rsid w:val="001D5A1F"/>
    <w:rsid w:val="001D66EB"/>
    <w:rsid w:val="001E0965"/>
    <w:rsid w:val="001E1296"/>
    <w:rsid w:val="001E1E06"/>
    <w:rsid w:val="001E2483"/>
    <w:rsid w:val="001E3F84"/>
    <w:rsid w:val="001E41DB"/>
    <w:rsid w:val="001E5CE6"/>
    <w:rsid w:val="001E6573"/>
    <w:rsid w:val="001E7DAE"/>
    <w:rsid w:val="001F10E9"/>
    <w:rsid w:val="001F1FAD"/>
    <w:rsid w:val="001F2525"/>
    <w:rsid w:val="001F2DFA"/>
    <w:rsid w:val="001F311E"/>
    <w:rsid w:val="001F3627"/>
    <w:rsid w:val="001F53FD"/>
    <w:rsid w:val="00200A1C"/>
    <w:rsid w:val="00200A9A"/>
    <w:rsid w:val="00204696"/>
    <w:rsid w:val="0020641A"/>
    <w:rsid w:val="00207515"/>
    <w:rsid w:val="00207B59"/>
    <w:rsid w:val="0021030A"/>
    <w:rsid w:val="00211729"/>
    <w:rsid w:val="00212534"/>
    <w:rsid w:val="00212596"/>
    <w:rsid w:val="00212C9A"/>
    <w:rsid w:val="002130C6"/>
    <w:rsid w:val="00213DAE"/>
    <w:rsid w:val="00214CF4"/>
    <w:rsid w:val="00214CF7"/>
    <w:rsid w:val="002154E9"/>
    <w:rsid w:val="00216C86"/>
    <w:rsid w:val="00216D0D"/>
    <w:rsid w:val="002178FF"/>
    <w:rsid w:val="00220745"/>
    <w:rsid w:val="00220B4D"/>
    <w:rsid w:val="00221CD6"/>
    <w:rsid w:val="00221D6E"/>
    <w:rsid w:val="00221DB1"/>
    <w:rsid w:val="00223442"/>
    <w:rsid w:val="00224628"/>
    <w:rsid w:val="00224B94"/>
    <w:rsid w:val="00226337"/>
    <w:rsid w:val="002268F3"/>
    <w:rsid w:val="0022739D"/>
    <w:rsid w:val="00227B6A"/>
    <w:rsid w:val="00227E88"/>
    <w:rsid w:val="00230A42"/>
    <w:rsid w:val="00230FF0"/>
    <w:rsid w:val="00231405"/>
    <w:rsid w:val="00231924"/>
    <w:rsid w:val="002324E8"/>
    <w:rsid w:val="00232822"/>
    <w:rsid w:val="00234275"/>
    <w:rsid w:val="00235715"/>
    <w:rsid w:val="002360C5"/>
    <w:rsid w:val="00236E62"/>
    <w:rsid w:val="00237239"/>
    <w:rsid w:val="00237477"/>
    <w:rsid w:val="00237FCF"/>
    <w:rsid w:val="00240228"/>
    <w:rsid w:val="00241498"/>
    <w:rsid w:val="00242298"/>
    <w:rsid w:val="002424CC"/>
    <w:rsid w:val="00244BFB"/>
    <w:rsid w:val="00244FB6"/>
    <w:rsid w:val="00246CE7"/>
    <w:rsid w:val="00246F47"/>
    <w:rsid w:val="00247011"/>
    <w:rsid w:val="00247A85"/>
    <w:rsid w:val="00250A2D"/>
    <w:rsid w:val="002520D7"/>
    <w:rsid w:val="00252458"/>
    <w:rsid w:val="0025275D"/>
    <w:rsid w:val="00253535"/>
    <w:rsid w:val="002538F1"/>
    <w:rsid w:val="00253AD7"/>
    <w:rsid w:val="00254750"/>
    <w:rsid w:val="00255643"/>
    <w:rsid w:val="00255E56"/>
    <w:rsid w:val="002561CB"/>
    <w:rsid w:val="00256520"/>
    <w:rsid w:val="002568A2"/>
    <w:rsid w:val="00256B8A"/>
    <w:rsid w:val="00260C4E"/>
    <w:rsid w:val="00260FE1"/>
    <w:rsid w:val="00261156"/>
    <w:rsid w:val="00261E5E"/>
    <w:rsid w:val="00265896"/>
    <w:rsid w:val="00267AA3"/>
    <w:rsid w:val="00267CCC"/>
    <w:rsid w:val="00267D1F"/>
    <w:rsid w:val="002700BD"/>
    <w:rsid w:val="0027035E"/>
    <w:rsid w:val="00271B75"/>
    <w:rsid w:val="00272642"/>
    <w:rsid w:val="0027268D"/>
    <w:rsid w:val="002727B3"/>
    <w:rsid w:val="00273832"/>
    <w:rsid w:val="00275588"/>
    <w:rsid w:val="002756C1"/>
    <w:rsid w:val="002759D1"/>
    <w:rsid w:val="00275B41"/>
    <w:rsid w:val="00277112"/>
    <w:rsid w:val="002773DD"/>
    <w:rsid w:val="00277EBA"/>
    <w:rsid w:val="0028060B"/>
    <w:rsid w:val="00281485"/>
    <w:rsid w:val="0028152B"/>
    <w:rsid w:val="00282819"/>
    <w:rsid w:val="002836FC"/>
    <w:rsid w:val="00284430"/>
    <w:rsid w:val="00285209"/>
    <w:rsid w:val="00287CE8"/>
    <w:rsid w:val="00291AE8"/>
    <w:rsid w:val="00291F81"/>
    <w:rsid w:val="00293038"/>
    <w:rsid w:val="0029312D"/>
    <w:rsid w:val="00293DA9"/>
    <w:rsid w:val="002948DB"/>
    <w:rsid w:val="00294FC4"/>
    <w:rsid w:val="002962E8"/>
    <w:rsid w:val="002979BB"/>
    <w:rsid w:val="002A0541"/>
    <w:rsid w:val="002A15CA"/>
    <w:rsid w:val="002A265A"/>
    <w:rsid w:val="002A290F"/>
    <w:rsid w:val="002A291B"/>
    <w:rsid w:val="002A3D41"/>
    <w:rsid w:val="002A3E38"/>
    <w:rsid w:val="002A4C5B"/>
    <w:rsid w:val="002A58FB"/>
    <w:rsid w:val="002A5C4C"/>
    <w:rsid w:val="002A5C5B"/>
    <w:rsid w:val="002A635A"/>
    <w:rsid w:val="002A6DBF"/>
    <w:rsid w:val="002B0EA9"/>
    <w:rsid w:val="002B24EB"/>
    <w:rsid w:val="002B38E9"/>
    <w:rsid w:val="002B3CBB"/>
    <w:rsid w:val="002B4567"/>
    <w:rsid w:val="002B522D"/>
    <w:rsid w:val="002B6482"/>
    <w:rsid w:val="002B7133"/>
    <w:rsid w:val="002B78C8"/>
    <w:rsid w:val="002C074B"/>
    <w:rsid w:val="002C1F69"/>
    <w:rsid w:val="002C3246"/>
    <w:rsid w:val="002C3820"/>
    <w:rsid w:val="002C4125"/>
    <w:rsid w:val="002C42AA"/>
    <w:rsid w:val="002C4818"/>
    <w:rsid w:val="002C49B3"/>
    <w:rsid w:val="002C4DB7"/>
    <w:rsid w:val="002C5161"/>
    <w:rsid w:val="002C5977"/>
    <w:rsid w:val="002C6514"/>
    <w:rsid w:val="002C669E"/>
    <w:rsid w:val="002C734C"/>
    <w:rsid w:val="002C7F03"/>
    <w:rsid w:val="002C7F84"/>
    <w:rsid w:val="002D0B9F"/>
    <w:rsid w:val="002D10AB"/>
    <w:rsid w:val="002D2469"/>
    <w:rsid w:val="002D25CF"/>
    <w:rsid w:val="002D2731"/>
    <w:rsid w:val="002D2E4A"/>
    <w:rsid w:val="002D326B"/>
    <w:rsid w:val="002D3293"/>
    <w:rsid w:val="002D3B2F"/>
    <w:rsid w:val="002D5331"/>
    <w:rsid w:val="002D5AEA"/>
    <w:rsid w:val="002D786D"/>
    <w:rsid w:val="002D796B"/>
    <w:rsid w:val="002E11CE"/>
    <w:rsid w:val="002E1629"/>
    <w:rsid w:val="002E1DE5"/>
    <w:rsid w:val="002E1F13"/>
    <w:rsid w:val="002E2165"/>
    <w:rsid w:val="002E357D"/>
    <w:rsid w:val="002E4A72"/>
    <w:rsid w:val="002E57D1"/>
    <w:rsid w:val="002E65A2"/>
    <w:rsid w:val="002E698F"/>
    <w:rsid w:val="002E727C"/>
    <w:rsid w:val="002E7484"/>
    <w:rsid w:val="002E775E"/>
    <w:rsid w:val="002F02EF"/>
    <w:rsid w:val="002F7F4C"/>
    <w:rsid w:val="002F7F8A"/>
    <w:rsid w:val="00300347"/>
    <w:rsid w:val="00301880"/>
    <w:rsid w:val="003021EB"/>
    <w:rsid w:val="003027DB"/>
    <w:rsid w:val="0030292F"/>
    <w:rsid w:val="0030316E"/>
    <w:rsid w:val="00305CE1"/>
    <w:rsid w:val="00305ED1"/>
    <w:rsid w:val="00306492"/>
    <w:rsid w:val="00306846"/>
    <w:rsid w:val="00306978"/>
    <w:rsid w:val="00307276"/>
    <w:rsid w:val="003076DF"/>
    <w:rsid w:val="00307A31"/>
    <w:rsid w:val="00312C95"/>
    <w:rsid w:val="00312E04"/>
    <w:rsid w:val="003132F8"/>
    <w:rsid w:val="0031359C"/>
    <w:rsid w:val="00313BAF"/>
    <w:rsid w:val="003141D3"/>
    <w:rsid w:val="00314B2B"/>
    <w:rsid w:val="003155B8"/>
    <w:rsid w:val="00315897"/>
    <w:rsid w:val="00315DDB"/>
    <w:rsid w:val="003173B5"/>
    <w:rsid w:val="00320093"/>
    <w:rsid w:val="0032076D"/>
    <w:rsid w:val="00321702"/>
    <w:rsid w:val="003218C7"/>
    <w:rsid w:val="00321AA2"/>
    <w:rsid w:val="0032365B"/>
    <w:rsid w:val="00324815"/>
    <w:rsid w:val="00325DA3"/>
    <w:rsid w:val="00325DBB"/>
    <w:rsid w:val="00326FBA"/>
    <w:rsid w:val="00327337"/>
    <w:rsid w:val="003311DE"/>
    <w:rsid w:val="00331371"/>
    <w:rsid w:val="00332670"/>
    <w:rsid w:val="0033342E"/>
    <w:rsid w:val="003335A2"/>
    <w:rsid w:val="0033368F"/>
    <w:rsid w:val="003336DE"/>
    <w:rsid w:val="00334236"/>
    <w:rsid w:val="0033465D"/>
    <w:rsid w:val="00334770"/>
    <w:rsid w:val="003353EA"/>
    <w:rsid w:val="00335737"/>
    <w:rsid w:val="003362E4"/>
    <w:rsid w:val="003369E5"/>
    <w:rsid w:val="0033721F"/>
    <w:rsid w:val="003376C6"/>
    <w:rsid w:val="0034029D"/>
    <w:rsid w:val="00343195"/>
    <w:rsid w:val="00343625"/>
    <w:rsid w:val="00343712"/>
    <w:rsid w:val="00343C5F"/>
    <w:rsid w:val="0034681A"/>
    <w:rsid w:val="0034758E"/>
    <w:rsid w:val="00350FA9"/>
    <w:rsid w:val="003526C5"/>
    <w:rsid w:val="003527B4"/>
    <w:rsid w:val="0035296F"/>
    <w:rsid w:val="0035328F"/>
    <w:rsid w:val="003544E9"/>
    <w:rsid w:val="00354A3E"/>
    <w:rsid w:val="00354D35"/>
    <w:rsid w:val="003558B9"/>
    <w:rsid w:val="00357BCF"/>
    <w:rsid w:val="00357ED2"/>
    <w:rsid w:val="0036150C"/>
    <w:rsid w:val="00361DE5"/>
    <w:rsid w:val="0036268A"/>
    <w:rsid w:val="00362BB2"/>
    <w:rsid w:val="0036399D"/>
    <w:rsid w:val="00363E28"/>
    <w:rsid w:val="00364BA2"/>
    <w:rsid w:val="0036543C"/>
    <w:rsid w:val="003665A8"/>
    <w:rsid w:val="003670AE"/>
    <w:rsid w:val="003675A4"/>
    <w:rsid w:val="003678BF"/>
    <w:rsid w:val="00370A6D"/>
    <w:rsid w:val="00371538"/>
    <w:rsid w:val="00371D69"/>
    <w:rsid w:val="00373156"/>
    <w:rsid w:val="00373802"/>
    <w:rsid w:val="00373E96"/>
    <w:rsid w:val="003741E6"/>
    <w:rsid w:val="00374433"/>
    <w:rsid w:val="0037569B"/>
    <w:rsid w:val="003765F0"/>
    <w:rsid w:val="00376FC3"/>
    <w:rsid w:val="00380FF2"/>
    <w:rsid w:val="0038147E"/>
    <w:rsid w:val="00382931"/>
    <w:rsid w:val="00382BE5"/>
    <w:rsid w:val="00382F49"/>
    <w:rsid w:val="0038414A"/>
    <w:rsid w:val="003861CC"/>
    <w:rsid w:val="003867B7"/>
    <w:rsid w:val="003867C7"/>
    <w:rsid w:val="00387050"/>
    <w:rsid w:val="003870C7"/>
    <w:rsid w:val="00387B87"/>
    <w:rsid w:val="00393E52"/>
    <w:rsid w:val="00394031"/>
    <w:rsid w:val="00394631"/>
    <w:rsid w:val="0039536F"/>
    <w:rsid w:val="00395D85"/>
    <w:rsid w:val="00396CF4"/>
    <w:rsid w:val="003A1132"/>
    <w:rsid w:val="003A1CA2"/>
    <w:rsid w:val="003A310C"/>
    <w:rsid w:val="003A3C8B"/>
    <w:rsid w:val="003A53E4"/>
    <w:rsid w:val="003A59C0"/>
    <w:rsid w:val="003A5A64"/>
    <w:rsid w:val="003A5CDB"/>
    <w:rsid w:val="003A5E7C"/>
    <w:rsid w:val="003A631B"/>
    <w:rsid w:val="003A6915"/>
    <w:rsid w:val="003A706D"/>
    <w:rsid w:val="003A712B"/>
    <w:rsid w:val="003B0ABE"/>
    <w:rsid w:val="003B109F"/>
    <w:rsid w:val="003B2E03"/>
    <w:rsid w:val="003B40FD"/>
    <w:rsid w:val="003B43F9"/>
    <w:rsid w:val="003B53BD"/>
    <w:rsid w:val="003B56E2"/>
    <w:rsid w:val="003B5973"/>
    <w:rsid w:val="003B5C4B"/>
    <w:rsid w:val="003C078E"/>
    <w:rsid w:val="003C1FC5"/>
    <w:rsid w:val="003C4B5C"/>
    <w:rsid w:val="003C4CE1"/>
    <w:rsid w:val="003C5DF5"/>
    <w:rsid w:val="003C6E87"/>
    <w:rsid w:val="003C753D"/>
    <w:rsid w:val="003C7803"/>
    <w:rsid w:val="003D04A4"/>
    <w:rsid w:val="003D2856"/>
    <w:rsid w:val="003D2C21"/>
    <w:rsid w:val="003D56DC"/>
    <w:rsid w:val="003D7479"/>
    <w:rsid w:val="003E3414"/>
    <w:rsid w:val="003E37BE"/>
    <w:rsid w:val="003E4AB8"/>
    <w:rsid w:val="003E4FD6"/>
    <w:rsid w:val="003E634A"/>
    <w:rsid w:val="003E6B3D"/>
    <w:rsid w:val="003E6B66"/>
    <w:rsid w:val="003F075D"/>
    <w:rsid w:val="003F082D"/>
    <w:rsid w:val="003F1845"/>
    <w:rsid w:val="003F1B3D"/>
    <w:rsid w:val="003F28E2"/>
    <w:rsid w:val="003F3537"/>
    <w:rsid w:val="003F4C1C"/>
    <w:rsid w:val="003F4D16"/>
    <w:rsid w:val="003F4FB2"/>
    <w:rsid w:val="004017AD"/>
    <w:rsid w:val="0040402C"/>
    <w:rsid w:val="004053EE"/>
    <w:rsid w:val="0040561F"/>
    <w:rsid w:val="00405BD3"/>
    <w:rsid w:val="00405D10"/>
    <w:rsid w:val="004060D3"/>
    <w:rsid w:val="004073B8"/>
    <w:rsid w:val="00407BAF"/>
    <w:rsid w:val="00407EE1"/>
    <w:rsid w:val="00411563"/>
    <w:rsid w:val="00411954"/>
    <w:rsid w:val="00411EA6"/>
    <w:rsid w:val="004122EF"/>
    <w:rsid w:val="00412D57"/>
    <w:rsid w:val="00412D63"/>
    <w:rsid w:val="00412F7B"/>
    <w:rsid w:val="004133B9"/>
    <w:rsid w:val="00415826"/>
    <w:rsid w:val="00415922"/>
    <w:rsid w:val="00417884"/>
    <w:rsid w:val="0042030A"/>
    <w:rsid w:val="00420E28"/>
    <w:rsid w:val="00421F50"/>
    <w:rsid w:val="004220CA"/>
    <w:rsid w:val="00422B35"/>
    <w:rsid w:val="004238E1"/>
    <w:rsid w:val="00423B3C"/>
    <w:rsid w:val="0042488D"/>
    <w:rsid w:val="00425ECA"/>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E0E"/>
    <w:rsid w:val="00442E82"/>
    <w:rsid w:val="00442EFB"/>
    <w:rsid w:val="00443303"/>
    <w:rsid w:val="0044399A"/>
    <w:rsid w:val="00444211"/>
    <w:rsid w:val="004445A5"/>
    <w:rsid w:val="0044514D"/>
    <w:rsid w:val="004459E2"/>
    <w:rsid w:val="00445D66"/>
    <w:rsid w:val="00445E7A"/>
    <w:rsid w:val="00446CB1"/>
    <w:rsid w:val="0045031B"/>
    <w:rsid w:val="004515CD"/>
    <w:rsid w:val="00453FFA"/>
    <w:rsid w:val="00454B7C"/>
    <w:rsid w:val="0045502E"/>
    <w:rsid w:val="0045513D"/>
    <w:rsid w:val="004551A7"/>
    <w:rsid w:val="00457560"/>
    <w:rsid w:val="00457590"/>
    <w:rsid w:val="004575AE"/>
    <w:rsid w:val="00457BAC"/>
    <w:rsid w:val="004603C0"/>
    <w:rsid w:val="0046085B"/>
    <w:rsid w:val="00463F16"/>
    <w:rsid w:val="00463F5C"/>
    <w:rsid w:val="0046433C"/>
    <w:rsid w:val="00464A05"/>
    <w:rsid w:val="0046511B"/>
    <w:rsid w:val="004668F8"/>
    <w:rsid w:val="0046734B"/>
    <w:rsid w:val="00472CEF"/>
    <w:rsid w:val="00472E0C"/>
    <w:rsid w:val="0047385F"/>
    <w:rsid w:val="00475C40"/>
    <w:rsid w:val="00476BDA"/>
    <w:rsid w:val="0047769D"/>
    <w:rsid w:val="0048017E"/>
    <w:rsid w:val="004824AD"/>
    <w:rsid w:val="00482F64"/>
    <w:rsid w:val="00483272"/>
    <w:rsid w:val="00483479"/>
    <w:rsid w:val="0048405F"/>
    <w:rsid w:val="004845D6"/>
    <w:rsid w:val="00484F38"/>
    <w:rsid w:val="00485449"/>
    <w:rsid w:val="00485A4B"/>
    <w:rsid w:val="00485E39"/>
    <w:rsid w:val="00487DD7"/>
    <w:rsid w:val="00491357"/>
    <w:rsid w:val="00492F62"/>
    <w:rsid w:val="00495471"/>
    <w:rsid w:val="0049632C"/>
    <w:rsid w:val="004969BF"/>
    <w:rsid w:val="00497230"/>
    <w:rsid w:val="00497322"/>
    <w:rsid w:val="004A083A"/>
    <w:rsid w:val="004A0ECF"/>
    <w:rsid w:val="004A0F4E"/>
    <w:rsid w:val="004A1A0F"/>
    <w:rsid w:val="004A24CC"/>
    <w:rsid w:val="004A2699"/>
    <w:rsid w:val="004A2FEF"/>
    <w:rsid w:val="004A36D1"/>
    <w:rsid w:val="004A562D"/>
    <w:rsid w:val="004A58B9"/>
    <w:rsid w:val="004A5F90"/>
    <w:rsid w:val="004A6FA6"/>
    <w:rsid w:val="004B084F"/>
    <w:rsid w:val="004B2B89"/>
    <w:rsid w:val="004B3238"/>
    <w:rsid w:val="004B3FD0"/>
    <w:rsid w:val="004B41E8"/>
    <w:rsid w:val="004B4B26"/>
    <w:rsid w:val="004B5959"/>
    <w:rsid w:val="004B5C7C"/>
    <w:rsid w:val="004B648B"/>
    <w:rsid w:val="004B6F5E"/>
    <w:rsid w:val="004B700A"/>
    <w:rsid w:val="004B749C"/>
    <w:rsid w:val="004B78E7"/>
    <w:rsid w:val="004B7AC5"/>
    <w:rsid w:val="004B7E9A"/>
    <w:rsid w:val="004C05FF"/>
    <w:rsid w:val="004C0A0C"/>
    <w:rsid w:val="004C536A"/>
    <w:rsid w:val="004C5471"/>
    <w:rsid w:val="004C655E"/>
    <w:rsid w:val="004C6E9E"/>
    <w:rsid w:val="004C7F3F"/>
    <w:rsid w:val="004D0B2D"/>
    <w:rsid w:val="004D117A"/>
    <w:rsid w:val="004D16FF"/>
    <w:rsid w:val="004D2142"/>
    <w:rsid w:val="004D21AC"/>
    <w:rsid w:val="004D2296"/>
    <w:rsid w:val="004D2549"/>
    <w:rsid w:val="004D2661"/>
    <w:rsid w:val="004D29C4"/>
    <w:rsid w:val="004D40CD"/>
    <w:rsid w:val="004D48C0"/>
    <w:rsid w:val="004D6491"/>
    <w:rsid w:val="004D64F2"/>
    <w:rsid w:val="004D6B1C"/>
    <w:rsid w:val="004D7710"/>
    <w:rsid w:val="004E102C"/>
    <w:rsid w:val="004E18F3"/>
    <w:rsid w:val="004E4718"/>
    <w:rsid w:val="004E4C45"/>
    <w:rsid w:val="004E60A8"/>
    <w:rsid w:val="004E637A"/>
    <w:rsid w:val="004E65E0"/>
    <w:rsid w:val="004E69BE"/>
    <w:rsid w:val="004E6D48"/>
    <w:rsid w:val="004E716D"/>
    <w:rsid w:val="004E7954"/>
    <w:rsid w:val="004F01DB"/>
    <w:rsid w:val="004F2B99"/>
    <w:rsid w:val="004F32F7"/>
    <w:rsid w:val="004F431A"/>
    <w:rsid w:val="004F4B09"/>
    <w:rsid w:val="004F4D0C"/>
    <w:rsid w:val="004F52F4"/>
    <w:rsid w:val="004F5CE6"/>
    <w:rsid w:val="004F6096"/>
    <w:rsid w:val="004F6AED"/>
    <w:rsid w:val="004F7FC4"/>
    <w:rsid w:val="00500BB3"/>
    <w:rsid w:val="00502414"/>
    <w:rsid w:val="005024FD"/>
    <w:rsid w:val="005030F6"/>
    <w:rsid w:val="00503572"/>
    <w:rsid w:val="005035E0"/>
    <w:rsid w:val="00503C3F"/>
    <w:rsid w:val="005046EC"/>
    <w:rsid w:val="00505426"/>
    <w:rsid w:val="00507B58"/>
    <w:rsid w:val="0051087E"/>
    <w:rsid w:val="0051133F"/>
    <w:rsid w:val="00511EF3"/>
    <w:rsid w:val="00511EFD"/>
    <w:rsid w:val="005127C0"/>
    <w:rsid w:val="005127ED"/>
    <w:rsid w:val="005150C0"/>
    <w:rsid w:val="00515174"/>
    <w:rsid w:val="00515BB0"/>
    <w:rsid w:val="00515CBD"/>
    <w:rsid w:val="00515F80"/>
    <w:rsid w:val="00516C9E"/>
    <w:rsid w:val="005174E7"/>
    <w:rsid w:val="005202A1"/>
    <w:rsid w:val="00520BAB"/>
    <w:rsid w:val="00520DAF"/>
    <w:rsid w:val="00521141"/>
    <w:rsid w:val="0052187B"/>
    <w:rsid w:val="00523295"/>
    <w:rsid w:val="005234BB"/>
    <w:rsid w:val="00523985"/>
    <w:rsid w:val="005275C2"/>
    <w:rsid w:val="00527797"/>
    <w:rsid w:val="0053030E"/>
    <w:rsid w:val="00530912"/>
    <w:rsid w:val="00530920"/>
    <w:rsid w:val="005309A4"/>
    <w:rsid w:val="00531C0A"/>
    <w:rsid w:val="00531F5E"/>
    <w:rsid w:val="00532B75"/>
    <w:rsid w:val="00534BF3"/>
    <w:rsid w:val="00534CBD"/>
    <w:rsid w:val="00534EE9"/>
    <w:rsid w:val="005370F9"/>
    <w:rsid w:val="005375C6"/>
    <w:rsid w:val="00537660"/>
    <w:rsid w:val="00537776"/>
    <w:rsid w:val="00543862"/>
    <w:rsid w:val="00545528"/>
    <w:rsid w:val="0054581A"/>
    <w:rsid w:val="00545C4E"/>
    <w:rsid w:val="00545CA5"/>
    <w:rsid w:val="00545F31"/>
    <w:rsid w:val="00545FB9"/>
    <w:rsid w:val="005462F5"/>
    <w:rsid w:val="00546884"/>
    <w:rsid w:val="0054698D"/>
    <w:rsid w:val="00547177"/>
    <w:rsid w:val="00547B86"/>
    <w:rsid w:val="00550179"/>
    <w:rsid w:val="005517DE"/>
    <w:rsid w:val="00551A8A"/>
    <w:rsid w:val="00551F5E"/>
    <w:rsid w:val="00553210"/>
    <w:rsid w:val="005542E2"/>
    <w:rsid w:val="005543C9"/>
    <w:rsid w:val="00554C56"/>
    <w:rsid w:val="0055562A"/>
    <w:rsid w:val="00555A50"/>
    <w:rsid w:val="005571B2"/>
    <w:rsid w:val="00560CDD"/>
    <w:rsid w:val="005616A6"/>
    <w:rsid w:val="00561C07"/>
    <w:rsid w:val="00561D56"/>
    <w:rsid w:val="0056320F"/>
    <w:rsid w:val="005646C6"/>
    <w:rsid w:val="005657FB"/>
    <w:rsid w:val="00565A59"/>
    <w:rsid w:val="00565D34"/>
    <w:rsid w:val="0056619C"/>
    <w:rsid w:val="00566277"/>
    <w:rsid w:val="005663ED"/>
    <w:rsid w:val="00566564"/>
    <w:rsid w:val="00566C52"/>
    <w:rsid w:val="00567978"/>
    <w:rsid w:val="00567A57"/>
    <w:rsid w:val="00567F64"/>
    <w:rsid w:val="005703AF"/>
    <w:rsid w:val="005706F6"/>
    <w:rsid w:val="00571B19"/>
    <w:rsid w:val="00572363"/>
    <w:rsid w:val="0057274F"/>
    <w:rsid w:val="0057286E"/>
    <w:rsid w:val="005728D3"/>
    <w:rsid w:val="0057335F"/>
    <w:rsid w:val="00573FF7"/>
    <w:rsid w:val="005754B0"/>
    <w:rsid w:val="005764CD"/>
    <w:rsid w:val="00576A87"/>
    <w:rsid w:val="005775E9"/>
    <w:rsid w:val="00577873"/>
    <w:rsid w:val="00577FAD"/>
    <w:rsid w:val="00580229"/>
    <w:rsid w:val="00580A70"/>
    <w:rsid w:val="005813A5"/>
    <w:rsid w:val="00581C87"/>
    <w:rsid w:val="005832F1"/>
    <w:rsid w:val="005847E8"/>
    <w:rsid w:val="005852CE"/>
    <w:rsid w:val="005868BA"/>
    <w:rsid w:val="0058799E"/>
    <w:rsid w:val="00590135"/>
    <w:rsid w:val="00592036"/>
    <w:rsid w:val="005928B7"/>
    <w:rsid w:val="00593F00"/>
    <w:rsid w:val="00593F01"/>
    <w:rsid w:val="005940FC"/>
    <w:rsid w:val="00594B1F"/>
    <w:rsid w:val="005958F9"/>
    <w:rsid w:val="0059616E"/>
    <w:rsid w:val="00596825"/>
    <w:rsid w:val="00596B08"/>
    <w:rsid w:val="005A07A5"/>
    <w:rsid w:val="005A1683"/>
    <w:rsid w:val="005A1FA5"/>
    <w:rsid w:val="005A2DB6"/>
    <w:rsid w:val="005A3A8D"/>
    <w:rsid w:val="005A47FA"/>
    <w:rsid w:val="005A49A9"/>
    <w:rsid w:val="005A4C78"/>
    <w:rsid w:val="005A4F35"/>
    <w:rsid w:val="005A5F17"/>
    <w:rsid w:val="005A6554"/>
    <w:rsid w:val="005A6C41"/>
    <w:rsid w:val="005A6D70"/>
    <w:rsid w:val="005B354D"/>
    <w:rsid w:val="005B490E"/>
    <w:rsid w:val="005B559F"/>
    <w:rsid w:val="005B5792"/>
    <w:rsid w:val="005B59C2"/>
    <w:rsid w:val="005B6418"/>
    <w:rsid w:val="005C00CC"/>
    <w:rsid w:val="005C1EB3"/>
    <w:rsid w:val="005C4061"/>
    <w:rsid w:val="005C441A"/>
    <w:rsid w:val="005C4A31"/>
    <w:rsid w:val="005C5DC3"/>
    <w:rsid w:val="005C67A0"/>
    <w:rsid w:val="005C7ED2"/>
    <w:rsid w:val="005D0AC2"/>
    <w:rsid w:val="005D0DCA"/>
    <w:rsid w:val="005D1A05"/>
    <w:rsid w:val="005D376F"/>
    <w:rsid w:val="005D39FF"/>
    <w:rsid w:val="005D452B"/>
    <w:rsid w:val="005D4670"/>
    <w:rsid w:val="005D4993"/>
    <w:rsid w:val="005D607D"/>
    <w:rsid w:val="005D7C7C"/>
    <w:rsid w:val="005D7D09"/>
    <w:rsid w:val="005E0550"/>
    <w:rsid w:val="005E1C23"/>
    <w:rsid w:val="005E253D"/>
    <w:rsid w:val="005E2764"/>
    <w:rsid w:val="005E292C"/>
    <w:rsid w:val="005E3C3D"/>
    <w:rsid w:val="005E3EA8"/>
    <w:rsid w:val="005E56F9"/>
    <w:rsid w:val="005E59E0"/>
    <w:rsid w:val="005E5CC1"/>
    <w:rsid w:val="005E631A"/>
    <w:rsid w:val="005E6B96"/>
    <w:rsid w:val="005F029D"/>
    <w:rsid w:val="005F0CEA"/>
    <w:rsid w:val="005F2A62"/>
    <w:rsid w:val="005F2A78"/>
    <w:rsid w:val="005F2DE4"/>
    <w:rsid w:val="005F3612"/>
    <w:rsid w:val="005F399F"/>
    <w:rsid w:val="005F4786"/>
    <w:rsid w:val="005F4931"/>
    <w:rsid w:val="00600244"/>
    <w:rsid w:val="00600773"/>
    <w:rsid w:val="006008DD"/>
    <w:rsid w:val="006016CE"/>
    <w:rsid w:val="006020D1"/>
    <w:rsid w:val="006021AE"/>
    <w:rsid w:val="006023DE"/>
    <w:rsid w:val="00602D1E"/>
    <w:rsid w:val="0060319A"/>
    <w:rsid w:val="006035AC"/>
    <w:rsid w:val="0060448E"/>
    <w:rsid w:val="00605F9D"/>
    <w:rsid w:val="00606844"/>
    <w:rsid w:val="00607467"/>
    <w:rsid w:val="00610042"/>
    <w:rsid w:val="006108BF"/>
    <w:rsid w:val="00611103"/>
    <w:rsid w:val="006118EF"/>
    <w:rsid w:val="00613059"/>
    <w:rsid w:val="0061320C"/>
    <w:rsid w:val="00613D4C"/>
    <w:rsid w:val="0061426C"/>
    <w:rsid w:val="00615086"/>
    <w:rsid w:val="00616550"/>
    <w:rsid w:val="00617B63"/>
    <w:rsid w:val="006209CB"/>
    <w:rsid w:val="00620D45"/>
    <w:rsid w:val="00621222"/>
    <w:rsid w:val="00621D11"/>
    <w:rsid w:val="0062250D"/>
    <w:rsid w:val="006227E6"/>
    <w:rsid w:val="00622ABF"/>
    <w:rsid w:val="00623217"/>
    <w:rsid w:val="00623DCF"/>
    <w:rsid w:val="00624421"/>
    <w:rsid w:val="0062633E"/>
    <w:rsid w:val="00627F10"/>
    <w:rsid w:val="0063000F"/>
    <w:rsid w:val="006312FE"/>
    <w:rsid w:val="006314A8"/>
    <w:rsid w:val="006318DC"/>
    <w:rsid w:val="006339BC"/>
    <w:rsid w:val="006342E5"/>
    <w:rsid w:val="0063433D"/>
    <w:rsid w:val="00634AC0"/>
    <w:rsid w:val="00634C7C"/>
    <w:rsid w:val="00635125"/>
    <w:rsid w:val="006362C5"/>
    <w:rsid w:val="00637D9D"/>
    <w:rsid w:val="0064049C"/>
    <w:rsid w:val="00641113"/>
    <w:rsid w:val="00641394"/>
    <w:rsid w:val="006416E5"/>
    <w:rsid w:val="00642C2E"/>
    <w:rsid w:val="00642F8A"/>
    <w:rsid w:val="0064317D"/>
    <w:rsid w:val="006433C1"/>
    <w:rsid w:val="00644874"/>
    <w:rsid w:val="00646F65"/>
    <w:rsid w:val="00646FEC"/>
    <w:rsid w:val="00647216"/>
    <w:rsid w:val="00647A0E"/>
    <w:rsid w:val="00647E2D"/>
    <w:rsid w:val="00650C84"/>
    <w:rsid w:val="00651AC1"/>
    <w:rsid w:val="00653206"/>
    <w:rsid w:val="00654193"/>
    <w:rsid w:val="00654CF8"/>
    <w:rsid w:val="006550B3"/>
    <w:rsid w:val="006562B6"/>
    <w:rsid w:val="00661568"/>
    <w:rsid w:val="00662B58"/>
    <w:rsid w:val="00662ED5"/>
    <w:rsid w:val="00662FD9"/>
    <w:rsid w:val="00664586"/>
    <w:rsid w:val="0066543E"/>
    <w:rsid w:val="00665636"/>
    <w:rsid w:val="006658C1"/>
    <w:rsid w:val="00665FD4"/>
    <w:rsid w:val="00666184"/>
    <w:rsid w:val="006667D1"/>
    <w:rsid w:val="0066694D"/>
    <w:rsid w:val="0066765D"/>
    <w:rsid w:val="006706BF"/>
    <w:rsid w:val="00670D5E"/>
    <w:rsid w:val="00671C92"/>
    <w:rsid w:val="00671E21"/>
    <w:rsid w:val="00671F6E"/>
    <w:rsid w:val="006721FE"/>
    <w:rsid w:val="00672CB0"/>
    <w:rsid w:val="00672D98"/>
    <w:rsid w:val="0067308D"/>
    <w:rsid w:val="00673AC9"/>
    <w:rsid w:val="006746B9"/>
    <w:rsid w:val="0067538A"/>
    <w:rsid w:val="00675979"/>
    <w:rsid w:val="00675E7D"/>
    <w:rsid w:val="00676702"/>
    <w:rsid w:val="006773FB"/>
    <w:rsid w:val="006776E2"/>
    <w:rsid w:val="00677CE7"/>
    <w:rsid w:val="00681020"/>
    <w:rsid w:val="00682ED3"/>
    <w:rsid w:val="00682F58"/>
    <w:rsid w:val="0068316B"/>
    <w:rsid w:val="0068477F"/>
    <w:rsid w:val="00684E3A"/>
    <w:rsid w:val="006851EA"/>
    <w:rsid w:val="0068591E"/>
    <w:rsid w:val="00687019"/>
    <w:rsid w:val="0068724B"/>
    <w:rsid w:val="0068759F"/>
    <w:rsid w:val="006879E2"/>
    <w:rsid w:val="00690D2E"/>
    <w:rsid w:val="00690DCE"/>
    <w:rsid w:val="00691024"/>
    <w:rsid w:val="00691459"/>
    <w:rsid w:val="00692993"/>
    <w:rsid w:val="00692EC1"/>
    <w:rsid w:val="00693DC9"/>
    <w:rsid w:val="00694628"/>
    <w:rsid w:val="00694954"/>
    <w:rsid w:val="0069509A"/>
    <w:rsid w:val="0069517C"/>
    <w:rsid w:val="00695E25"/>
    <w:rsid w:val="00695E3F"/>
    <w:rsid w:val="00696B2F"/>
    <w:rsid w:val="00696D39"/>
    <w:rsid w:val="006970B5"/>
    <w:rsid w:val="0069719A"/>
    <w:rsid w:val="00697C05"/>
    <w:rsid w:val="00697D1E"/>
    <w:rsid w:val="006A043A"/>
    <w:rsid w:val="006A066A"/>
    <w:rsid w:val="006A119D"/>
    <w:rsid w:val="006A446F"/>
    <w:rsid w:val="006A62AA"/>
    <w:rsid w:val="006A77FE"/>
    <w:rsid w:val="006B0709"/>
    <w:rsid w:val="006B0C37"/>
    <w:rsid w:val="006B1F41"/>
    <w:rsid w:val="006B3470"/>
    <w:rsid w:val="006B3C12"/>
    <w:rsid w:val="006B4AEB"/>
    <w:rsid w:val="006B54E1"/>
    <w:rsid w:val="006B5979"/>
    <w:rsid w:val="006B6B48"/>
    <w:rsid w:val="006B7261"/>
    <w:rsid w:val="006B746E"/>
    <w:rsid w:val="006C0EEF"/>
    <w:rsid w:val="006C1A0A"/>
    <w:rsid w:val="006C1D25"/>
    <w:rsid w:val="006C1D77"/>
    <w:rsid w:val="006C2F55"/>
    <w:rsid w:val="006C41BF"/>
    <w:rsid w:val="006C4277"/>
    <w:rsid w:val="006C43BB"/>
    <w:rsid w:val="006C542F"/>
    <w:rsid w:val="006C64AE"/>
    <w:rsid w:val="006C7081"/>
    <w:rsid w:val="006D0287"/>
    <w:rsid w:val="006D09A3"/>
    <w:rsid w:val="006D0A4C"/>
    <w:rsid w:val="006D1030"/>
    <w:rsid w:val="006D1314"/>
    <w:rsid w:val="006D25AE"/>
    <w:rsid w:val="006D48DB"/>
    <w:rsid w:val="006D5B8D"/>
    <w:rsid w:val="006D6737"/>
    <w:rsid w:val="006D7767"/>
    <w:rsid w:val="006D7A5C"/>
    <w:rsid w:val="006D7ACC"/>
    <w:rsid w:val="006E0329"/>
    <w:rsid w:val="006E0ACA"/>
    <w:rsid w:val="006E0BCE"/>
    <w:rsid w:val="006E1EB1"/>
    <w:rsid w:val="006E2F32"/>
    <w:rsid w:val="006E4487"/>
    <w:rsid w:val="006E5153"/>
    <w:rsid w:val="006E67AA"/>
    <w:rsid w:val="006F04FA"/>
    <w:rsid w:val="006F078E"/>
    <w:rsid w:val="006F1C86"/>
    <w:rsid w:val="006F32B4"/>
    <w:rsid w:val="006F4823"/>
    <w:rsid w:val="006F4EB8"/>
    <w:rsid w:val="006F5358"/>
    <w:rsid w:val="006F7E45"/>
    <w:rsid w:val="00700919"/>
    <w:rsid w:val="007012AA"/>
    <w:rsid w:val="0070272B"/>
    <w:rsid w:val="00702C04"/>
    <w:rsid w:val="0070375F"/>
    <w:rsid w:val="00703D88"/>
    <w:rsid w:val="0070441F"/>
    <w:rsid w:val="007044A4"/>
    <w:rsid w:val="00704C26"/>
    <w:rsid w:val="007063ED"/>
    <w:rsid w:val="007069F2"/>
    <w:rsid w:val="00706EE5"/>
    <w:rsid w:val="00707600"/>
    <w:rsid w:val="007078EA"/>
    <w:rsid w:val="00712318"/>
    <w:rsid w:val="00712BB0"/>
    <w:rsid w:val="00713044"/>
    <w:rsid w:val="007140A5"/>
    <w:rsid w:val="00714790"/>
    <w:rsid w:val="007147DF"/>
    <w:rsid w:val="00714E89"/>
    <w:rsid w:val="00715DEF"/>
    <w:rsid w:val="0071707A"/>
    <w:rsid w:val="007171D5"/>
    <w:rsid w:val="00717FC7"/>
    <w:rsid w:val="00720EC9"/>
    <w:rsid w:val="007221E8"/>
    <w:rsid w:val="00723A00"/>
    <w:rsid w:val="00723A8E"/>
    <w:rsid w:val="0072461F"/>
    <w:rsid w:val="0072472B"/>
    <w:rsid w:val="00727610"/>
    <w:rsid w:val="007278F8"/>
    <w:rsid w:val="00727D5C"/>
    <w:rsid w:val="00730098"/>
    <w:rsid w:val="00730684"/>
    <w:rsid w:val="0073160E"/>
    <w:rsid w:val="007317E8"/>
    <w:rsid w:val="00733EB9"/>
    <w:rsid w:val="00734BCC"/>
    <w:rsid w:val="007363CA"/>
    <w:rsid w:val="0073714B"/>
    <w:rsid w:val="0073731E"/>
    <w:rsid w:val="0073733B"/>
    <w:rsid w:val="007376B2"/>
    <w:rsid w:val="007378F2"/>
    <w:rsid w:val="00740DF5"/>
    <w:rsid w:val="00741EE0"/>
    <w:rsid w:val="00744A08"/>
    <w:rsid w:val="00744BA1"/>
    <w:rsid w:val="0074506B"/>
    <w:rsid w:val="00746AB9"/>
    <w:rsid w:val="00747CFA"/>
    <w:rsid w:val="00750EF3"/>
    <w:rsid w:val="00751E22"/>
    <w:rsid w:val="00753D89"/>
    <w:rsid w:val="00754010"/>
    <w:rsid w:val="00754433"/>
    <w:rsid w:val="00754921"/>
    <w:rsid w:val="0075706C"/>
    <w:rsid w:val="00757A07"/>
    <w:rsid w:val="00757E05"/>
    <w:rsid w:val="00757F0D"/>
    <w:rsid w:val="00761E74"/>
    <w:rsid w:val="00762817"/>
    <w:rsid w:val="00762A1F"/>
    <w:rsid w:val="00763A9F"/>
    <w:rsid w:val="00763BA5"/>
    <w:rsid w:val="00763D1D"/>
    <w:rsid w:val="0076581B"/>
    <w:rsid w:val="00767879"/>
    <w:rsid w:val="007705B1"/>
    <w:rsid w:val="00771BFF"/>
    <w:rsid w:val="00773236"/>
    <w:rsid w:val="007735B6"/>
    <w:rsid w:val="0077432F"/>
    <w:rsid w:val="007744BF"/>
    <w:rsid w:val="00774594"/>
    <w:rsid w:val="00776680"/>
    <w:rsid w:val="007770A6"/>
    <w:rsid w:val="00777649"/>
    <w:rsid w:val="007777B7"/>
    <w:rsid w:val="007779F3"/>
    <w:rsid w:val="00780BA1"/>
    <w:rsid w:val="00781827"/>
    <w:rsid w:val="00782FA1"/>
    <w:rsid w:val="00783000"/>
    <w:rsid w:val="00784F2C"/>
    <w:rsid w:val="00785014"/>
    <w:rsid w:val="00785030"/>
    <w:rsid w:val="00786B10"/>
    <w:rsid w:val="00787BE4"/>
    <w:rsid w:val="0079043F"/>
    <w:rsid w:val="0079051F"/>
    <w:rsid w:val="00790D4E"/>
    <w:rsid w:val="00790E28"/>
    <w:rsid w:val="007926FF"/>
    <w:rsid w:val="00792B9B"/>
    <w:rsid w:val="00793535"/>
    <w:rsid w:val="00794B65"/>
    <w:rsid w:val="00795C15"/>
    <w:rsid w:val="00796385"/>
    <w:rsid w:val="007964B3"/>
    <w:rsid w:val="00797492"/>
    <w:rsid w:val="007A0785"/>
    <w:rsid w:val="007A08B0"/>
    <w:rsid w:val="007A0D85"/>
    <w:rsid w:val="007A197B"/>
    <w:rsid w:val="007A1BE5"/>
    <w:rsid w:val="007A2C92"/>
    <w:rsid w:val="007A3D3D"/>
    <w:rsid w:val="007A3FD9"/>
    <w:rsid w:val="007A438F"/>
    <w:rsid w:val="007A67DE"/>
    <w:rsid w:val="007A6A1C"/>
    <w:rsid w:val="007A6DF5"/>
    <w:rsid w:val="007A7905"/>
    <w:rsid w:val="007B0020"/>
    <w:rsid w:val="007B104B"/>
    <w:rsid w:val="007B14DF"/>
    <w:rsid w:val="007B2205"/>
    <w:rsid w:val="007B3A6C"/>
    <w:rsid w:val="007B47C2"/>
    <w:rsid w:val="007B4A5F"/>
    <w:rsid w:val="007B6DEC"/>
    <w:rsid w:val="007C0150"/>
    <w:rsid w:val="007C0319"/>
    <w:rsid w:val="007C064B"/>
    <w:rsid w:val="007C0BE1"/>
    <w:rsid w:val="007C0EE2"/>
    <w:rsid w:val="007C142D"/>
    <w:rsid w:val="007C2446"/>
    <w:rsid w:val="007C3467"/>
    <w:rsid w:val="007C35DB"/>
    <w:rsid w:val="007C3CB6"/>
    <w:rsid w:val="007C4E24"/>
    <w:rsid w:val="007C58FB"/>
    <w:rsid w:val="007C6A83"/>
    <w:rsid w:val="007D00F5"/>
    <w:rsid w:val="007D18E8"/>
    <w:rsid w:val="007D2E75"/>
    <w:rsid w:val="007D3729"/>
    <w:rsid w:val="007D4055"/>
    <w:rsid w:val="007D417D"/>
    <w:rsid w:val="007D46E4"/>
    <w:rsid w:val="007D5CC0"/>
    <w:rsid w:val="007D617F"/>
    <w:rsid w:val="007D6ED0"/>
    <w:rsid w:val="007D6FE0"/>
    <w:rsid w:val="007E048E"/>
    <w:rsid w:val="007E13F7"/>
    <w:rsid w:val="007E2659"/>
    <w:rsid w:val="007E2F48"/>
    <w:rsid w:val="007E5087"/>
    <w:rsid w:val="007E5BB5"/>
    <w:rsid w:val="007E6D9D"/>
    <w:rsid w:val="007E6DAB"/>
    <w:rsid w:val="007E6F13"/>
    <w:rsid w:val="007F0297"/>
    <w:rsid w:val="007F0A36"/>
    <w:rsid w:val="007F11F1"/>
    <w:rsid w:val="007F1303"/>
    <w:rsid w:val="007F2475"/>
    <w:rsid w:val="007F39AF"/>
    <w:rsid w:val="007F40C6"/>
    <w:rsid w:val="007F4947"/>
    <w:rsid w:val="007F5655"/>
    <w:rsid w:val="007F5C59"/>
    <w:rsid w:val="007F61A8"/>
    <w:rsid w:val="007F6E92"/>
    <w:rsid w:val="007F7387"/>
    <w:rsid w:val="007F7607"/>
    <w:rsid w:val="007F7920"/>
    <w:rsid w:val="00800539"/>
    <w:rsid w:val="00801A78"/>
    <w:rsid w:val="00801C9A"/>
    <w:rsid w:val="00801D2D"/>
    <w:rsid w:val="008028D2"/>
    <w:rsid w:val="00802AE4"/>
    <w:rsid w:val="00803196"/>
    <w:rsid w:val="00803513"/>
    <w:rsid w:val="008043D9"/>
    <w:rsid w:val="0080443E"/>
    <w:rsid w:val="0080558C"/>
    <w:rsid w:val="008057D7"/>
    <w:rsid w:val="00806614"/>
    <w:rsid w:val="0080665F"/>
    <w:rsid w:val="00806EAB"/>
    <w:rsid w:val="00807E1E"/>
    <w:rsid w:val="00810722"/>
    <w:rsid w:val="0081170B"/>
    <w:rsid w:val="00812A83"/>
    <w:rsid w:val="00816095"/>
    <w:rsid w:val="0081745F"/>
    <w:rsid w:val="0081781E"/>
    <w:rsid w:val="0082187F"/>
    <w:rsid w:val="00821D0B"/>
    <w:rsid w:val="00824A7E"/>
    <w:rsid w:val="0082649B"/>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689C"/>
    <w:rsid w:val="00840282"/>
    <w:rsid w:val="008422DB"/>
    <w:rsid w:val="008440A7"/>
    <w:rsid w:val="008450E0"/>
    <w:rsid w:val="008461BB"/>
    <w:rsid w:val="008462FF"/>
    <w:rsid w:val="00846BE0"/>
    <w:rsid w:val="00847023"/>
    <w:rsid w:val="0084792A"/>
    <w:rsid w:val="00850C9F"/>
    <w:rsid w:val="00851024"/>
    <w:rsid w:val="00852F87"/>
    <w:rsid w:val="00853292"/>
    <w:rsid w:val="008533B9"/>
    <w:rsid w:val="00853601"/>
    <w:rsid w:val="0085432A"/>
    <w:rsid w:val="008543E6"/>
    <w:rsid w:val="00856AF0"/>
    <w:rsid w:val="008570C4"/>
    <w:rsid w:val="0085753D"/>
    <w:rsid w:val="0086144C"/>
    <w:rsid w:val="008633F9"/>
    <w:rsid w:val="008640C1"/>
    <w:rsid w:val="008649A8"/>
    <w:rsid w:val="0086587C"/>
    <w:rsid w:val="008659CF"/>
    <w:rsid w:val="00865E9E"/>
    <w:rsid w:val="008712B0"/>
    <w:rsid w:val="00871EE1"/>
    <w:rsid w:val="008723BC"/>
    <w:rsid w:val="00872BEB"/>
    <w:rsid w:val="008739E7"/>
    <w:rsid w:val="00873B5B"/>
    <w:rsid w:val="00874B1E"/>
    <w:rsid w:val="00874FA7"/>
    <w:rsid w:val="0087524E"/>
    <w:rsid w:val="00875598"/>
    <w:rsid w:val="00875DAC"/>
    <w:rsid w:val="00875F36"/>
    <w:rsid w:val="00877254"/>
    <w:rsid w:val="00877FCF"/>
    <w:rsid w:val="008805E0"/>
    <w:rsid w:val="00880919"/>
    <w:rsid w:val="008813A7"/>
    <w:rsid w:val="00883536"/>
    <w:rsid w:val="0088421E"/>
    <w:rsid w:val="00886043"/>
    <w:rsid w:val="00890D75"/>
    <w:rsid w:val="00891120"/>
    <w:rsid w:val="00891FFC"/>
    <w:rsid w:val="008927B7"/>
    <w:rsid w:val="00893C04"/>
    <w:rsid w:val="00893E68"/>
    <w:rsid w:val="0089425D"/>
    <w:rsid w:val="008A0C65"/>
    <w:rsid w:val="008A1031"/>
    <w:rsid w:val="008A12AC"/>
    <w:rsid w:val="008A1E59"/>
    <w:rsid w:val="008A3149"/>
    <w:rsid w:val="008A3F26"/>
    <w:rsid w:val="008A4908"/>
    <w:rsid w:val="008A4F86"/>
    <w:rsid w:val="008A5B5B"/>
    <w:rsid w:val="008A66F3"/>
    <w:rsid w:val="008A6ACD"/>
    <w:rsid w:val="008A6DAA"/>
    <w:rsid w:val="008A6F26"/>
    <w:rsid w:val="008A7000"/>
    <w:rsid w:val="008A780F"/>
    <w:rsid w:val="008B0017"/>
    <w:rsid w:val="008B0228"/>
    <w:rsid w:val="008B023A"/>
    <w:rsid w:val="008B141C"/>
    <w:rsid w:val="008B1E81"/>
    <w:rsid w:val="008B2169"/>
    <w:rsid w:val="008B3F75"/>
    <w:rsid w:val="008B413A"/>
    <w:rsid w:val="008B46F6"/>
    <w:rsid w:val="008B4922"/>
    <w:rsid w:val="008B4F50"/>
    <w:rsid w:val="008B53F9"/>
    <w:rsid w:val="008B5719"/>
    <w:rsid w:val="008B5C3E"/>
    <w:rsid w:val="008B6A97"/>
    <w:rsid w:val="008B77C6"/>
    <w:rsid w:val="008B7E54"/>
    <w:rsid w:val="008C451C"/>
    <w:rsid w:val="008C473D"/>
    <w:rsid w:val="008C506C"/>
    <w:rsid w:val="008C518C"/>
    <w:rsid w:val="008C5E53"/>
    <w:rsid w:val="008C7EDA"/>
    <w:rsid w:val="008D01A2"/>
    <w:rsid w:val="008D0EE7"/>
    <w:rsid w:val="008D10F0"/>
    <w:rsid w:val="008D1543"/>
    <w:rsid w:val="008D1E0F"/>
    <w:rsid w:val="008D1F11"/>
    <w:rsid w:val="008D2408"/>
    <w:rsid w:val="008D5C3D"/>
    <w:rsid w:val="008D6DBB"/>
    <w:rsid w:val="008E021A"/>
    <w:rsid w:val="008E1383"/>
    <w:rsid w:val="008E15A0"/>
    <w:rsid w:val="008E19B0"/>
    <w:rsid w:val="008E1D33"/>
    <w:rsid w:val="008E2304"/>
    <w:rsid w:val="008E2E27"/>
    <w:rsid w:val="008E31C9"/>
    <w:rsid w:val="008E34C7"/>
    <w:rsid w:val="008E37F3"/>
    <w:rsid w:val="008E50A9"/>
    <w:rsid w:val="008E58C2"/>
    <w:rsid w:val="008E5937"/>
    <w:rsid w:val="008E598F"/>
    <w:rsid w:val="008E6288"/>
    <w:rsid w:val="008E7E14"/>
    <w:rsid w:val="008F17CE"/>
    <w:rsid w:val="008F24FD"/>
    <w:rsid w:val="008F253A"/>
    <w:rsid w:val="008F340F"/>
    <w:rsid w:val="008F5AE5"/>
    <w:rsid w:val="008F5BC4"/>
    <w:rsid w:val="008F6820"/>
    <w:rsid w:val="008F6C1A"/>
    <w:rsid w:val="008F7EC8"/>
    <w:rsid w:val="008F7F2D"/>
    <w:rsid w:val="00900B6B"/>
    <w:rsid w:val="00900CD3"/>
    <w:rsid w:val="00900DA6"/>
    <w:rsid w:val="009010F3"/>
    <w:rsid w:val="00901388"/>
    <w:rsid w:val="00904281"/>
    <w:rsid w:val="00904316"/>
    <w:rsid w:val="00904F2E"/>
    <w:rsid w:val="00906426"/>
    <w:rsid w:val="00907A4A"/>
    <w:rsid w:val="00910E8D"/>
    <w:rsid w:val="00911588"/>
    <w:rsid w:val="00911C90"/>
    <w:rsid w:val="0091556F"/>
    <w:rsid w:val="009169EB"/>
    <w:rsid w:val="009179A6"/>
    <w:rsid w:val="00924766"/>
    <w:rsid w:val="00924C99"/>
    <w:rsid w:val="00925A6A"/>
    <w:rsid w:val="00926785"/>
    <w:rsid w:val="009278F3"/>
    <w:rsid w:val="00930EC4"/>
    <w:rsid w:val="009321CC"/>
    <w:rsid w:val="009328E1"/>
    <w:rsid w:val="00933C3A"/>
    <w:rsid w:val="00933DA9"/>
    <w:rsid w:val="009348F1"/>
    <w:rsid w:val="009355FA"/>
    <w:rsid w:val="00935F17"/>
    <w:rsid w:val="0093622C"/>
    <w:rsid w:val="009363A4"/>
    <w:rsid w:val="0093718E"/>
    <w:rsid w:val="009373E7"/>
    <w:rsid w:val="009410E4"/>
    <w:rsid w:val="00941686"/>
    <w:rsid w:val="00941F7A"/>
    <w:rsid w:val="00943249"/>
    <w:rsid w:val="00943FA2"/>
    <w:rsid w:val="00944235"/>
    <w:rsid w:val="009458CF"/>
    <w:rsid w:val="00946780"/>
    <w:rsid w:val="00946787"/>
    <w:rsid w:val="00950AD4"/>
    <w:rsid w:val="009518B6"/>
    <w:rsid w:val="00951F20"/>
    <w:rsid w:val="00952D49"/>
    <w:rsid w:val="00953384"/>
    <w:rsid w:val="009534F1"/>
    <w:rsid w:val="009537A0"/>
    <w:rsid w:val="009570E7"/>
    <w:rsid w:val="00957858"/>
    <w:rsid w:val="009579DA"/>
    <w:rsid w:val="00960815"/>
    <w:rsid w:val="0096084D"/>
    <w:rsid w:val="00963A65"/>
    <w:rsid w:val="009662C1"/>
    <w:rsid w:val="00970AD8"/>
    <w:rsid w:val="0097226C"/>
    <w:rsid w:val="00974360"/>
    <w:rsid w:val="00975CB2"/>
    <w:rsid w:val="0097659E"/>
    <w:rsid w:val="00976B90"/>
    <w:rsid w:val="00976DB2"/>
    <w:rsid w:val="009778B4"/>
    <w:rsid w:val="00981E58"/>
    <w:rsid w:val="009820C2"/>
    <w:rsid w:val="009834AD"/>
    <w:rsid w:val="0098367C"/>
    <w:rsid w:val="00984853"/>
    <w:rsid w:val="00984FFF"/>
    <w:rsid w:val="009855A1"/>
    <w:rsid w:val="00985A30"/>
    <w:rsid w:val="00986E60"/>
    <w:rsid w:val="00987A51"/>
    <w:rsid w:val="009903E7"/>
    <w:rsid w:val="009911E6"/>
    <w:rsid w:val="00991BF7"/>
    <w:rsid w:val="009921B6"/>
    <w:rsid w:val="009921C0"/>
    <w:rsid w:val="00993B05"/>
    <w:rsid w:val="00993D48"/>
    <w:rsid w:val="00994CFD"/>
    <w:rsid w:val="0099658E"/>
    <w:rsid w:val="00997310"/>
    <w:rsid w:val="009A0541"/>
    <w:rsid w:val="009A0D61"/>
    <w:rsid w:val="009A231C"/>
    <w:rsid w:val="009A3965"/>
    <w:rsid w:val="009A43F9"/>
    <w:rsid w:val="009A540F"/>
    <w:rsid w:val="009A7E1F"/>
    <w:rsid w:val="009B0A9E"/>
    <w:rsid w:val="009B11A8"/>
    <w:rsid w:val="009B1947"/>
    <w:rsid w:val="009B28BE"/>
    <w:rsid w:val="009B4313"/>
    <w:rsid w:val="009B6B6E"/>
    <w:rsid w:val="009B7302"/>
    <w:rsid w:val="009B791C"/>
    <w:rsid w:val="009B79A2"/>
    <w:rsid w:val="009B7E8E"/>
    <w:rsid w:val="009C033C"/>
    <w:rsid w:val="009C0D65"/>
    <w:rsid w:val="009C177C"/>
    <w:rsid w:val="009C3B1A"/>
    <w:rsid w:val="009C3E15"/>
    <w:rsid w:val="009C49E5"/>
    <w:rsid w:val="009C6D19"/>
    <w:rsid w:val="009C7A8B"/>
    <w:rsid w:val="009C7C5C"/>
    <w:rsid w:val="009D0722"/>
    <w:rsid w:val="009D0C9F"/>
    <w:rsid w:val="009D1853"/>
    <w:rsid w:val="009D2102"/>
    <w:rsid w:val="009D5110"/>
    <w:rsid w:val="009D632C"/>
    <w:rsid w:val="009D65E1"/>
    <w:rsid w:val="009D6C3E"/>
    <w:rsid w:val="009D7225"/>
    <w:rsid w:val="009D7D6E"/>
    <w:rsid w:val="009E04AF"/>
    <w:rsid w:val="009E1477"/>
    <w:rsid w:val="009E16FE"/>
    <w:rsid w:val="009E31C5"/>
    <w:rsid w:val="009E45E8"/>
    <w:rsid w:val="009E4B84"/>
    <w:rsid w:val="009E5925"/>
    <w:rsid w:val="009E660E"/>
    <w:rsid w:val="009E6945"/>
    <w:rsid w:val="009F0E1C"/>
    <w:rsid w:val="009F122F"/>
    <w:rsid w:val="009F144C"/>
    <w:rsid w:val="009F2202"/>
    <w:rsid w:val="009F3789"/>
    <w:rsid w:val="009F3A11"/>
    <w:rsid w:val="009F4172"/>
    <w:rsid w:val="009F6188"/>
    <w:rsid w:val="009F61F5"/>
    <w:rsid w:val="00A001AA"/>
    <w:rsid w:val="00A0093C"/>
    <w:rsid w:val="00A017D1"/>
    <w:rsid w:val="00A04A5F"/>
    <w:rsid w:val="00A04C21"/>
    <w:rsid w:val="00A04CCA"/>
    <w:rsid w:val="00A068DD"/>
    <w:rsid w:val="00A06A84"/>
    <w:rsid w:val="00A0734A"/>
    <w:rsid w:val="00A078BB"/>
    <w:rsid w:val="00A07D49"/>
    <w:rsid w:val="00A10106"/>
    <w:rsid w:val="00A102DD"/>
    <w:rsid w:val="00A10F0F"/>
    <w:rsid w:val="00A111DB"/>
    <w:rsid w:val="00A11721"/>
    <w:rsid w:val="00A11CEC"/>
    <w:rsid w:val="00A13C62"/>
    <w:rsid w:val="00A14329"/>
    <w:rsid w:val="00A14D5D"/>
    <w:rsid w:val="00A14D73"/>
    <w:rsid w:val="00A14DC2"/>
    <w:rsid w:val="00A14ED1"/>
    <w:rsid w:val="00A15E68"/>
    <w:rsid w:val="00A16ADA"/>
    <w:rsid w:val="00A216E2"/>
    <w:rsid w:val="00A21B44"/>
    <w:rsid w:val="00A21CE9"/>
    <w:rsid w:val="00A21EEA"/>
    <w:rsid w:val="00A21FA5"/>
    <w:rsid w:val="00A235CE"/>
    <w:rsid w:val="00A24E41"/>
    <w:rsid w:val="00A25249"/>
    <w:rsid w:val="00A259BA"/>
    <w:rsid w:val="00A25B09"/>
    <w:rsid w:val="00A32E58"/>
    <w:rsid w:val="00A3313E"/>
    <w:rsid w:val="00A33C7C"/>
    <w:rsid w:val="00A34D2D"/>
    <w:rsid w:val="00A35069"/>
    <w:rsid w:val="00A36548"/>
    <w:rsid w:val="00A40302"/>
    <w:rsid w:val="00A42EA3"/>
    <w:rsid w:val="00A43039"/>
    <w:rsid w:val="00A43145"/>
    <w:rsid w:val="00A43E21"/>
    <w:rsid w:val="00A44E4F"/>
    <w:rsid w:val="00A45078"/>
    <w:rsid w:val="00A453CF"/>
    <w:rsid w:val="00A45A74"/>
    <w:rsid w:val="00A46B61"/>
    <w:rsid w:val="00A500F1"/>
    <w:rsid w:val="00A50A8C"/>
    <w:rsid w:val="00A50FFA"/>
    <w:rsid w:val="00A5132D"/>
    <w:rsid w:val="00A53297"/>
    <w:rsid w:val="00A5381F"/>
    <w:rsid w:val="00A540D0"/>
    <w:rsid w:val="00A54E56"/>
    <w:rsid w:val="00A56AFE"/>
    <w:rsid w:val="00A57099"/>
    <w:rsid w:val="00A57DBB"/>
    <w:rsid w:val="00A6031A"/>
    <w:rsid w:val="00A621C0"/>
    <w:rsid w:val="00A62704"/>
    <w:rsid w:val="00A62C72"/>
    <w:rsid w:val="00A64264"/>
    <w:rsid w:val="00A64839"/>
    <w:rsid w:val="00A657B1"/>
    <w:rsid w:val="00A65920"/>
    <w:rsid w:val="00A6608F"/>
    <w:rsid w:val="00A67569"/>
    <w:rsid w:val="00A7035C"/>
    <w:rsid w:val="00A71DB2"/>
    <w:rsid w:val="00A721A1"/>
    <w:rsid w:val="00A73935"/>
    <w:rsid w:val="00A763D8"/>
    <w:rsid w:val="00A764D9"/>
    <w:rsid w:val="00A80C34"/>
    <w:rsid w:val="00A8234E"/>
    <w:rsid w:val="00A8287A"/>
    <w:rsid w:val="00A83289"/>
    <w:rsid w:val="00A8451E"/>
    <w:rsid w:val="00A849AE"/>
    <w:rsid w:val="00A84CEB"/>
    <w:rsid w:val="00A85BBA"/>
    <w:rsid w:val="00A86D27"/>
    <w:rsid w:val="00A8781E"/>
    <w:rsid w:val="00A87985"/>
    <w:rsid w:val="00A90251"/>
    <w:rsid w:val="00A90DB3"/>
    <w:rsid w:val="00A916E0"/>
    <w:rsid w:val="00A92114"/>
    <w:rsid w:val="00A92F46"/>
    <w:rsid w:val="00A932B0"/>
    <w:rsid w:val="00A93F41"/>
    <w:rsid w:val="00A93F6B"/>
    <w:rsid w:val="00A950A0"/>
    <w:rsid w:val="00A951F0"/>
    <w:rsid w:val="00A95316"/>
    <w:rsid w:val="00A95447"/>
    <w:rsid w:val="00A95CA9"/>
    <w:rsid w:val="00A95DB7"/>
    <w:rsid w:val="00A969A6"/>
    <w:rsid w:val="00A96E78"/>
    <w:rsid w:val="00A976DB"/>
    <w:rsid w:val="00A97C98"/>
    <w:rsid w:val="00AA105C"/>
    <w:rsid w:val="00AA18E9"/>
    <w:rsid w:val="00AA266F"/>
    <w:rsid w:val="00AA342E"/>
    <w:rsid w:val="00AA34A2"/>
    <w:rsid w:val="00AA3AF4"/>
    <w:rsid w:val="00AA5BA2"/>
    <w:rsid w:val="00AA5D56"/>
    <w:rsid w:val="00AA7078"/>
    <w:rsid w:val="00AA7BDD"/>
    <w:rsid w:val="00AB1CC7"/>
    <w:rsid w:val="00AB3206"/>
    <w:rsid w:val="00AB33D7"/>
    <w:rsid w:val="00AB3DA5"/>
    <w:rsid w:val="00AB478D"/>
    <w:rsid w:val="00AB51C7"/>
    <w:rsid w:val="00AB5843"/>
    <w:rsid w:val="00AB59B3"/>
    <w:rsid w:val="00AB5A3D"/>
    <w:rsid w:val="00AC04A1"/>
    <w:rsid w:val="00AC09D5"/>
    <w:rsid w:val="00AC0EEB"/>
    <w:rsid w:val="00AC1321"/>
    <w:rsid w:val="00AC1D0E"/>
    <w:rsid w:val="00AC2DA0"/>
    <w:rsid w:val="00AC310B"/>
    <w:rsid w:val="00AC3468"/>
    <w:rsid w:val="00AC3F68"/>
    <w:rsid w:val="00AC40E9"/>
    <w:rsid w:val="00AC4495"/>
    <w:rsid w:val="00AD098C"/>
    <w:rsid w:val="00AD16AB"/>
    <w:rsid w:val="00AD19BD"/>
    <w:rsid w:val="00AD2032"/>
    <w:rsid w:val="00AD261D"/>
    <w:rsid w:val="00AD296E"/>
    <w:rsid w:val="00AD33E7"/>
    <w:rsid w:val="00AD375A"/>
    <w:rsid w:val="00AD37A2"/>
    <w:rsid w:val="00AD3841"/>
    <w:rsid w:val="00AD3F79"/>
    <w:rsid w:val="00AD40EA"/>
    <w:rsid w:val="00AD53CD"/>
    <w:rsid w:val="00AD57FF"/>
    <w:rsid w:val="00AD697F"/>
    <w:rsid w:val="00AD779A"/>
    <w:rsid w:val="00AE03F8"/>
    <w:rsid w:val="00AE0AB6"/>
    <w:rsid w:val="00AE1915"/>
    <w:rsid w:val="00AE2224"/>
    <w:rsid w:val="00AE28CE"/>
    <w:rsid w:val="00AE3551"/>
    <w:rsid w:val="00AE4DD2"/>
    <w:rsid w:val="00AE5A16"/>
    <w:rsid w:val="00AE6904"/>
    <w:rsid w:val="00AE75BC"/>
    <w:rsid w:val="00AE7BC9"/>
    <w:rsid w:val="00AE7F42"/>
    <w:rsid w:val="00AF08EA"/>
    <w:rsid w:val="00AF2027"/>
    <w:rsid w:val="00AF24B2"/>
    <w:rsid w:val="00AF2A53"/>
    <w:rsid w:val="00AF40B4"/>
    <w:rsid w:val="00AF46C5"/>
    <w:rsid w:val="00AF4992"/>
    <w:rsid w:val="00AF4C69"/>
    <w:rsid w:val="00AF7675"/>
    <w:rsid w:val="00AF7727"/>
    <w:rsid w:val="00B00BEA"/>
    <w:rsid w:val="00B00D61"/>
    <w:rsid w:val="00B01421"/>
    <w:rsid w:val="00B01B92"/>
    <w:rsid w:val="00B03218"/>
    <w:rsid w:val="00B044E1"/>
    <w:rsid w:val="00B04817"/>
    <w:rsid w:val="00B04EFC"/>
    <w:rsid w:val="00B0503B"/>
    <w:rsid w:val="00B0606C"/>
    <w:rsid w:val="00B061D3"/>
    <w:rsid w:val="00B0638A"/>
    <w:rsid w:val="00B06D2C"/>
    <w:rsid w:val="00B07203"/>
    <w:rsid w:val="00B10A1B"/>
    <w:rsid w:val="00B110F8"/>
    <w:rsid w:val="00B11258"/>
    <w:rsid w:val="00B115D7"/>
    <w:rsid w:val="00B11C31"/>
    <w:rsid w:val="00B1263B"/>
    <w:rsid w:val="00B13782"/>
    <w:rsid w:val="00B13A75"/>
    <w:rsid w:val="00B14928"/>
    <w:rsid w:val="00B16A66"/>
    <w:rsid w:val="00B21013"/>
    <w:rsid w:val="00B22DCB"/>
    <w:rsid w:val="00B22EFD"/>
    <w:rsid w:val="00B24185"/>
    <w:rsid w:val="00B274C0"/>
    <w:rsid w:val="00B3032E"/>
    <w:rsid w:val="00B3098A"/>
    <w:rsid w:val="00B30CB5"/>
    <w:rsid w:val="00B30CFA"/>
    <w:rsid w:val="00B30ED1"/>
    <w:rsid w:val="00B3106F"/>
    <w:rsid w:val="00B3131A"/>
    <w:rsid w:val="00B314BD"/>
    <w:rsid w:val="00B31781"/>
    <w:rsid w:val="00B3189B"/>
    <w:rsid w:val="00B3253A"/>
    <w:rsid w:val="00B33199"/>
    <w:rsid w:val="00B3436F"/>
    <w:rsid w:val="00B346A1"/>
    <w:rsid w:val="00B347EF"/>
    <w:rsid w:val="00B34D85"/>
    <w:rsid w:val="00B34E40"/>
    <w:rsid w:val="00B352BE"/>
    <w:rsid w:val="00B362F1"/>
    <w:rsid w:val="00B3679F"/>
    <w:rsid w:val="00B36963"/>
    <w:rsid w:val="00B36DDA"/>
    <w:rsid w:val="00B36E9E"/>
    <w:rsid w:val="00B375C1"/>
    <w:rsid w:val="00B409D4"/>
    <w:rsid w:val="00B41238"/>
    <w:rsid w:val="00B42330"/>
    <w:rsid w:val="00B43CBF"/>
    <w:rsid w:val="00B44646"/>
    <w:rsid w:val="00B451EC"/>
    <w:rsid w:val="00B4699F"/>
    <w:rsid w:val="00B4728C"/>
    <w:rsid w:val="00B5001A"/>
    <w:rsid w:val="00B505F3"/>
    <w:rsid w:val="00B51865"/>
    <w:rsid w:val="00B522AE"/>
    <w:rsid w:val="00B52352"/>
    <w:rsid w:val="00B52503"/>
    <w:rsid w:val="00B5251C"/>
    <w:rsid w:val="00B5257D"/>
    <w:rsid w:val="00B52B73"/>
    <w:rsid w:val="00B52E4C"/>
    <w:rsid w:val="00B52E8C"/>
    <w:rsid w:val="00B53A68"/>
    <w:rsid w:val="00B54233"/>
    <w:rsid w:val="00B550D6"/>
    <w:rsid w:val="00B56EBF"/>
    <w:rsid w:val="00B61085"/>
    <w:rsid w:val="00B61A10"/>
    <w:rsid w:val="00B63699"/>
    <w:rsid w:val="00B63B36"/>
    <w:rsid w:val="00B63F74"/>
    <w:rsid w:val="00B640DD"/>
    <w:rsid w:val="00B6476C"/>
    <w:rsid w:val="00B64E8C"/>
    <w:rsid w:val="00B66AC6"/>
    <w:rsid w:val="00B70AC9"/>
    <w:rsid w:val="00B7273F"/>
    <w:rsid w:val="00B73ADC"/>
    <w:rsid w:val="00B73CCD"/>
    <w:rsid w:val="00B73EC0"/>
    <w:rsid w:val="00B7420F"/>
    <w:rsid w:val="00B7641B"/>
    <w:rsid w:val="00B77A94"/>
    <w:rsid w:val="00B77C34"/>
    <w:rsid w:val="00B77F1E"/>
    <w:rsid w:val="00B8103D"/>
    <w:rsid w:val="00B8279B"/>
    <w:rsid w:val="00B82AAD"/>
    <w:rsid w:val="00B83BAD"/>
    <w:rsid w:val="00B83CEB"/>
    <w:rsid w:val="00B84C01"/>
    <w:rsid w:val="00B85293"/>
    <w:rsid w:val="00B864A8"/>
    <w:rsid w:val="00B86711"/>
    <w:rsid w:val="00B8677C"/>
    <w:rsid w:val="00B900E5"/>
    <w:rsid w:val="00B903A3"/>
    <w:rsid w:val="00B9055A"/>
    <w:rsid w:val="00B909D8"/>
    <w:rsid w:val="00B90B33"/>
    <w:rsid w:val="00B935B8"/>
    <w:rsid w:val="00B942AC"/>
    <w:rsid w:val="00B94D15"/>
    <w:rsid w:val="00B95851"/>
    <w:rsid w:val="00B964F7"/>
    <w:rsid w:val="00BA0299"/>
    <w:rsid w:val="00BA0862"/>
    <w:rsid w:val="00BA0E3A"/>
    <w:rsid w:val="00BA0E78"/>
    <w:rsid w:val="00BA1AB5"/>
    <w:rsid w:val="00BA1D2A"/>
    <w:rsid w:val="00BA251E"/>
    <w:rsid w:val="00BA2D68"/>
    <w:rsid w:val="00BA31A7"/>
    <w:rsid w:val="00BA378C"/>
    <w:rsid w:val="00BA3B38"/>
    <w:rsid w:val="00BA461A"/>
    <w:rsid w:val="00BA4835"/>
    <w:rsid w:val="00BA5A45"/>
    <w:rsid w:val="00BB068D"/>
    <w:rsid w:val="00BB0B18"/>
    <w:rsid w:val="00BB242B"/>
    <w:rsid w:val="00BB2892"/>
    <w:rsid w:val="00BB2A63"/>
    <w:rsid w:val="00BB2C81"/>
    <w:rsid w:val="00BB3F44"/>
    <w:rsid w:val="00BB535E"/>
    <w:rsid w:val="00BB539A"/>
    <w:rsid w:val="00BB634A"/>
    <w:rsid w:val="00BC0293"/>
    <w:rsid w:val="00BC0C57"/>
    <w:rsid w:val="00BC0FE9"/>
    <w:rsid w:val="00BC112C"/>
    <w:rsid w:val="00BC17CF"/>
    <w:rsid w:val="00BC189B"/>
    <w:rsid w:val="00BC2195"/>
    <w:rsid w:val="00BC26EB"/>
    <w:rsid w:val="00BC2951"/>
    <w:rsid w:val="00BC2996"/>
    <w:rsid w:val="00BC402F"/>
    <w:rsid w:val="00BC4105"/>
    <w:rsid w:val="00BC4506"/>
    <w:rsid w:val="00BC4718"/>
    <w:rsid w:val="00BC492A"/>
    <w:rsid w:val="00BC49E6"/>
    <w:rsid w:val="00BC4B34"/>
    <w:rsid w:val="00BC4DA9"/>
    <w:rsid w:val="00BC66C5"/>
    <w:rsid w:val="00BC72A5"/>
    <w:rsid w:val="00BC75E2"/>
    <w:rsid w:val="00BC76B2"/>
    <w:rsid w:val="00BD0F19"/>
    <w:rsid w:val="00BD19B1"/>
    <w:rsid w:val="00BD19EB"/>
    <w:rsid w:val="00BD494C"/>
    <w:rsid w:val="00BD7F83"/>
    <w:rsid w:val="00BE2C33"/>
    <w:rsid w:val="00BE3DD2"/>
    <w:rsid w:val="00BE4A18"/>
    <w:rsid w:val="00BE5C44"/>
    <w:rsid w:val="00BE6095"/>
    <w:rsid w:val="00BE70F7"/>
    <w:rsid w:val="00BE7C92"/>
    <w:rsid w:val="00BF0C28"/>
    <w:rsid w:val="00BF0CAB"/>
    <w:rsid w:val="00BF2C3D"/>
    <w:rsid w:val="00BF30F0"/>
    <w:rsid w:val="00BF38AC"/>
    <w:rsid w:val="00BF4CB3"/>
    <w:rsid w:val="00BF5516"/>
    <w:rsid w:val="00BF5DFB"/>
    <w:rsid w:val="00BF60E2"/>
    <w:rsid w:val="00BF6151"/>
    <w:rsid w:val="00C017A2"/>
    <w:rsid w:val="00C01F55"/>
    <w:rsid w:val="00C02EDF"/>
    <w:rsid w:val="00C04179"/>
    <w:rsid w:val="00C0622A"/>
    <w:rsid w:val="00C06271"/>
    <w:rsid w:val="00C07C53"/>
    <w:rsid w:val="00C07C86"/>
    <w:rsid w:val="00C1024A"/>
    <w:rsid w:val="00C10CF9"/>
    <w:rsid w:val="00C11910"/>
    <w:rsid w:val="00C11A90"/>
    <w:rsid w:val="00C12697"/>
    <w:rsid w:val="00C12BB3"/>
    <w:rsid w:val="00C15584"/>
    <w:rsid w:val="00C17C44"/>
    <w:rsid w:val="00C20E36"/>
    <w:rsid w:val="00C21E44"/>
    <w:rsid w:val="00C23554"/>
    <w:rsid w:val="00C23D6C"/>
    <w:rsid w:val="00C252E7"/>
    <w:rsid w:val="00C25A1F"/>
    <w:rsid w:val="00C25C85"/>
    <w:rsid w:val="00C26018"/>
    <w:rsid w:val="00C26662"/>
    <w:rsid w:val="00C26E64"/>
    <w:rsid w:val="00C26F0C"/>
    <w:rsid w:val="00C275C2"/>
    <w:rsid w:val="00C27CB5"/>
    <w:rsid w:val="00C27DE1"/>
    <w:rsid w:val="00C31E60"/>
    <w:rsid w:val="00C3341C"/>
    <w:rsid w:val="00C33508"/>
    <w:rsid w:val="00C33575"/>
    <w:rsid w:val="00C335D1"/>
    <w:rsid w:val="00C338D3"/>
    <w:rsid w:val="00C3435E"/>
    <w:rsid w:val="00C3537C"/>
    <w:rsid w:val="00C365F5"/>
    <w:rsid w:val="00C36758"/>
    <w:rsid w:val="00C37FB7"/>
    <w:rsid w:val="00C40CD4"/>
    <w:rsid w:val="00C40F30"/>
    <w:rsid w:val="00C418BB"/>
    <w:rsid w:val="00C41BDE"/>
    <w:rsid w:val="00C42CC1"/>
    <w:rsid w:val="00C4411B"/>
    <w:rsid w:val="00C4521D"/>
    <w:rsid w:val="00C45B4C"/>
    <w:rsid w:val="00C45D9F"/>
    <w:rsid w:val="00C46A78"/>
    <w:rsid w:val="00C46B28"/>
    <w:rsid w:val="00C509EE"/>
    <w:rsid w:val="00C50C3D"/>
    <w:rsid w:val="00C50F5A"/>
    <w:rsid w:val="00C50F91"/>
    <w:rsid w:val="00C51369"/>
    <w:rsid w:val="00C5196B"/>
    <w:rsid w:val="00C52C32"/>
    <w:rsid w:val="00C54B19"/>
    <w:rsid w:val="00C55DA4"/>
    <w:rsid w:val="00C573DD"/>
    <w:rsid w:val="00C61AC5"/>
    <w:rsid w:val="00C61AEF"/>
    <w:rsid w:val="00C62425"/>
    <w:rsid w:val="00C62530"/>
    <w:rsid w:val="00C629E0"/>
    <w:rsid w:val="00C62B75"/>
    <w:rsid w:val="00C659D7"/>
    <w:rsid w:val="00C65DB4"/>
    <w:rsid w:val="00C66B70"/>
    <w:rsid w:val="00C67525"/>
    <w:rsid w:val="00C717E4"/>
    <w:rsid w:val="00C72018"/>
    <w:rsid w:val="00C7263B"/>
    <w:rsid w:val="00C72898"/>
    <w:rsid w:val="00C72A85"/>
    <w:rsid w:val="00C72D3F"/>
    <w:rsid w:val="00C731C3"/>
    <w:rsid w:val="00C732F6"/>
    <w:rsid w:val="00C73459"/>
    <w:rsid w:val="00C7388E"/>
    <w:rsid w:val="00C76634"/>
    <w:rsid w:val="00C77453"/>
    <w:rsid w:val="00C77DF4"/>
    <w:rsid w:val="00C77EDE"/>
    <w:rsid w:val="00C80AE6"/>
    <w:rsid w:val="00C836F4"/>
    <w:rsid w:val="00C840B3"/>
    <w:rsid w:val="00C841C6"/>
    <w:rsid w:val="00C85575"/>
    <w:rsid w:val="00C8592F"/>
    <w:rsid w:val="00C859F2"/>
    <w:rsid w:val="00C85EBF"/>
    <w:rsid w:val="00C8635E"/>
    <w:rsid w:val="00C86AB0"/>
    <w:rsid w:val="00C87CE3"/>
    <w:rsid w:val="00C90D8D"/>
    <w:rsid w:val="00C90DD1"/>
    <w:rsid w:val="00C90F7D"/>
    <w:rsid w:val="00C91206"/>
    <w:rsid w:val="00C926D0"/>
    <w:rsid w:val="00C9354E"/>
    <w:rsid w:val="00C93C3C"/>
    <w:rsid w:val="00C94271"/>
    <w:rsid w:val="00C942DB"/>
    <w:rsid w:val="00C95366"/>
    <w:rsid w:val="00C95BE4"/>
    <w:rsid w:val="00C9665C"/>
    <w:rsid w:val="00CA09C1"/>
    <w:rsid w:val="00CA16A8"/>
    <w:rsid w:val="00CA33E1"/>
    <w:rsid w:val="00CA37C5"/>
    <w:rsid w:val="00CA3B6C"/>
    <w:rsid w:val="00CA51FA"/>
    <w:rsid w:val="00CA5280"/>
    <w:rsid w:val="00CA615C"/>
    <w:rsid w:val="00CA7326"/>
    <w:rsid w:val="00CB02F3"/>
    <w:rsid w:val="00CB051A"/>
    <w:rsid w:val="00CB1252"/>
    <w:rsid w:val="00CB16DE"/>
    <w:rsid w:val="00CB1A03"/>
    <w:rsid w:val="00CB2582"/>
    <w:rsid w:val="00CB3815"/>
    <w:rsid w:val="00CB4744"/>
    <w:rsid w:val="00CB5014"/>
    <w:rsid w:val="00CB57AF"/>
    <w:rsid w:val="00CB5C25"/>
    <w:rsid w:val="00CB5E7B"/>
    <w:rsid w:val="00CB6937"/>
    <w:rsid w:val="00CB7461"/>
    <w:rsid w:val="00CB793A"/>
    <w:rsid w:val="00CC1619"/>
    <w:rsid w:val="00CC20DA"/>
    <w:rsid w:val="00CC3198"/>
    <w:rsid w:val="00CC3923"/>
    <w:rsid w:val="00CC68E4"/>
    <w:rsid w:val="00CC7E53"/>
    <w:rsid w:val="00CC7FF4"/>
    <w:rsid w:val="00CD02CC"/>
    <w:rsid w:val="00CD0852"/>
    <w:rsid w:val="00CD0915"/>
    <w:rsid w:val="00CD1115"/>
    <w:rsid w:val="00CD1DA4"/>
    <w:rsid w:val="00CD2090"/>
    <w:rsid w:val="00CD2203"/>
    <w:rsid w:val="00CD265F"/>
    <w:rsid w:val="00CD26CF"/>
    <w:rsid w:val="00CD27D4"/>
    <w:rsid w:val="00CD2D63"/>
    <w:rsid w:val="00CD36AA"/>
    <w:rsid w:val="00CD3D95"/>
    <w:rsid w:val="00CD44AA"/>
    <w:rsid w:val="00CD522B"/>
    <w:rsid w:val="00CD6552"/>
    <w:rsid w:val="00CD7ACE"/>
    <w:rsid w:val="00CE08F6"/>
    <w:rsid w:val="00CE2491"/>
    <w:rsid w:val="00CE40DA"/>
    <w:rsid w:val="00CE43E3"/>
    <w:rsid w:val="00CE6CE0"/>
    <w:rsid w:val="00CE771C"/>
    <w:rsid w:val="00CF0265"/>
    <w:rsid w:val="00CF077A"/>
    <w:rsid w:val="00CF09A0"/>
    <w:rsid w:val="00CF183E"/>
    <w:rsid w:val="00CF2EF8"/>
    <w:rsid w:val="00CF3377"/>
    <w:rsid w:val="00CF435E"/>
    <w:rsid w:val="00CF66C7"/>
    <w:rsid w:val="00CF6DA2"/>
    <w:rsid w:val="00CF6E08"/>
    <w:rsid w:val="00CF725B"/>
    <w:rsid w:val="00CF7681"/>
    <w:rsid w:val="00D00097"/>
    <w:rsid w:val="00D0079C"/>
    <w:rsid w:val="00D00989"/>
    <w:rsid w:val="00D00C6C"/>
    <w:rsid w:val="00D0102E"/>
    <w:rsid w:val="00D01654"/>
    <w:rsid w:val="00D01F85"/>
    <w:rsid w:val="00D0293A"/>
    <w:rsid w:val="00D0371A"/>
    <w:rsid w:val="00D03743"/>
    <w:rsid w:val="00D04237"/>
    <w:rsid w:val="00D049C1"/>
    <w:rsid w:val="00D07028"/>
    <w:rsid w:val="00D07EF0"/>
    <w:rsid w:val="00D10352"/>
    <w:rsid w:val="00D1095C"/>
    <w:rsid w:val="00D114E1"/>
    <w:rsid w:val="00D11A25"/>
    <w:rsid w:val="00D134AC"/>
    <w:rsid w:val="00D1444C"/>
    <w:rsid w:val="00D16B9B"/>
    <w:rsid w:val="00D16BE3"/>
    <w:rsid w:val="00D174F3"/>
    <w:rsid w:val="00D21C50"/>
    <w:rsid w:val="00D21C5A"/>
    <w:rsid w:val="00D221B0"/>
    <w:rsid w:val="00D23D37"/>
    <w:rsid w:val="00D23F1D"/>
    <w:rsid w:val="00D2645C"/>
    <w:rsid w:val="00D27146"/>
    <w:rsid w:val="00D275D4"/>
    <w:rsid w:val="00D30352"/>
    <w:rsid w:val="00D303F7"/>
    <w:rsid w:val="00D3093E"/>
    <w:rsid w:val="00D31360"/>
    <w:rsid w:val="00D32F5B"/>
    <w:rsid w:val="00D332B3"/>
    <w:rsid w:val="00D33B6B"/>
    <w:rsid w:val="00D341D9"/>
    <w:rsid w:val="00D36940"/>
    <w:rsid w:val="00D40D43"/>
    <w:rsid w:val="00D41299"/>
    <w:rsid w:val="00D412C2"/>
    <w:rsid w:val="00D4171C"/>
    <w:rsid w:val="00D4180B"/>
    <w:rsid w:val="00D41879"/>
    <w:rsid w:val="00D41C47"/>
    <w:rsid w:val="00D42045"/>
    <w:rsid w:val="00D420F6"/>
    <w:rsid w:val="00D42A92"/>
    <w:rsid w:val="00D42C9D"/>
    <w:rsid w:val="00D42CA5"/>
    <w:rsid w:val="00D43086"/>
    <w:rsid w:val="00D449EC"/>
    <w:rsid w:val="00D44E50"/>
    <w:rsid w:val="00D463E0"/>
    <w:rsid w:val="00D47627"/>
    <w:rsid w:val="00D51CB1"/>
    <w:rsid w:val="00D52928"/>
    <w:rsid w:val="00D539B6"/>
    <w:rsid w:val="00D5416C"/>
    <w:rsid w:val="00D55841"/>
    <w:rsid w:val="00D562EC"/>
    <w:rsid w:val="00D57195"/>
    <w:rsid w:val="00D57CA6"/>
    <w:rsid w:val="00D57E15"/>
    <w:rsid w:val="00D606AA"/>
    <w:rsid w:val="00D60771"/>
    <w:rsid w:val="00D618D0"/>
    <w:rsid w:val="00D629E4"/>
    <w:rsid w:val="00D63427"/>
    <w:rsid w:val="00D63FC3"/>
    <w:rsid w:val="00D6445B"/>
    <w:rsid w:val="00D66562"/>
    <w:rsid w:val="00D66A33"/>
    <w:rsid w:val="00D66FDC"/>
    <w:rsid w:val="00D672D0"/>
    <w:rsid w:val="00D67C35"/>
    <w:rsid w:val="00D700DF"/>
    <w:rsid w:val="00D70B9D"/>
    <w:rsid w:val="00D70BEE"/>
    <w:rsid w:val="00D70CE8"/>
    <w:rsid w:val="00D716AF"/>
    <w:rsid w:val="00D737A5"/>
    <w:rsid w:val="00D75D05"/>
    <w:rsid w:val="00D7709B"/>
    <w:rsid w:val="00D77B6C"/>
    <w:rsid w:val="00D81546"/>
    <w:rsid w:val="00D822E3"/>
    <w:rsid w:val="00D84EBF"/>
    <w:rsid w:val="00D85C93"/>
    <w:rsid w:val="00D86966"/>
    <w:rsid w:val="00D86CE7"/>
    <w:rsid w:val="00D86E59"/>
    <w:rsid w:val="00D9056F"/>
    <w:rsid w:val="00D907BB"/>
    <w:rsid w:val="00D91FF5"/>
    <w:rsid w:val="00D927D6"/>
    <w:rsid w:val="00D927EB"/>
    <w:rsid w:val="00D932FF"/>
    <w:rsid w:val="00D94C4D"/>
    <w:rsid w:val="00D94D9E"/>
    <w:rsid w:val="00D963DA"/>
    <w:rsid w:val="00D9671C"/>
    <w:rsid w:val="00D9688F"/>
    <w:rsid w:val="00D96EFC"/>
    <w:rsid w:val="00D97694"/>
    <w:rsid w:val="00DA0516"/>
    <w:rsid w:val="00DA065B"/>
    <w:rsid w:val="00DA0915"/>
    <w:rsid w:val="00DA188F"/>
    <w:rsid w:val="00DA33B9"/>
    <w:rsid w:val="00DA3447"/>
    <w:rsid w:val="00DA3AA8"/>
    <w:rsid w:val="00DA45BE"/>
    <w:rsid w:val="00DA6360"/>
    <w:rsid w:val="00DA63D1"/>
    <w:rsid w:val="00DA7185"/>
    <w:rsid w:val="00DA78FC"/>
    <w:rsid w:val="00DA7A66"/>
    <w:rsid w:val="00DA7BE2"/>
    <w:rsid w:val="00DA7D2B"/>
    <w:rsid w:val="00DB00CC"/>
    <w:rsid w:val="00DB1C64"/>
    <w:rsid w:val="00DB2FD8"/>
    <w:rsid w:val="00DB34CB"/>
    <w:rsid w:val="00DB4EF9"/>
    <w:rsid w:val="00DB57DD"/>
    <w:rsid w:val="00DB59C3"/>
    <w:rsid w:val="00DB5D96"/>
    <w:rsid w:val="00DB69BE"/>
    <w:rsid w:val="00DB6C31"/>
    <w:rsid w:val="00DB6EC3"/>
    <w:rsid w:val="00DB741C"/>
    <w:rsid w:val="00DB79DA"/>
    <w:rsid w:val="00DC077C"/>
    <w:rsid w:val="00DC08C8"/>
    <w:rsid w:val="00DC1226"/>
    <w:rsid w:val="00DC1616"/>
    <w:rsid w:val="00DC1FC9"/>
    <w:rsid w:val="00DC282C"/>
    <w:rsid w:val="00DC29A0"/>
    <w:rsid w:val="00DC2BAD"/>
    <w:rsid w:val="00DC319B"/>
    <w:rsid w:val="00DC32DD"/>
    <w:rsid w:val="00DC4CC9"/>
    <w:rsid w:val="00DC5485"/>
    <w:rsid w:val="00DC642D"/>
    <w:rsid w:val="00DC6549"/>
    <w:rsid w:val="00DD0221"/>
    <w:rsid w:val="00DD0641"/>
    <w:rsid w:val="00DD128D"/>
    <w:rsid w:val="00DD2BCA"/>
    <w:rsid w:val="00DD3208"/>
    <w:rsid w:val="00DD38B6"/>
    <w:rsid w:val="00DD3CDE"/>
    <w:rsid w:val="00DD4283"/>
    <w:rsid w:val="00DD428A"/>
    <w:rsid w:val="00DD4E9B"/>
    <w:rsid w:val="00DD5EA4"/>
    <w:rsid w:val="00DD7140"/>
    <w:rsid w:val="00DE001D"/>
    <w:rsid w:val="00DE2605"/>
    <w:rsid w:val="00DE42F0"/>
    <w:rsid w:val="00DE4472"/>
    <w:rsid w:val="00DE596E"/>
    <w:rsid w:val="00DE5A76"/>
    <w:rsid w:val="00DE5CD7"/>
    <w:rsid w:val="00DE727A"/>
    <w:rsid w:val="00DE7474"/>
    <w:rsid w:val="00DE79C6"/>
    <w:rsid w:val="00DF0637"/>
    <w:rsid w:val="00DF42FA"/>
    <w:rsid w:val="00DF4499"/>
    <w:rsid w:val="00DF5C9D"/>
    <w:rsid w:val="00DF74CF"/>
    <w:rsid w:val="00E00366"/>
    <w:rsid w:val="00E003A4"/>
    <w:rsid w:val="00E0095B"/>
    <w:rsid w:val="00E00BC2"/>
    <w:rsid w:val="00E00EA2"/>
    <w:rsid w:val="00E01598"/>
    <w:rsid w:val="00E024B5"/>
    <w:rsid w:val="00E029EF"/>
    <w:rsid w:val="00E02EED"/>
    <w:rsid w:val="00E03367"/>
    <w:rsid w:val="00E03C4A"/>
    <w:rsid w:val="00E045C0"/>
    <w:rsid w:val="00E04D1F"/>
    <w:rsid w:val="00E05843"/>
    <w:rsid w:val="00E060E7"/>
    <w:rsid w:val="00E0621F"/>
    <w:rsid w:val="00E07139"/>
    <w:rsid w:val="00E07563"/>
    <w:rsid w:val="00E112A4"/>
    <w:rsid w:val="00E114C3"/>
    <w:rsid w:val="00E124EF"/>
    <w:rsid w:val="00E13F29"/>
    <w:rsid w:val="00E1585D"/>
    <w:rsid w:val="00E15FB7"/>
    <w:rsid w:val="00E1618E"/>
    <w:rsid w:val="00E1631A"/>
    <w:rsid w:val="00E1692F"/>
    <w:rsid w:val="00E17F6E"/>
    <w:rsid w:val="00E20A69"/>
    <w:rsid w:val="00E215BC"/>
    <w:rsid w:val="00E21CC0"/>
    <w:rsid w:val="00E2226D"/>
    <w:rsid w:val="00E22472"/>
    <w:rsid w:val="00E23202"/>
    <w:rsid w:val="00E243CF"/>
    <w:rsid w:val="00E265E6"/>
    <w:rsid w:val="00E26AE8"/>
    <w:rsid w:val="00E26D10"/>
    <w:rsid w:val="00E26DFB"/>
    <w:rsid w:val="00E27C00"/>
    <w:rsid w:val="00E30A6A"/>
    <w:rsid w:val="00E32680"/>
    <w:rsid w:val="00E32765"/>
    <w:rsid w:val="00E327E6"/>
    <w:rsid w:val="00E32E4D"/>
    <w:rsid w:val="00E33042"/>
    <w:rsid w:val="00E3567C"/>
    <w:rsid w:val="00E357F9"/>
    <w:rsid w:val="00E3585E"/>
    <w:rsid w:val="00E35947"/>
    <w:rsid w:val="00E35B32"/>
    <w:rsid w:val="00E405CF"/>
    <w:rsid w:val="00E408EB"/>
    <w:rsid w:val="00E409C2"/>
    <w:rsid w:val="00E40F7B"/>
    <w:rsid w:val="00E41359"/>
    <w:rsid w:val="00E419B6"/>
    <w:rsid w:val="00E42452"/>
    <w:rsid w:val="00E45202"/>
    <w:rsid w:val="00E45C0F"/>
    <w:rsid w:val="00E46391"/>
    <w:rsid w:val="00E502CD"/>
    <w:rsid w:val="00E502DC"/>
    <w:rsid w:val="00E503A3"/>
    <w:rsid w:val="00E506E9"/>
    <w:rsid w:val="00E50A07"/>
    <w:rsid w:val="00E51653"/>
    <w:rsid w:val="00E51C6D"/>
    <w:rsid w:val="00E520A5"/>
    <w:rsid w:val="00E54D45"/>
    <w:rsid w:val="00E55C5C"/>
    <w:rsid w:val="00E5638A"/>
    <w:rsid w:val="00E577F7"/>
    <w:rsid w:val="00E60132"/>
    <w:rsid w:val="00E601D1"/>
    <w:rsid w:val="00E60ADB"/>
    <w:rsid w:val="00E60CF9"/>
    <w:rsid w:val="00E61CFD"/>
    <w:rsid w:val="00E62162"/>
    <w:rsid w:val="00E6245D"/>
    <w:rsid w:val="00E62FD1"/>
    <w:rsid w:val="00E63E18"/>
    <w:rsid w:val="00E649A7"/>
    <w:rsid w:val="00E64B8B"/>
    <w:rsid w:val="00E65A03"/>
    <w:rsid w:val="00E65E5A"/>
    <w:rsid w:val="00E665E3"/>
    <w:rsid w:val="00E7062F"/>
    <w:rsid w:val="00E73202"/>
    <w:rsid w:val="00E73A71"/>
    <w:rsid w:val="00E73BD0"/>
    <w:rsid w:val="00E7507E"/>
    <w:rsid w:val="00E7539A"/>
    <w:rsid w:val="00E765CC"/>
    <w:rsid w:val="00E7712C"/>
    <w:rsid w:val="00E7772D"/>
    <w:rsid w:val="00E804A9"/>
    <w:rsid w:val="00E811AA"/>
    <w:rsid w:val="00E811CE"/>
    <w:rsid w:val="00E81ACC"/>
    <w:rsid w:val="00E83679"/>
    <w:rsid w:val="00E83F1B"/>
    <w:rsid w:val="00E846AC"/>
    <w:rsid w:val="00E854C7"/>
    <w:rsid w:val="00E856BA"/>
    <w:rsid w:val="00E85CEF"/>
    <w:rsid w:val="00E86A4D"/>
    <w:rsid w:val="00E87D27"/>
    <w:rsid w:val="00E91761"/>
    <w:rsid w:val="00E924EF"/>
    <w:rsid w:val="00E96DAE"/>
    <w:rsid w:val="00EA0478"/>
    <w:rsid w:val="00EA05D9"/>
    <w:rsid w:val="00EA0610"/>
    <w:rsid w:val="00EA0FC1"/>
    <w:rsid w:val="00EA10A2"/>
    <w:rsid w:val="00EA34ED"/>
    <w:rsid w:val="00EA36B3"/>
    <w:rsid w:val="00EA7B13"/>
    <w:rsid w:val="00EA7CB6"/>
    <w:rsid w:val="00EB06D3"/>
    <w:rsid w:val="00EB10BB"/>
    <w:rsid w:val="00EB12D9"/>
    <w:rsid w:val="00EB1F87"/>
    <w:rsid w:val="00EB219C"/>
    <w:rsid w:val="00EB2625"/>
    <w:rsid w:val="00EB44E0"/>
    <w:rsid w:val="00EB48C8"/>
    <w:rsid w:val="00EB48F1"/>
    <w:rsid w:val="00EB4B97"/>
    <w:rsid w:val="00EB518F"/>
    <w:rsid w:val="00EB69A9"/>
    <w:rsid w:val="00EB75C1"/>
    <w:rsid w:val="00EB7788"/>
    <w:rsid w:val="00EB79A2"/>
    <w:rsid w:val="00EC12E1"/>
    <w:rsid w:val="00EC2595"/>
    <w:rsid w:val="00EC3550"/>
    <w:rsid w:val="00EC3572"/>
    <w:rsid w:val="00EC402C"/>
    <w:rsid w:val="00EC5CFB"/>
    <w:rsid w:val="00EC61F2"/>
    <w:rsid w:val="00EC6ED8"/>
    <w:rsid w:val="00EC7038"/>
    <w:rsid w:val="00EC77D4"/>
    <w:rsid w:val="00EC7DEA"/>
    <w:rsid w:val="00ED0BD8"/>
    <w:rsid w:val="00ED1909"/>
    <w:rsid w:val="00ED2914"/>
    <w:rsid w:val="00ED3419"/>
    <w:rsid w:val="00ED382C"/>
    <w:rsid w:val="00ED3FB9"/>
    <w:rsid w:val="00ED4197"/>
    <w:rsid w:val="00ED4596"/>
    <w:rsid w:val="00ED56EF"/>
    <w:rsid w:val="00ED6EBE"/>
    <w:rsid w:val="00EE0EA3"/>
    <w:rsid w:val="00EE273E"/>
    <w:rsid w:val="00EE3183"/>
    <w:rsid w:val="00EE3556"/>
    <w:rsid w:val="00EE382E"/>
    <w:rsid w:val="00EE4DB6"/>
    <w:rsid w:val="00EE67BF"/>
    <w:rsid w:val="00EE6E90"/>
    <w:rsid w:val="00EE7DF5"/>
    <w:rsid w:val="00EE7F79"/>
    <w:rsid w:val="00EF0073"/>
    <w:rsid w:val="00EF1489"/>
    <w:rsid w:val="00EF1733"/>
    <w:rsid w:val="00EF31AD"/>
    <w:rsid w:val="00EF5E03"/>
    <w:rsid w:val="00EF5EF3"/>
    <w:rsid w:val="00EF5F21"/>
    <w:rsid w:val="00EF620D"/>
    <w:rsid w:val="00F00C3A"/>
    <w:rsid w:val="00F02FB2"/>
    <w:rsid w:val="00F03E94"/>
    <w:rsid w:val="00F054EA"/>
    <w:rsid w:val="00F05BDB"/>
    <w:rsid w:val="00F079C0"/>
    <w:rsid w:val="00F07FA3"/>
    <w:rsid w:val="00F112AD"/>
    <w:rsid w:val="00F131E1"/>
    <w:rsid w:val="00F14095"/>
    <w:rsid w:val="00F15AA9"/>
    <w:rsid w:val="00F17403"/>
    <w:rsid w:val="00F207F4"/>
    <w:rsid w:val="00F20C6F"/>
    <w:rsid w:val="00F20DD6"/>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B2B"/>
    <w:rsid w:val="00F35EC7"/>
    <w:rsid w:val="00F3637F"/>
    <w:rsid w:val="00F372C7"/>
    <w:rsid w:val="00F37C89"/>
    <w:rsid w:val="00F4212C"/>
    <w:rsid w:val="00F441A9"/>
    <w:rsid w:val="00F448C2"/>
    <w:rsid w:val="00F50095"/>
    <w:rsid w:val="00F500E0"/>
    <w:rsid w:val="00F50A2D"/>
    <w:rsid w:val="00F51297"/>
    <w:rsid w:val="00F51CF8"/>
    <w:rsid w:val="00F52160"/>
    <w:rsid w:val="00F52E34"/>
    <w:rsid w:val="00F537DC"/>
    <w:rsid w:val="00F559BB"/>
    <w:rsid w:val="00F55B90"/>
    <w:rsid w:val="00F56442"/>
    <w:rsid w:val="00F57919"/>
    <w:rsid w:val="00F57B22"/>
    <w:rsid w:val="00F57EC0"/>
    <w:rsid w:val="00F57F5E"/>
    <w:rsid w:val="00F609F3"/>
    <w:rsid w:val="00F6316E"/>
    <w:rsid w:val="00F63A31"/>
    <w:rsid w:val="00F64ACC"/>
    <w:rsid w:val="00F6556C"/>
    <w:rsid w:val="00F66145"/>
    <w:rsid w:val="00F66B2E"/>
    <w:rsid w:val="00F705E3"/>
    <w:rsid w:val="00F71232"/>
    <w:rsid w:val="00F71462"/>
    <w:rsid w:val="00F7190F"/>
    <w:rsid w:val="00F73E73"/>
    <w:rsid w:val="00F73F5C"/>
    <w:rsid w:val="00F745DA"/>
    <w:rsid w:val="00F74F7A"/>
    <w:rsid w:val="00F77E13"/>
    <w:rsid w:val="00F83652"/>
    <w:rsid w:val="00F84889"/>
    <w:rsid w:val="00F8539B"/>
    <w:rsid w:val="00F85862"/>
    <w:rsid w:val="00F85BD1"/>
    <w:rsid w:val="00F87BFB"/>
    <w:rsid w:val="00F87FBD"/>
    <w:rsid w:val="00F90C18"/>
    <w:rsid w:val="00F919A3"/>
    <w:rsid w:val="00F91BD3"/>
    <w:rsid w:val="00F94425"/>
    <w:rsid w:val="00F9515E"/>
    <w:rsid w:val="00F95F05"/>
    <w:rsid w:val="00F95FC2"/>
    <w:rsid w:val="00F963CE"/>
    <w:rsid w:val="00F96420"/>
    <w:rsid w:val="00FA060B"/>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E7F"/>
    <w:rsid w:val="00FB1A60"/>
    <w:rsid w:val="00FB2B9F"/>
    <w:rsid w:val="00FB3D37"/>
    <w:rsid w:val="00FB5547"/>
    <w:rsid w:val="00FB611C"/>
    <w:rsid w:val="00FB642A"/>
    <w:rsid w:val="00FB6BFC"/>
    <w:rsid w:val="00FB6D26"/>
    <w:rsid w:val="00FC016D"/>
    <w:rsid w:val="00FC12C1"/>
    <w:rsid w:val="00FC3443"/>
    <w:rsid w:val="00FC39C9"/>
    <w:rsid w:val="00FC7D6C"/>
    <w:rsid w:val="00FC7F5D"/>
    <w:rsid w:val="00FD1737"/>
    <w:rsid w:val="00FD2665"/>
    <w:rsid w:val="00FD3501"/>
    <w:rsid w:val="00FD3CDF"/>
    <w:rsid w:val="00FD48BC"/>
    <w:rsid w:val="00FD4D23"/>
    <w:rsid w:val="00FD4FF7"/>
    <w:rsid w:val="00FD5048"/>
    <w:rsid w:val="00FD56DA"/>
    <w:rsid w:val="00FD646C"/>
    <w:rsid w:val="00FD65AB"/>
    <w:rsid w:val="00FD6C63"/>
    <w:rsid w:val="00FD7110"/>
    <w:rsid w:val="00FE16C3"/>
    <w:rsid w:val="00FE247A"/>
    <w:rsid w:val="00FE385C"/>
    <w:rsid w:val="00FE4AA5"/>
    <w:rsid w:val="00FE4F44"/>
    <w:rsid w:val="00FE68D0"/>
    <w:rsid w:val="00FF0541"/>
    <w:rsid w:val="00FF1360"/>
    <w:rsid w:val="00FF1B5C"/>
    <w:rsid w:val="00FF2F73"/>
    <w:rsid w:val="00FF3B48"/>
    <w:rsid w:val="00FF3EF3"/>
    <w:rsid w:val="00FF4662"/>
    <w:rsid w:val="00FF5738"/>
    <w:rsid w:val="00FF57BE"/>
    <w:rsid w:val="00FF5F67"/>
    <w:rsid w:val="00FF64E9"/>
    <w:rsid w:val="00FF6C5A"/>
    <w:rsid w:val="00FF701A"/>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AB1111F"/>
  <w15:docId w15:val="{BDA22BFF-362E-427C-A7F6-04803CFC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32"/>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B4EF-40F5-4F41-A5FE-DA6B4808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4402</Words>
  <Characters>25093</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出口　剛</cp:lastModifiedBy>
  <cp:revision>6</cp:revision>
  <cp:lastPrinted>2021-01-15T10:41:00Z</cp:lastPrinted>
  <dcterms:created xsi:type="dcterms:W3CDTF">2021-01-21T00:21:00Z</dcterms:created>
  <dcterms:modified xsi:type="dcterms:W3CDTF">2021-03-17T08:47:00Z</dcterms:modified>
</cp:coreProperties>
</file>