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CD" w:rsidRPr="00327893" w:rsidRDefault="00847663" w:rsidP="00CD09C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第四次</w:t>
      </w:r>
      <w:r w:rsidR="00CD09CD" w:rsidRPr="00327893">
        <w:rPr>
          <w:rFonts w:asciiTheme="majorEastAsia" w:eastAsiaTheme="majorEastAsia" w:hAnsiTheme="majorEastAsia" w:hint="eastAsia"/>
          <w:sz w:val="36"/>
          <w:szCs w:val="36"/>
        </w:rPr>
        <w:t>大阪府</w:t>
      </w:r>
      <w:r w:rsidR="006475A9">
        <w:rPr>
          <w:rFonts w:asciiTheme="majorEastAsia" w:eastAsiaTheme="majorEastAsia" w:hAnsiTheme="majorEastAsia" w:hint="eastAsia"/>
          <w:sz w:val="36"/>
          <w:szCs w:val="36"/>
        </w:rPr>
        <w:t>ひとり親</w:t>
      </w:r>
      <w:r w:rsidR="00CD09CD" w:rsidRPr="00327893">
        <w:rPr>
          <w:rFonts w:asciiTheme="majorEastAsia" w:eastAsiaTheme="majorEastAsia" w:hAnsiTheme="majorEastAsia" w:hint="eastAsia"/>
          <w:sz w:val="36"/>
          <w:szCs w:val="36"/>
        </w:rPr>
        <w:t>家庭等自立促進計画</w:t>
      </w:r>
      <w:r>
        <w:rPr>
          <w:rFonts w:asciiTheme="majorEastAsia" w:eastAsiaTheme="majorEastAsia" w:hAnsiTheme="majorEastAsia" w:hint="eastAsia"/>
          <w:sz w:val="36"/>
          <w:szCs w:val="36"/>
        </w:rPr>
        <w:t xml:space="preserve">　</w:t>
      </w:r>
      <w:r w:rsidR="009E4553" w:rsidRPr="009E4553">
        <w:rPr>
          <w:rFonts w:asciiTheme="majorEastAsia" w:eastAsiaTheme="majorEastAsia" w:hAnsiTheme="majorEastAsia" w:hint="eastAsia"/>
          <w:sz w:val="36"/>
          <w:szCs w:val="36"/>
        </w:rPr>
        <w:t>構成（素案）概要</w:t>
      </w:r>
      <w:bookmarkStart w:id="0" w:name="_GoBack"/>
      <w:bookmarkEnd w:id="0"/>
    </w:p>
    <w:tbl>
      <w:tblPr>
        <w:tblStyle w:val="a3"/>
        <w:tblpPr w:leftFromText="142" w:rightFromText="142" w:vertAnchor="text" w:tblpY="1"/>
        <w:tblOverlap w:val="never"/>
        <w:tblW w:w="0" w:type="auto"/>
        <w:tblLook w:val="04A0" w:firstRow="1" w:lastRow="0" w:firstColumn="1" w:lastColumn="0" w:noHBand="0" w:noVBand="1"/>
      </w:tblPr>
      <w:tblGrid>
        <w:gridCol w:w="1949"/>
        <w:gridCol w:w="9641"/>
        <w:gridCol w:w="10172"/>
      </w:tblGrid>
      <w:tr w:rsidR="00CF0833" w:rsidTr="00CF0833">
        <w:trPr>
          <w:trHeight w:val="558"/>
        </w:trPr>
        <w:tc>
          <w:tcPr>
            <w:tcW w:w="1949" w:type="dxa"/>
            <w:tcBorders>
              <w:bottom w:val="double" w:sz="4" w:space="0" w:color="auto"/>
            </w:tcBorders>
          </w:tcPr>
          <w:p w:rsidR="00CF0833" w:rsidRPr="00427F73" w:rsidRDefault="00CF0833" w:rsidP="006E03E1">
            <w:pPr>
              <w:rPr>
                <w:rFonts w:ascii="ＭＳ Ｐゴシック" w:eastAsia="ＭＳ Ｐゴシック" w:hAnsi="ＭＳ Ｐゴシック"/>
                <w:sz w:val="22"/>
              </w:rPr>
            </w:pPr>
          </w:p>
        </w:tc>
        <w:tc>
          <w:tcPr>
            <w:tcW w:w="9641" w:type="dxa"/>
            <w:tcBorders>
              <w:bottom w:val="double" w:sz="4" w:space="0" w:color="auto"/>
            </w:tcBorders>
            <w:vAlign w:val="center"/>
          </w:tcPr>
          <w:p w:rsidR="00CF0833" w:rsidRPr="00427F73" w:rsidRDefault="00CF0833" w:rsidP="006475A9">
            <w:pPr>
              <w:jc w:val="cente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三</w:t>
            </w:r>
            <w:r w:rsidRPr="00427F73">
              <w:rPr>
                <w:rFonts w:ascii="ＭＳ Ｐゴシック" w:eastAsia="ＭＳ Ｐゴシック" w:hAnsi="ＭＳ Ｐゴシック" w:hint="eastAsia"/>
                <w:sz w:val="22"/>
              </w:rPr>
              <w:t>次大阪府</w:t>
            </w:r>
            <w:r>
              <w:rPr>
                <w:rFonts w:ascii="ＭＳ Ｐゴシック" w:eastAsia="ＭＳ Ｐゴシック" w:hAnsi="ＭＳ Ｐゴシック" w:hint="eastAsia"/>
                <w:sz w:val="22"/>
              </w:rPr>
              <w:t>ひとり親</w:t>
            </w:r>
            <w:r w:rsidRPr="00427F73">
              <w:rPr>
                <w:rFonts w:ascii="ＭＳ Ｐゴシック" w:eastAsia="ＭＳ Ｐゴシック" w:hAnsi="ＭＳ Ｐゴシック" w:hint="eastAsia"/>
                <w:sz w:val="22"/>
              </w:rPr>
              <w:t>家庭等自立促進計画</w:t>
            </w:r>
          </w:p>
        </w:tc>
        <w:tc>
          <w:tcPr>
            <w:tcW w:w="10172" w:type="dxa"/>
            <w:tcBorders>
              <w:bottom w:val="double" w:sz="4" w:space="0" w:color="auto"/>
            </w:tcBorders>
            <w:vAlign w:val="center"/>
          </w:tcPr>
          <w:p w:rsidR="00CF0833" w:rsidRPr="00427F73" w:rsidRDefault="00CF0833" w:rsidP="006E03E1">
            <w:pPr>
              <w:jc w:val="cente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四</w:t>
            </w:r>
            <w:r w:rsidRPr="00427F73">
              <w:rPr>
                <w:rFonts w:ascii="ＭＳ Ｐゴシック" w:eastAsia="ＭＳ Ｐゴシック" w:hAnsi="ＭＳ Ｐゴシック" w:hint="eastAsia"/>
                <w:sz w:val="22"/>
              </w:rPr>
              <w:t>次大阪府</w:t>
            </w:r>
            <w:r>
              <w:rPr>
                <w:rFonts w:ascii="ＭＳ Ｐゴシック" w:eastAsia="ＭＳ Ｐゴシック" w:hAnsi="ＭＳ Ｐゴシック" w:hint="eastAsia"/>
                <w:sz w:val="22"/>
              </w:rPr>
              <w:t>ひとり親</w:t>
            </w:r>
            <w:r w:rsidRPr="00427F73">
              <w:rPr>
                <w:rFonts w:ascii="ＭＳ Ｐゴシック" w:eastAsia="ＭＳ Ｐゴシック" w:hAnsi="ＭＳ Ｐゴシック" w:hint="eastAsia"/>
                <w:sz w:val="22"/>
              </w:rPr>
              <w:t>家庭等自立促進計画</w:t>
            </w:r>
            <w:r>
              <w:rPr>
                <w:rFonts w:ascii="ＭＳ Ｐゴシック" w:eastAsia="ＭＳ Ｐゴシック" w:hAnsi="ＭＳ Ｐゴシック" w:hint="eastAsia"/>
                <w:sz w:val="22"/>
              </w:rPr>
              <w:t xml:space="preserve">　（案）</w:t>
            </w:r>
          </w:p>
        </w:tc>
      </w:tr>
      <w:tr w:rsidR="00CF0833" w:rsidTr="00CF0833">
        <w:trPr>
          <w:trHeight w:val="554"/>
        </w:trPr>
        <w:tc>
          <w:tcPr>
            <w:tcW w:w="1949" w:type="dxa"/>
            <w:tcBorders>
              <w:top w:val="double" w:sz="4" w:space="0" w:color="auto"/>
            </w:tcBorders>
            <w:vAlign w:val="center"/>
          </w:tcPr>
          <w:p w:rsidR="00CF0833" w:rsidRPr="00427F73" w:rsidRDefault="00CF0833" w:rsidP="00D95B27">
            <w:pPr>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計画期間</w:t>
            </w:r>
          </w:p>
        </w:tc>
        <w:tc>
          <w:tcPr>
            <w:tcW w:w="9641" w:type="dxa"/>
            <w:tcBorders>
              <w:top w:val="double" w:sz="4" w:space="0" w:color="auto"/>
            </w:tcBorders>
            <w:vAlign w:val="center"/>
          </w:tcPr>
          <w:p w:rsidR="00CF0833" w:rsidRPr="00427F73" w:rsidRDefault="00CF0833" w:rsidP="006E03E1">
            <w:pPr>
              <w:tabs>
                <w:tab w:val="left" w:pos="2506"/>
              </w:tabs>
              <w:jc w:val="cente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平成２７年度～平成３１年度（５年間）</w:t>
            </w:r>
          </w:p>
        </w:tc>
        <w:tc>
          <w:tcPr>
            <w:tcW w:w="10172" w:type="dxa"/>
            <w:tcBorders>
              <w:top w:val="double" w:sz="4" w:space="0" w:color="auto"/>
            </w:tcBorders>
            <w:vAlign w:val="center"/>
          </w:tcPr>
          <w:p w:rsidR="00CF0833" w:rsidRPr="00427F73" w:rsidRDefault="00847663" w:rsidP="0084766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CF0833" w:rsidRPr="00427F73">
              <w:rPr>
                <w:rFonts w:ascii="ＭＳ Ｐゴシック" w:eastAsia="ＭＳ Ｐゴシック" w:hAnsi="ＭＳ Ｐゴシック" w:hint="eastAsia"/>
                <w:sz w:val="22"/>
              </w:rPr>
              <w:t>２年度～</w:t>
            </w:r>
            <w:r>
              <w:rPr>
                <w:rFonts w:ascii="ＭＳ Ｐゴシック" w:eastAsia="ＭＳ Ｐゴシック" w:hAnsi="ＭＳ Ｐゴシック" w:hint="eastAsia"/>
                <w:sz w:val="22"/>
              </w:rPr>
              <w:t>令和６</w:t>
            </w:r>
            <w:r w:rsidR="00CF0833" w:rsidRPr="00427F73">
              <w:rPr>
                <w:rFonts w:ascii="ＭＳ Ｐゴシック" w:eastAsia="ＭＳ Ｐゴシック" w:hAnsi="ＭＳ Ｐゴシック" w:hint="eastAsia"/>
                <w:sz w:val="22"/>
              </w:rPr>
              <w:t>年度（５年間）</w:t>
            </w:r>
          </w:p>
        </w:tc>
      </w:tr>
      <w:tr w:rsidR="00CF0833" w:rsidTr="00847663">
        <w:trPr>
          <w:trHeight w:val="986"/>
        </w:trPr>
        <w:tc>
          <w:tcPr>
            <w:tcW w:w="1949" w:type="dxa"/>
            <w:vMerge w:val="restart"/>
            <w:vAlign w:val="center"/>
          </w:tcPr>
          <w:p w:rsidR="00847663" w:rsidRDefault="00CF0833" w:rsidP="00847663">
            <w:pPr>
              <w:jc w:val="distribute"/>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基本理念・</w:t>
            </w:r>
          </w:p>
          <w:p w:rsidR="00847663" w:rsidRPr="00427F73" w:rsidRDefault="00CF0833" w:rsidP="00847663">
            <w:pPr>
              <w:jc w:val="distribute"/>
              <w:rPr>
                <w:rFonts w:ascii="ＭＳ Ｐゴシック" w:eastAsia="ＭＳ Ｐゴシック" w:hAnsi="ＭＳ Ｐゴシック" w:hint="eastAsia"/>
                <w:sz w:val="22"/>
              </w:rPr>
            </w:pPr>
            <w:r w:rsidRPr="00427F73">
              <w:rPr>
                <w:rFonts w:ascii="ＭＳ Ｐゴシック" w:eastAsia="ＭＳ Ｐゴシック" w:hAnsi="ＭＳ Ｐゴシック" w:hint="eastAsia"/>
                <w:sz w:val="22"/>
              </w:rPr>
              <w:t>目標等</w:t>
            </w:r>
          </w:p>
        </w:tc>
        <w:tc>
          <w:tcPr>
            <w:tcW w:w="9641" w:type="dxa"/>
            <w:tcBorders>
              <w:bottom w:val="dashSmallGap" w:sz="4" w:space="0" w:color="auto"/>
            </w:tcBorders>
          </w:tcPr>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【基本理念】</w:t>
            </w:r>
          </w:p>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　第</w:t>
            </w:r>
            <w:r>
              <w:rPr>
                <w:rFonts w:ascii="ＭＳ Ｐゴシック" w:eastAsia="ＭＳ Ｐゴシック" w:hAnsi="ＭＳ Ｐゴシック" w:hint="eastAsia"/>
                <w:sz w:val="22"/>
              </w:rPr>
              <w:t>一</w:t>
            </w:r>
            <w:r w:rsidRPr="00427F73">
              <w:rPr>
                <w:rFonts w:ascii="ＭＳ Ｐゴシック" w:eastAsia="ＭＳ Ｐゴシック" w:hAnsi="ＭＳ Ｐゴシック" w:hint="eastAsia"/>
                <w:sz w:val="22"/>
              </w:rPr>
              <w:t>次</w:t>
            </w:r>
            <w:r>
              <w:rPr>
                <w:rFonts w:ascii="ＭＳ Ｐゴシック" w:eastAsia="ＭＳ Ｐゴシック" w:hAnsi="ＭＳ Ｐゴシック" w:hint="eastAsia"/>
                <w:sz w:val="22"/>
              </w:rPr>
              <w:t>及び第二次</w:t>
            </w:r>
            <w:r w:rsidRPr="00427F73">
              <w:rPr>
                <w:rFonts w:ascii="ＭＳ Ｐゴシック" w:eastAsia="ＭＳ Ｐゴシック" w:hAnsi="ＭＳ Ｐゴシック" w:hint="eastAsia"/>
                <w:sz w:val="22"/>
              </w:rPr>
              <w:t>計画の理念や考え方を継承</w:t>
            </w:r>
          </w:p>
          <w:p w:rsidR="00CF0833" w:rsidRDefault="00CF0833" w:rsidP="00CF0833">
            <w:pPr>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37760" behindDoc="0" locked="0" layoutInCell="1" allowOverlap="1">
                      <wp:simplePos x="0" y="0"/>
                      <wp:positionH relativeFrom="column">
                        <wp:posOffset>5776595</wp:posOffset>
                      </wp:positionH>
                      <wp:positionV relativeFrom="paragraph">
                        <wp:posOffset>108585</wp:posOffset>
                      </wp:positionV>
                      <wp:extent cx="628650" cy="47625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628650" cy="476250"/>
                              </a:xfrm>
                              <a:prstGeom prst="rightArrow">
                                <a:avLst>
                                  <a:gd name="adj1" fmla="val 50000"/>
                                  <a:gd name="adj2" fmla="val 5428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653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54.85pt;margin-top:8.55pt;width:49.5pt;height: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" adj="12717" fillcolor="#4f81bd [3204]" strokecolor="#243f60 [1604]" strokeweight="2pt"/>
                  </w:pict>
                </mc:Fallback>
              </mc:AlternateContent>
            </w:r>
            <w:r>
              <w:rPr>
                <w:rFonts w:ascii="ＭＳ Ｐゴシック" w:eastAsia="ＭＳ Ｐゴシック" w:hAnsi="ＭＳ Ｐゴシック" w:hint="eastAsia"/>
                <w:sz w:val="22"/>
              </w:rPr>
              <w:t>ひとり親</w:t>
            </w:r>
            <w:r w:rsidRPr="00427F73">
              <w:rPr>
                <w:rFonts w:ascii="ＭＳ Ｐゴシック" w:eastAsia="ＭＳ Ｐゴシック" w:hAnsi="ＭＳ Ｐゴシック" w:hint="eastAsia"/>
                <w:sz w:val="22"/>
              </w:rPr>
              <w:t>家庭等が、社会を構成する子育て家庭の一つの形態として、自らの力を発揮し</w:t>
            </w:r>
          </w:p>
          <w:p w:rsidR="00CF0833" w:rsidRDefault="00CF0833" w:rsidP="00CF0833">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安定した生活を営みながら、安心して子供を育てることのできる社会づくりを目指す。</w:t>
            </w:r>
          </w:p>
          <w:p w:rsidR="00CF0833" w:rsidRDefault="00CF0833" w:rsidP="006475A9">
            <w:pPr>
              <w:rPr>
                <w:rFonts w:ascii="ＭＳ Ｐゴシック" w:eastAsia="ＭＳ Ｐゴシック" w:hAnsi="ＭＳ Ｐゴシック"/>
                <w:sz w:val="22"/>
              </w:rPr>
            </w:pPr>
          </w:p>
          <w:p w:rsidR="00CC4B1E" w:rsidRPr="00427F73" w:rsidRDefault="00CC4B1E" w:rsidP="006475A9">
            <w:pPr>
              <w:rPr>
                <w:rFonts w:ascii="ＭＳ Ｐゴシック" w:eastAsia="ＭＳ Ｐゴシック" w:hAnsi="ＭＳ Ｐゴシック"/>
                <w:sz w:val="22"/>
              </w:rPr>
            </w:pPr>
          </w:p>
          <w:p w:rsidR="00CF0833" w:rsidRDefault="00CF0833" w:rsidP="006475A9">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［着目点］</w:t>
            </w:r>
          </w:p>
          <w:p w:rsidR="00CF0833" w:rsidRPr="00427F73" w:rsidRDefault="00CF0833" w:rsidP="006475A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母子家庭の母及び父子家庭の父の就業支援に関する特別措置法</w:t>
            </w:r>
            <w:r>
              <w:rPr>
                <w:rFonts w:ascii="ＭＳ Ｐゴシック" w:eastAsia="ＭＳ Ｐゴシック" w:hAnsi="ＭＳ Ｐゴシック" w:hint="eastAsia"/>
                <w:sz w:val="22"/>
              </w:rPr>
              <w:t>の施行(H25.3.1)</w:t>
            </w:r>
          </w:p>
          <w:p w:rsidR="00CF0833" w:rsidRDefault="00CF0833" w:rsidP="006475A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子どもの貧困</w:t>
            </w:r>
            <w:r>
              <w:rPr>
                <w:rFonts w:ascii="ＭＳ Ｐゴシック" w:eastAsia="ＭＳ Ｐゴシック" w:hAnsi="ＭＳ Ｐゴシック" w:hint="eastAsia"/>
                <w:sz w:val="22"/>
              </w:rPr>
              <w:t>対策推進法の施行(H26.1.17)</w:t>
            </w:r>
          </w:p>
          <w:p w:rsidR="00CF0833" w:rsidRDefault="00CF0833" w:rsidP="006475A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・母子及び父子並びに寡婦福祉法の施行(H26.10.1)</w:t>
            </w:r>
          </w:p>
          <w:p w:rsidR="00CC4B1E" w:rsidRPr="00427F73" w:rsidRDefault="00CC4B1E" w:rsidP="006475A9">
            <w:pPr>
              <w:ind w:firstLineChars="100" w:firstLine="220"/>
              <w:rPr>
                <w:rFonts w:ascii="ＭＳ Ｐゴシック" w:eastAsia="ＭＳ Ｐゴシック" w:hAnsi="ＭＳ Ｐゴシック"/>
                <w:sz w:val="22"/>
              </w:rPr>
            </w:pPr>
          </w:p>
        </w:tc>
        <w:tc>
          <w:tcPr>
            <w:tcW w:w="10172" w:type="dxa"/>
            <w:tcBorders>
              <w:bottom w:val="dashSmallGap" w:sz="4" w:space="0" w:color="auto"/>
            </w:tcBorders>
          </w:tcPr>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【基本理念】</w:t>
            </w:r>
          </w:p>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　第</w:t>
            </w:r>
            <w:r>
              <w:rPr>
                <w:rFonts w:ascii="ＭＳ Ｐゴシック" w:eastAsia="ＭＳ Ｐゴシック" w:hAnsi="ＭＳ Ｐゴシック" w:hint="eastAsia"/>
                <w:sz w:val="22"/>
              </w:rPr>
              <w:t>一</w:t>
            </w:r>
            <w:r w:rsidRPr="00427F73">
              <w:rPr>
                <w:rFonts w:ascii="ＭＳ Ｐゴシック" w:eastAsia="ＭＳ Ｐゴシック" w:hAnsi="ＭＳ Ｐゴシック" w:hint="eastAsia"/>
                <w:sz w:val="22"/>
              </w:rPr>
              <w:t>次</w:t>
            </w:r>
            <w:r>
              <w:rPr>
                <w:rFonts w:ascii="ＭＳ Ｐゴシック" w:eastAsia="ＭＳ Ｐゴシック" w:hAnsi="ＭＳ Ｐゴシック" w:hint="eastAsia"/>
                <w:sz w:val="22"/>
              </w:rPr>
              <w:t>から第三</w:t>
            </w:r>
            <w:r w:rsidRPr="00427F73">
              <w:rPr>
                <w:rFonts w:ascii="ＭＳ Ｐゴシック" w:eastAsia="ＭＳ Ｐゴシック" w:hAnsi="ＭＳ Ｐゴシック" w:hint="eastAsia"/>
                <w:sz w:val="22"/>
              </w:rPr>
              <w:t>次計画の理念や考え方を継承</w:t>
            </w:r>
          </w:p>
          <w:p w:rsidR="00CF0833" w:rsidRDefault="00CF0833" w:rsidP="00922D95">
            <w:pPr>
              <w:rPr>
                <w:rFonts w:ascii="ＭＳ Ｐゴシック" w:eastAsia="ＭＳ Ｐゴシック" w:hAnsi="ＭＳ Ｐゴシック"/>
                <w:sz w:val="22"/>
              </w:rPr>
            </w:pPr>
          </w:p>
          <w:p w:rsidR="00CF0833" w:rsidRDefault="00CF0833" w:rsidP="00922D95">
            <w:pPr>
              <w:rPr>
                <w:rFonts w:ascii="ＭＳ Ｐゴシック" w:eastAsia="ＭＳ Ｐゴシック" w:hAnsi="ＭＳ Ｐゴシック"/>
                <w:sz w:val="22"/>
              </w:rPr>
            </w:pPr>
          </w:p>
          <w:p w:rsidR="00CF0833" w:rsidRDefault="00CF0833" w:rsidP="00922D95">
            <w:pPr>
              <w:rPr>
                <w:rFonts w:ascii="ＭＳ Ｐゴシック" w:eastAsia="ＭＳ Ｐゴシック" w:hAnsi="ＭＳ Ｐゴシック"/>
                <w:sz w:val="22"/>
              </w:rPr>
            </w:pPr>
          </w:p>
          <w:p w:rsidR="00CC4B1E" w:rsidRDefault="00CC4B1E" w:rsidP="00922D95">
            <w:pPr>
              <w:rPr>
                <w:rFonts w:ascii="ＭＳ Ｐゴシック" w:eastAsia="ＭＳ Ｐゴシック" w:hAnsi="ＭＳ Ｐゴシック"/>
                <w:sz w:val="22"/>
              </w:rPr>
            </w:pPr>
          </w:p>
          <w:p w:rsidR="00CF0833" w:rsidRDefault="00CF0833" w:rsidP="00922D95">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［着目点］</w:t>
            </w:r>
          </w:p>
          <w:p w:rsidR="00CF0833" w:rsidRDefault="00CF0833" w:rsidP="00F1230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・子どもの貧困対策</w:t>
            </w:r>
            <w:r w:rsidR="00F12300">
              <w:rPr>
                <w:rFonts w:ascii="ＭＳ Ｐゴシック" w:eastAsia="ＭＳ Ｐゴシック" w:hAnsi="ＭＳ Ｐゴシック" w:hint="eastAsia"/>
                <w:sz w:val="22"/>
              </w:rPr>
              <w:t>計画（第二次計画）と連携した取組の推進</w:t>
            </w:r>
          </w:p>
          <w:p w:rsidR="00CF0833" w:rsidRPr="00922D95" w:rsidRDefault="00CF0833" w:rsidP="00CC4B1E">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22D95">
              <w:rPr>
                <w:rFonts w:ascii="ＭＳ Ｐゴシック" w:eastAsia="ＭＳ Ｐゴシック" w:hAnsi="ＭＳ Ｐゴシック" w:hint="eastAsia"/>
                <w:sz w:val="22"/>
              </w:rPr>
              <w:t>大阪府障害者の雇用の促進等と就労の支援に関する条例（ハートフル条例）</w:t>
            </w:r>
            <w:r w:rsidR="00E44BB1">
              <w:rPr>
                <w:rFonts w:ascii="ＭＳ Ｐゴシック" w:eastAsia="ＭＳ Ｐゴシック" w:hAnsi="ＭＳ Ｐゴシック" w:hint="eastAsia"/>
                <w:sz w:val="22"/>
              </w:rPr>
              <w:t>改正</w:t>
            </w:r>
            <w:r w:rsidR="00F12300">
              <w:rPr>
                <w:rFonts w:ascii="ＭＳ Ｐゴシック" w:eastAsia="ＭＳ Ｐゴシック" w:hAnsi="ＭＳ Ｐゴシック" w:hint="eastAsia"/>
                <w:sz w:val="22"/>
              </w:rPr>
              <w:t>など、新たな制度</w:t>
            </w:r>
            <w:r w:rsidR="00E44BB1">
              <w:rPr>
                <w:rFonts w:ascii="ＭＳ Ｐゴシック" w:eastAsia="ＭＳ Ｐゴシック" w:hAnsi="ＭＳ Ｐゴシック" w:hint="eastAsia"/>
                <w:sz w:val="22"/>
              </w:rPr>
              <w:t>改正等を</w:t>
            </w:r>
            <w:r w:rsidRPr="00922D95">
              <w:rPr>
                <w:rFonts w:ascii="ＭＳ Ｐゴシック" w:eastAsia="ＭＳ Ｐゴシック" w:hAnsi="ＭＳ Ｐゴシック" w:hint="eastAsia"/>
                <w:sz w:val="22"/>
              </w:rPr>
              <w:t>契機とした</w:t>
            </w:r>
            <w:r>
              <w:rPr>
                <w:rFonts w:ascii="ＭＳ Ｐゴシック" w:eastAsia="ＭＳ Ｐゴシック" w:hAnsi="ＭＳ Ｐゴシック" w:hint="eastAsia"/>
                <w:sz w:val="22"/>
              </w:rPr>
              <w:t>取組</w:t>
            </w:r>
            <w:r w:rsidR="00F12300">
              <w:rPr>
                <w:rFonts w:ascii="ＭＳ Ｐゴシック" w:eastAsia="ＭＳ Ｐゴシック" w:hAnsi="ＭＳ Ｐゴシック" w:hint="eastAsia"/>
                <w:sz w:val="22"/>
              </w:rPr>
              <w:t>の実施</w:t>
            </w:r>
          </w:p>
          <w:p w:rsidR="00CF0833" w:rsidRPr="00427F73" w:rsidRDefault="00CF0833" w:rsidP="006E03E1">
            <w:pPr>
              <w:rPr>
                <w:rFonts w:ascii="ＭＳ Ｐゴシック" w:eastAsia="ＭＳ Ｐゴシック" w:hAnsi="ＭＳ Ｐゴシック"/>
                <w:sz w:val="22"/>
              </w:rPr>
            </w:pPr>
          </w:p>
        </w:tc>
      </w:tr>
      <w:tr w:rsidR="00CF0833" w:rsidTr="00CC4B1E">
        <w:trPr>
          <w:trHeight w:val="70"/>
        </w:trPr>
        <w:tc>
          <w:tcPr>
            <w:tcW w:w="1949" w:type="dxa"/>
            <w:vMerge/>
          </w:tcPr>
          <w:p w:rsidR="00CF0833" w:rsidRPr="00427F73" w:rsidRDefault="00CF0833" w:rsidP="006E03E1">
            <w:pPr>
              <w:rPr>
                <w:rFonts w:ascii="ＭＳ Ｐゴシック" w:eastAsia="ＭＳ Ｐゴシック" w:hAnsi="ＭＳ Ｐゴシック"/>
                <w:sz w:val="22"/>
              </w:rPr>
            </w:pPr>
          </w:p>
        </w:tc>
        <w:tc>
          <w:tcPr>
            <w:tcW w:w="9641" w:type="dxa"/>
            <w:tcBorders>
              <w:top w:val="dashSmallGap" w:sz="4" w:space="0" w:color="auto"/>
            </w:tcBorders>
          </w:tcPr>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【基本目標】</w:t>
            </w:r>
          </w:p>
          <w:p w:rsidR="00E44BB1" w:rsidRDefault="00CF0833" w:rsidP="006475A9">
            <w:pPr>
              <w:ind w:left="196" w:hangingChars="89" w:hanging="196"/>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　第</w:t>
            </w:r>
            <w:r>
              <w:rPr>
                <w:rFonts w:ascii="ＭＳ Ｐゴシック" w:eastAsia="ＭＳ Ｐゴシック" w:hAnsi="ＭＳ Ｐゴシック" w:hint="eastAsia"/>
                <w:sz w:val="22"/>
              </w:rPr>
              <w:t>一次及び第二次</w:t>
            </w:r>
            <w:r w:rsidRPr="00427F73">
              <w:rPr>
                <w:rFonts w:ascii="ＭＳ Ｐゴシック" w:eastAsia="ＭＳ Ｐゴシック" w:hAnsi="ＭＳ Ｐゴシック" w:hint="eastAsia"/>
                <w:sz w:val="22"/>
              </w:rPr>
              <w:t>計画の６つの基本目標を継承するが、「母子家庭の母及び父子家庭</w:t>
            </w:r>
          </w:p>
          <w:p w:rsidR="00E44BB1" w:rsidRDefault="00CC4B1E" w:rsidP="00E44BB1">
            <w:pPr>
              <w:ind w:left="196"/>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43904" behindDoc="0" locked="0" layoutInCell="1" allowOverlap="1" wp14:anchorId="3DCB1A3B" wp14:editId="33BA2FDD">
                      <wp:simplePos x="0" y="0"/>
                      <wp:positionH relativeFrom="column">
                        <wp:posOffset>5824220</wp:posOffset>
                      </wp:positionH>
                      <wp:positionV relativeFrom="paragraph">
                        <wp:posOffset>32385</wp:posOffset>
                      </wp:positionV>
                      <wp:extent cx="552450" cy="666750"/>
                      <wp:effectExtent l="0" t="38100" r="38100" b="57150"/>
                      <wp:wrapNone/>
                      <wp:docPr id="3" name="右矢印 3"/>
                      <wp:cNvGraphicFramePr/>
                      <a:graphic xmlns:a="http://schemas.openxmlformats.org/drawingml/2006/main">
                        <a:graphicData uri="http://schemas.microsoft.com/office/word/2010/wordprocessingShape">
                          <wps:wsp>
                            <wps:cNvSpPr/>
                            <wps:spPr>
                              <a:xfrm>
                                <a:off x="0" y="0"/>
                                <a:ext cx="552450" cy="666750"/>
                              </a:xfrm>
                              <a:prstGeom prst="rightArrow">
                                <a:avLst>
                                  <a:gd name="adj1" fmla="val 50000"/>
                                  <a:gd name="adj2" fmla="val 424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E9F2D" id="右矢印 3" o:spid="_x0000_s1026" type="#_x0000_t13" style="position:absolute;left:0;text-align:left;margin-left:458.6pt;margin-top:2.55pt;width:43.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" adj="12427" fillcolor="#4f81bd [3204]" strokecolor="#243f60 [1604]" strokeweight="2pt"/>
                  </w:pict>
                </mc:Fallback>
              </mc:AlternateContent>
            </w:r>
            <w:r w:rsidR="00CF0833" w:rsidRPr="00427F73">
              <w:rPr>
                <w:rFonts w:ascii="ＭＳ Ｐゴシック" w:eastAsia="ＭＳ Ｐゴシック" w:hAnsi="ＭＳ Ｐゴシック" w:hint="eastAsia"/>
                <w:sz w:val="22"/>
              </w:rPr>
              <w:t>の父の就業の支援に関する特別措置法」</w:t>
            </w:r>
            <w:r w:rsidR="00CF0833">
              <w:rPr>
                <w:rFonts w:ascii="ＭＳ Ｐゴシック" w:eastAsia="ＭＳ Ｐゴシック" w:hAnsi="ＭＳ Ｐゴシック" w:hint="eastAsia"/>
                <w:sz w:val="22"/>
              </w:rPr>
              <w:t>等関係法</w:t>
            </w:r>
            <w:r w:rsidR="00CF0833" w:rsidRPr="00427F73">
              <w:rPr>
                <w:rFonts w:ascii="ＭＳ Ｐゴシック" w:eastAsia="ＭＳ Ｐゴシック" w:hAnsi="ＭＳ Ｐゴシック" w:hint="eastAsia"/>
                <w:sz w:val="22"/>
              </w:rPr>
              <w:t>の施行（H25.3）を踏まえ、「就業支援」</w:t>
            </w:r>
          </w:p>
          <w:p w:rsidR="00E44BB1" w:rsidRDefault="00CF0833" w:rsidP="00E44BB1">
            <w:pPr>
              <w:ind w:left="196"/>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に向けた取組の推進を最重点課題とするとともに、</w:t>
            </w:r>
            <w:r w:rsidRPr="006475A9">
              <w:rPr>
                <w:rFonts w:ascii="ＭＳ Ｐゴシック" w:eastAsia="ＭＳ Ｐゴシック" w:hAnsi="ＭＳ Ｐゴシック" w:hint="eastAsia"/>
                <w:sz w:val="22"/>
              </w:rPr>
              <w:t>子どもの貧困の連鎖対策に係る取組等</w:t>
            </w:r>
          </w:p>
          <w:p w:rsidR="00CF0833" w:rsidRPr="006475A9" w:rsidRDefault="00CF0833" w:rsidP="00E44BB1">
            <w:pPr>
              <w:ind w:left="196"/>
              <w:rPr>
                <w:rFonts w:ascii="ＭＳ Ｐゴシック" w:eastAsia="ＭＳ Ｐゴシック" w:hAnsi="ＭＳ Ｐゴシック"/>
                <w:sz w:val="22"/>
              </w:rPr>
            </w:pPr>
            <w:r w:rsidRPr="006475A9">
              <w:rPr>
                <w:rFonts w:ascii="ＭＳ Ｐゴシック" w:eastAsia="ＭＳ Ｐゴシック" w:hAnsi="ＭＳ Ｐゴシック" w:hint="eastAsia"/>
                <w:sz w:val="22"/>
              </w:rPr>
              <w:t>を推進。</w:t>
            </w:r>
          </w:p>
          <w:p w:rsidR="00CF0833" w:rsidRPr="00427F73" w:rsidRDefault="00CF0833" w:rsidP="006475A9">
            <w:pPr>
              <w:ind w:left="196" w:hangingChars="89" w:hanging="196"/>
              <w:rPr>
                <w:rFonts w:ascii="ＭＳ Ｐゴシック" w:eastAsia="ＭＳ Ｐゴシック" w:hAnsi="ＭＳ Ｐゴシック"/>
                <w:sz w:val="22"/>
              </w:rPr>
            </w:pPr>
            <w:r w:rsidRPr="006475A9">
              <w:rPr>
                <w:rFonts w:ascii="ＭＳ Ｐゴシック" w:eastAsia="ＭＳ Ｐゴシック" w:hAnsi="ＭＳ Ｐゴシック" w:hint="eastAsia"/>
                <w:sz w:val="22"/>
              </w:rPr>
              <w:t>○　母子寡婦法改正による父子家庭への施策拡充に向けた取組推進</w:t>
            </w:r>
          </w:p>
          <w:p w:rsidR="00CF0833" w:rsidRDefault="00CF0833" w:rsidP="006475A9">
            <w:pPr>
              <w:rPr>
                <w:rFonts w:ascii="ＭＳ Ｐゴシック" w:eastAsia="ＭＳ Ｐゴシック" w:hAnsi="ＭＳ Ｐゴシック"/>
                <w:sz w:val="22"/>
              </w:rPr>
            </w:pPr>
          </w:p>
          <w:p w:rsidR="00CC4B1E" w:rsidRPr="00427F73" w:rsidRDefault="00CC4B1E" w:rsidP="006475A9">
            <w:pPr>
              <w:rPr>
                <w:rFonts w:ascii="ＭＳ Ｐゴシック" w:eastAsia="ＭＳ Ｐゴシック" w:hAnsi="ＭＳ Ｐゴシック"/>
                <w:sz w:val="22"/>
              </w:rPr>
            </w:pPr>
          </w:p>
          <w:p w:rsidR="00CF0833" w:rsidRPr="00427F73" w:rsidRDefault="00CF0833" w:rsidP="006475A9">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(1)就業支援</w:t>
            </w:r>
          </w:p>
          <w:p w:rsidR="00CF0833" w:rsidRDefault="00CF0833" w:rsidP="00DE5BE8">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母子家庭等</w:t>
            </w:r>
            <w:r w:rsidRPr="00427F73">
              <w:rPr>
                <w:rFonts w:ascii="ＭＳ Ｐゴシック" w:eastAsia="ＭＳ Ｐゴシック" w:hAnsi="ＭＳ Ｐゴシック" w:hint="eastAsia"/>
                <w:sz w:val="22"/>
              </w:rPr>
              <w:t>就業</w:t>
            </w: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自立支援センター事業の推進、ハローワーク等と連携した求人情報</w:t>
            </w:r>
            <w:r>
              <w:rPr>
                <w:rFonts w:ascii="ＭＳ Ｐゴシック" w:eastAsia="ＭＳ Ｐゴシック" w:hAnsi="ＭＳ Ｐゴシック" w:hint="eastAsia"/>
                <w:sz w:val="22"/>
              </w:rPr>
              <w:t>提供</w:t>
            </w:r>
            <w:r w:rsidRPr="00427F73">
              <w:rPr>
                <w:rFonts w:ascii="ＭＳ Ｐゴシック" w:eastAsia="ＭＳ Ｐゴシック" w:hAnsi="ＭＳ Ｐゴシック" w:hint="eastAsia"/>
                <w:sz w:val="22"/>
              </w:rPr>
              <w:t>、</w:t>
            </w:r>
          </w:p>
          <w:p w:rsidR="00CF0833" w:rsidRDefault="00CF0833" w:rsidP="00B52367">
            <w:pPr>
              <w:ind w:leftChars="100" w:left="210" w:firstLineChars="50" w:firstLine="110"/>
              <w:rPr>
                <w:rFonts w:ascii="ＭＳ Ｐゴシック" w:eastAsia="ＭＳ Ｐゴシック" w:hAnsi="ＭＳ Ｐゴシック"/>
                <w:sz w:val="22"/>
              </w:rPr>
            </w:pPr>
            <w:r w:rsidRPr="006475A9">
              <w:rPr>
                <w:rFonts w:ascii="ＭＳ Ｐゴシック" w:eastAsia="ＭＳ Ｐゴシック" w:hAnsi="ＭＳ Ｐゴシック" w:hint="eastAsia"/>
                <w:sz w:val="22"/>
              </w:rPr>
              <w:t>母子</w:t>
            </w:r>
            <w:r>
              <w:rPr>
                <w:rFonts w:ascii="ＭＳ Ｐゴシック" w:eastAsia="ＭＳ Ｐゴシック" w:hAnsi="ＭＳ Ｐゴシック" w:hint="eastAsia"/>
                <w:sz w:val="22"/>
              </w:rPr>
              <w:t>・父子</w:t>
            </w:r>
            <w:r w:rsidRPr="006475A9">
              <w:rPr>
                <w:rFonts w:ascii="ＭＳ Ｐゴシック" w:eastAsia="ＭＳ Ｐゴシック" w:hAnsi="ＭＳ Ｐゴシック" w:hint="eastAsia"/>
                <w:sz w:val="22"/>
              </w:rPr>
              <w:t>自立支援プログラム策定事業と生活保護受給者等就労自立促進事業</w:t>
            </w:r>
            <w:r>
              <w:rPr>
                <w:rFonts w:ascii="ＭＳ Ｐゴシック" w:eastAsia="ＭＳ Ｐゴシック" w:hAnsi="ＭＳ Ｐゴシック" w:hint="eastAsia"/>
                <w:sz w:val="22"/>
              </w:rPr>
              <w:t>等と</w:t>
            </w:r>
            <w:r w:rsidRPr="006475A9">
              <w:rPr>
                <w:rFonts w:ascii="ＭＳ Ｐゴシック" w:eastAsia="ＭＳ Ｐゴシック" w:hAnsi="ＭＳ Ｐゴシック" w:hint="eastAsia"/>
                <w:sz w:val="22"/>
              </w:rPr>
              <w:t>の連携</w:t>
            </w:r>
            <w:r w:rsidRPr="00427F73">
              <w:rPr>
                <w:rFonts w:ascii="ＭＳ Ｐゴシック" w:eastAsia="ＭＳ Ｐゴシック" w:hAnsi="ＭＳ Ｐゴシック" w:hint="eastAsia"/>
                <w:sz w:val="22"/>
              </w:rPr>
              <w:t>、</w:t>
            </w:r>
          </w:p>
          <w:p w:rsidR="00CF0833" w:rsidRPr="00427F73" w:rsidRDefault="00B52367" w:rsidP="00B52367">
            <w:pPr>
              <w:ind w:leftChars="100" w:left="210" w:firstLineChars="50" w:firstLine="11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3120" behindDoc="0" locked="0" layoutInCell="1" allowOverlap="1" wp14:anchorId="2976CE8A" wp14:editId="4DDE40D3">
                      <wp:simplePos x="0" y="0"/>
                      <wp:positionH relativeFrom="column">
                        <wp:posOffset>5805170</wp:posOffset>
                      </wp:positionH>
                      <wp:positionV relativeFrom="paragraph">
                        <wp:posOffset>92710</wp:posOffset>
                      </wp:positionV>
                      <wp:extent cx="695325" cy="69532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695325" cy="695325"/>
                              </a:xfrm>
                              <a:prstGeom prst="rightArrow">
                                <a:avLst>
                                  <a:gd name="adj1" fmla="val 50000"/>
                                  <a:gd name="adj2" fmla="val 5158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D91C" id="右矢印 5" o:spid="_x0000_s1026" type="#_x0000_t13" style="position:absolute;left:0;text-align:left;margin-left:457.1pt;margin-top:7.3pt;width:54.75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" adj="10457" fillcolor="#4f81bd [3204]" strokecolor="#243f60 [1604]" strokeweight="2pt"/>
                  </w:pict>
                </mc:Fallback>
              </mc:AlternateContent>
            </w:r>
            <w:r w:rsidR="00CF0833" w:rsidRPr="00427F73">
              <w:rPr>
                <w:rFonts w:ascii="ＭＳ Ｐゴシック" w:eastAsia="ＭＳ Ｐゴシック" w:hAnsi="ＭＳ Ｐゴシック" w:hint="eastAsia"/>
                <w:sz w:val="22"/>
              </w:rPr>
              <w:t>地域就労支援事業</w:t>
            </w:r>
            <w:r w:rsidR="00CF0833">
              <w:rPr>
                <w:rFonts w:ascii="ＭＳ Ｐゴシック" w:eastAsia="ＭＳ Ｐゴシック" w:hAnsi="ＭＳ Ｐゴシック" w:hint="eastAsia"/>
                <w:sz w:val="22"/>
              </w:rPr>
              <w:t>による就労</w:t>
            </w:r>
            <w:r w:rsidR="00CF0833" w:rsidRPr="00427F73">
              <w:rPr>
                <w:rFonts w:ascii="ＭＳ Ｐゴシック" w:eastAsia="ＭＳ Ｐゴシック" w:hAnsi="ＭＳ Ｐゴシック" w:hint="eastAsia"/>
                <w:sz w:val="22"/>
              </w:rPr>
              <w:t>支援、</w:t>
            </w:r>
            <w:r w:rsidR="00CF0833">
              <w:rPr>
                <w:rFonts w:ascii="ＭＳ Ｐゴシック" w:eastAsia="ＭＳ Ｐゴシック" w:hAnsi="ＭＳ Ｐゴシック" w:hint="eastAsia"/>
                <w:sz w:val="22"/>
              </w:rPr>
              <w:t>など</w:t>
            </w:r>
          </w:p>
          <w:p w:rsidR="00CF0833" w:rsidRDefault="00CF0833" w:rsidP="0047552E">
            <w:pPr>
              <w:ind w:leftChars="100" w:left="225" w:hangingChars="7" w:hanging="15"/>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公共</w:t>
            </w:r>
            <w:r w:rsidRPr="00427F73">
              <w:rPr>
                <w:rFonts w:ascii="ＭＳ Ｐゴシック" w:eastAsia="ＭＳ Ｐゴシック" w:hAnsi="ＭＳ Ｐゴシック" w:hint="eastAsia"/>
                <w:sz w:val="22"/>
              </w:rPr>
              <w:t>職業訓練</w:t>
            </w: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就業支援講習会</w:t>
            </w: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母子家庭</w:t>
            </w:r>
            <w:r>
              <w:rPr>
                <w:rFonts w:ascii="ＭＳ Ｐゴシック" w:eastAsia="ＭＳ Ｐゴシック" w:hAnsi="ＭＳ Ｐゴシック" w:hint="eastAsia"/>
                <w:sz w:val="22"/>
              </w:rPr>
              <w:t>・父子家庭</w:t>
            </w:r>
            <w:r w:rsidRPr="00427F73">
              <w:rPr>
                <w:rFonts w:ascii="ＭＳ Ｐゴシック" w:eastAsia="ＭＳ Ｐゴシック" w:hAnsi="ＭＳ Ｐゴシック" w:hint="eastAsia"/>
                <w:sz w:val="22"/>
              </w:rPr>
              <w:t>自立支援給付金事業の実施、ジョブ</w:t>
            </w:r>
          </w:p>
          <w:p w:rsidR="00CF0833" w:rsidRDefault="00CF0833" w:rsidP="00B52367">
            <w:pPr>
              <w:ind w:leftChars="100" w:left="210" w:firstLineChars="50" w:firstLine="11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カード制度の推進</w:t>
            </w:r>
            <w:r>
              <w:rPr>
                <w:rFonts w:ascii="ＭＳ Ｐゴシック" w:eastAsia="ＭＳ Ｐゴシック" w:hAnsi="ＭＳ Ｐゴシック" w:hint="eastAsia"/>
                <w:sz w:val="22"/>
              </w:rPr>
              <w:t>、など</w:t>
            </w:r>
          </w:p>
          <w:p w:rsidR="00B52367" w:rsidRDefault="00CF0833" w:rsidP="00DE5BE8">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ひとり親家庭の</w:t>
            </w:r>
            <w:r w:rsidR="002B3562">
              <w:rPr>
                <w:rFonts w:ascii="ＭＳ Ｐゴシック" w:eastAsia="ＭＳ Ｐゴシック" w:hAnsi="ＭＳ Ｐゴシック" w:hint="eastAsia"/>
                <w:sz w:val="22"/>
              </w:rPr>
              <w:t>親の</w:t>
            </w:r>
            <w:r w:rsidRPr="00427F73">
              <w:rPr>
                <w:rFonts w:ascii="ＭＳ Ｐゴシック" w:eastAsia="ＭＳ Ｐゴシック" w:hAnsi="ＭＳ Ｐゴシック" w:hint="eastAsia"/>
                <w:sz w:val="22"/>
              </w:rPr>
              <w:t>雇用に配慮した官公需発注、公務労働分野での非常勤雇用</w:t>
            </w:r>
            <w:r>
              <w:rPr>
                <w:rFonts w:ascii="ＭＳ Ｐゴシック" w:eastAsia="ＭＳ Ｐゴシック" w:hAnsi="ＭＳ Ｐゴシック" w:hint="eastAsia"/>
                <w:sz w:val="22"/>
              </w:rPr>
              <w:t>に向けた</w:t>
            </w:r>
          </w:p>
          <w:p w:rsidR="00B52367" w:rsidRDefault="00CF0833" w:rsidP="00B52367">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取組、</w:t>
            </w:r>
            <w:r w:rsidRPr="006475A9">
              <w:rPr>
                <w:rFonts w:ascii="ＭＳ Ｐゴシック" w:eastAsia="ＭＳ Ｐゴシック" w:hAnsi="ＭＳ Ｐゴシック" w:hint="eastAsia"/>
                <w:sz w:val="22"/>
              </w:rPr>
              <w:t>民間事業</w:t>
            </w:r>
            <w:r>
              <w:rPr>
                <w:rFonts w:ascii="ＭＳ Ｐゴシック" w:eastAsia="ＭＳ Ｐゴシック" w:hAnsi="ＭＳ Ｐゴシック" w:hint="eastAsia"/>
                <w:sz w:val="22"/>
              </w:rPr>
              <w:t>主</w:t>
            </w:r>
            <w:r w:rsidRPr="006475A9">
              <w:rPr>
                <w:rFonts w:ascii="ＭＳ Ｐゴシック" w:eastAsia="ＭＳ Ｐゴシック" w:hAnsi="ＭＳ Ｐゴシック" w:hint="eastAsia"/>
                <w:sz w:val="22"/>
              </w:rPr>
              <w:t>に対する</w:t>
            </w:r>
            <w:r>
              <w:rPr>
                <w:rFonts w:ascii="ＭＳ Ｐゴシック" w:eastAsia="ＭＳ Ｐゴシック" w:hAnsi="ＭＳ Ｐゴシック" w:hint="eastAsia"/>
                <w:sz w:val="22"/>
              </w:rPr>
              <w:t>ひとり親</w:t>
            </w:r>
            <w:r w:rsidRPr="006475A9">
              <w:rPr>
                <w:rFonts w:ascii="ＭＳ Ｐゴシック" w:eastAsia="ＭＳ Ｐゴシック" w:hAnsi="ＭＳ Ｐゴシック" w:hint="eastAsia"/>
                <w:sz w:val="22"/>
              </w:rPr>
              <w:t>家庭</w:t>
            </w:r>
            <w:r>
              <w:rPr>
                <w:rFonts w:ascii="ＭＳ Ｐゴシック" w:eastAsia="ＭＳ Ｐゴシック" w:hAnsi="ＭＳ Ｐゴシック" w:hint="eastAsia"/>
                <w:sz w:val="22"/>
              </w:rPr>
              <w:t>の親の</w:t>
            </w:r>
            <w:r w:rsidRPr="006475A9">
              <w:rPr>
                <w:rFonts w:ascii="ＭＳ Ｐゴシック" w:eastAsia="ＭＳ Ｐゴシック" w:hAnsi="ＭＳ Ｐゴシック" w:hint="eastAsia"/>
                <w:sz w:val="22"/>
              </w:rPr>
              <w:t>雇用の</w:t>
            </w:r>
            <w:r>
              <w:rPr>
                <w:rFonts w:ascii="ＭＳ Ｐゴシック" w:eastAsia="ＭＳ Ｐゴシック" w:hAnsi="ＭＳ Ｐゴシック" w:hint="eastAsia"/>
                <w:sz w:val="22"/>
              </w:rPr>
              <w:t>働きかけ、</w:t>
            </w:r>
            <w:r w:rsidRPr="006475A9">
              <w:rPr>
                <w:rFonts w:ascii="ＭＳ Ｐゴシック" w:eastAsia="ＭＳ Ｐゴシック" w:hAnsi="ＭＳ Ｐゴシック" w:hint="eastAsia"/>
                <w:sz w:val="22"/>
              </w:rPr>
              <w:t>母子</w:t>
            </w:r>
            <w:r>
              <w:rPr>
                <w:rFonts w:ascii="ＭＳ Ｐゴシック" w:eastAsia="ＭＳ Ｐゴシック" w:hAnsi="ＭＳ Ｐゴシック" w:hint="eastAsia"/>
                <w:sz w:val="22"/>
              </w:rPr>
              <w:t>・父子</w:t>
            </w:r>
            <w:r w:rsidRPr="006475A9">
              <w:rPr>
                <w:rFonts w:ascii="ＭＳ Ｐゴシック" w:eastAsia="ＭＳ Ｐゴシック" w:hAnsi="ＭＳ Ｐゴシック" w:hint="eastAsia"/>
                <w:sz w:val="22"/>
              </w:rPr>
              <w:t>福祉団体等</w:t>
            </w:r>
          </w:p>
          <w:p w:rsidR="00CF0833" w:rsidRDefault="00CF0833" w:rsidP="00B52367">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への業務発注の推進、など</w:t>
            </w:r>
          </w:p>
          <w:p w:rsidR="00B52367" w:rsidRDefault="00CF0833" w:rsidP="005D1D0A">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・ひとり親家庭の親等が共同で事業を開始する際の支援、特定求職者雇用開発助成金の</w:t>
            </w:r>
          </w:p>
          <w:p w:rsidR="00CF0833" w:rsidRPr="00427F73" w:rsidRDefault="00CF0833" w:rsidP="00B52367">
            <w:pPr>
              <w:ind w:leftChars="100" w:left="210"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活用、など</w:t>
            </w:r>
          </w:p>
          <w:p w:rsidR="00CF0833" w:rsidRDefault="00CF0833" w:rsidP="006475A9">
            <w:pPr>
              <w:rPr>
                <w:rFonts w:ascii="ＭＳ Ｐゴシック" w:eastAsia="ＭＳ Ｐゴシック" w:hAnsi="ＭＳ Ｐゴシック"/>
                <w:sz w:val="22"/>
              </w:rPr>
            </w:pPr>
          </w:p>
          <w:p w:rsidR="00B52367" w:rsidRDefault="00B52367" w:rsidP="006475A9">
            <w:pPr>
              <w:rPr>
                <w:rFonts w:ascii="ＭＳ Ｐゴシック" w:eastAsia="ＭＳ Ｐゴシック" w:hAnsi="ＭＳ Ｐゴシック"/>
                <w:sz w:val="22"/>
              </w:rPr>
            </w:pPr>
          </w:p>
          <w:p w:rsidR="00CF0833" w:rsidRDefault="00CF0833" w:rsidP="006475A9">
            <w:pPr>
              <w:rPr>
                <w:rFonts w:ascii="ＭＳ Ｐゴシック" w:eastAsia="ＭＳ Ｐゴシック" w:hAnsi="ＭＳ Ｐゴシック"/>
                <w:sz w:val="22"/>
              </w:rPr>
            </w:pPr>
          </w:p>
          <w:p w:rsidR="00457102" w:rsidRPr="00427F73" w:rsidRDefault="00457102" w:rsidP="006475A9">
            <w:pPr>
              <w:rPr>
                <w:rFonts w:ascii="ＭＳ Ｐゴシック" w:eastAsia="ＭＳ Ｐゴシック" w:hAnsi="ＭＳ Ｐゴシック"/>
                <w:sz w:val="22"/>
              </w:rPr>
            </w:pPr>
          </w:p>
          <w:p w:rsidR="00CF0833" w:rsidRPr="00427F73" w:rsidRDefault="00CF0833" w:rsidP="006475A9">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(2)子育てをはじめとした生活面への支援</w:t>
            </w:r>
          </w:p>
          <w:p w:rsidR="00457102" w:rsidRDefault="00CC4B1E" w:rsidP="00A97E42">
            <w:pPr>
              <w:ind w:leftChars="100" w:left="225" w:hangingChars="7" w:hanging="15"/>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8480" behindDoc="0" locked="0" layoutInCell="1" allowOverlap="1" wp14:anchorId="4ADAF837" wp14:editId="4D713B22">
                      <wp:simplePos x="0" y="0"/>
                      <wp:positionH relativeFrom="column">
                        <wp:posOffset>5824220</wp:posOffset>
                      </wp:positionH>
                      <wp:positionV relativeFrom="paragraph">
                        <wp:posOffset>168910</wp:posOffset>
                      </wp:positionV>
                      <wp:extent cx="695325" cy="69532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695325" cy="695325"/>
                              </a:xfrm>
                              <a:prstGeom prst="rightArrow">
                                <a:avLst>
                                  <a:gd name="adj1" fmla="val 50000"/>
                                  <a:gd name="adj2" fmla="val 447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29B4" id="右矢印 11" o:spid="_x0000_s1026" type="#_x0000_t13" style="position:absolute;left:0;text-align:left;margin-left:458.6pt;margin-top:13.3pt;width:54.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" adj="11936" fillcolor="#4f81bd [3204]" strokecolor="#243f60 [1604]" strokeweight="2pt"/>
                  </w:pict>
                </mc:Fallback>
              </mc:AlternateContent>
            </w:r>
            <w:r w:rsidR="00CF0833" w:rsidRPr="00427F73">
              <w:rPr>
                <w:rFonts w:ascii="ＭＳ Ｐゴシック" w:eastAsia="ＭＳ Ｐゴシック" w:hAnsi="ＭＳ Ｐゴシック" w:hint="eastAsia"/>
                <w:sz w:val="22"/>
              </w:rPr>
              <w:t>・保育所優先入所</w:t>
            </w:r>
            <w:r w:rsidR="00CF0833">
              <w:rPr>
                <w:rFonts w:ascii="ＭＳ Ｐゴシック" w:eastAsia="ＭＳ Ｐゴシック" w:hAnsi="ＭＳ Ｐゴシック" w:hint="eastAsia"/>
                <w:sz w:val="22"/>
              </w:rPr>
              <w:t>の推進、多様な</w:t>
            </w:r>
            <w:r w:rsidR="00CF0833" w:rsidRPr="00427F73">
              <w:rPr>
                <w:rFonts w:ascii="ＭＳ Ｐゴシック" w:eastAsia="ＭＳ Ｐゴシック" w:hAnsi="ＭＳ Ｐゴシック" w:hint="eastAsia"/>
                <w:sz w:val="22"/>
              </w:rPr>
              <w:t>保育、子育て支援サービスの提供、放課後児童クラブ</w:t>
            </w:r>
          </w:p>
          <w:p w:rsidR="00CF0833" w:rsidRDefault="00CF0833" w:rsidP="00457102">
            <w:pPr>
              <w:ind w:leftChars="100" w:left="210" w:firstLineChars="50" w:firstLine="11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の充実</w:t>
            </w:r>
          </w:p>
          <w:p w:rsidR="00457102" w:rsidRDefault="00CF0833" w:rsidP="00A97E42">
            <w:pPr>
              <w:ind w:leftChars="100" w:left="225" w:hangingChars="7" w:hanging="15"/>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ひとり親家庭等</w:t>
            </w:r>
            <w:r w:rsidRPr="00427F73">
              <w:rPr>
                <w:rFonts w:ascii="ＭＳ Ｐゴシック" w:eastAsia="ＭＳ Ｐゴシック" w:hAnsi="ＭＳ Ｐゴシック" w:hint="eastAsia"/>
                <w:sz w:val="22"/>
              </w:rPr>
              <w:t>日常生活支援事業の</w:t>
            </w:r>
            <w:r>
              <w:rPr>
                <w:rFonts w:ascii="ＭＳ Ｐゴシック" w:eastAsia="ＭＳ Ｐゴシック" w:hAnsi="ＭＳ Ｐゴシック" w:hint="eastAsia"/>
                <w:sz w:val="22"/>
              </w:rPr>
              <w:t>実施やファミリー・サポート・センター事業の活用</w:t>
            </w:r>
            <w:r w:rsidRPr="00427F73">
              <w:rPr>
                <w:rFonts w:ascii="ＭＳ Ｐゴシック" w:eastAsia="ＭＳ Ｐゴシック" w:hAnsi="ＭＳ Ｐゴシック" w:hint="eastAsia"/>
                <w:sz w:val="22"/>
              </w:rPr>
              <w:t>、</w:t>
            </w:r>
          </w:p>
          <w:p w:rsidR="00CF0833" w:rsidRDefault="00CF0833" w:rsidP="00457102">
            <w:pPr>
              <w:ind w:leftChars="100" w:left="210" w:firstLineChars="50" w:firstLine="11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生活支援講習会等事業の実施</w:t>
            </w:r>
          </w:p>
          <w:p w:rsidR="00CF0833" w:rsidRPr="00427F73" w:rsidRDefault="00CF0833" w:rsidP="00A97E4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・母子生活支援施設を活用した生活支援・自立支援、</w:t>
            </w:r>
            <w:r w:rsidRPr="00427F73">
              <w:rPr>
                <w:rFonts w:ascii="ＭＳ Ｐゴシック" w:eastAsia="ＭＳ Ｐゴシック" w:hAnsi="ＭＳ Ｐゴシック" w:hint="eastAsia"/>
                <w:sz w:val="22"/>
              </w:rPr>
              <w:t>公営住宅における優先入居の推進</w:t>
            </w:r>
          </w:p>
          <w:p w:rsidR="00CF0833" w:rsidRPr="00427F73" w:rsidRDefault="00CF0833" w:rsidP="00A97E42">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子どもの学習支援等の</w:t>
            </w:r>
            <w:r w:rsidRPr="006475A9">
              <w:rPr>
                <w:rFonts w:ascii="ＭＳ Ｐゴシック" w:eastAsia="ＭＳ Ｐゴシック" w:hAnsi="ＭＳ Ｐゴシック" w:hint="eastAsia"/>
                <w:sz w:val="22"/>
              </w:rPr>
              <w:t>推進</w:t>
            </w:r>
          </w:p>
          <w:p w:rsidR="00CF0833" w:rsidRDefault="00CF0833" w:rsidP="006475A9">
            <w:pPr>
              <w:rPr>
                <w:rFonts w:ascii="ＭＳ Ｐゴシック" w:eastAsia="ＭＳ Ｐゴシック" w:hAnsi="ＭＳ Ｐゴシック"/>
                <w:sz w:val="22"/>
              </w:rPr>
            </w:pPr>
          </w:p>
          <w:p w:rsidR="00CF0833" w:rsidRDefault="00CF0833" w:rsidP="006475A9">
            <w:pPr>
              <w:rPr>
                <w:rFonts w:ascii="ＭＳ Ｐゴシック" w:eastAsia="ＭＳ Ｐゴシック" w:hAnsi="ＭＳ Ｐゴシック"/>
                <w:sz w:val="22"/>
              </w:rPr>
            </w:pPr>
          </w:p>
          <w:p w:rsidR="00457102" w:rsidRDefault="00457102" w:rsidP="006475A9">
            <w:pPr>
              <w:rPr>
                <w:rFonts w:ascii="ＭＳ Ｐゴシック" w:eastAsia="ＭＳ Ｐゴシック" w:hAnsi="ＭＳ Ｐゴシック"/>
                <w:sz w:val="22"/>
              </w:rPr>
            </w:pPr>
          </w:p>
          <w:p w:rsidR="00457102" w:rsidRDefault="00457102" w:rsidP="006475A9">
            <w:pPr>
              <w:rPr>
                <w:rFonts w:ascii="ＭＳ Ｐゴシック" w:eastAsia="ＭＳ Ｐゴシック" w:hAnsi="ＭＳ Ｐゴシック"/>
                <w:sz w:val="22"/>
              </w:rPr>
            </w:pPr>
          </w:p>
          <w:p w:rsidR="00457102" w:rsidRDefault="00457102" w:rsidP="006475A9">
            <w:pPr>
              <w:rPr>
                <w:rFonts w:ascii="ＭＳ Ｐゴシック" w:eastAsia="ＭＳ Ｐゴシック" w:hAnsi="ＭＳ Ｐゴシック"/>
                <w:sz w:val="22"/>
              </w:rPr>
            </w:pPr>
          </w:p>
          <w:p w:rsidR="00457102" w:rsidRDefault="00457102" w:rsidP="006475A9">
            <w:pPr>
              <w:rPr>
                <w:rFonts w:ascii="ＭＳ Ｐゴシック" w:eastAsia="ＭＳ Ｐゴシック" w:hAnsi="ＭＳ Ｐゴシック"/>
                <w:sz w:val="22"/>
              </w:rPr>
            </w:pPr>
          </w:p>
          <w:p w:rsidR="00CF0833" w:rsidRPr="00427F73" w:rsidRDefault="00CF0833" w:rsidP="006475A9">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(3)養育費の確保・面会交流支援</w:t>
            </w:r>
          </w:p>
          <w:p w:rsidR="00CF0833" w:rsidRDefault="00E12A40" w:rsidP="00A97E42">
            <w:pPr>
              <w:ind w:leftChars="100" w:left="225" w:hangingChars="7" w:hanging="15"/>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5648" behindDoc="0" locked="0" layoutInCell="1" allowOverlap="1" wp14:anchorId="7AEE42FE" wp14:editId="218D0276">
                      <wp:simplePos x="0" y="0"/>
                      <wp:positionH relativeFrom="column">
                        <wp:posOffset>5776595</wp:posOffset>
                      </wp:positionH>
                      <wp:positionV relativeFrom="paragraph">
                        <wp:posOffset>75565</wp:posOffset>
                      </wp:positionV>
                      <wp:extent cx="695325" cy="4667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695325" cy="466725"/>
                              </a:xfrm>
                              <a:prstGeom prst="rightArrow">
                                <a:avLst>
                                  <a:gd name="adj1" fmla="val 50000"/>
                                  <a:gd name="adj2" fmla="val 617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BFA8" id="右矢印 12" o:spid="_x0000_s1026" type="#_x0000_t13" style="position:absolute;left:0;text-align:left;margin-left:454.85pt;margin-top:5.95pt;width:54.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" adj="12641" fillcolor="#4f81bd [3204]" strokecolor="#243f60 [1604]" strokeweight="2pt"/>
                  </w:pict>
                </mc:Fallback>
              </mc:AlternateContent>
            </w:r>
            <w:r w:rsidR="00CF0833" w:rsidRPr="00427F73">
              <w:rPr>
                <w:rFonts w:ascii="ＭＳ Ｐゴシック" w:eastAsia="ＭＳ Ｐゴシック" w:hAnsi="ＭＳ Ｐゴシック" w:hint="eastAsia"/>
                <w:sz w:val="22"/>
              </w:rPr>
              <w:t>・養育費相談支援センター事業の推進、法律</w:t>
            </w:r>
            <w:r w:rsidR="00CF0833">
              <w:rPr>
                <w:rFonts w:ascii="ＭＳ Ｐゴシック" w:eastAsia="ＭＳ Ｐゴシック" w:hAnsi="ＭＳ Ｐゴシック" w:hint="eastAsia"/>
                <w:sz w:val="22"/>
              </w:rPr>
              <w:t>等</w:t>
            </w:r>
            <w:r w:rsidR="00CF0833" w:rsidRPr="00427F73">
              <w:rPr>
                <w:rFonts w:ascii="ＭＳ Ｐゴシック" w:eastAsia="ＭＳ Ｐゴシック" w:hAnsi="ＭＳ Ｐゴシック" w:hint="eastAsia"/>
                <w:sz w:val="22"/>
              </w:rPr>
              <w:t>相談事業の実施</w:t>
            </w:r>
          </w:p>
          <w:p w:rsidR="00CF0833" w:rsidRDefault="00CF0833" w:rsidP="00A97E42">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w:t>
            </w:r>
            <w:r w:rsidRPr="006475A9">
              <w:rPr>
                <w:rFonts w:ascii="ＭＳ Ｐゴシック" w:eastAsia="ＭＳ Ｐゴシック" w:hAnsi="ＭＳ Ｐゴシック" w:hint="eastAsia"/>
                <w:sz w:val="22"/>
              </w:rPr>
              <w:t>面会交流に向けた</w:t>
            </w:r>
            <w:r>
              <w:rPr>
                <w:rFonts w:ascii="ＭＳ Ｐゴシック" w:eastAsia="ＭＳ Ｐゴシック" w:hAnsi="ＭＳ Ｐゴシック" w:hint="eastAsia"/>
                <w:sz w:val="22"/>
              </w:rPr>
              <w:t>支援</w:t>
            </w:r>
          </w:p>
          <w:p w:rsidR="00CF0833" w:rsidRPr="00427F73" w:rsidRDefault="00CF0833" w:rsidP="00A97E4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母子</w:t>
            </w:r>
            <w:r>
              <w:rPr>
                <w:rFonts w:ascii="ＭＳ Ｐゴシック" w:eastAsia="ＭＳ Ｐゴシック" w:hAnsi="ＭＳ Ｐゴシック" w:hint="eastAsia"/>
                <w:sz w:val="22"/>
              </w:rPr>
              <w:t>・父子</w:t>
            </w:r>
            <w:r w:rsidRPr="00427F73">
              <w:rPr>
                <w:rFonts w:ascii="ＭＳ Ｐゴシック" w:eastAsia="ＭＳ Ｐゴシック" w:hAnsi="ＭＳ Ｐゴシック" w:hint="eastAsia"/>
                <w:sz w:val="22"/>
              </w:rPr>
              <w:t>自立支援員</w:t>
            </w:r>
            <w:r>
              <w:rPr>
                <w:rFonts w:ascii="ＭＳ Ｐゴシック" w:eastAsia="ＭＳ Ｐゴシック" w:hAnsi="ＭＳ Ｐゴシック" w:hint="eastAsia"/>
                <w:sz w:val="22"/>
              </w:rPr>
              <w:t>等による</w:t>
            </w:r>
            <w:r w:rsidRPr="00427F73">
              <w:rPr>
                <w:rFonts w:ascii="ＭＳ Ｐゴシック" w:eastAsia="ＭＳ Ｐゴシック" w:hAnsi="ＭＳ Ｐゴシック" w:hint="eastAsia"/>
                <w:sz w:val="22"/>
              </w:rPr>
              <w:t>相談機能強化、(</w:t>
            </w:r>
            <w:r>
              <w:rPr>
                <w:rFonts w:ascii="ＭＳ Ｐゴシック" w:eastAsia="ＭＳ Ｐゴシック" w:hAnsi="ＭＳ Ｐゴシック" w:hint="eastAsia"/>
                <w:sz w:val="22"/>
              </w:rPr>
              <w:t>公</w:t>
            </w:r>
            <w:r w:rsidRPr="00427F73">
              <w:rPr>
                <w:rFonts w:ascii="ＭＳ Ｐゴシック" w:eastAsia="ＭＳ Ｐゴシック" w:hAnsi="ＭＳ Ｐゴシック" w:hint="eastAsia"/>
                <w:sz w:val="22"/>
              </w:rPr>
              <w:t>社)家庭問題情報センターとの連携</w:t>
            </w:r>
          </w:p>
          <w:p w:rsidR="00CF0833" w:rsidRPr="00A97E42" w:rsidRDefault="00CF0833" w:rsidP="006475A9">
            <w:pPr>
              <w:rPr>
                <w:rFonts w:ascii="ＭＳ Ｐゴシック" w:eastAsia="ＭＳ Ｐゴシック" w:hAnsi="ＭＳ Ｐゴシック"/>
                <w:sz w:val="22"/>
              </w:rPr>
            </w:pPr>
          </w:p>
          <w:p w:rsidR="00CF0833" w:rsidRDefault="00CF0833" w:rsidP="006475A9">
            <w:pPr>
              <w:rPr>
                <w:rFonts w:ascii="ＭＳ Ｐゴシック" w:eastAsia="ＭＳ Ｐゴシック" w:hAnsi="ＭＳ Ｐゴシック"/>
                <w:sz w:val="22"/>
              </w:rPr>
            </w:pPr>
          </w:p>
          <w:p w:rsidR="00E12A40" w:rsidRDefault="00E12A40" w:rsidP="006475A9">
            <w:pPr>
              <w:rPr>
                <w:rFonts w:ascii="ＭＳ Ｐゴシック" w:eastAsia="ＭＳ Ｐゴシック" w:hAnsi="ＭＳ Ｐゴシック"/>
                <w:sz w:val="22"/>
              </w:rPr>
            </w:pPr>
          </w:p>
          <w:p w:rsidR="00E12A40" w:rsidRDefault="00E12A40" w:rsidP="006475A9">
            <w:pPr>
              <w:rPr>
                <w:rFonts w:ascii="ＭＳ Ｐゴシック" w:eastAsia="ＭＳ Ｐゴシック" w:hAnsi="ＭＳ Ｐゴシック"/>
                <w:sz w:val="22"/>
              </w:rPr>
            </w:pPr>
          </w:p>
          <w:p w:rsidR="00E12A40" w:rsidRPr="00427F73" w:rsidRDefault="00E12A40" w:rsidP="006475A9">
            <w:pPr>
              <w:rPr>
                <w:rFonts w:ascii="ＭＳ Ｐゴシック" w:eastAsia="ＭＳ Ｐゴシック" w:hAnsi="ＭＳ Ｐゴシック"/>
                <w:sz w:val="22"/>
              </w:rPr>
            </w:pPr>
          </w:p>
          <w:p w:rsidR="00CF0833" w:rsidRPr="00427F73" w:rsidRDefault="00CF0833" w:rsidP="006475A9">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(4)経済的支援</w:t>
            </w:r>
          </w:p>
          <w:p w:rsidR="00CF0833" w:rsidRDefault="00CF0833" w:rsidP="00A97E42">
            <w:pPr>
              <w:ind w:leftChars="100" w:left="225" w:hangingChars="7" w:hanging="15"/>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・母子</w:t>
            </w:r>
            <w:r>
              <w:rPr>
                <w:rFonts w:ascii="ＭＳ Ｐゴシック" w:eastAsia="ＭＳ Ｐゴシック" w:hAnsi="ＭＳ Ｐゴシック" w:hint="eastAsia"/>
                <w:sz w:val="22"/>
              </w:rPr>
              <w:t>・父子・</w:t>
            </w:r>
            <w:r w:rsidRPr="00427F73">
              <w:rPr>
                <w:rFonts w:ascii="ＭＳ Ｐゴシック" w:eastAsia="ＭＳ Ｐゴシック" w:hAnsi="ＭＳ Ｐゴシック" w:hint="eastAsia"/>
                <w:sz w:val="22"/>
              </w:rPr>
              <w:t>寡婦福祉資金貸付金や児童扶養手当の適正な給付等事業</w:t>
            </w:r>
            <w:r w:rsidR="00CC4B1E">
              <w:rPr>
                <w:rFonts w:ascii="ＭＳ Ｐゴシック" w:eastAsia="ＭＳ Ｐゴシック" w:hAnsi="ＭＳ Ｐゴシック" w:hint="eastAsia"/>
                <w:sz w:val="22"/>
              </w:rPr>
              <w:t>の</w:t>
            </w:r>
            <w:r w:rsidRPr="00427F73">
              <w:rPr>
                <w:rFonts w:ascii="ＭＳ Ｐゴシック" w:eastAsia="ＭＳ Ｐゴシック" w:hAnsi="ＭＳ Ｐゴシック" w:hint="eastAsia"/>
                <w:sz w:val="22"/>
              </w:rPr>
              <w:t>実施</w:t>
            </w:r>
          </w:p>
          <w:p w:rsidR="00CF0833" w:rsidRDefault="00CF0833" w:rsidP="00A97E4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・ひとり親家庭</w:t>
            </w:r>
            <w:r w:rsidRPr="00427F73">
              <w:rPr>
                <w:rFonts w:ascii="ＭＳ Ｐゴシック" w:eastAsia="ＭＳ Ｐゴシック" w:hAnsi="ＭＳ Ｐゴシック" w:hint="eastAsia"/>
                <w:sz w:val="22"/>
              </w:rPr>
              <w:t>医療費等助成の実施</w:t>
            </w:r>
          </w:p>
          <w:p w:rsidR="00CF0833" w:rsidRPr="00427F73" w:rsidRDefault="00CF0833" w:rsidP="00A97E4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各種減免・奨学金制度の実施等による就学支援</w:t>
            </w:r>
          </w:p>
          <w:p w:rsidR="00CF0833" w:rsidRDefault="00CF0833" w:rsidP="006E03E1">
            <w:pPr>
              <w:rPr>
                <w:rFonts w:ascii="ＭＳ Ｐゴシック" w:eastAsia="ＭＳ Ｐゴシック" w:hAnsi="ＭＳ Ｐゴシック"/>
                <w:sz w:val="22"/>
              </w:rPr>
            </w:pPr>
          </w:p>
          <w:p w:rsidR="00CC4B1E" w:rsidRDefault="00CC4B1E" w:rsidP="006E03E1">
            <w:pPr>
              <w:rPr>
                <w:rFonts w:ascii="ＭＳ Ｐゴシック" w:eastAsia="ＭＳ Ｐゴシック" w:hAnsi="ＭＳ Ｐゴシック"/>
                <w:sz w:val="22"/>
              </w:rPr>
            </w:pPr>
          </w:p>
          <w:p w:rsidR="007E7FD9" w:rsidRDefault="007E7FD9" w:rsidP="006E03E1">
            <w:pPr>
              <w:rPr>
                <w:rFonts w:ascii="ＭＳ Ｐゴシック" w:eastAsia="ＭＳ Ｐゴシック" w:hAnsi="ＭＳ Ｐゴシック"/>
                <w:sz w:val="22"/>
              </w:rPr>
            </w:pPr>
          </w:p>
          <w:p w:rsidR="00CF0833" w:rsidRPr="00427F73" w:rsidRDefault="00CF0833" w:rsidP="00956F22">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(5)相談機能の充実</w:t>
            </w:r>
          </w:p>
          <w:p w:rsidR="00CF0833" w:rsidRDefault="00CF0833" w:rsidP="00A20885">
            <w:pPr>
              <w:ind w:firstLineChars="100" w:firstLine="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・母子</w:t>
            </w:r>
            <w:r>
              <w:rPr>
                <w:rFonts w:ascii="ＭＳ Ｐゴシック" w:eastAsia="ＭＳ Ｐゴシック" w:hAnsi="ＭＳ Ｐゴシック" w:hint="eastAsia"/>
                <w:sz w:val="22"/>
              </w:rPr>
              <w:t>・父子</w:t>
            </w:r>
            <w:r w:rsidRPr="00427F73">
              <w:rPr>
                <w:rFonts w:ascii="ＭＳ Ｐゴシック" w:eastAsia="ＭＳ Ｐゴシック" w:hAnsi="ＭＳ Ｐゴシック" w:hint="eastAsia"/>
                <w:sz w:val="22"/>
              </w:rPr>
              <w:t>自立支援員</w:t>
            </w:r>
            <w:r>
              <w:rPr>
                <w:rFonts w:ascii="ＭＳ Ｐゴシック" w:eastAsia="ＭＳ Ｐゴシック" w:hAnsi="ＭＳ Ｐゴシック" w:hint="eastAsia"/>
                <w:sz w:val="22"/>
              </w:rPr>
              <w:t>等</w:t>
            </w:r>
            <w:r w:rsidRPr="00427F73">
              <w:rPr>
                <w:rFonts w:ascii="ＭＳ Ｐゴシック" w:eastAsia="ＭＳ Ｐゴシック" w:hAnsi="ＭＳ Ｐゴシック" w:hint="eastAsia"/>
                <w:sz w:val="22"/>
              </w:rPr>
              <w:t>による相談事業の実施</w:t>
            </w:r>
          </w:p>
          <w:p w:rsidR="00CC4B1E" w:rsidRDefault="00CF0833" w:rsidP="00A20885">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土日・夜間相談事業</w:t>
            </w: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配偶者暴力相談支援センター</w:t>
            </w: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子ども家庭センターによる相談</w:t>
            </w:r>
          </w:p>
          <w:p w:rsidR="00CF0833" w:rsidRPr="00427F73" w:rsidRDefault="00CF0833" w:rsidP="00CC4B1E">
            <w:pPr>
              <w:ind w:leftChars="100" w:left="210" w:firstLineChars="50" w:firstLine="11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事業の実施</w:t>
            </w:r>
          </w:p>
          <w:p w:rsidR="00CF0833" w:rsidRDefault="00CF0833" w:rsidP="00956F22">
            <w:pPr>
              <w:ind w:leftChars="100" w:left="225" w:hangingChars="7" w:hanging="15"/>
              <w:rPr>
                <w:rFonts w:ascii="ＭＳ Ｐゴシック" w:eastAsia="ＭＳ Ｐゴシック" w:hAnsi="ＭＳ Ｐゴシック"/>
                <w:sz w:val="22"/>
              </w:rPr>
            </w:pPr>
            <w:r>
              <w:rPr>
                <w:rFonts w:ascii="ＭＳ Ｐゴシック" w:eastAsia="ＭＳ Ｐゴシック" w:hAnsi="ＭＳ Ｐゴシック" w:hint="eastAsia"/>
                <w:sz w:val="22"/>
              </w:rPr>
              <w:t>・府・</w:t>
            </w:r>
            <w:r w:rsidRPr="00956F22">
              <w:rPr>
                <w:rFonts w:ascii="ＭＳ Ｐゴシック" w:eastAsia="ＭＳ Ｐゴシック" w:hAnsi="ＭＳ Ｐゴシック" w:hint="eastAsia"/>
                <w:sz w:val="22"/>
              </w:rPr>
              <w:t>市町村担当課や母子</w:t>
            </w:r>
            <w:r>
              <w:rPr>
                <w:rFonts w:ascii="ＭＳ Ｐゴシック" w:eastAsia="ＭＳ Ｐゴシック" w:hAnsi="ＭＳ Ｐゴシック" w:hint="eastAsia"/>
                <w:sz w:val="22"/>
              </w:rPr>
              <w:t>父子</w:t>
            </w:r>
            <w:r w:rsidRPr="00956F22">
              <w:rPr>
                <w:rFonts w:ascii="ＭＳ Ｐゴシック" w:eastAsia="ＭＳ Ｐゴシック" w:hAnsi="ＭＳ Ｐゴシック" w:hint="eastAsia"/>
                <w:sz w:val="22"/>
              </w:rPr>
              <w:t>福祉推進委員による情報提供等の充実</w:t>
            </w:r>
          </w:p>
          <w:p w:rsidR="00CF0833" w:rsidRPr="00956F22" w:rsidRDefault="00CF0833" w:rsidP="00A20885">
            <w:pPr>
              <w:ind w:leftChars="100" w:left="320" w:hangingChars="50" w:hanging="110"/>
              <w:rPr>
                <w:rFonts w:ascii="ＭＳ Ｐゴシック" w:eastAsia="ＭＳ Ｐゴシック" w:hAnsi="ＭＳ Ｐゴシック"/>
                <w:sz w:val="22"/>
              </w:rPr>
            </w:pPr>
            <w:r w:rsidRPr="00956F2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学校等</w:t>
            </w:r>
            <w:r w:rsidRPr="00956F22">
              <w:rPr>
                <w:rFonts w:ascii="ＭＳ Ｐゴシック" w:eastAsia="ＭＳ Ｐゴシック" w:hAnsi="ＭＳ Ｐゴシック" w:hint="eastAsia"/>
                <w:sz w:val="22"/>
              </w:rPr>
              <w:t>教育</w:t>
            </w:r>
            <w:r>
              <w:rPr>
                <w:rFonts w:ascii="ＭＳ Ｐゴシック" w:eastAsia="ＭＳ Ｐゴシック" w:hAnsi="ＭＳ Ｐゴシック" w:hint="eastAsia"/>
                <w:sz w:val="22"/>
              </w:rPr>
              <w:t>機関との連携の推進</w:t>
            </w:r>
          </w:p>
          <w:p w:rsidR="00CF0833" w:rsidRDefault="00CF0833" w:rsidP="00956F22">
            <w:pPr>
              <w:rPr>
                <w:rFonts w:ascii="ＭＳ Ｐゴシック" w:eastAsia="ＭＳ Ｐゴシック" w:hAnsi="ＭＳ Ｐゴシック"/>
                <w:sz w:val="22"/>
              </w:rPr>
            </w:pPr>
          </w:p>
          <w:p w:rsidR="00CC4B1E" w:rsidRDefault="00CC4B1E" w:rsidP="00956F22">
            <w:pPr>
              <w:rPr>
                <w:rFonts w:ascii="ＭＳ Ｐゴシック" w:eastAsia="ＭＳ Ｐゴシック" w:hAnsi="ＭＳ Ｐゴシック"/>
                <w:sz w:val="22"/>
              </w:rPr>
            </w:pPr>
          </w:p>
          <w:p w:rsidR="00CF0833" w:rsidRDefault="00CF0833" w:rsidP="00956F22">
            <w:pPr>
              <w:rPr>
                <w:rFonts w:ascii="ＭＳ Ｐゴシック" w:eastAsia="ＭＳ Ｐゴシック" w:hAnsi="ＭＳ Ｐゴシック"/>
                <w:sz w:val="22"/>
              </w:rPr>
            </w:pPr>
          </w:p>
          <w:p w:rsidR="00CF0833" w:rsidRPr="002329D4" w:rsidRDefault="00CF0833" w:rsidP="00956F22">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(6)人権尊重の社会づくり</w:t>
            </w:r>
          </w:p>
          <w:p w:rsidR="00CF0833" w:rsidRDefault="00CC4B1E" w:rsidP="00A20885">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93056" behindDoc="0" locked="0" layoutInCell="1" allowOverlap="1" wp14:anchorId="0C5C9F9F" wp14:editId="58644D9C">
                      <wp:simplePos x="0" y="0"/>
                      <wp:positionH relativeFrom="column">
                        <wp:posOffset>5690870</wp:posOffset>
                      </wp:positionH>
                      <wp:positionV relativeFrom="paragraph">
                        <wp:posOffset>66040</wp:posOffset>
                      </wp:positionV>
                      <wp:extent cx="695325" cy="39052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695325" cy="390525"/>
                              </a:xfrm>
                              <a:prstGeom prst="rightArrow">
                                <a:avLst>
                                  <a:gd name="adj1" fmla="val 50000"/>
                                  <a:gd name="adj2" fmla="val 617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A0864" id="右矢印 15" o:spid="_x0000_s1026" type="#_x0000_t13" style="position:absolute;left:0;text-align:left;margin-left:448.1pt;margin-top:5.2pt;width:54.7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" adj="14104" fillcolor="#4f81bd [3204]" strokecolor="#243f60 [1604]" strokeweight="2pt"/>
                  </w:pict>
                </mc:Fallback>
              </mc:AlternateContent>
            </w:r>
            <w:r w:rsidR="00CF0833" w:rsidRPr="002329D4">
              <w:rPr>
                <w:rFonts w:ascii="ＭＳ Ｐゴシック" w:eastAsia="ＭＳ Ｐゴシック" w:hAnsi="ＭＳ Ｐゴシック" w:hint="eastAsia"/>
                <w:sz w:val="22"/>
              </w:rPr>
              <w:t>・人権啓発に関する施策の推進、入居制約解消や企業の公正採用に関する啓発実施</w:t>
            </w:r>
          </w:p>
          <w:p w:rsidR="00CF0833" w:rsidRDefault="00CF0833" w:rsidP="00A20885">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・個人情報の取扱い等に関する取組の推進</w:t>
            </w:r>
          </w:p>
          <w:p w:rsidR="00CF0833" w:rsidRPr="00A20885" w:rsidRDefault="00CF0833" w:rsidP="00A20885">
            <w:pPr>
              <w:ind w:leftChars="100" w:left="320" w:hangingChars="50" w:hanging="110"/>
              <w:rPr>
                <w:rFonts w:ascii="ＭＳ Ｐゴシック" w:eastAsia="ＭＳ Ｐゴシック" w:hAnsi="ＭＳ Ｐゴシック"/>
                <w:sz w:val="22"/>
              </w:rPr>
            </w:pPr>
          </w:p>
        </w:tc>
        <w:tc>
          <w:tcPr>
            <w:tcW w:w="10172" w:type="dxa"/>
            <w:tcBorders>
              <w:top w:val="dashSmallGap" w:sz="4" w:space="0" w:color="auto"/>
            </w:tcBorders>
          </w:tcPr>
          <w:p w:rsidR="00CF0833" w:rsidRPr="00427F73" w:rsidRDefault="00CF0833" w:rsidP="006E03E1">
            <w:pP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lastRenderedPageBreak/>
              <w:t>【基本目標】</w:t>
            </w:r>
          </w:p>
          <w:p w:rsidR="00E44BB1" w:rsidRDefault="00CF0833" w:rsidP="00E44BB1">
            <w:pPr>
              <w:ind w:leftChars="100" w:left="430" w:hangingChars="100" w:hanging="220"/>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　第</w:t>
            </w:r>
            <w:r>
              <w:rPr>
                <w:rFonts w:ascii="ＭＳ Ｐゴシック" w:eastAsia="ＭＳ Ｐゴシック" w:hAnsi="ＭＳ Ｐゴシック" w:hint="eastAsia"/>
                <w:sz w:val="22"/>
              </w:rPr>
              <w:t>一</w:t>
            </w:r>
            <w:r w:rsidRPr="00427F73">
              <w:rPr>
                <w:rFonts w:ascii="ＭＳ Ｐゴシック" w:eastAsia="ＭＳ Ｐゴシック" w:hAnsi="ＭＳ Ｐゴシック" w:hint="eastAsia"/>
                <w:sz w:val="22"/>
              </w:rPr>
              <w:t>次</w:t>
            </w:r>
            <w:r>
              <w:rPr>
                <w:rFonts w:ascii="ＭＳ Ｐゴシック" w:eastAsia="ＭＳ Ｐゴシック" w:hAnsi="ＭＳ Ｐゴシック" w:hint="eastAsia"/>
                <w:sz w:val="22"/>
              </w:rPr>
              <w:t>から第三</w:t>
            </w:r>
            <w:r w:rsidRPr="00427F73">
              <w:rPr>
                <w:rFonts w:ascii="ＭＳ Ｐゴシック" w:eastAsia="ＭＳ Ｐゴシック" w:hAnsi="ＭＳ Ｐゴシック" w:hint="eastAsia"/>
                <w:sz w:val="22"/>
              </w:rPr>
              <w:t>次計画の６つの基本目標を継承</w:t>
            </w:r>
            <w:r>
              <w:rPr>
                <w:rFonts w:ascii="ＭＳ Ｐゴシック" w:eastAsia="ＭＳ Ｐゴシック" w:hAnsi="ＭＳ Ｐゴシック" w:hint="eastAsia"/>
                <w:sz w:val="22"/>
              </w:rPr>
              <w:t>し、</w:t>
            </w:r>
            <w:r w:rsidRPr="00427F73">
              <w:rPr>
                <w:rFonts w:ascii="ＭＳ Ｐゴシック" w:eastAsia="ＭＳ Ｐゴシック" w:hAnsi="ＭＳ Ｐゴシック" w:hint="eastAsia"/>
                <w:sz w:val="22"/>
              </w:rPr>
              <w:t>「就業支援」に向けた取組の推進を最重点課題とするとともに、</w:t>
            </w:r>
            <w:r w:rsidRPr="00E44BB1">
              <w:rPr>
                <w:rFonts w:ascii="ＭＳ Ｐゴシック" w:eastAsia="ＭＳ Ｐゴシック" w:hAnsi="ＭＳ Ｐゴシック" w:hint="eastAsia"/>
                <w:sz w:val="22"/>
              </w:rPr>
              <w:t>子どもの貧困対策に係る取組等を推進</w:t>
            </w:r>
          </w:p>
          <w:p w:rsidR="00CF0833" w:rsidRDefault="00CF0833" w:rsidP="00E44BB1">
            <w:pPr>
              <w:ind w:leftChars="100" w:left="430" w:hangingChars="100" w:hanging="220"/>
              <w:rPr>
                <w:rFonts w:ascii="ＭＳ Ｐゴシック" w:eastAsia="ＭＳ Ｐゴシック" w:hAnsi="ＭＳ Ｐゴシック"/>
                <w:sz w:val="22"/>
              </w:rPr>
            </w:pPr>
          </w:p>
          <w:p w:rsidR="00E44BB1" w:rsidRDefault="00E44BB1" w:rsidP="006E03E1">
            <w:pPr>
              <w:rPr>
                <w:rFonts w:ascii="ＭＳ Ｐゴシック" w:eastAsia="ＭＳ Ｐゴシック" w:hAnsi="ＭＳ Ｐゴシック"/>
                <w:sz w:val="22"/>
              </w:rPr>
            </w:pPr>
          </w:p>
          <w:p w:rsidR="00E44BB1" w:rsidRDefault="00E44BB1" w:rsidP="006E03E1">
            <w:pPr>
              <w:rPr>
                <w:rFonts w:ascii="ＭＳ Ｐゴシック" w:eastAsia="ＭＳ Ｐゴシック" w:hAnsi="ＭＳ Ｐゴシック"/>
                <w:sz w:val="22"/>
              </w:rPr>
            </w:pPr>
          </w:p>
          <w:p w:rsidR="00E44BB1" w:rsidRDefault="00E44BB1" w:rsidP="006E03E1">
            <w:pPr>
              <w:rPr>
                <w:rFonts w:ascii="ＭＳ Ｐゴシック" w:eastAsia="ＭＳ Ｐゴシック" w:hAnsi="ＭＳ Ｐゴシック"/>
                <w:sz w:val="22"/>
              </w:rPr>
            </w:pPr>
          </w:p>
          <w:p w:rsidR="00CC4B1E" w:rsidRPr="00E44BB1" w:rsidRDefault="00CC4B1E" w:rsidP="006E03E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(1)就業支援</w:t>
            </w:r>
          </w:p>
          <w:p w:rsidR="00E44BB1" w:rsidRDefault="00E44BB1" w:rsidP="00E44BB1">
            <w:pPr>
              <w:ind w:leftChars="100" w:left="225" w:hangingChars="7" w:hanging="15"/>
              <w:rPr>
                <w:rFonts w:ascii="ＭＳ Ｐゴシック" w:eastAsia="ＭＳ Ｐゴシック" w:hAnsi="ＭＳ Ｐゴシック"/>
                <w:sz w:val="22"/>
              </w:rPr>
            </w:pPr>
          </w:p>
          <w:p w:rsidR="002B3562" w:rsidRDefault="002B3562" w:rsidP="00E44BB1">
            <w:pPr>
              <w:ind w:leftChars="100" w:left="225" w:hangingChars="7" w:hanging="15"/>
              <w:rPr>
                <w:rFonts w:ascii="ＭＳ Ｐゴシック" w:eastAsia="ＭＳ Ｐゴシック" w:hAnsi="ＭＳ Ｐゴシック"/>
                <w:sz w:val="22"/>
              </w:rPr>
            </w:pPr>
          </w:p>
          <w:p w:rsidR="002B3562" w:rsidRDefault="002B3562" w:rsidP="00E44BB1">
            <w:pPr>
              <w:ind w:leftChars="100" w:left="225" w:hangingChars="7" w:hanging="15"/>
              <w:rPr>
                <w:rFonts w:ascii="ＭＳ Ｐゴシック" w:eastAsia="ＭＳ Ｐゴシック" w:hAnsi="ＭＳ Ｐゴシック"/>
                <w:sz w:val="22"/>
              </w:rPr>
            </w:pPr>
          </w:p>
          <w:p w:rsidR="002B3562" w:rsidRDefault="002B3562" w:rsidP="00E44BB1">
            <w:pPr>
              <w:ind w:leftChars="100" w:left="225" w:hangingChars="7" w:hanging="15"/>
              <w:rPr>
                <w:rFonts w:ascii="ＭＳ Ｐゴシック" w:eastAsia="ＭＳ Ｐゴシック" w:hAnsi="ＭＳ Ｐゴシック"/>
                <w:sz w:val="22"/>
              </w:rPr>
            </w:pPr>
          </w:p>
          <w:p w:rsidR="002B3562" w:rsidRDefault="002B3562" w:rsidP="00E44BB1">
            <w:pPr>
              <w:ind w:leftChars="100" w:left="225" w:hangingChars="7" w:hanging="15"/>
              <w:rPr>
                <w:rFonts w:ascii="ＭＳ Ｐゴシック" w:eastAsia="ＭＳ Ｐゴシック" w:hAnsi="ＭＳ Ｐゴシック"/>
                <w:sz w:val="22"/>
              </w:rPr>
            </w:pPr>
          </w:p>
          <w:p w:rsidR="00B52367" w:rsidRDefault="00B52367" w:rsidP="00E44BB1">
            <w:pPr>
              <w:ind w:leftChars="100" w:left="225" w:hangingChars="7" w:hanging="15"/>
              <w:rPr>
                <w:rFonts w:ascii="ＭＳ Ｐゴシック" w:eastAsia="ＭＳ Ｐゴシック" w:hAnsi="ＭＳ Ｐゴシック"/>
                <w:sz w:val="22"/>
              </w:rPr>
            </w:pPr>
          </w:p>
          <w:p w:rsidR="00B52367" w:rsidRDefault="00B52367" w:rsidP="00E44BB1">
            <w:pPr>
              <w:ind w:leftChars="100" w:left="225" w:hangingChars="7" w:hanging="15"/>
              <w:rPr>
                <w:rFonts w:ascii="ＭＳ Ｐゴシック" w:eastAsia="ＭＳ Ｐゴシック" w:hAnsi="ＭＳ Ｐゴシック"/>
                <w:sz w:val="22"/>
              </w:rPr>
            </w:pPr>
          </w:p>
          <w:p w:rsidR="00B52367" w:rsidRDefault="00B52367" w:rsidP="00E44BB1">
            <w:pPr>
              <w:ind w:leftChars="100" w:left="225" w:hangingChars="7" w:hanging="15"/>
              <w:rPr>
                <w:rFonts w:ascii="ＭＳ Ｐゴシック" w:eastAsia="ＭＳ Ｐゴシック" w:hAnsi="ＭＳ Ｐゴシック"/>
                <w:sz w:val="22"/>
              </w:rPr>
            </w:pPr>
          </w:p>
          <w:p w:rsidR="00B52367" w:rsidRDefault="00B52367" w:rsidP="00E44BB1">
            <w:pPr>
              <w:ind w:leftChars="100" w:left="225" w:hangingChars="7" w:hanging="15"/>
              <w:rPr>
                <w:rFonts w:ascii="ＭＳ Ｐゴシック" w:eastAsia="ＭＳ Ｐゴシック" w:hAnsi="ＭＳ Ｐゴシック"/>
                <w:sz w:val="22"/>
              </w:rPr>
            </w:pPr>
          </w:p>
          <w:p w:rsidR="002B3562" w:rsidRPr="00847663" w:rsidRDefault="00E44BB1" w:rsidP="00E44BB1">
            <w:pPr>
              <w:ind w:firstLineChars="100" w:firstLine="220"/>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・ひとり親家庭の</w:t>
            </w:r>
            <w:r w:rsidR="002B3562" w:rsidRPr="00847663">
              <w:rPr>
                <w:rFonts w:ascii="ＭＳ Ｐゴシック" w:eastAsia="ＭＳ Ｐゴシック" w:hAnsi="ＭＳ Ｐゴシック" w:hint="eastAsia"/>
                <w:sz w:val="22"/>
                <w:u w:val="single"/>
              </w:rPr>
              <w:t>親の</w:t>
            </w:r>
            <w:r w:rsidRPr="00847663">
              <w:rPr>
                <w:rFonts w:ascii="ＭＳ Ｐゴシック" w:eastAsia="ＭＳ Ｐゴシック" w:hAnsi="ＭＳ Ｐゴシック" w:hint="eastAsia"/>
                <w:sz w:val="22"/>
                <w:u w:val="single"/>
              </w:rPr>
              <w:t>雇用に</w:t>
            </w:r>
            <w:r w:rsidR="002B3562" w:rsidRPr="00847663">
              <w:rPr>
                <w:rFonts w:ascii="ＭＳ Ｐゴシック" w:eastAsia="ＭＳ Ｐゴシック" w:hAnsi="ＭＳ Ｐゴシック" w:hint="eastAsia"/>
                <w:sz w:val="22"/>
                <w:u w:val="single"/>
              </w:rPr>
              <w:t>関し、特に優れた取組みをした事業主の顕彰実施</w:t>
            </w:r>
          </w:p>
          <w:p w:rsidR="00E44BB1" w:rsidRDefault="002B3562" w:rsidP="00E44BB1">
            <w:pPr>
              <w:ind w:firstLineChars="100" w:firstLine="220"/>
              <w:rPr>
                <w:rFonts w:ascii="ＭＳ Ｐゴシック" w:eastAsia="ＭＳ Ｐゴシック" w:hAnsi="ＭＳ Ｐゴシック"/>
                <w:sz w:val="22"/>
              </w:rPr>
            </w:pPr>
            <w:r w:rsidRPr="00847663">
              <w:rPr>
                <w:rFonts w:ascii="ＭＳ Ｐゴシック" w:eastAsia="ＭＳ Ｐゴシック" w:hAnsi="ＭＳ Ｐゴシック" w:hint="eastAsia"/>
                <w:sz w:val="22"/>
                <w:u w:val="single"/>
              </w:rPr>
              <w:t>・ひとり親家庭の親の職場定着支援等の取組を推進</w:t>
            </w:r>
          </w:p>
          <w:p w:rsidR="00E44BB1" w:rsidRDefault="00E44BB1" w:rsidP="00E44BB1">
            <w:pPr>
              <w:rPr>
                <w:rFonts w:ascii="ＭＳ Ｐゴシック" w:eastAsia="ＭＳ Ｐゴシック" w:hAnsi="ＭＳ Ｐゴシック"/>
                <w:sz w:val="22"/>
              </w:rPr>
            </w:pPr>
          </w:p>
          <w:p w:rsidR="00B52367" w:rsidRDefault="00B52367" w:rsidP="00E44BB1">
            <w:pPr>
              <w:rPr>
                <w:rFonts w:ascii="ＭＳ Ｐゴシック" w:eastAsia="ＭＳ Ｐゴシック" w:hAnsi="ＭＳ Ｐゴシック"/>
                <w:sz w:val="22"/>
              </w:rPr>
            </w:pPr>
          </w:p>
          <w:p w:rsidR="00457102" w:rsidRDefault="00457102" w:rsidP="00E44BB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(2)子育てをはじめとした生活面への支援</w:t>
            </w:r>
          </w:p>
          <w:p w:rsidR="00457102" w:rsidRDefault="00457102" w:rsidP="00E44BB1">
            <w:pPr>
              <w:ind w:leftChars="100" w:left="225" w:hangingChars="7" w:hanging="15"/>
              <w:rPr>
                <w:rFonts w:ascii="ＭＳ Ｐゴシック" w:eastAsia="ＭＳ Ｐゴシック" w:hAnsi="ＭＳ Ｐゴシック"/>
                <w:sz w:val="22"/>
              </w:rPr>
            </w:pPr>
          </w:p>
          <w:p w:rsidR="00457102" w:rsidRDefault="00457102" w:rsidP="00E44BB1">
            <w:pPr>
              <w:ind w:leftChars="100" w:left="225" w:hangingChars="7" w:hanging="15"/>
              <w:rPr>
                <w:rFonts w:ascii="ＭＳ Ｐゴシック" w:eastAsia="ＭＳ Ｐゴシック" w:hAnsi="ＭＳ Ｐゴシック"/>
                <w:sz w:val="22"/>
              </w:rPr>
            </w:pPr>
          </w:p>
          <w:p w:rsidR="00457102" w:rsidRDefault="00457102" w:rsidP="00E44BB1">
            <w:pPr>
              <w:ind w:leftChars="100" w:left="225" w:hangingChars="7" w:hanging="15"/>
              <w:rPr>
                <w:rFonts w:ascii="ＭＳ Ｐゴシック" w:eastAsia="ＭＳ Ｐゴシック" w:hAnsi="ＭＳ Ｐゴシック"/>
                <w:sz w:val="22"/>
              </w:rPr>
            </w:pPr>
          </w:p>
          <w:p w:rsidR="00457102" w:rsidRDefault="00457102" w:rsidP="00E44BB1">
            <w:pPr>
              <w:ind w:leftChars="100" w:left="225" w:hangingChars="7" w:hanging="15"/>
              <w:rPr>
                <w:rFonts w:ascii="ＭＳ Ｐゴシック" w:eastAsia="ＭＳ Ｐゴシック" w:hAnsi="ＭＳ Ｐゴシック"/>
                <w:sz w:val="22"/>
              </w:rPr>
            </w:pPr>
          </w:p>
          <w:p w:rsidR="00457102" w:rsidRDefault="00457102" w:rsidP="00E44BB1">
            <w:pPr>
              <w:ind w:leftChars="100" w:left="225" w:hangingChars="7" w:hanging="15"/>
              <w:rPr>
                <w:rFonts w:ascii="ＭＳ Ｐゴシック" w:eastAsia="ＭＳ Ｐゴシック" w:hAnsi="ＭＳ Ｐゴシック"/>
                <w:sz w:val="22"/>
              </w:rPr>
            </w:pPr>
          </w:p>
          <w:p w:rsidR="00457102" w:rsidRDefault="00457102" w:rsidP="00457102">
            <w:pPr>
              <w:ind w:leftChars="100" w:left="225" w:hangingChars="7" w:hanging="15"/>
              <w:rPr>
                <w:rFonts w:ascii="ＭＳ Ｐゴシック" w:eastAsia="ＭＳ Ｐゴシック" w:hAnsi="ＭＳ Ｐゴシック"/>
                <w:sz w:val="22"/>
              </w:rPr>
            </w:pPr>
          </w:p>
          <w:p w:rsidR="00E44BB1" w:rsidRPr="00847663" w:rsidRDefault="00E44BB1" w:rsidP="00457102">
            <w:pPr>
              <w:ind w:leftChars="100" w:left="225" w:hangingChars="7" w:hanging="15"/>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・子ども</w:t>
            </w:r>
            <w:r w:rsidR="00457102" w:rsidRPr="00847663">
              <w:rPr>
                <w:rFonts w:ascii="ＭＳ Ｐゴシック" w:eastAsia="ＭＳ Ｐゴシック" w:hAnsi="ＭＳ Ｐゴシック" w:hint="eastAsia"/>
                <w:sz w:val="22"/>
                <w:u w:val="single"/>
              </w:rPr>
              <w:t>輝く未来基金を活用したひとり親家庭</w:t>
            </w:r>
            <w:r w:rsidR="00CC4B1E" w:rsidRPr="00847663">
              <w:rPr>
                <w:rFonts w:ascii="ＭＳ Ｐゴシック" w:eastAsia="ＭＳ Ｐゴシック" w:hAnsi="ＭＳ Ｐゴシック" w:hint="eastAsia"/>
                <w:sz w:val="22"/>
                <w:u w:val="single"/>
              </w:rPr>
              <w:t>へ</w:t>
            </w:r>
            <w:r w:rsidR="00457102" w:rsidRPr="00847663">
              <w:rPr>
                <w:rFonts w:ascii="ＭＳ Ｐゴシック" w:eastAsia="ＭＳ Ｐゴシック" w:hAnsi="ＭＳ Ｐゴシック" w:hint="eastAsia"/>
                <w:sz w:val="22"/>
                <w:u w:val="single"/>
              </w:rPr>
              <w:t>の</w:t>
            </w:r>
            <w:r w:rsidR="00CC4B1E" w:rsidRPr="00847663">
              <w:rPr>
                <w:rFonts w:ascii="ＭＳ Ｐゴシック" w:eastAsia="ＭＳ Ｐゴシック" w:hAnsi="ＭＳ Ｐゴシック" w:hint="eastAsia"/>
                <w:sz w:val="22"/>
                <w:u w:val="single"/>
              </w:rPr>
              <w:t>生活支援</w:t>
            </w:r>
          </w:p>
          <w:p w:rsidR="00E44BB1" w:rsidRDefault="00E44BB1" w:rsidP="00E44BB1">
            <w:pPr>
              <w:rPr>
                <w:rFonts w:ascii="ＭＳ Ｐゴシック" w:eastAsia="ＭＳ Ｐゴシック" w:hAnsi="ＭＳ Ｐゴシック"/>
                <w:sz w:val="22"/>
              </w:rPr>
            </w:pPr>
          </w:p>
          <w:p w:rsidR="00457102" w:rsidRDefault="00457102" w:rsidP="00E44BB1">
            <w:pPr>
              <w:rPr>
                <w:rFonts w:ascii="ＭＳ Ｐゴシック" w:eastAsia="ＭＳ Ｐゴシック" w:hAnsi="ＭＳ Ｐゴシック"/>
                <w:sz w:val="22"/>
              </w:rPr>
            </w:pPr>
          </w:p>
          <w:p w:rsidR="00457102" w:rsidRDefault="00457102" w:rsidP="00E44BB1">
            <w:pPr>
              <w:rPr>
                <w:rFonts w:ascii="ＭＳ Ｐゴシック" w:eastAsia="ＭＳ Ｐゴシック" w:hAnsi="ＭＳ Ｐゴシック"/>
                <w:sz w:val="22"/>
              </w:rPr>
            </w:pPr>
          </w:p>
          <w:p w:rsidR="00457102" w:rsidRDefault="00457102" w:rsidP="00E44BB1">
            <w:pPr>
              <w:rPr>
                <w:rFonts w:ascii="ＭＳ Ｐゴシック" w:eastAsia="ＭＳ Ｐゴシック" w:hAnsi="ＭＳ Ｐゴシック"/>
                <w:sz w:val="22"/>
              </w:rPr>
            </w:pPr>
          </w:p>
          <w:p w:rsidR="00457102" w:rsidRDefault="00457102" w:rsidP="00E44BB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(3)養育費の確保・面会交流支援</w:t>
            </w:r>
          </w:p>
          <w:p w:rsidR="00E12A40" w:rsidRDefault="00E12A40" w:rsidP="00E44BB1">
            <w:pPr>
              <w:ind w:firstLineChars="100" w:firstLine="220"/>
              <w:rPr>
                <w:rFonts w:ascii="ＭＳ Ｐゴシック" w:eastAsia="ＭＳ Ｐゴシック" w:hAnsi="ＭＳ Ｐゴシック"/>
                <w:sz w:val="22"/>
              </w:rPr>
            </w:pPr>
          </w:p>
          <w:p w:rsidR="00E12A40" w:rsidRDefault="00E12A40" w:rsidP="00E44BB1">
            <w:pPr>
              <w:ind w:firstLineChars="100" w:firstLine="220"/>
              <w:rPr>
                <w:rFonts w:ascii="ＭＳ Ｐゴシック" w:eastAsia="ＭＳ Ｐゴシック" w:hAnsi="ＭＳ Ｐゴシック"/>
                <w:sz w:val="22"/>
              </w:rPr>
            </w:pPr>
          </w:p>
          <w:p w:rsidR="00E12A40" w:rsidRDefault="00E12A40" w:rsidP="00E44BB1">
            <w:pPr>
              <w:ind w:firstLineChars="100" w:firstLine="220"/>
              <w:rPr>
                <w:rFonts w:ascii="ＭＳ Ｐゴシック" w:eastAsia="ＭＳ Ｐゴシック" w:hAnsi="ＭＳ Ｐゴシック"/>
                <w:sz w:val="22"/>
              </w:rPr>
            </w:pPr>
          </w:p>
          <w:p w:rsidR="00E12A40" w:rsidRPr="00847663" w:rsidRDefault="00E12A40" w:rsidP="00E44BB1">
            <w:pPr>
              <w:ind w:firstLineChars="100" w:firstLine="220"/>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・養育費確保にかかる支援策の検討</w:t>
            </w:r>
          </w:p>
          <w:p w:rsidR="00E12A40" w:rsidRPr="00847663" w:rsidRDefault="00E44BB1" w:rsidP="00E44BB1">
            <w:pPr>
              <w:ind w:firstLineChars="100" w:firstLine="220"/>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w:t>
            </w:r>
            <w:r w:rsidR="00457102" w:rsidRPr="00847663">
              <w:rPr>
                <w:rFonts w:ascii="ＭＳ Ｐゴシック" w:eastAsia="ＭＳ Ｐゴシック" w:hAnsi="ＭＳ Ｐゴシック" w:hint="eastAsia"/>
                <w:sz w:val="22"/>
                <w:u w:val="single"/>
              </w:rPr>
              <w:t>公共施設の面会交流への活用</w:t>
            </w:r>
          </w:p>
          <w:p w:rsidR="00E44BB1" w:rsidRPr="00847663" w:rsidRDefault="00E44BB1" w:rsidP="00E12A40">
            <w:pPr>
              <w:ind w:firstLineChars="100" w:firstLine="220"/>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w:t>
            </w:r>
            <w:r w:rsidR="007E7FD9" w:rsidRPr="00847663">
              <w:rPr>
                <w:rFonts w:ascii="ＭＳ Ｐゴシック" w:eastAsia="ＭＳ Ｐゴシック" w:hAnsi="ＭＳ Ｐゴシック" w:hint="eastAsia"/>
                <w:sz w:val="22"/>
                <w:u w:val="single"/>
              </w:rPr>
              <w:t>離婚前後親支援</w:t>
            </w:r>
            <w:r w:rsidR="00457102" w:rsidRPr="00847663">
              <w:rPr>
                <w:rFonts w:ascii="ＭＳ Ｐゴシック" w:eastAsia="ＭＳ Ｐゴシック" w:hAnsi="ＭＳ Ｐゴシック" w:hint="eastAsia"/>
                <w:sz w:val="22"/>
                <w:u w:val="single"/>
              </w:rPr>
              <w:t>講座</w:t>
            </w:r>
            <w:r w:rsidR="007E7FD9" w:rsidRPr="00847663">
              <w:rPr>
                <w:rFonts w:ascii="ＭＳ Ｐゴシック" w:eastAsia="ＭＳ Ｐゴシック" w:hAnsi="ＭＳ Ｐゴシック" w:hint="eastAsia"/>
                <w:sz w:val="22"/>
                <w:u w:val="single"/>
              </w:rPr>
              <w:t>の実施検討</w:t>
            </w:r>
          </w:p>
          <w:p w:rsidR="00457102" w:rsidRPr="00A97E42" w:rsidRDefault="00457102" w:rsidP="00E44BB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(4)経済的支援</w:t>
            </w:r>
          </w:p>
          <w:p w:rsidR="00E12A40" w:rsidRDefault="00CC4B1E" w:rsidP="00E44BB1">
            <w:pPr>
              <w:ind w:leftChars="100" w:left="225" w:hangingChars="7" w:hanging="15"/>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81792" behindDoc="0" locked="0" layoutInCell="1" allowOverlap="1" wp14:anchorId="20A42929" wp14:editId="54CBCCA8">
                      <wp:simplePos x="0" y="0"/>
                      <wp:positionH relativeFrom="column">
                        <wp:posOffset>-407670</wp:posOffset>
                      </wp:positionH>
                      <wp:positionV relativeFrom="paragraph">
                        <wp:posOffset>99695</wp:posOffset>
                      </wp:positionV>
                      <wp:extent cx="695325" cy="466725"/>
                      <wp:effectExtent l="0" t="19050" r="47625" b="47625"/>
                      <wp:wrapNone/>
                      <wp:docPr id="13" name="右矢印 13"/>
                      <wp:cNvGraphicFramePr/>
                      <a:graphic xmlns:a="http://schemas.openxmlformats.org/drawingml/2006/main">
                        <a:graphicData uri="http://schemas.microsoft.com/office/word/2010/wordprocessingShape">
                          <wps:wsp>
                            <wps:cNvSpPr/>
                            <wps:spPr>
                              <a:xfrm>
                                <a:off x="0" y="0"/>
                                <a:ext cx="695325" cy="466725"/>
                              </a:xfrm>
                              <a:prstGeom prst="rightArrow">
                                <a:avLst>
                                  <a:gd name="adj1" fmla="val 50000"/>
                                  <a:gd name="adj2" fmla="val 617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F449" id="右矢印 13" o:spid="_x0000_s1026" type="#_x0000_t13" style="position:absolute;left:0;text-align:left;margin-left:-32.1pt;margin-top:7.85pt;width:54.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" adj="12641" fillcolor="#4f81bd [3204]" strokecolor="#243f60 [1604]" strokeweight="2pt"/>
                  </w:pict>
                </mc:Fallback>
              </mc:AlternateContent>
            </w:r>
          </w:p>
          <w:p w:rsidR="00E12A40" w:rsidRDefault="00E12A40" w:rsidP="00E44BB1">
            <w:pPr>
              <w:ind w:leftChars="100" w:left="225" w:hangingChars="7" w:hanging="15"/>
              <w:rPr>
                <w:rFonts w:ascii="ＭＳ Ｐゴシック" w:eastAsia="ＭＳ Ｐゴシック" w:hAnsi="ＭＳ Ｐゴシック"/>
                <w:sz w:val="22"/>
              </w:rPr>
            </w:pPr>
          </w:p>
          <w:p w:rsidR="00E12A40" w:rsidRDefault="00E12A40" w:rsidP="00E44BB1">
            <w:pPr>
              <w:ind w:leftChars="100" w:left="225" w:hangingChars="7" w:hanging="15"/>
              <w:rPr>
                <w:rFonts w:ascii="ＭＳ Ｐゴシック" w:eastAsia="ＭＳ Ｐゴシック" w:hAnsi="ＭＳ Ｐゴシック"/>
                <w:sz w:val="22"/>
              </w:rPr>
            </w:pPr>
          </w:p>
          <w:p w:rsidR="00E44BB1" w:rsidRDefault="00E44BB1" w:rsidP="00E44BB1">
            <w:pPr>
              <w:rPr>
                <w:rFonts w:ascii="ＭＳ Ｐゴシック" w:eastAsia="ＭＳ Ｐゴシック" w:hAnsi="ＭＳ Ｐゴシック"/>
                <w:sz w:val="22"/>
              </w:rPr>
            </w:pPr>
          </w:p>
          <w:p w:rsidR="00CC4B1E" w:rsidRDefault="00CC4B1E" w:rsidP="00E44BB1">
            <w:pPr>
              <w:rPr>
                <w:rFonts w:ascii="ＭＳ Ｐゴシック" w:eastAsia="ＭＳ Ｐゴシック" w:hAnsi="ＭＳ Ｐゴシック"/>
                <w:sz w:val="22"/>
              </w:rPr>
            </w:pPr>
          </w:p>
          <w:p w:rsidR="007E7FD9" w:rsidRPr="006475A9" w:rsidRDefault="007E7FD9" w:rsidP="00E44BB1">
            <w:pPr>
              <w:rPr>
                <w:rFonts w:ascii="ＭＳ Ｐゴシック" w:eastAsia="ＭＳ Ｐゴシック" w:hAnsi="ＭＳ Ｐゴシック"/>
                <w:sz w:val="22"/>
              </w:rPr>
            </w:pPr>
          </w:p>
          <w:p w:rsidR="00E44BB1" w:rsidRPr="00427F73"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(5)相談機能の充実</w:t>
            </w:r>
          </w:p>
          <w:p w:rsidR="00CC4B1E" w:rsidRDefault="00CC4B1E" w:rsidP="00E44BB1">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86912" behindDoc="0" locked="0" layoutInCell="1" allowOverlap="1" wp14:anchorId="646DC717" wp14:editId="627BB1F1">
                      <wp:simplePos x="0" y="0"/>
                      <wp:positionH relativeFrom="column">
                        <wp:posOffset>-379095</wp:posOffset>
                      </wp:positionH>
                      <wp:positionV relativeFrom="paragraph">
                        <wp:posOffset>131445</wp:posOffset>
                      </wp:positionV>
                      <wp:extent cx="695325" cy="466725"/>
                      <wp:effectExtent l="0" t="19050" r="47625" b="47625"/>
                      <wp:wrapNone/>
                      <wp:docPr id="14" name="右矢印 14"/>
                      <wp:cNvGraphicFramePr/>
                      <a:graphic xmlns:a="http://schemas.openxmlformats.org/drawingml/2006/main">
                        <a:graphicData uri="http://schemas.microsoft.com/office/word/2010/wordprocessingShape">
                          <wps:wsp>
                            <wps:cNvSpPr/>
                            <wps:spPr>
                              <a:xfrm>
                                <a:off x="0" y="0"/>
                                <a:ext cx="695325" cy="466725"/>
                              </a:xfrm>
                              <a:prstGeom prst="rightArrow">
                                <a:avLst>
                                  <a:gd name="adj1" fmla="val 50000"/>
                                  <a:gd name="adj2" fmla="val 617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825D" id="右矢印 14" o:spid="_x0000_s1026" type="#_x0000_t13" style="position:absolute;left:0;text-align:left;margin-left:-29.85pt;margin-top:10.35pt;width:54.7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" adj="12641" fillcolor="#4f81bd [3204]" strokecolor="#243f60 [1604]" strokeweight="2pt"/>
                  </w:pict>
                </mc:Fallback>
              </mc:AlternateContent>
            </w:r>
          </w:p>
          <w:p w:rsidR="00CC4B1E" w:rsidRDefault="00CC4B1E" w:rsidP="00E44BB1">
            <w:pPr>
              <w:ind w:firstLineChars="100" w:firstLine="220"/>
              <w:rPr>
                <w:rFonts w:ascii="ＭＳ Ｐゴシック" w:eastAsia="ＭＳ Ｐゴシック" w:hAnsi="ＭＳ Ｐゴシック"/>
                <w:sz w:val="22"/>
              </w:rPr>
            </w:pPr>
          </w:p>
          <w:p w:rsidR="00CC4B1E" w:rsidRDefault="00CC4B1E" w:rsidP="00E44BB1">
            <w:pPr>
              <w:ind w:firstLineChars="100" w:firstLine="220"/>
              <w:rPr>
                <w:rFonts w:ascii="ＭＳ Ｐゴシック" w:eastAsia="ＭＳ Ｐゴシック" w:hAnsi="ＭＳ Ｐゴシック"/>
                <w:sz w:val="22"/>
              </w:rPr>
            </w:pPr>
          </w:p>
          <w:p w:rsidR="00CC4B1E" w:rsidRDefault="00CC4B1E" w:rsidP="00E44BB1">
            <w:pPr>
              <w:ind w:firstLineChars="100" w:firstLine="220"/>
              <w:rPr>
                <w:rFonts w:ascii="ＭＳ Ｐゴシック" w:eastAsia="ＭＳ Ｐゴシック" w:hAnsi="ＭＳ Ｐゴシック"/>
                <w:sz w:val="22"/>
              </w:rPr>
            </w:pPr>
          </w:p>
          <w:p w:rsidR="00E44BB1" w:rsidRPr="00847663" w:rsidRDefault="00E44BB1" w:rsidP="00E44BB1">
            <w:pPr>
              <w:ind w:firstLineChars="100" w:firstLine="220"/>
              <w:rPr>
                <w:rFonts w:ascii="ＭＳ Ｐゴシック" w:eastAsia="ＭＳ Ｐゴシック" w:hAnsi="ＭＳ Ｐゴシック"/>
                <w:sz w:val="22"/>
                <w:u w:val="single"/>
              </w:rPr>
            </w:pPr>
            <w:r w:rsidRPr="00847663">
              <w:rPr>
                <w:rFonts w:ascii="ＭＳ Ｐゴシック" w:eastAsia="ＭＳ Ｐゴシック" w:hAnsi="ＭＳ Ｐゴシック" w:hint="eastAsia"/>
                <w:sz w:val="22"/>
                <w:u w:val="single"/>
              </w:rPr>
              <w:t>・</w:t>
            </w:r>
            <w:r w:rsidR="00CC4B1E" w:rsidRPr="00847663">
              <w:rPr>
                <w:rFonts w:ascii="ＭＳ Ｐゴシック" w:eastAsia="ＭＳ Ｐゴシック" w:hAnsi="ＭＳ Ｐゴシック" w:hint="eastAsia"/>
                <w:sz w:val="22"/>
                <w:u w:val="single"/>
              </w:rPr>
              <w:t>府立</w:t>
            </w:r>
            <w:r w:rsidRPr="00847663">
              <w:rPr>
                <w:rFonts w:ascii="ＭＳ Ｐゴシック" w:eastAsia="ＭＳ Ｐゴシック" w:hAnsi="ＭＳ Ｐゴシック" w:hint="eastAsia"/>
                <w:sz w:val="22"/>
                <w:u w:val="single"/>
              </w:rPr>
              <w:t>母子・父子</w:t>
            </w:r>
            <w:r w:rsidR="00CC4B1E" w:rsidRPr="00847663">
              <w:rPr>
                <w:rFonts w:ascii="ＭＳ Ｐゴシック" w:eastAsia="ＭＳ Ｐゴシック" w:hAnsi="ＭＳ Ｐゴシック" w:hint="eastAsia"/>
                <w:sz w:val="22"/>
                <w:u w:val="single"/>
              </w:rPr>
              <w:t>福祉センターによる相談体制の機能強化</w:t>
            </w:r>
          </w:p>
          <w:p w:rsidR="00CC4B1E" w:rsidRDefault="00CC4B1E" w:rsidP="00E44BB1">
            <w:pPr>
              <w:ind w:firstLineChars="100" w:firstLine="220"/>
              <w:rPr>
                <w:rFonts w:ascii="ＭＳ Ｐゴシック" w:eastAsia="ＭＳ Ｐゴシック" w:hAnsi="ＭＳ Ｐゴシック"/>
                <w:sz w:val="22"/>
              </w:rPr>
            </w:pPr>
          </w:p>
          <w:p w:rsidR="00E44BB1" w:rsidRDefault="00E44BB1" w:rsidP="00E44BB1">
            <w:pPr>
              <w:rPr>
                <w:rFonts w:ascii="ＭＳ Ｐゴシック" w:eastAsia="ＭＳ Ｐゴシック" w:hAnsi="ＭＳ Ｐゴシック"/>
                <w:sz w:val="22"/>
              </w:rPr>
            </w:pPr>
          </w:p>
          <w:p w:rsidR="00E44BB1" w:rsidRDefault="00E44BB1" w:rsidP="00E44BB1">
            <w:pPr>
              <w:rPr>
                <w:rFonts w:ascii="ＭＳ Ｐゴシック" w:eastAsia="ＭＳ Ｐゴシック" w:hAnsi="ＭＳ Ｐゴシック"/>
                <w:sz w:val="22"/>
              </w:rPr>
            </w:pPr>
          </w:p>
          <w:p w:rsidR="00E44BB1" w:rsidRPr="002329D4" w:rsidRDefault="00E44BB1" w:rsidP="00E44BB1">
            <w:pPr>
              <w:rPr>
                <w:rFonts w:ascii="ＭＳ Ｐゴシック" w:eastAsia="ＭＳ Ｐゴシック" w:hAnsi="ＭＳ Ｐゴシック"/>
                <w:sz w:val="22"/>
              </w:rPr>
            </w:pPr>
            <w:r w:rsidRPr="00847663">
              <w:rPr>
                <w:rFonts w:ascii="ＭＳ Ｐゴシック" w:eastAsia="ＭＳ Ｐゴシック" w:hAnsi="ＭＳ Ｐゴシック" w:hint="eastAsia"/>
                <w:sz w:val="22"/>
                <w:shd w:val="pct15" w:color="auto" w:fill="FFFFFF"/>
              </w:rPr>
              <w:t>(6)人権尊重の社会づくり</w:t>
            </w:r>
            <w:r w:rsidRPr="002329D4">
              <w:rPr>
                <w:rFonts w:ascii="ＭＳ Ｐゴシック" w:eastAsia="ＭＳ Ｐゴシック" w:hAnsi="ＭＳ Ｐゴシック" w:hint="eastAsia"/>
                <w:sz w:val="22"/>
              </w:rPr>
              <w:t xml:space="preserve">　</w:t>
            </w:r>
          </w:p>
          <w:p w:rsidR="00CF0833" w:rsidRDefault="00CF0833" w:rsidP="006E03E1">
            <w:pPr>
              <w:rPr>
                <w:rFonts w:ascii="ＭＳ Ｐゴシック" w:eastAsia="ＭＳ Ｐゴシック" w:hAnsi="ＭＳ Ｐゴシック"/>
                <w:szCs w:val="21"/>
              </w:rPr>
            </w:pPr>
          </w:p>
          <w:p w:rsidR="00CF0833" w:rsidRDefault="00CF0833" w:rsidP="006E03E1">
            <w:pPr>
              <w:rPr>
                <w:rFonts w:ascii="ＭＳ Ｐゴシック" w:eastAsia="ＭＳ Ｐゴシック" w:hAnsi="ＭＳ Ｐゴシック"/>
                <w:szCs w:val="21"/>
              </w:rPr>
            </w:pPr>
          </w:p>
          <w:p w:rsidR="00CF0833" w:rsidRDefault="00CF0833" w:rsidP="006E03E1">
            <w:pPr>
              <w:rPr>
                <w:rFonts w:ascii="ＭＳ Ｐゴシック" w:eastAsia="ＭＳ Ｐゴシック" w:hAnsi="ＭＳ Ｐゴシック"/>
                <w:szCs w:val="21"/>
              </w:rPr>
            </w:pPr>
          </w:p>
          <w:p w:rsidR="00CF0833" w:rsidRDefault="00CF0833" w:rsidP="006E03E1">
            <w:pPr>
              <w:rPr>
                <w:rFonts w:ascii="ＭＳ Ｐゴシック" w:eastAsia="ＭＳ Ｐゴシック" w:hAnsi="ＭＳ Ｐゴシック"/>
                <w:szCs w:val="21"/>
              </w:rPr>
            </w:pPr>
          </w:p>
          <w:p w:rsidR="00CF0833" w:rsidRPr="006E03E1" w:rsidRDefault="00CF0833" w:rsidP="006E03E1">
            <w:pPr>
              <w:rPr>
                <w:rFonts w:ascii="ＭＳ Ｐゴシック" w:eastAsia="ＭＳ Ｐゴシック" w:hAnsi="ＭＳ Ｐゴシック"/>
                <w:szCs w:val="21"/>
              </w:rPr>
            </w:pPr>
          </w:p>
        </w:tc>
      </w:tr>
    </w:tbl>
    <w:p w:rsidR="00594003" w:rsidRDefault="009E4553"/>
    <w:sectPr w:rsidR="00594003" w:rsidSect="006731CC">
      <w:pgSz w:w="23814" w:h="16840" w:orient="landscape" w:code="8"/>
      <w:pgMar w:top="851" w:right="1134" w:bottom="85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C6" w:rsidRDefault="00FA78C6" w:rsidP="00FA78C6">
      <w:r>
        <w:separator/>
      </w:r>
    </w:p>
  </w:endnote>
  <w:endnote w:type="continuationSeparator" w:id="0">
    <w:p w:rsidR="00FA78C6" w:rsidRDefault="00FA78C6" w:rsidP="00FA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C6" w:rsidRDefault="00FA78C6" w:rsidP="00FA78C6">
      <w:r>
        <w:separator/>
      </w:r>
    </w:p>
  </w:footnote>
  <w:footnote w:type="continuationSeparator" w:id="0">
    <w:p w:rsidR="00FA78C6" w:rsidRDefault="00FA78C6" w:rsidP="00FA7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CD"/>
    <w:rsid w:val="001F5A04"/>
    <w:rsid w:val="002329D4"/>
    <w:rsid w:val="002B3562"/>
    <w:rsid w:val="00327893"/>
    <w:rsid w:val="003B4B07"/>
    <w:rsid w:val="003C2957"/>
    <w:rsid w:val="00427F73"/>
    <w:rsid w:val="00457102"/>
    <w:rsid w:val="0047552E"/>
    <w:rsid w:val="00535F67"/>
    <w:rsid w:val="0054326A"/>
    <w:rsid w:val="005A0765"/>
    <w:rsid w:val="005A6BE3"/>
    <w:rsid w:val="005D1D0A"/>
    <w:rsid w:val="00627018"/>
    <w:rsid w:val="006475A9"/>
    <w:rsid w:val="00662FDB"/>
    <w:rsid w:val="00665252"/>
    <w:rsid w:val="006714DA"/>
    <w:rsid w:val="006731CC"/>
    <w:rsid w:val="00677C62"/>
    <w:rsid w:val="006940ED"/>
    <w:rsid w:val="006E03E1"/>
    <w:rsid w:val="00712DF6"/>
    <w:rsid w:val="007333B9"/>
    <w:rsid w:val="007E7FD9"/>
    <w:rsid w:val="00823873"/>
    <w:rsid w:val="00847663"/>
    <w:rsid w:val="00863FF2"/>
    <w:rsid w:val="00873C61"/>
    <w:rsid w:val="008E403F"/>
    <w:rsid w:val="00922D95"/>
    <w:rsid w:val="00956F22"/>
    <w:rsid w:val="00963CED"/>
    <w:rsid w:val="009E4553"/>
    <w:rsid w:val="00A20885"/>
    <w:rsid w:val="00A97E42"/>
    <w:rsid w:val="00B52367"/>
    <w:rsid w:val="00BB0979"/>
    <w:rsid w:val="00BF46AF"/>
    <w:rsid w:val="00C61D2D"/>
    <w:rsid w:val="00C76BE1"/>
    <w:rsid w:val="00CC4AD4"/>
    <w:rsid w:val="00CC4B1E"/>
    <w:rsid w:val="00CD09CD"/>
    <w:rsid w:val="00CF0833"/>
    <w:rsid w:val="00D95B27"/>
    <w:rsid w:val="00DE5BE8"/>
    <w:rsid w:val="00E12A40"/>
    <w:rsid w:val="00E44BB1"/>
    <w:rsid w:val="00E551DC"/>
    <w:rsid w:val="00F12300"/>
    <w:rsid w:val="00FA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47A7EA"/>
  <w15:docId w15:val="{6C40D6E2-065E-48B0-A426-808D7E5F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4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4DA"/>
    <w:rPr>
      <w:rFonts w:asciiTheme="majorHAnsi" w:eastAsiaTheme="majorEastAsia" w:hAnsiTheme="majorHAnsi" w:cstheme="majorBidi"/>
      <w:sz w:val="18"/>
      <w:szCs w:val="18"/>
    </w:rPr>
  </w:style>
  <w:style w:type="paragraph" w:styleId="a6">
    <w:name w:val="header"/>
    <w:basedOn w:val="a"/>
    <w:link w:val="a7"/>
    <w:uiPriority w:val="99"/>
    <w:unhideWhenUsed/>
    <w:rsid w:val="00FA78C6"/>
    <w:pPr>
      <w:tabs>
        <w:tab w:val="center" w:pos="4252"/>
        <w:tab w:val="right" w:pos="8504"/>
      </w:tabs>
      <w:snapToGrid w:val="0"/>
    </w:pPr>
  </w:style>
  <w:style w:type="character" w:customStyle="1" w:styleId="a7">
    <w:name w:val="ヘッダー (文字)"/>
    <w:basedOn w:val="a0"/>
    <w:link w:val="a6"/>
    <w:uiPriority w:val="99"/>
    <w:rsid w:val="00FA78C6"/>
  </w:style>
  <w:style w:type="paragraph" w:styleId="a8">
    <w:name w:val="footer"/>
    <w:basedOn w:val="a"/>
    <w:link w:val="a9"/>
    <w:uiPriority w:val="99"/>
    <w:unhideWhenUsed/>
    <w:rsid w:val="00FA78C6"/>
    <w:pPr>
      <w:tabs>
        <w:tab w:val="center" w:pos="4252"/>
        <w:tab w:val="right" w:pos="8504"/>
      </w:tabs>
      <w:snapToGrid w:val="0"/>
    </w:pPr>
  </w:style>
  <w:style w:type="character" w:customStyle="1" w:styleId="a9">
    <w:name w:val="フッター (文字)"/>
    <w:basedOn w:val="a0"/>
    <w:link w:val="a8"/>
    <w:uiPriority w:val="99"/>
    <w:rsid w:val="00FA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15</cp:revision>
  <cp:lastPrinted>2019-05-22T06:03:00Z</cp:lastPrinted>
  <dcterms:created xsi:type="dcterms:W3CDTF">2014-05-21T09:04:00Z</dcterms:created>
  <dcterms:modified xsi:type="dcterms:W3CDTF">2019-05-22T10:44:00Z</dcterms:modified>
</cp:coreProperties>
</file>