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58" w:rsidRPr="008B4379" w:rsidRDefault="0010758E">
      <w:pPr>
        <w:rPr>
          <w:rFonts w:asciiTheme="majorEastAsia" w:eastAsiaTheme="majorEastAsia" w:hAnsiTheme="majorEastAsia"/>
          <w:b/>
          <w:sz w:val="28"/>
          <w:szCs w:val="28"/>
        </w:rPr>
      </w:pPr>
      <w:r>
        <w:rPr>
          <w:rFonts w:asciiTheme="majorEastAsia" w:eastAsiaTheme="majorEastAsia" w:hAnsiTheme="majorEastAsia" w:hint="eastAsia"/>
          <w:noProof/>
          <w:szCs w:val="24"/>
        </w:rPr>
        <mc:AlternateContent>
          <mc:Choice Requires="wps">
            <w:drawing>
              <wp:anchor distT="0" distB="0" distL="114300" distR="114300" simplePos="0" relativeHeight="251661312" behindDoc="0" locked="0" layoutInCell="1" allowOverlap="1" wp14:anchorId="227ACB9E" wp14:editId="5BE237A0">
                <wp:simplePos x="0" y="0"/>
                <wp:positionH relativeFrom="column">
                  <wp:posOffset>3549015</wp:posOffset>
                </wp:positionH>
                <wp:positionV relativeFrom="paragraph">
                  <wp:posOffset>-669925</wp:posOffset>
                </wp:positionV>
                <wp:extent cx="2552700" cy="276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552700" cy="276225"/>
                        </a:xfrm>
                        <a:prstGeom prst="rect">
                          <a:avLst/>
                        </a:prstGeom>
                        <a:ln w="9525">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10758E" w:rsidRPr="00291B58" w:rsidRDefault="0010758E" w:rsidP="0010758E">
                            <w:pPr>
                              <w:snapToGrid w:val="0"/>
                              <w:jc w:val="center"/>
                              <w:rPr>
                                <w:rFonts w:asciiTheme="majorEastAsia" w:eastAsiaTheme="majorEastAsia" w:hAnsiTheme="majorEastAsia"/>
                                <w:szCs w:val="21"/>
                              </w:rPr>
                            </w:pPr>
                            <w:r w:rsidRPr="0010758E">
                              <w:rPr>
                                <w:rFonts w:asciiTheme="majorEastAsia" w:eastAsiaTheme="majorEastAsia" w:hAnsiTheme="majorEastAsia" w:hint="eastAsia"/>
                                <w:sz w:val="21"/>
                                <w:szCs w:val="21"/>
                              </w:rPr>
                              <w:t>H26.</w:t>
                            </w:r>
                            <w:r>
                              <w:rPr>
                                <w:rFonts w:asciiTheme="majorEastAsia" w:eastAsiaTheme="majorEastAsia" w:hAnsiTheme="majorEastAsia" w:hint="eastAsia"/>
                                <w:sz w:val="21"/>
                                <w:szCs w:val="21"/>
                              </w:rPr>
                              <w:t>9.26</w:t>
                            </w:r>
                            <w:r w:rsidRPr="0010758E">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収納促進対策連絡会議資料</w:t>
                            </w:r>
                            <w:r w:rsidRPr="00291B58">
                              <w:rPr>
                                <w:rFonts w:asciiTheme="majorEastAsia" w:eastAsiaTheme="majorEastAsia" w:hAnsiTheme="majorEastAsia"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79.45pt;margin-top:-52.75pt;width:20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" fillcolor="white [3201]" strokecolor="#002060">
                <v:textbox>
                  <w:txbxContent>
                    <w:p w:rsidR="0010758E" w:rsidRPr="00291B58" w:rsidRDefault="0010758E" w:rsidP="0010758E">
                      <w:pPr>
                        <w:snapToGrid w:val="0"/>
                        <w:jc w:val="center"/>
                        <w:rPr>
                          <w:rFonts w:asciiTheme="majorEastAsia" w:eastAsiaTheme="majorEastAsia" w:hAnsiTheme="majorEastAsia"/>
                          <w:szCs w:val="21"/>
                        </w:rPr>
                      </w:pPr>
                      <w:r w:rsidRPr="0010758E">
                        <w:rPr>
                          <w:rFonts w:asciiTheme="majorEastAsia" w:eastAsiaTheme="majorEastAsia" w:hAnsiTheme="majorEastAsia" w:hint="eastAsia"/>
                          <w:sz w:val="21"/>
                          <w:szCs w:val="21"/>
                        </w:rPr>
                        <w:t>H26.</w:t>
                      </w:r>
                      <w:r>
                        <w:rPr>
                          <w:rFonts w:asciiTheme="majorEastAsia" w:eastAsiaTheme="majorEastAsia" w:hAnsiTheme="majorEastAsia" w:hint="eastAsia"/>
                          <w:sz w:val="21"/>
                          <w:szCs w:val="21"/>
                        </w:rPr>
                        <w:t>9.26</w:t>
                      </w:r>
                      <w:r w:rsidRPr="0010758E">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収納促進対策連絡会議資料</w:t>
                      </w:r>
                      <w:r w:rsidRPr="00291B58">
                        <w:rPr>
                          <w:rFonts w:asciiTheme="majorEastAsia" w:eastAsiaTheme="majorEastAsia" w:hAnsiTheme="majorEastAsia" w:hint="eastAsia"/>
                          <w:szCs w:val="21"/>
                        </w:rPr>
                        <w:t xml:space="preserve"> </w:t>
                      </w:r>
                    </w:p>
                  </w:txbxContent>
                </v:textbox>
              </v:rect>
            </w:pict>
          </mc:Fallback>
        </mc:AlternateContent>
      </w:r>
      <w:r w:rsidR="00647058" w:rsidRPr="008B4379">
        <w:rPr>
          <w:rFonts w:asciiTheme="majorEastAsia" w:eastAsiaTheme="majorEastAsia" w:hAnsiTheme="majorEastAsia" w:hint="eastAsia"/>
          <w:b/>
          <w:sz w:val="28"/>
          <w:szCs w:val="28"/>
        </w:rPr>
        <w:t>これまでの収納促進対策連絡会議</w:t>
      </w:r>
      <w:r w:rsidR="008B4379" w:rsidRPr="008B4379">
        <w:rPr>
          <w:rFonts w:asciiTheme="majorEastAsia" w:eastAsiaTheme="majorEastAsia" w:hAnsiTheme="majorEastAsia" w:hint="eastAsia"/>
          <w:b/>
          <w:sz w:val="28"/>
          <w:szCs w:val="28"/>
        </w:rPr>
        <w:t>の検討経過</w:t>
      </w:r>
      <w:r w:rsidR="008B4379">
        <w:rPr>
          <w:rFonts w:asciiTheme="majorEastAsia" w:eastAsiaTheme="majorEastAsia" w:hAnsiTheme="majorEastAsia" w:hint="eastAsia"/>
          <w:b/>
          <w:sz w:val="28"/>
          <w:szCs w:val="28"/>
        </w:rPr>
        <w:t>等</w:t>
      </w:r>
      <w:r w:rsidR="008B4379" w:rsidRPr="008B4379">
        <w:rPr>
          <w:rFonts w:asciiTheme="majorEastAsia" w:eastAsiaTheme="majorEastAsia" w:hAnsiTheme="majorEastAsia" w:hint="eastAsia"/>
          <w:b/>
          <w:sz w:val="28"/>
          <w:szCs w:val="28"/>
        </w:rPr>
        <w:t>に</w:t>
      </w:r>
      <w:r w:rsidR="00647058" w:rsidRPr="008B4379">
        <w:rPr>
          <w:rFonts w:asciiTheme="majorEastAsia" w:eastAsiaTheme="majorEastAsia" w:hAnsiTheme="majorEastAsia" w:hint="eastAsia"/>
          <w:b/>
          <w:sz w:val="28"/>
          <w:szCs w:val="28"/>
        </w:rPr>
        <w:t>ついて</w:t>
      </w:r>
    </w:p>
    <w:p w:rsidR="001C7A0D" w:rsidRDefault="001C7A0D">
      <w:pPr>
        <w:rPr>
          <w:rFonts w:asciiTheme="majorEastAsia" w:eastAsiaTheme="majorEastAsia" w:hAnsiTheme="majorEastAsia"/>
          <w:b/>
          <w:szCs w:val="24"/>
        </w:rPr>
      </w:pPr>
    </w:p>
    <w:p w:rsidR="00EC0F40" w:rsidRPr="008B4379" w:rsidRDefault="008B4379">
      <w:pPr>
        <w:rPr>
          <w:rFonts w:asciiTheme="majorEastAsia" w:eastAsiaTheme="majorEastAsia" w:hAnsiTheme="majorEastAsia"/>
          <w:b/>
          <w:szCs w:val="24"/>
        </w:rPr>
      </w:pPr>
      <w:r>
        <w:rPr>
          <w:rFonts w:asciiTheme="majorEastAsia" w:eastAsiaTheme="majorEastAsia" w:hAnsiTheme="majorEastAsia" w:hint="eastAsia"/>
          <w:b/>
          <w:szCs w:val="24"/>
        </w:rPr>
        <w:t xml:space="preserve">１　</w:t>
      </w:r>
      <w:r w:rsidR="00F367FB" w:rsidRPr="008B4379">
        <w:rPr>
          <w:rFonts w:asciiTheme="majorEastAsia" w:eastAsiaTheme="majorEastAsia" w:hAnsiTheme="majorEastAsia" w:hint="eastAsia"/>
          <w:b/>
          <w:szCs w:val="24"/>
        </w:rPr>
        <w:t>収納促進対策連絡会議</w:t>
      </w:r>
      <w:r>
        <w:rPr>
          <w:rFonts w:asciiTheme="majorEastAsia" w:eastAsiaTheme="majorEastAsia" w:hAnsiTheme="majorEastAsia" w:hint="eastAsia"/>
          <w:b/>
          <w:szCs w:val="24"/>
        </w:rPr>
        <w:t>の設置</w:t>
      </w:r>
      <w:r w:rsidR="00F367FB" w:rsidRPr="008B4379">
        <w:rPr>
          <w:rFonts w:asciiTheme="majorEastAsia" w:eastAsiaTheme="majorEastAsia" w:hAnsiTheme="majorEastAsia" w:hint="eastAsia"/>
          <w:b/>
          <w:szCs w:val="24"/>
        </w:rPr>
        <w:t>について</w:t>
      </w:r>
    </w:p>
    <w:p w:rsidR="00F367FB" w:rsidRPr="008B4379" w:rsidRDefault="00F367FB" w:rsidP="008B4379">
      <w:pPr>
        <w:ind w:left="240" w:hangingChars="100" w:hanging="240"/>
        <w:rPr>
          <w:rFonts w:asciiTheme="minorEastAsia" w:hAnsiTheme="minorEastAsia"/>
        </w:rPr>
      </w:pPr>
      <w:r w:rsidRPr="008B4379">
        <w:rPr>
          <w:rFonts w:asciiTheme="minorEastAsia" w:hAnsiTheme="minorEastAsia" w:hint="eastAsia"/>
        </w:rPr>
        <w:t xml:space="preserve">　</w:t>
      </w:r>
      <w:r w:rsidR="005137E0" w:rsidRPr="008B4379">
        <w:rPr>
          <w:rFonts w:asciiTheme="minorEastAsia" w:hAnsiTheme="minorEastAsia" w:hint="eastAsia"/>
        </w:rPr>
        <w:t xml:space="preserve">　</w:t>
      </w:r>
      <w:r w:rsidRPr="008B4379">
        <w:rPr>
          <w:rFonts w:asciiTheme="minorEastAsia" w:hAnsiTheme="minorEastAsia" w:hint="eastAsia"/>
        </w:rPr>
        <w:t>平成24年度の標準設定ワーキング・グループの議論</w:t>
      </w:r>
      <w:r w:rsidR="008B4379">
        <w:rPr>
          <w:rFonts w:asciiTheme="minorEastAsia" w:hAnsiTheme="minorEastAsia" w:hint="eastAsia"/>
        </w:rPr>
        <w:t>において</w:t>
      </w:r>
      <w:r w:rsidRPr="008B4379">
        <w:rPr>
          <w:rFonts w:asciiTheme="minorEastAsia" w:hAnsiTheme="minorEastAsia" w:hint="eastAsia"/>
        </w:rPr>
        <w:t>、収納率向上のための取組み支援を広域化等支援方針に盛り込むべきとの意見</w:t>
      </w:r>
      <w:r w:rsidR="008B4379">
        <w:rPr>
          <w:rFonts w:asciiTheme="minorEastAsia" w:hAnsiTheme="minorEastAsia" w:hint="eastAsia"/>
        </w:rPr>
        <w:t>があったこと</w:t>
      </w:r>
      <w:r w:rsidRPr="008B4379">
        <w:rPr>
          <w:rFonts w:asciiTheme="minorEastAsia" w:hAnsiTheme="minorEastAsia" w:hint="eastAsia"/>
        </w:rPr>
        <w:t>から、平成25年度に標準設定ワーキング・グループ</w:t>
      </w:r>
      <w:r w:rsidR="00195C49" w:rsidRPr="008B4379">
        <w:rPr>
          <w:rFonts w:asciiTheme="minorEastAsia" w:hAnsiTheme="minorEastAsia" w:hint="eastAsia"/>
        </w:rPr>
        <w:t>内に収納率向上のために議論する場として設置</w:t>
      </w:r>
      <w:r w:rsidR="008B4379">
        <w:rPr>
          <w:rFonts w:asciiTheme="minorEastAsia" w:hAnsiTheme="minorEastAsia" w:hint="eastAsia"/>
        </w:rPr>
        <w:t>。</w:t>
      </w:r>
    </w:p>
    <w:p w:rsidR="008B4379" w:rsidRPr="00195C49" w:rsidRDefault="008B4379"/>
    <w:p w:rsidR="00BD30C2" w:rsidRDefault="008B4379">
      <w:pPr>
        <w:rPr>
          <w:rFonts w:asciiTheme="majorEastAsia" w:eastAsiaTheme="majorEastAsia" w:hAnsiTheme="majorEastAsia"/>
          <w:b/>
          <w:szCs w:val="24"/>
        </w:rPr>
      </w:pPr>
      <w:r>
        <w:rPr>
          <w:rFonts w:asciiTheme="majorEastAsia" w:eastAsiaTheme="majorEastAsia" w:hAnsiTheme="majorEastAsia" w:hint="eastAsia"/>
          <w:b/>
          <w:szCs w:val="24"/>
        </w:rPr>
        <w:t xml:space="preserve">２　</w:t>
      </w:r>
      <w:r w:rsidR="00BD30C2" w:rsidRPr="008B4379">
        <w:rPr>
          <w:rFonts w:asciiTheme="majorEastAsia" w:eastAsiaTheme="majorEastAsia" w:hAnsiTheme="majorEastAsia" w:hint="eastAsia"/>
          <w:b/>
          <w:szCs w:val="24"/>
        </w:rPr>
        <w:t>平成25年度の収納促進対策連絡会議の内容について</w:t>
      </w:r>
    </w:p>
    <w:p w:rsidR="008B4379" w:rsidRPr="008B4379" w:rsidRDefault="008B4379">
      <w:pPr>
        <w:rPr>
          <w:rFonts w:asciiTheme="majorEastAsia" w:eastAsiaTheme="majorEastAsia" w:hAnsiTheme="majorEastAsia"/>
          <w:b/>
          <w:szCs w:val="24"/>
        </w:rPr>
      </w:pP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7129"/>
      </w:tblGrid>
      <w:tr w:rsidR="0008090A" w:rsidRPr="008B4379" w:rsidTr="008B4379">
        <w:trPr>
          <w:trHeight w:val="705"/>
        </w:trPr>
        <w:tc>
          <w:tcPr>
            <w:tcW w:w="1379" w:type="dxa"/>
            <w:tcBorders>
              <w:tl2br w:val="single" w:sz="4" w:space="0" w:color="auto"/>
            </w:tcBorders>
          </w:tcPr>
          <w:p w:rsidR="0008090A" w:rsidRPr="008B4379" w:rsidRDefault="0008090A" w:rsidP="008B4379">
            <w:pPr>
              <w:rPr>
                <w:rFonts w:asciiTheme="minorEastAsia" w:hAnsiTheme="minorEastAsia"/>
              </w:rPr>
            </w:pPr>
          </w:p>
          <w:p w:rsidR="0008090A" w:rsidRPr="008B4379" w:rsidRDefault="0008090A" w:rsidP="008B4379">
            <w:pPr>
              <w:rPr>
                <w:rFonts w:asciiTheme="minorEastAsia" w:hAnsiTheme="minorEastAsia"/>
              </w:rPr>
            </w:pPr>
          </w:p>
        </w:tc>
        <w:tc>
          <w:tcPr>
            <w:tcW w:w="7268" w:type="dxa"/>
            <w:vAlign w:val="center"/>
          </w:tcPr>
          <w:p w:rsidR="0008090A" w:rsidRPr="008B4379" w:rsidRDefault="0008090A" w:rsidP="008B4379">
            <w:pPr>
              <w:jc w:val="center"/>
              <w:rPr>
                <w:rFonts w:asciiTheme="minorEastAsia" w:hAnsiTheme="minorEastAsia"/>
              </w:rPr>
            </w:pPr>
            <w:r w:rsidRPr="008B4379">
              <w:rPr>
                <w:rFonts w:asciiTheme="minorEastAsia" w:hAnsiTheme="minorEastAsia" w:hint="eastAsia"/>
              </w:rPr>
              <w:t>会議の内容等</w:t>
            </w:r>
          </w:p>
        </w:tc>
      </w:tr>
      <w:tr w:rsidR="0008090A" w:rsidRPr="008B4379" w:rsidTr="008B4379">
        <w:trPr>
          <w:trHeight w:val="1327"/>
        </w:trPr>
        <w:tc>
          <w:tcPr>
            <w:tcW w:w="1379" w:type="dxa"/>
            <w:vAlign w:val="center"/>
          </w:tcPr>
          <w:p w:rsidR="0008090A" w:rsidRPr="008B4379" w:rsidRDefault="0008090A" w:rsidP="008B4379">
            <w:pPr>
              <w:jc w:val="center"/>
              <w:rPr>
                <w:rFonts w:asciiTheme="minorEastAsia" w:hAnsiTheme="minorEastAsia"/>
              </w:rPr>
            </w:pPr>
            <w:r w:rsidRPr="008B4379">
              <w:rPr>
                <w:rFonts w:asciiTheme="minorEastAsia" w:hAnsiTheme="minorEastAsia" w:hint="eastAsia"/>
              </w:rPr>
              <w:t>第</w:t>
            </w:r>
            <w:r w:rsidR="008B4379">
              <w:rPr>
                <w:rFonts w:asciiTheme="minorEastAsia" w:hAnsiTheme="minorEastAsia" w:hint="eastAsia"/>
              </w:rPr>
              <w:t>１</w:t>
            </w:r>
            <w:r w:rsidRPr="008B4379">
              <w:rPr>
                <w:rFonts w:asciiTheme="minorEastAsia" w:hAnsiTheme="minorEastAsia" w:hint="eastAsia"/>
              </w:rPr>
              <w:t>回</w:t>
            </w:r>
          </w:p>
          <w:p w:rsidR="0008090A" w:rsidRPr="008B4379" w:rsidRDefault="0008090A" w:rsidP="008B4379">
            <w:pPr>
              <w:jc w:val="center"/>
              <w:rPr>
                <w:rFonts w:asciiTheme="minorEastAsia" w:hAnsiTheme="minorEastAsia"/>
              </w:rPr>
            </w:pPr>
            <w:r w:rsidRPr="008B4379">
              <w:rPr>
                <w:rFonts w:asciiTheme="minorEastAsia" w:hAnsiTheme="minorEastAsia" w:hint="eastAsia"/>
              </w:rPr>
              <w:t>(H25.8.9)</w:t>
            </w:r>
          </w:p>
        </w:tc>
        <w:tc>
          <w:tcPr>
            <w:tcW w:w="7268" w:type="dxa"/>
            <w:vAlign w:val="center"/>
          </w:tcPr>
          <w:p w:rsidR="0008090A" w:rsidRPr="008B4379" w:rsidRDefault="0008090A" w:rsidP="008B4379">
            <w:pPr>
              <w:ind w:firstLineChars="100" w:firstLine="240"/>
              <w:rPr>
                <w:rFonts w:asciiTheme="minorEastAsia" w:hAnsiTheme="minorEastAsia"/>
              </w:rPr>
            </w:pPr>
            <w:r w:rsidRPr="008B4379">
              <w:rPr>
                <w:rFonts w:asciiTheme="minorEastAsia" w:hAnsiTheme="minorEastAsia" w:hint="eastAsia"/>
              </w:rPr>
              <w:t>事前に各委員より検討項目を提出いただき、提出された市町村から提案の趣旨説明のあと、H25年度の方向性を議論。</w:t>
            </w:r>
          </w:p>
        </w:tc>
      </w:tr>
      <w:tr w:rsidR="0008090A" w:rsidRPr="008B4379" w:rsidTr="008B4379">
        <w:trPr>
          <w:trHeight w:val="3260"/>
        </w:trPr>
        <w:tc>
          <w:tcPr>
            <w:tcW w:w="1379" w:type="dxa"/>
            <w:vAlign w:val="center"/>
          </w:tcPr>
          <w:p w:rsidR="0008090A" w:rsidRPr="008B4379" w:rsidRDefault="0008090A" w:rsidP="008B4379">
            <w:pPr>
              <w:jc w:val="center"/>
              <w:rPr>
                <w:rFonts w:asciiTheme="minorEastAsia" w:hAnsiTheme="minorEastAsia"/>
              </w:rPr>
            </w:pPr>
            <w:r w:rsidRPr="008B4379">
              <w:rPr>
                <w:rFonts w:asciiTheme="minorEastAsia" w:hAnsiTheme="minorEastAsia" w:hint="eastAsia"/>
              </w:rPr>
              <w:t>第</w:t>
            </w:r>
            <w:r w:rsidR="008B4379">
              <w:rPr>
                <w:rFonts w:asciiTheme="minorEastAsia" w:hAnsiTheme="minorEastAsia" w:hint="eastAsia"/>
              </w:rPr>
              <w:t>２</w:t>
            </w:r>
            <w:r w:rsidRPr="008B4379">
              <w:rPr>
                <w:rFonts w:asciiTheme="minorEastAsia" w:hAnsiTheme="minorEastAsia" w:hint="eastAsia"/>
              </w:rPr>
              <w:t>回</w:t>
            </w:r>
          </w:p>
          <w:p w:rsidR="0008090A" w:rsidRPr="008B4379" w:rsidRDefault="0008090A" w:rsidP="008B4379">
            <w:pPr>
              <w:jc w:val="center"/>
              <w:rPr>
                <w:rFonts w:asciiTheme="minorEastAsia" w:hAnsiTheme="minorEastAsia"/>
              </w:rPr>
            </w:pPr>
            <w:r w:rsidRPr="008B4379">
              <w:rPr>
                <w:rFonts w:asciiTheme="minorEastAsia" w:hAnsiTheme="minorEastAsia" w:hint="eastAsia"/>
              </w:rPr>
              <w:t>(H25.12.16)</w:t>
            </w:r>
          </w:p>
        </w:tc>
        <w:tc>
          <w:tcPr>
            <w:tcW w:w="7268" w:type="dxa"/>
            <w:vAlign w:val="center"/>
          </w:tcPr>
          <w:p w:rsidR="0008090A" w:rsidRPr="008B4379" w:rsidRDefault="008B4379" w:rsidP="008B4379">
            <w:pPr>
              <w:rPr>
                <w:rFonts w:asciiTheme="minorEastAsia" w:hAnsiTheme="minorEastAsia"/>
              </w:rPr>
            </w:pPr>
            <w:r>
              <w:rPr>
                <w:rFonts w:asciiTheme="minorEastAsia" w:hAnsiTheme="minorEastAsia" w:hint="eastAsia"/>
              </w:rPr>
              <w:t>・</w:t>
            </w:r>
            <w:r w:rsidR="0008090A" w:rsidRPr="008B4379">
              <w:rPr>
                <w:rFonts w:asciiTheme="minorEastAsia" w:hAnsiTheme="minorEastAsia" w:hint="eastAsia"/>
              </w:rPr>
              <w:t>第</w:t>
            </w:r>
            <w:r>
              <w:rPr>
                <w:rFonts w:asciiTheme="minorEastAsia" w:hAnsiTheme="minorEastAsia" w:hint="eastAsia"/>
              </w:rPr>
              <w:t>１</w:t>
            </w:r>
            <w:r w:rsidR="0008090A" w:rsidRPr="008B4379">
              <w:rPr>
                <w:rFonts w:asciiTheme="minorEastAsia" w:hAnsiTheme="minorEastAsia" w:hint="eastAsia"/>
              </w:rPr>
              <w:t>回の議論を取りまとめた内容について</w:t>
            </w:r>
          </w:p>
          <w:p w:rsidR="0008090A" w:rsidRDefault="008B4379" w:rsidP="008B4379">
            <w:pPr>
              <w:rPr>
                <w:rFonts w:asciiTheme="minorEastAsia" w:hAnsiTheme="minorEastAsia"/>
              </w:rPr>
            </w:pPr>
            <w:r>
              <w:rPr>
                <w:rFonts w:asciiTheme="minorEastAsia" w:hAnsiTheme="minorEastAsia" w:hint="eastAsia"/>
              </w:rPr>
              <w:t>・</w:t>
            </w:r>
            <w:r w:rsidR="0008090A" w:rsidRPr="008B4379">
              <w:rPr>
                <w:rFonts w:asciiTheme="minorEastAsia" w:hAnsiTheme="minorEastAsia" w:hint="eastAsia"/>
              </w:rPr>
              <w:t>研修事業の内容について</w:t>
            </w:r>
          </w:p>
          <w:p w:rsidR="008B4379" w:rsidRDefault="008B4379" w:rsidP="008B4379">
            <w:pPr>
              <w:rPr>
                <w:rFonts w:asciiTheme="minorEastAsia" w:hAnsiTheme="minorEastAsia"/>
              </w:rPr>
            </w:pPr>
          </w:p>
          <w:p w:rsidR="008B4379" w:rsidRDefault="008B4379" w:rsidP="001C7A0D">
            <w:pPr>
              <w:rPr>
                <w:rFonts w:asciiTheme="minorEastAsia" w:hAnsiTheme="minorEastAsia"/>
              </w:rPr>
            </w:pPr>
            <w:r>
              <w:rPr>
                <w:rFonts w:asciiTheme="minorEastAsia" w:hAnsiTheme="minorEastAsia" w:hint="eastAsia"/>
              </w:rPr>
              <w:t>⇒</w:t>
            </w:r>
            <w:r w:rsidR="001C7A0D">
              <w:rPr>
                <w:rFonts w:asciiTheme="minorEastAsia" w:hAnsiTheme="minorEastAsia" w:hint="eastAsia"/>
              </w:rPr>
              <w:t xml:space="preserve">　</w:t>
            </w:r>
            <w:r>
              <w:rPr>
                <w:rFonts w:asciiTheme="minorEastAsia" w:hAnsiTheme="minorEastAsia" w:hint="eastAsia"/>
              </w:rPr>
              <w:t>平成25年度の事業として</w:t>
            </w:r>
          </w:p>
          <w:p w:rsidR="008B4379" w:rsidRPr="005D2E90" w:rsidRDefault="005D2E90" w:rsidP="005D2E90">
            <w:pPr>
              <w:rPr>
                <w:rFonts w:asciiTheme="minorEastAsia" w:hAnsiTheme="minorEastAsia"/>
              </w:rPr>
            </w:pPr>
            <w:r>
              <w:rPr>
                <w:rFonts w:asciiTheme="minorEastAsia" w:hAnsiTheme="minorEastAsia" w:hint="eastAsia"/>
              </w:rPr>
              <w:t>①</w:t>
            </w:r>
            <w:r w:rsidR="008B4379" w:rsidRPr="005D2E90">
              <w:rPr>
                <w:rFonts w:asciiTheme="minorEastAsia" w:hAnsiTheme="minorEastAsia" w:hint="eastAsia"/>
              </w:rPr>
              <w:t xml:space="preserve">　意見交換会、全体研修会</w:t>
            </w:r>
          </w:p>
          <w:p w:rsidR="008B4379" w:rsidRDefault="00AA1420" w:rsidP="005D2E90">
            <w:pPr>
              <w:rPr>
                <w:rFonts w:asciiTheme="minorEastAsia" w:hAnsiTheme="minorEastAsia"/>
              </w:rPr>
            </w:pPr>
            <w:bookmarkStart w:id="0" w:name="_GoBack"/>
            <w:bookmarkEnd w:id="0"/>
            <w:r>
              <w:rPr>
                <w:rFonts w:asciiTheme="minorEastAsia" w:hAnsiTheme="minorEastAsia" w:hint="eastAsia"/>
              </w:rPr>
              <w:t>②　収納率向上</w:t>
            </w:r>
            <w:r w:rsidR="008B4379">
              <w:rPr>
                <w:rFonts w:asciiTheme="minorEastAsia" w:hAnsiTheme="minorEastAsia" w:hint="eastAsia"/>
              </w:rPr>
              <w:t>アドバイザーの平成26年度事業化に向けた検討</w:t>
            </w:r>
          </w:p>
          <w:p w:rsidR="008B4379" w:rsidRPr="008B4379" w:rsidRDefault="008B4379" w:rsidP="008B4379">
            <w:pPr>
              <w:ind w:firstLineChars="200" w:firstLine="480"/>
              <w:rPr>
                <w:rFonts w:asciiTheme="minorEastAsia" w:hAnsiTheme="minorEastAsia"/>
              </w:rPr>
            </w:pPr>
            <w:r>
              <w:rPr>
                <w:rFonts w:asciiTheme="minorEastAsia" w:hAnsiTheme="minorEastAsia" w:hint="eastAsia"/>
              </w:rPr>
              <w:t>とすることを決定</w:t>
            </w:r>
          </w:p>
        </w:tc>
      </w:tr>
      <w:tr w:rsidR="0008090A" w:rsidRPr="008B4379" w:rsidTr="008B4379">
        <w:trPr>
          <w:trHeight w:val="2967"/>
        </w:trPr>
        <w:tc>
          <w:tcPr>
            <w:tcW w:w="1379" w:type="dxa"/>
            <w:vAlign w:val="center"/>
          </w:tcPr>
          <w:p w:rsidR="0008090A" w:rsidRPr="008B4379" w:rsidRDefault="0008090A" w:rsidP="008B4379">
            <w:pPr>
              <w:jc w:val="center"/>
              <w:rPr>
                <w:rFonts w:asciiTheme="minorEastAsia" w:hAnsiTheme="minorEastAsia"/>
              </w:rPr>
            </w:pPr>
            <w:r w:rsidRPr="008B4379">
              <w:rPr>
                <w:rFonts w:asciiTheme="minorEastAsia" w:hAnsiTheme="minorEastAsia" w:hint="eastAsia"/>
              </w:rPr>
              <w:t>収納事務担当者研修会</w:t>
            </w:r>
          </w:p>
          <w:p w:rsidR="0008090A" w:rsidRPr="008B4379" w:rsidRDefault="0008090A" w:rsidP="008B4379">
            <w:pPr>
              <w:jc w:val="center"/>
              <w:rPr>
                <w:rFonts w:asciiTheme="minorEastAsia" w:hAnsiTheme="minorEastAsia"/>
              </w:rPr>
            </w:pPr>
            <w:r w:rsidRPr="008B4379">
              <w:rPr>
                <w:rFonts w:asciiTheme="minorEastAsia" w:hAnsiTheme="minorEastAsia" w:hint="eastAsia"/>
              </w:rPr>
              <w:t>(H26.2.10)</w:t>
            </w:r>
          </w:p>
        </w:tc>
        <w:tc>
          <w:tcPr>
            <w:tcW w:w="7268" w:type="dxa"/>
            <w:vAlign w:val="center"/>
          </w:tcPr>
          <w:p w:rsidR="0008090A" w:rsidRPr="008B4379" w:rsidRDefault="0008090A" w:rsidP="008B4379">
            <w:pPr>
              <w:rPr>
                <w:rFonts w:asciiTheme="minorEastAsia" w:hAnsiTheme="minorEastAsia"/>
              </w:rPr>
            </w:pPr>
            <w:r w:rsidRPr="008B4379">
              <w:rPr>
                <w:rFonts w:asciiTheme="minorEastAsia" w:hAnsiTheme="minorEastAsia" w:hint="eastAsia"/>
              </w:rPr>
              <w:t>○事例講演：収納率向上への取組み【講師：門真市】</w:t>
            </w:r>
          </w:p>
          <w:p w:rsidR="0008090A" w:rsidRPr="008B4379" w:rsidRDefault="0008090A" w:rsidP="008B4379">
            <w:pPr>
              <w:rPr>
                <w:rFonts w:asciiTheme="minorEastAsia" w:hAnsiTheme="minorEastAsia"/>
              </w:rPr>
            </w:pPr>
            <w:r w:rsidRPr="008B4379">
              <w:rPr>
                <w:rFonts w:asciiTheme="minorEastAsia" w:hAnsiTheme="minorEastAsia" w:hint="eastAsia"/>
              </w:rPr>
              <w:t>○講義：収納率向上の取組みに対する市町村へのインセンティブ</w:t>
            </w:r>
          </w:p>
          <w:p w:rsidR="008B4379" w:rsidRDefault="0008090A" w:rsidP="008B4379">
            <w:pPr>
              <w:ind w:firstLineChars="400" w:firstLine="960"/>
              <w:rPr>
                <w:rFonts w:asciiTheme="minorEastAsia" w:hAnsiTheme="minorEastAsia"/>
              </w:rPr>
            </w:pPr>
            <w:r w:rsidRPr="008B4379">
              <w:rPr>
                <w:rFonts w:asciiTheme="minorEastAsia" w:hAnsiTheme="minorEastAsia" w:hint="eastAsia"/>
              </w:rPr>
              <w:t>～国・大阪府　特別調整交付金による財政支援</w:t>
            </w:r>
          </w:p>
          <w:p w:rsidR="0008090A" w:rsidRPr="008B4379" w:rsidRDefault="0008090A" w:rsidP="008B4379">
            <w:pPr>
              <w:ind w:firstLineChars="400" w:firstLine="960"/>
              <w:rPr>
                <w:rFonts w:asciiTheme="minorEastAsia" w:hAnsiTheme="minorEastAsia"/>
              </w:rPr>
            </w:pPr>
            <w:r w:rsidRPr="008B4379">
              <w:rPr>
                <w:rFonts w:asciiTheme="minorEastAsia" w:hAnsiTheme="minorEastAsia" w:hint="eastAsia"/>
              </w:rPr>
              <w:t>【講師：大阪府】</w:t>
            </w:r>
          </w:p>
          <w:p w:rsidR="0008090A" w:rsidRPr="008B4379" w:rsidRDefault="0008090A" w:rsidP="00B469BA">
            <w:pPr>
              <w:ind w:left="2160" w:hangingChars="900" w:hanging="2160"/>
              <w:rPr>
                <w:rFonts w:asciiTheme="minorEastAsia" w:hAnsiTheme="minorEastAsia"/>
              </w:rPr>
            </w:pPr>
            <w:r w:rsidRPr="008B4379">
              <w:rPr>
                <w:rFonts w:asciiTheme="minorEastAsia" w:hAnsiTheme="minorEastAsia" w:hint="eastAsia"/>
              </w:rPr>
              <w:t>○グループワーク</w:t>
            </w:r>
            <w:r w:rsidR="008B4379">
              <w:rPr>
                <w:rFonts w:asciiTheme="minorEastAsia" w:hAnsiTheme="minorEastAsia" w:hint="eastAsia"/>
              </w:rPr>
              <w:t>：団体規模別グループによる意見交換、事例紹介等</w:t>
            </w:r>
          </w:p>
        </w:tc>
      </w:tr>
    </w:tbl>
    <w:p w:rsidR="006B5C83" w:rsidRDefault="006B5C83" w:rsidP="00705109"/>
    <w:p w:rsidR="00705109" w:rsidRDefault="00705109" w:rsidP="00705109"/>
    <w:sectPr w:rsidR="00705109" w:rsidSect="008B4379">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ED" w:rsidRDefault="00F47FED" w:rsidP="00F47FED">
      <w:r>
        <w:separator/>
      </w:r>
    </w:p>
  </w:endnote>
  <w:endnote w:type="continuationSeparator" w:id="0">
    <w:p w:rsidR="00F47FED" w:rsidRDefault="00F47FED" w:rsidP="00F4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ED" w:rsidRDefault="00F47FED" w:rsidP="00F47FED">
      <w:r>
        <w:separator/>
      </w:r>
    </w:p>
  </w:footnote>
  <w:footnote w:type="continuationSeparator" w:id="0">
    <w:p w:rsidR="00F47FED" w:rsidRDefault="00F47FED" w:rsidP="00F47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358E"/>
    <w:multiLevelType w:val="hybridMultilevel"/>
    <w:tmpl w:val="BFA6F586"/>
    <w:lvl w:ilvl="0" w:tplc="0BBEE61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FB"/>
    <w:rsid w:val="0008090A"/>
    <w:rsid w:val="00090639"/>
    <w:rsid w:val="0010758E"/>
    <w:rsid w:val="001602DF"/>
    <w:rsid w:val="00195C49"/>
    <w:rsid w:val="001C7A0D"/>
    <w:rsid w:val="00206F91"/>
    <w:rsid w:val="002341C9"/>
    <w:rsid w:val="004A4ED7"/>
    <w:rsid w:val="005137E0"/>
    <w:rsid w:val="005D2E90"/>
    <w:rsid w:val="00647058"/>
    <w:rsid w:val="00685B64"/>
    <w:rsid w:val="006B5C83"/>
    <w:rsid w:val="006D2A68"/>
    <w:rsid w:val="006E263D"/>
    <w:rsid w:val="00705109"/>
    <w:rsid w:val="008B4379"/>
    <w:rsid w:val="0090088F"/>
    <w:rsid w:val="00AA1420"/>
    <w:rsid w:val="00B469BA"/>
    <w:rsid w:val="00BD30C2"/>
    <w:rsid w:val="00D60A82"/>
    <w:rsid w:val="00EC0F40"/>
    <w:rsid w:val="00F367FB"/>
    <w:rsid w:val="00F47FED"/>
    <w:rsid w:val="00F5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7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F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6F91"/>
    <w:rPr>
      <w:rFonts w:asciiTheme="majorHAnsi" w:eastAsiaTheme="majorEastAsia" w:hAnsiTheme="majorHAnsi" w:cstheme="majorBidi"/>
      <w:sz w:val="18"/>
      <w:szCs w:val="18"/>
    </w:rPr>
  </w:style>
  <w:style w:type="paragraph" w:styleId="a5">
    <w:name w:val="header"/>
    <w:basedOn w:val="a"/>
    <w:link w:val="a6"/>
    <w:uiPriority w:val="99"/>
    <w:unhideWhenUsed/>
    <w:rsid w:val="00F47FED"/>
    <w:pPr>
      <w:tabs>
        <w:tab w:val="center" w:pos="4252"/>
        <w:tab w:val="right" w:pos="8504"/>
      </w:tabs>
      <w:snapToGrid w:val="0"/>
    </w:pPr>
  </w:style>
  <w:style w:type="character" w:customStyle="1" w:styleId="a6">
    <w:name w:val="ヘッダー (文字)"/>
    <w:basedOn w:val="a0"/>
    <w:link w:val="a5"/>
    <w:uiPriority w:val="99"/>
    <w:rsid w:val="00F47FED"/>
  </w:style>
  <w:style w:type="paragraph" w:styleId="a7">
    <w:name w:val="footer"/>
    <w:basedOn w:val="a"/>
    <w:link w:val="a8"/>
    <w:uiPriority w:val="99"/>
    <w:unhideWhenUsed/>
    <w:rsid w:val="00F47FED"/>
    <w:pPr>
      <w:tabs>
        <w:tab w:val="center" w:pos="4252"/>
        <w:tab w:val="right" w:pos="8504"/>
      </w:tabs>
      <w:snapToGrid w:val="0"/>
    </w:pPr>
  </w:style>
  <w:style w:type="character" w:customStyle="1" w:styleId="a8">
    <w:name w:val="フッター (文字)"/>
    <w:basedOn w:val="a0"/>
    <w:link w:val="a7"/>
    <w:uiPriority w:val="99"/>
    <w:rsid w:val="00F47FED"/>
  </w:style>
  <w:style w:type="paragraph" w:styleId="a9">
    <w:name w:val="List Paragraph"/>
    <w:basedOn w:val="a"/>
    <w:uiPriority w:val="34"/>
    <w:qFormat/>
    <w:rsid w:val="00AA142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7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F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6F91"/>
    <w:rPr>
      <w:rFonts w:asciiTheme="majorHAnsi" w:eastAsiaTheme="majorEastAsia" w:hAnsiTheme="majorHAnsi" w:cstheme="majorBidi"/>
      <w:sz w:val="18"/>
      <w:szCs w:val="18"/>
    </w:rPr>
  </w:style>
  <w:style w:type="paragraph" w:styleId="a5">
    <w:name w:val="header"/>
    <w:basedOn w:val="a"/>
    <w:link w:val="a6"/>
    <w:uiPriority w:val="99"/>
    <w:unhideWhenUsed/>
    <w:rsid w:val="00F47FED"/>
    <w:pPr>
      <w:tabs>
        <w:tab w:val="center" w:pos="4252"/>
        <w:tab w:val="right" w:pos="8504"/>
      </w:tabs>
      <w:snapToGrid w:val="0"/>
    </w:pPr>
  </w:style>
  <w:style w:type="character" w:customStyle="1" w:styleId="a6">
    <w:name w:val="ヘッダー (文字)"/>
    <w:basedOn w:val="a0"/>
    <w:link w:val="a5"/>
    <w:uiPriority w:val="99"/>
    <w:rsid w:val="00F47FED"/>
  </w:style>
  <w:style w:type="paragraph" w:styleId="a7">
    <w:name w:val="footer"/>
    <w:basedOn w:val="a"/>
    <w:link w:val="a8"/>
    <w:uiPriority w:val="99"/>
    <w:unhideWhenUsed/>
    <w:rsid w:val="00F47FED"/>
    <w:pPr>
      <w:tabs>
        <w:tab w:val="center" w:pos="4252"/>
        <w:tab w:val="right" w:pos="8504"/>
      </w:tabs>
      <w:snapToGrid w:val="0"/>
    </w:pPr>
  </w:style>
  <w:style w:type="character" w:customStyle="1" w:styleId="a8">
    <w:name w:val="フッター (文字)"/>
    <w:basedOn w:val="a0"/>
    <w:link w:val="a7"/>
    <w:uiPriority w:val="99"/>
    <w:rsid w:val="00F47FED"/>
  </w:style>
  <w:style w:type="paragraph" w:styleId="a9">
    <w:name w:val="List Paragraph"/>
    <w:basedOn w:val="a"/>
    <w:uiPriority w:val="34"/>
    <w:qFormat/>
    <w:rsid w:val="00AA14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38AD-3488-4F34-8D72-2DF7DD7C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2014-09-22T05:44:00Z</cp:lastPrinted>
  <dcterms:created xsi:type="dcterms:W3CDTF">2014-09-16T06:11:00Z</dcterms:created>
  <dcterms:modified xsi:type="dcterms:W3CDTF">2014-12-17T01:33:00Z</dcterms:modified>
</cp:coreProperties>
</file>