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33" w:rsidRPr="007D342A" w:rsidRDefault="00060B4E" w:rsidP="00060B4E">
      <w:pPr>
        <w:ind w:left="280" w:hanging="280"/>
        <w:jc w:val="right"/>
        <w:rPr>
          <w:rFonts w:asciiTheme="majorEastAsia" w:eastAsiaTheme="majorEastAsia" w:hAnsiTheme="majorEastAsia"/>
          <w:sz w:val="28"/>
          <w:bdr w:val="single" w:sz="4" w:space="0" w:color="auto"/>
        </w:rPr>
      </w:pPr>
      <w:bookmarkStart w:id="0" w:name="_GoBack"/>
      <w:bookmarkEnd w:id="0"/>
      <w:r w:rsidRPr="007D342A">
        <w:rPr>
          <w:rFonts w:asciiTheme="majorEastAsia" w:eastAsiaTheme="majorEastAsia" w:hAnsiTheme="majorEastAsia" w:hint="eastAsia"/>
          <w:sz w:val="28"/>
          <w:bdr w:val="single" w:sz="4" w:space="0" w:color="auto"/>
        </w:rPr>
        <w:t>資料２</w:t>
      </w: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737A49" w:rsidRPr="007D342A" w:rsidRDefault="00737A49" w:rsidP="005D0D33">
      <w:pPr>
        <w:ind w:left="241" w:hanging="241"/>
        <w:jc w:val="center"/>
        <w:rPr>
          <w:rFonts w:asciiTheme="majorEastAsia" w:eastAsiaTheme="majorEastAsia" w:hAnsiTheme="majorEastAsia"/>
          <w:b/>
          <w:sz w:val="24"/>
          <w:szCs w:val="24"/>
        </w:rPr>
      </w:pPr>
    </w:p>
    <w:p w:rsidR="00234109" w:rsidRPr="007D342A" w:rsidRDefault="005D0D33" w:rsidP="00737A49">
      <w:pPr>
        <w:ind w:left="361" w:hanging="361"/>
        <w:jc w:val="center"/>
        <w:rPr>
          <w:rFonts w:asciiTheme="majorEastAsia" w:eastAsiaTheme="majorEastAsia" w:hAnsiTheme="majorEastAsia"/>
          <w:b/>
          <w:sz w:val="36"/>
          <w:szCs w:val="36"/>
        </w:rPr>
      </w:pPr>
      <w:r w:rsidRPr="007D342A">
        <w:rPr>
          <w:rFonts w:asciiTheme="majorEastAsia" w:eastAsiaTheme="majorEastAsia" w:hAnsiTheme="majorEastAsia" w:hint="eastAsia"/>
          <w:b/>
          <w:sz w:val="36"/>
          <w:szCs w:val="36"/>
        </w:rPr>
        <w:t>国民健康保険制度改革に向けた検討状況（考え方）</w:t>
      </w:r>
    </w:p>
    <w:p w:rsidR="005D0D33" w:rsidRPr="007D342A" w:rsidRDefault="00894433" w:rsidP="00737A49">
      <w:pPr>
        <w:ind w:left="361" w:hanging="361"/>
        <w:jc w:val="center"/>
        <w:rPr>
          <w:rFonts w:asciiTheme="majorEastAsia" w:eastAsiaTheme="majorEastAsia" w:hAnsiTheme="majorEastAsia"/>
          <w:b/>
          <w:dstrike/>
          <w:sz w:val="36"/>
          <w:szCs w:val="36"/>
        </w:rPr>
      </w:pPr>
      <w:r w:rsidRPr="007D342A">
        <w:rPr>
          <w:rFonts w:asciiTheme="majorEastAsia" w:eastAsiaTheme="majorEastAsia" w:hAnsiTheme="majorEastAsia" w:hint="eastAsia"/>
          <w:b/>
          <w:sz w:val="36"/>
          <w:szCs w:val="36"/>
        </w:rPr>
        <w:t>案</w:t>
      </w: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737A49">
      <w:pPr>
        <w:ind w:left="361" w:hanging="361"/>
        <w:jc w:val="center"/>
        <w:rPr>
          <w:rFonts w:asciiTheme="majorEastAsia" w:eastAsiaTheme="majorEastAsia" w:hAnsiTheme="majorEastAsia"/>
          <w:b/>
          <w:dstrike/>
          <w:sz w:val="36"/>
          <w:szCs w:val="36"/>
        </w:rPr>
      </w:pPr>
    </w:p>
    <w:p w:rsidR="00894433" w:rsidRPr="007D342A" w:rsidRDefault="00894433" w:rsidP="00894433">
      <w:pPr>
        <w:ind w:left="281" w:hanging="281"/>
        <w:jc w:val="center"/>
        <w:rPr>
          <w:rFonts w:asciiTheme="majorEastAsia" w:eastAsiaTheme="majorEastAsia" w:hAnsiTheme="majorEastAsia"/>
          <w:b/>
          <w:sz w:val="28"/>
          <w:szCs w:val="28"/>
        </w:rPr>
      </w:pPr>
      <w:r w:rsidRPr="007D342A">
        <w:rPr>
          <w:rFonts w:asciiTheme="majorEastAsia" w:eastAsiaTheme="majorEastAsia" w:hAnsiTheme="majorEastAsia" w:hint="eastAsia"/>
          <w:b/>
          <w:sz w:val="28"/>
          <w:szCs w:val="28"/>
        </w:rPr>
        <w:t>平成28年８月</w:t>
      </w:r>
    </w:p>
    <w:p w:rsidR="00894433" w:rsidRPr="007D342A" w:rsidRDefault="00894433" w:rsidP="00894433">
      <w:pPr>
        <w:ind w:left="281" w:hanging="281"/>
        <w:jc w:val="center"/>
        <w:rPr>
          <w:rFonts w:asciiTheme="majorEastAsia" w:eastAsiaTheme="majorEastAsia" w:hAnsiTheme="majorEastAsia"/>
          <w:b/>
          <w:sz w:val="28"/>
          <w:szCs w:val="28"/>
        </w:rPr>
      </w:pPr>
      <w:r w:rsidRPr="007D342A">
        <w:rPr>
          <w:rFonts w:asciiTheme="majorEastAsia" w:eastAsiaTheme="majorEastAsia" w:hAnsiTheme="majorEastAsia" w:hint="eastAsia"/>
          <w:b/>
          <w:sz w:val="28"/>
          <w:szCs w:val="28"/>
        </w:rPr>
        <w:t>大阪府・市町村国民健康保険広域化調整会議</w:t>
      </w:r>
    </w:p>
    <w:p w:rsidR="00737A49" w:rsidRPr="007D342A" w:rsidRDefault="00737A49" w:rsidP="00060B4E">
      <w:pPr>
        <w:ind w:left="99" w:hangingChars="47" w:hanging="99"/>
        <w:rPr>
          <w:rFonts w:asciiTheme="majorEastAsia" w:eastAsiaTheme="majorEastAsia" w:hAnsiTheme="majorEastAsia"/>
        </w:rPr>
      </w:pPr>
      <w:r w:rsidRPr="007D342A">
        <w:rPr>
          <w:rFonts w:asciiTheme="majorEastAsia" w:eastAsiaTheme="majorEastAsia" w:hAnsiTheme="majorEastAsia"/>
        </w:rPr>
        <w:br w:type="page"/>
      </w:r>
    </w:p>
    <w:p w:rsidR="00F53231" w:rsidRPr="007D342A" w:rsidRDefault="00F53231" w:rsidP="003F1293">
      <w:pPr>
        <w:ind w:left="210" w:hanging="210"/>
        <w:rPr>
          <w:rFonts w:asciiTheme="majorEastAsia" w:eastAsiaTheme="majorEastAsia" w:hAnsiTheme="majorEastAsia"/>
        </w:rPr>
      </w:pPr>
      <w:r w:rsidRPr="007D342A">
        <w:rPr>
          <w:rFonts w:asciiTheme="majorEastAsia" w:eastAsiaTheme="majorEastAsia" w:hAnsiTheme="majorEastAsia" w:hint="eastAsia"/>
        </w:rPr>
        <w:lastRenderedPageBreak/>
        <w:t>■国民健康保険制度改革　～総論～</w:t>
      </w:r>
    </w:p>
    <w:tbl>
      <w:tblPr>
        <w:tblStyle w:val="a"/>
        <w:tblW w:w="0" w:type="auto"/>
        <w:tblInd w:w="250" w:type="dxa"/>
        <w:tblLook w:val="04A0" w:firstRow="1" w:lastRow="0" w:firstColumn="1" w:lastColumn="0" w:noHBand="0" w:noVBand="1"/>
      </w:tblPr>
      <w:tblGrid>
        <w:gridCol w:w="9700"/>
      </w:tblGrid>
      <w:tr w:rsidR="007D342A" w:rsidRPr="007D342A" w:rsidTr="004C7946">
        <w:tc>
          <w:tcPr>
            <w:tcW w:w="9700" w:type="dxa"/>
            <w:tcBorders>
              <w:top w:val="single" w:sz="4" w:space="0" w:color="auto"/>
              <w:left w:val="single" w:sz="4" w:space="0" w:color="auto"/>
              <w:bottom w:val="single" w:sz="4" w:space="0" w:color="auto"/>
              <w:right w:val="single" w:sz="4" w:space="0" w:color="auto"/>
            </w:tcBorders>
          </w:tcPr>
          <w:p w:rsidR="004522F5" w:rsidRPr="007D342A" w:rsidRDefault="005D0D33" w:rsidP="005D0D33">
            <w:pPr>
              <w:ind w:left="99" w:hangingChars="47" w:hanging="99"/>
              <w:rPr>
                <w:rFonts w:asciiTheme="majorEastAsia" w:eastAsiaTheme="majorEastAsia" w:hAnsiTheme="majorEastAsia"/>
              </w:rPr>
            </w:pPr>
            <w:r w:rsidRPr="007D342A">
              <w:rPr>
                <w:rFonts w:asciiTheme="majorEastAsia" w:eastAsiaTheme="majorEastAsia" w:hAnsiTheme="majorEastAsia" w:hint="eastAsia"/>
              </w:rPr>
              <w:t>国民健康保険制度</w:t>
            </w:r>
            <w:r w:rsidR="00F53231" w:rsidRPr="007D342A">
              <w:rPr>
                <w:rFonts w:asciiTheme="majorEastAsia" w:eastAsiaTheme="majorEastAsia" w:hAnsiTheme="majorEastAsia" w:hint="eastAsia"/>
              </w:rPr>
              <w:t>改革</w:t>
            </w:r>
            <w:r w:rsidRPr="007D342A">
              <w:rPr>
                <w:rFonts w:asciiTheme="majorEastAsia" w:eastAsiaTheme="majorEastAsia" w:hAnsiTheme="majorEastAsia" w:hint="eastAsia"/>
              </w:rPr>
              <w:t>に関する基本認識</w:t>
            </w:r>
          </w:p>
        </w:tc>
      </w:tr>
    </w:tbl>
    <w:p w:rsidR="004522F5" w:rsidRPr="007D342A" w:rsidRDefault="004522F5"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平成30年度</w:t>
      </w:r>
      <w:r w:rsidR="00CC3836" w:rsidRPr="007D342A">
        <w:rPr>
          <w:rFonts w:asciiTheme="majorEastAsia" w:eastAsiaTheme="majorEastAsia" w:hAnsiTheme="majorEastAsia" w:hint="eastAsia"/>
        </w:rPr>
        <w:t>から</w:t>
      </w:r>
      <w:r w:rsidRPr="007D342A">
        <w:rPr>
          <w:rFonts w:asciiTheme="majorEastAsia" w:eastAsiaTheme="majorEastAsia" w:hAnsiTheme="majorEastAsia" w:hint="eastAsia"/>
        </w:rPr>
        <w:t>の国</w:t>
      </w:r>
      <w:r w:rsidR="004A0CFE" w:rsidRPr="007D342A">
        <w:rPr>
          <w:rFonts w:asciiTheme="majorEastAsia" w:eastAsiaTheme="majorEastAsia" w:hAnsiTheme="majorEastAsia" w:hint="eastAsia"/>
        </w:rPr>
        <w:t>民健康保険制度</w:t>
      </w:r>
      <w:r w:rsidRPr="007D342A">
        <w:rPr>
          <w:rFonts w:asciiTheme="majorEastAsia" w:eastAsiaTheme="majorEastAsia" w:hAnsiTheme="majorEastAsia" w:hint="eastAsia"/>
        </w:rPr>
        <w:t>改革</w:t>
      </w:r>
      <w:r w:rsidR="00CC3836" w:rsidRPr="007D342A">
        <w:rPr>
          <w:rFonts w:asciiTheme="majorEastAsia" w:eastAsiaTheme="majorEastAsia" w:hAnsiTheme="majorEastAsia" w:hint="eastAsia"/>
        </w:rPr>
        <w:t>（以下、「制度改革」という。）</w:t>
      </w:r>
      <w:r w:rsidRPr="007D342A">
        <w:rPr>
          <w:rFonts w:asciiTheme="majorEastAsia" w:eastAsiaTheme="majorEastAsia" w:hAnsiTheme="majorEastAsia" w:hint="eastAsia"/>
        </w:rPr>
        <w:t>は、</w:t>
      </w:r>
      <w:r w:rsidR="009B5F53" w:rsidRPr="007D342A">
        <w:rPr>
          <w:rFonts w:asciiTheme="majorEastAsia" w:eastAsiaTheme="majorEastAsia" w:hAnsiTheme="majorEastAsia" w:hint="eastAsia"/>
        </w:rPr>
        <w:t>現在の</w:t>
      </w:r>
      <w:r w:rsidR="00F55846" w:rsidRPr="007D342A">
        <w:rPr>
          <w:rFonts w:asciiTheme="majorEastAsia" w:eastAsiaTheme="majorEastAsia" w:hAnsiTheme="majorEastAsia" w:hint="eastAsia"/>
        </w:rPr>
        <w:t>国民健康保険（以下、「国保」という。）の</w:t>
      </w:r>
      <w:r w:rsidR="009B5F53" w:rsidRPr="007D342A">
        <w:rPr>
          <w:rFonts w:asciiTheme="majorEastAsia" w:eastAsiaTheme="majorEastAsia" w:hAnsiTheme="majorEastAsia" w:hint="eastAsia"/>
        </w:rPr>
        <w:t>仕組みが完成し</w:t>
      </w:r>
      <w:r w:rsidR="003F1293" w:rsidRPr="007D342A">
        <w:rPr>
          <w:rFonts w:asciiTheme="majorEastAsia" w:eastAsiaTheme="majorEastAsia" w:hAnsiTheme="majorEastAsia" w:hint="eastAsia"/>
        </w:rPr>
        <w:t>、</w:t>
      </w:r>
      <w:r w:rsidRPr="007D342A">
        <w:rPr>
          <w:rFonts w:asciiTheme="majorEastAsia" w:eastAsiaTheme="majorEastAsia" w:hAnsiTheme="majorEastAsia" w:hint="eastAsia"/>
        </w:rPr>
        <w:t>「国民皆保険制度」が確立した昭和36年以来</w:t>
      </w:r>
      <w:r w:rsidR="009B5F53" w:rsidRPr="007D342A">
        <w:rPr>
          <w:rFonts w:asciiTheme="majorEastAsia" w:eastAsiaTheme="majorEastAsia" w:hAnsiTheme="majorEastAsia" w:hint="eastAsia"/>
        </w:rPr>
        <w:t>、約50年ぶり</w:t>
      </w:r>
      <w:r w:rsidRPr="007D342A">
        <w:rPr>
          <w:rFonts w:asciiTheme="majorEastAsia" w:eastAsiaTheme="majorEastAsia" w:hAnsiTheme="majorEastAsia" w:hint="eastAsia"/>
        </w:rPr>
        <w:t>の大改革</w:t>
      </w:r>
      <w:r w:rsidR="009B5F53" w:rsidRPr="007D342A">
        <w:rPr>
          <w:rFonts w:asciiTheme="majorEastAsia" w:eastAsiaTheme="majorEastAsia" w:hAnsiTheme="majorEastAsia" w:hint="eastAsia"/>
        </w:rPr>
        <w:t>である</w:t>
      </w:r>
      <w:r w:rsidRPr="007D342A">
        <w:rPr>
          <w:rFonts w:asciiTheme="majorEastAsia" w:eastAsiaTheme="majorEastAsia" w:hAnsiTheme="majorEastAsia" w:hint="eastAsia"/>
        </w:rPr>
        <w:t>。</w:t>
      </w:r>
    </w:p>
    <w:p w:rsidR="004522F5" w:rsidRPr="007D342A" w:rsidRDefault="004522F5"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国保制度を取り巻く環境</w:t>
      </w:r>
      <w:r w:rsidR="009B5F53" w:rsidRPr="007D342A">
        <w:rPr>
          <w:rFonts w:asciiTheme="majorEastAsia" w:eastAsiaTheme="majorEastAsia" w:hAnsiTheme="majorEastAsia" w:hint="eastAsia"/>
        </w:rPr>
        <w:t>は</w:t>
      </w:r>
      <w:r w:rsidR="00F66AE1" w:rsidRPr="007D342A">
        <w:rPr>
          <w:rFonts w:asciiTheme="majorEastAsia" w:eastAsiaTheme="majorEastAsia" w:hAnsiTheme="majorEastAsia" w:hint="eastAsia"/>
        </w:rPr>
        <w:t>、この50年間で</w:t>
      </w:r>
      <w:r w:rsidRPr="007D342A">
        <w:rPr>
          <w:rFonts w:asciiTheme="majorEastAsia" w:eastAsiaTheme="majorEastAsia" w:hAnsiTheme="majorEastAsia" w:hint="eastAsia"/>
        </w:rPr>
        <w:t>激変し、</w:t>
      </w:r>
      <w:r w:rsidR="009B5F53" w:rsidRPr="007D342A">
        <w:rPr>
          <w:rFonts w:asciiTheme="majorEastAsia" w:eastAsiaTheme="majorEastAsia" w:hAnsiTheme="majorEastAsia" w:hint="eastAsia"/>
        </w:rPr>
        <w:t>現在では、</w:t>
      </w:r>
      <w:r w:rsidR="00907951" w:rsidRPr="007D342A">
        <w:rPr>
          <w:rFonts w:asciiTheme="majorEastAsia" w:eastAsiaTheme="majorEastAsia" w:hAnsiTheme="majorEastAsia" w:hint="eastAsia"/>
        </w:rPr>
        <w:t>「年齢構成が高く医療費水準が高い」</w:t>
      </w:r>
      <w:r w:rsidR="009B5F53" w:rsidRPr="007D342A">
        <w:rPr>
          <w:rFonts w:asciiTheme="majorEastAsia" w:eastAsiaTheme="majorEastAsia" w:hAnsiTheme="majorEastAsia" w:hint="eastAsia"/>
        </w:rPr>
        <w:t>「</w:t>
      </w:r>
      <w:r w:rsidRPr="007D342A">
        <w:rPr>
          <w:rFonts w:asciiTheme="majorEastAsia" w:eastAsiaTheme="majorEastAsia" w:hAnsiTheme="majorEastAsia" w:hint="eastAsia"/>
        </w:rPr>
        <w:t>所得水準が低</w:t>
      </w:r>
      <w:r w:rsidR="009B5F53" w:rsidRPr="007D342A">
        <w:rPr>
          <w:rFonts w:asciiTheme="majorEastAsia" w:eastAsiaTheme="majorEastAsia" w:hAnsiTheme="majorEastAsia" w:hint="eastAsia"/>
        </w:rPr>
        <w:t>い」</w:t>
      </w:r>
      <w:r w:rsidRPr="007D342A">
        <w:rPr>
          <w:rFonts w:asciiTheme="majorEastAsia" w:eastAsiaTheme="majorEastAsia" w:hAnsiTheme="majorEastAsia" w:hint="eastAsia"/>
        </w:rPr>
        <w:t>、</w:t>
      </w:r>
      <w:r w:rsidR="009B5F53" w:rsidRPr="007D342A">
        <w:rPr>
          <w:rFonts w:asciiTheme="majorEastAsia" w:eastAsiaTheme="majorEastAsia" w:hAnsiTheme="majorEastAsia" w:hint="eastAsia"/>
        </w:rPr>
        <w:t>「</w:t>
      </w:r>
      <w:r w:rsidRPr="007D342A">
        <w:rPr>
          <w:rFonts w:asciiTheme="majorEastAsia" w:eastAsiaTheme="majorEastAsia" w:hAnsiTheme="majorEastAsia" w:hint="eastAsia"/>
        </w:rPr>
        <w:t>保険料負担</w:t>
      </w:r>
      <w:r w:rsidR="00907951" w:rsidRPr="007D342A">
        <w:rPr>
          <w:rFonts w:asciiTheme="majorEastAsia" w:eastAsiaTheme="majorEastAsia" w:hAnsiTheme="majorEastAsia" w:hint="eastAsia"/>
        </w:rPr>
        <w:t>が重い</w:t>
      </w:r>
      <w:r w:rsidR="009B5F53" w:rsidRPr="007D342A">
        <w:rPr>
          <w:rFonts w:asciiTheme="majorEastAsia" w:eastAsiaTheme="majorEastAsia" w:hAnsiTheme="majorEastAsia" w:hint="eastAsia"/>
        </w:rPr>
        <w:t>」「</w:t>
      </w:r>
      <w:r w:rsidR="00907951" w:rsidRPr="007D342A">
        <w:rPr>
          <w:rFonts w:asciiTheme="majorEastAsia" w:eastAsiaTheme="majorEastAsia" w:hAnsiTheme="majorEastAsia" w:hint="eastAsia"/>
        </w:rPr>
        <w:t>保険料（税）の</w:t>
      </w:r>
      <w:r w:rsidR="009B5F53" w:rsidRPr="007D342A">
        <w:rPr>
          <w:rFonts w:asciiTheme="majorEastAsia" w:eastAsiaTheme="majorEastAsia" w:hAnsiTheme="majorEastAsia" w:hint="eastAsia"/>
        </w:rPr>
        <w:t>収納率</w:t>
      </w:r>
      <w:r w:rsidR="00907951" w:rsidRPr="007D342A">
        <w:rPr>
          <w:rFonts w:asciiTheme="majorEastAsia" w:eastAsiaTheme="majorEastAsia" w:hAnsiTheme="majorEastAsia" w:hint="eastAsia"/>
        </w:rPr>
        <w:t>低下</w:t>
      </w:r>
      <w:r w:rsidR="009B5F53" w:rsidRPr="007D342A">
        <w:rPr>
          <w:rFonts w:asciiTheme="majorEastAsia" w:eastAsiaTheme="majorEastAsia" w:hAnsiTheme="majorEastAsia" w:hint="eastAsia"/>
        </w:rPr>
        <w:t>」「</w:t>
      </w:r>
      <w:r w:rsidR="00907951" w:rsidRPr="007D342A">
        <w:rPr>
          <w:rFonts w:asciiTheme="majorEastAsia" w:eastAsiaTheme="majorEastAsia" w:hAnsiTheme="majorEastAsia" w:hint="eastAsia"/>
        </w:rPr>
        <w:t>一般会計繰入・繰上充用</w:t>
      </w:r>
      <w:r w:rsidR="009B5F53" w:rsidRPr="007D342A">
        <w:rPr>
          <w:rFonts w:asciiTheme="majorEastAsia" w:eastAsiaTheme="majorEastAsia" w:hAnsiTheme="majorEastAsia" w:hint="eastAsia"/>
        </w:rPr>
        <w:t>」といった大変厳しい状況にある。</w:t>
      </w:r>
    </w:p>
    <w:p w:rsidR="004A0CFE" w:rsidRPr="007D342A" w:rsidRDefault="009B5F53"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F55846" w:rsidRPr="007D342A">
        <w:rPr>
          <w:rFonts w:asciiTheme="majorEastAsia" w:eastAsiaTheme="majorEastAsia" w:hAnsiTheme="majorEastAsia" w:hint="eastAsia"/>
        </w:rPr>
        <w:t>国保</w:t>
      </w:r>
      <w:r w:rsidR="00803FFF" w:rsidRPr="007D342A">
        <w:rPr>
          <w:rFonts w:asciiTheme="majorEastAsia" w:eastAsiaTheme="majorEastAsia" w:hAnsiTheme="majorEastAsia" w:hint="eastAsia"/>
        </w:rPr>
        <w:t>制度は、</w:t>
      </w:r>
      <w:r w:rsidR="004A0CFE" w:rsidRPr="007D342A">
        <w:rPr>
          <w:rFonts w:asciiTheme="majorEastAsia" w:eastAsiaTheme="majorEastAsia" w:hAnsiTheme="majorEastAsia" w:hint="eastAsia"/>
        </w:rPr>
        <w:t>法に基づく社会保険制度である。「</w:t>
      </w:r>
      <w:r w:rsidRPr="007D342A">
        <w:rPr>
          <w:rFonts w:asciiTheme="majorEastAsia" w:eastAsiaTheme="majorEastAsia" w:hAnsiTheme="majorEastAsia" w:hint="eastAsia"/>
        </w:rPr>
        <w:t>国民皆保険制度</w:t>
      </w:r>
      <w:r w:rsidR="004A0CFE" w:rsidRPr="007D342A">
        <w:rPr>
          <w:rFonts w:asciiTheme="majorEastAsia" w:eastAsiaTheme="majorEastAsia" w:hAnsiTheme="majorEastAsia" w:hint="eastAsia"/>
        </w:rPr>
        <w:t>」</w:t>
      </w:r>
      <w:r w:rsidRPr="007D342A">
        <w:rPr>
          <w:rFonts w:asciiTheme="majorEastAsia" w:eastAsiaTheme="majorEastAsia" w:hAnsiTheme="majorEastAsia" w:hint="eastAsia"/>
        </w:rPr>
        <w:t>を支えるナショナル</w:t>
      </w:r>
      <w:r w:rsidR="009D2194" w:rsidRPr="007D342A">
        <w:rPr>
          <w:rFonts w:asciiTheme="majorEastAsia" w:eastAsiaTheme="majorEastAsia" w:hAnsiTheme="majorEastAsia" w:hint="eastAsia"/>
        </w:rPr>
        <w:t>・</w:t>
      </w:r>
      <w:r w:rsidRPr="007D342A">
        <w:rPr>
          <w:rFonts w:asciiTheme="majorEastAsia" w:eastAsiaTheme="majorEastAsia" w:hAnsiTheme="majorEastAsia" w:hint="eastAsia"/>
        </w:rPr>
        <w:t>ミニマムであ</w:t>
      </w:r>
      <w:r w:rsidR="00803FFF" w:rsidRPr="007D342A">
        <w:rPr>
          <w:rFonts w:asciiTheme="majorEastAsia" w:eastAsiaTheme="majorEastAsia" w:hAnsiTheme="majorEastAsia" w:hint="eastAsia"/>
        </w:rPr>
        <w:t>り、</w:t>
      </w:r>
      <w:r w:rsidR="004A0CFE" w:rsidRPr="007D342A">
        <w:rPr>
          <w:rFonts w:asciiTheme="majorEastAsia" w:eastAsiaTheme="majorEastAsia" w:hAnsiTheme="majorEastAsia" w:hint="eastAsia"/>
        </w:rPr>
        <w:t>本来、国において一元的に担うことを基本とすべきである。</w:t>
      </w:r>
    </w:p>
    <w:p w:rsidR="004A0CFE" w:rsidRPr="007D342A" w:rsidRDefault="004A0CFE"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今回の制度改革は、これまで国に対し、「被用者保険を含む医療保険制度の一元化」を求めてきた経過を踏まえれば、それに向けた一歩として評価できるものであり、将来の見直しに向けた通過点であると考えている。</w:t>
      </w:r>
    </w:p>
    <w:p w:rsidR="004A0CFE" w:rsidRPr="007D342A" w:rsidRDefault="004A0CFE"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このような認識を踏まえつつ、</w:t>
      </w:r>
      <w:r w:rsidR="007D26F1" w:rsidRPr="007D342A">
        <w:rPr>
          <w:rFonts w:asciiTheme="majorEastAsia" w:eastAsiaTheme="majorEastAsia" w:hAnsiTheme="majorEastAsia" w:hint="eastAsia"/>
        </w:rPr>
        <w:t>大阪府における</w:t>
      </w:r>
      <w:r w:rsidR="00F55846" w:rsidRPr="007D342A">
        <w:rPr>
          <w:rFonts w:asciiTheme="majorEastAsia" w:eastAsiaTheme="majorEastAsia" w:hAnsiTheme="majorEastAsia" w:hint="eastAsia"/>
        </w:rPr>
        <w:t>国保</w:t>
      </w:r>
      <w:r w:rsidR="007D26F1" w:rsidRPr="007D342A">
        <w:rPr>
          <w:rFonts w:asciiTheme="majorEastAsia" w:eastAsiaTheme="majorEastAsia" w:hAnsiTheme="majorEastAsia" w:hint="eastAsia"/>
        </w:rPr>
        <w:t>制度について、今回の制度改革の</w:t>
      </w:r>
      <w:r w:rsidR="00022574" w:rsidRPr="007D342A">
        <w:rPr>
          <w:rFonts w:asciiTheme="majorEastAsia" w:eastAsiaTheme="majorEastAsia" w:hAnsiTheme="majorEastAsia" w:hint="eastAsia"/>
        </w:rPr>
        <w:t>枠組</w:t>
      </w:r>
      <w:r w:rsidR="00CC3836" w:rsidRPr="007D342A">
        <w:rPr>
          <w:rFonts w:asciiTheme="majorEastAsia" w:eastAsiaTheme="majorEastAsia" w:hAnsiTheme="majorEastAsia" w:hint="eastAsia"/>
        </w:rPr>
        <w:t>み</w:t>
      </w:r>
      <w:r w:rsidR="007D26F1" w:rsidRPr="007D342A">
        <w:rPr>
          <w:rFonts w:asciiTheme="majorEastAsia" w:eastAsiaTheme="majorEastAsia" w:hAnsiTheme="majorEastAsia" w:hint="eastAsia"/>
        </w:rPr>
        <w:t>の下で、持続可能な仕組みの構築をめざすものである。</w:t>
      </w:r>
    </w:p>
    <w:p w:rsidR="004522F5" w:rsidRPr="007D342A" w:rsidRDefault="004522F5" w:rsidP="003F1293">
      <w:pPr>
        <w:ind w:left="210" w:hanging="21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700"/>
      </w:tblGrid>
      <w:tr w:rsidR="007D342A" w:rsidRPr="007D342A" w:rsidTr="004C7946">
        <w:tc>
          <w:tcPr>
            <w:tcW w:w="9700" w:type="dxa"/>
            <w:tcBorders>
              <w:top w:val="single" w:sz="4" w:space="0" w:color="auto"/>
              <w:left w:val="single" w:sz="4" w:space="0" w:color="auto"/>
              <w:bottom w:val="single" w:sz="4" w:space="0" w:color="auto"/>
              <w:right w:val="single" w:sz="4" w:space="0" w:color="auto"/>
            </w:tcBorders>
          </w:tcPr>
          <w:p w:rsidR="004522F5" w:rsidRPr="007D342A" w:rsidRDefault="005D0D33" w:rsidP="005D0D33">
            <w:pPr>
              <w:ind w:left="210" w:hanging="210"/>
              <w:rPr>
                <w:rFonts w:asciiTheme="majorEastAsia" w:eastAsiaTheme="majorEastAsia" w:hAnsiTheme="majorEastAsia"/>
              </w:rPr>
            </w:pPr>
            <w:r w:rsidRPr="007D342A">
              <w:rPr>
                <w:rFonts w:asciiTheme="majorEastAsia" w:eastAsiaTheme="majorEastAsia" w:hAnsiTheme="majorEastAsia" w:hint="eastAsia"/>
              </w:rPr>
              <w:t>国民健康保険制度</w:t>
            </w:r>
            <w:r w:rsidR="007A2B10" w:rsidRPr="007D342A">
              <w:rPr>
                <w:rFonts w:asciiTheme="majorEastAsia" w:eastAsiaTheme="majorEastAsia" w:hAnsiTheme="majorEastAsia" w:hint="eastAsia"/>
              </w:rPr>
              <w:t>改革</w:t>
            </w:r>
            <w:r w:rsidR="006851EE" w:rsidRPr="007D342A">
              <w:rPr>
                <w:rFonts w:asciiTheme="majorEastAsia" w:eastAsiaTheme="majorEastAsia" w:hAnsiTheme="majorEastAsia" w:hint="eastAsia"/>
              </w:rPr>
              <w:t>の概要</w:t>
            </w:r>
          </w:p>
        </w:tc>
      </w:tr>
    </w:tbl>
    <w:p w:rsidR="007D26F1" w:rsidRPr="007D342A" w:rsidRDefault="007D26F1" w:rsidP="007D26F1">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今回の制度改革は、主に公費拡充等による「財政基盤の強化」と「運営の在り方の見直し」を行うことにより、一般会計繰入れの必要性が解消することにつながるなど、将来にわたって持続可能な制度となるような仕組みを構築することをめざすというものである。</w:t>
      </w:r>
    </w:p>
    <w:p w:rsidR="006851EE" w:rsidRPr="007D342A" w:rsidRDefault="006851EE" w:rsidP="004C7946">
      <w:pPr>
        <w:ind w:leftChars="123" w:left="468"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F66AE1" w:rsidRPr="007D342A">
        <w:rPr>
          <w:rFonts w:asciiTheme="majorEastAsia" w:eastAsiaTheme="majorEastAsia" w:hAnsiTheme="majorEastAsia" w:hint="eastAsia"/>
        </w:rPr>
        <w:t>公費</w:t>
      </w:r>
      <w:r w:rsidR="00907951" w:rsidRPr="007D342A">
        <w:rPr>
          <w:rFonts w:asciiTheme="majorEastAsia" w:eastAsiaTheme="majorEastAsia" w:hAnsiTheme="majorEastAsia" w:hint="eastAsia"/>
        </w:rPr>
        <w:t>拡充等</w:t>
      </w:r>
      <w:r w:rsidR="00F66AE1" w:rsidRPr="007D342A">
        <w:rPr>
          <w:rFonts w:asciiTheme="majorEastAsia" w:eastAsiaTheme="majorEastAsia" w:hAnsiTheme="majorEastAsia" w:hint="eastAsia"/>
        </w:rPr>
        <w:t>による</w:t>
      </w:r>
      <w:r w:rsidR="007D26F1" w:rsidRPr="007D342A">
        <w:rPr>
          <w:rFonts w:asciiTheme="majorEastAsia" w:eastAsiaTheme="majorEastAsia" w:hAnsiTheme="majorEastAsia" w:hint="eastAsia"/>
        </w:rPr>
        <w:t>「</w:t>
      </w:r>
      <w:r w:rsidRPr="007D342A">
        <w:rPr>
          <w:rFonts w:asciiTheme="majorEastAsia" w:eastAsiaTheme="majorEastAsia" w:hAnsiTheme="majorEastAsia" w:hint="eastAsia"/>
        </w:rPr>
        <w:t>財政</w:t>
      </w:r>
      <w:r w:rsidR="00907951" w:rsidRPr="007D342A">
        <w:rPr>
          <w:rFonts w:asciiTheme="majorEastAsia" w:eastAsiaTheme="majorEastAsia" w:hAnsiTheme="majorEastAsia" w:hint="eastAsia"/>
        </w:rPr>
        <w:t>基盤の強化</w:t>
      </w:r>
      <w:r w:rsidR="00F66AE1" w:rsidRPr="007D342A">
        <w:rPr>
          <w:rFonts w:asciiTheme="majorEastAsia" w:eastAsiaTheme="majorEastAsia" w:hAnsiTheme="majorEastAsia" w:hint="eastAsia"/>
        </w:rPr>
        <w:t>」</w:t>
      </w:r>
      <w:r w:rsidR="00646582" w:rsidRPr="007D342A">
        <w:rPr>
          <w:rFonts w:asciiTheme="majorEastAsia" w:eastAsiaTheme="majorEastAsia" w:hAnsiTheme="majorEastAsia" w:hint="eastAsia"/>
        </w:rPr>
        <w:t>として</w:t>
      </w:r>
      <w:r w:rsidRPr="007D342A">
        <w:rPr>
          <w:rFonts w:asciiTheme="majorEastAsia" w:eastAsiaTheme="majorEastAsia" w:hAnsiTheme="majorEastAsia" w:hint="eastAsia"/>
        </w:rPr>
        <w:t>は、平成26年度の「保険料軽減措置の拡充」による500億円に加え、</w:t>
      </w:r>
      <w:r w:rsidR="00640439" w:rsidRPr="007D342A">
        <w:rPr>
          <w:rFonts w:asciiTheme="majorEastAsia" w:eastAsiaTheme="majorEastAsia" w:hAnsiTheme="majorEastAsia" w:hint="eastAsia"/>
        </w:rPr>
        <w:t>平成29年度以降、</w:t>
      </w:r>
      <w:r w:rsidRPr="007D342A">
        <w:rPr>
          <w:rFonts w:asciiTheme="majorEastAsia" w:eastAsiaTheme="majorEastAsia" w:hAnsiTheme="majorEastAsia" w:hint="eastAsia"/>
        </w:rPr>
        <w:t>毎年3,400億円の財政支援を実施することにより、国保の抜本的な基盤強化を図るもの</w:t>
      </w:r>
      <w:r w:rsidR="007D26F1" w:rsidRPr="007D342A">
        <w:rPr>
          <w:rFonts w:asciiTheme="majorEastAsia" w:eastAsiaTheme="majorEastAsia" w:hAnsiTheme="majorEastAsia" w:hint="eastAsia"/>
        </w:rPr>
        <w:t>である</w:t>
      </w:r>
      <w:r w:rsidRPr="007D342A">
        <w:rPr>
          <w:rFonts w:asciiTheme="majorEastAsia" w:eastAsiaTheme="majorEastAsia" w:hAnsiTheme="majorEastAsia" w:hint="eastAsia"/>
        </w:rPr>
        <w:t>。</w:t>
      </w:r>
    </w:p>
    <w:p w:rsidR="006851EE" w:rsidRPr="007D342A" w:rsidRDefault="006851EE" w:rsidP="004C7946">
      <w:pPr>
        <w:ind w:leftChars="223" w:left="468" w:firstLineChars="100" w:firstLine="210"/>
        <w:rPr>
          <w:rFonts w:asciiTheme="majorEastAsia" w:eastAsiaTheme="majorEastAsia" w:hAnsiTheme="majorEastAsia"/>
        </w:rPr>
      </w:pPr>
      <w:r w:rsidRPr="007D342A">
        <w:rPr>
          <w:rFonts w:asciiTheme="majorEastAsia" w:eastAsiaTheme="majorEastAsia" w:hAnsiTheme="majorEastAsia" w:hint="eastAsia"/>
        </w:rPr>
        <w:t>うち1,700億円は保険料軽減措置の対象となる低所得者数に応じて交付される「保険者支援制度」の拡充として、平成27年度から先行して投入された。</w:t>
      </w:r>
    </w:p>
    <w:p w:rsidR="00640439" w:rsidRPr="007D342A" w:rsidRDefault="00640439" w:rsidP="003F1293">
      <w:pPr>
        <w:ind w:left="210" w:hanging="210"/>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6CEF680" wp14:editId="2CD36C26">
                <wp:simplePos x="0" y="0"/>
                <wp:positionH relativeFrom="column">
                  <wp:posOffset>50470</wp:posOffset>
                </wp:positionH>
                <wp:positionV relativeFrom="paragraph">
                  <wp:posOffset>206111</wp:posOffset>
                </wp:positionV>
                <wp:extent cx="6304280" cy="1870710"/>
                <wp:effectExtent l="0" t="0" r="20320" b="15240"/>
                <wp:wrapNone/>
                <wp:docPr id="1" name="大かっこ 1"/>
                <wp:cNvGraphicFramePr/>
                <a:graphic xmlns:a="http://schemas.openxmlformats.org/drawingml/2006/main">
                  <a:graphicData uri="http://schemas.microsoft.com/office/word/2010/wordprocessingShape">
                    <wps:wsp>
                      <wps:cNvSpPr/>
                      <wps:spPr>
                        <a:xfrm>
                          <a:off x="0" y="0"/>
                          <a:ext cx="6304280" cy="1870710"/>
                        </a:xfrm>
                        <a:prstGeom prst="bracketPair">
                          <a:avLst>
                            <a:gd name="adj" fmla="val 56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5pt;margin-top:16.25pt;width:496.4pt;height:1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" adj="1216" strokecolor="black [3040]"/>
            </w:pict>
          </mc:Fallback>
        </mc:AlternateContent>
      </w:r>
    </w:p>
    <w:p w:rsidR="00541440" w:rsidRPr="007D342A" w:rsidRDefault="00640439" w:rsidP="003F1293">
      <w:pPr>
        <w:ind w:left="210" w:hanging="210"/>
        <w:rPr>
          <w:rFonts w:asciiTheme="majorEastAsia" w:eastAsiaTheme="majorEastAsia" w:hAnsiTheme="majorEastAsia"/>
        </w:rPr>
      </w:pPr>
      <w:r w:rsidRPr="007D342A">
        <w:rPr>
          <w:rFonts w:asciiTheme="majorEastAsia" w:eastAsiaTheme="majorEastAsia" w:hAnsiTheme="majorEastAsia" w:hint="eastAsia"/>
        </w:rPr>
        <w:t xml:space="preserve">　・H26　保険基盤安定制度（保険料軽減分）　500億円　＜消費税8％分＞</w:t>
      </w:r>
    </w:p>
    <w:p w:rsidR="00541440" w:rsidRPr="007D342A" w:rsidRDefault="00640439" w:rsidP="00640439">
      <w:pPr>
        <w:ind w:leftChars="100" w:left="210" w:firstLineChars="0" w:firstLine="0"/>
        <w:rPr>
          <w:rFonts w:asciiTheme="majorEastAsia" w:eastAsiaTheme="majorEastAsia" w:hAnsiTheme="majorEastAsia"/>
        </w:rPr>
      </w:pPr>
      <w:r w:rsidRPr="007D342A">
        <w:rPr>
          <w:rFonts w:asciiTheme="majorEastAsia" w:eastAsiaTheme="majorEastAsia" w:hAnsiTheme="majorEastAsia" w:hint="eastAsia"/>
        </w:rPr>
        <w:t>・H27　保険基盤安定制度（保険者支援分）1,700億円　＜消費税8％分＞</w:t>
      </w:r>
    </w:p>
    <w:p w:rsidR="00541440" w:rsidRPr="007D342A" w:rsidRDefault="00640439" w:rsidP="00640439">
      <w:pPr>
        <w:ind w:leftChars="100" w:left="210" w:firstLineChars="0" w:firstLine="0"/>
        <w:rPr>
          <w:rFonts w:asciiTheme="majorEastAsia" w:eastAsiaTheme="majorEastAsia" w:hAnsiTheme="majorEastAsia"/>
        </w:rPr>
      </w:pPr>
      <w:r w:rsidRPr="007D342A">
        <w:rPr>
          <w:rFonts w:asciiTheme="majorEastAsia" w:eastAsiaTheme="majorEastAsia" w:hAnsiTheme="majorEastAsia" w:hint="eastAsia"/>
        </w:rPr>
        <w:t>・H27　財政安定化基金造成　　　　　　　　200億円　＜予算措置＞</w:t>
      </w:r>
      <w:r w:rsidR="0026642D" w:rsidRPr="007D342A">
        <w:rPr>
          <w:rFonts w:asciiTheme="majorEastAsia" w:eastAsiaTheme="majorEastAsia" w:hAnsiTheme="majorEastAsia" w:hint="eastAsia"/>
        </w:rPr>
        <w:t>（うち、大阪府14.5億円）</w:t>
      </w:r>
    </w:p>
    <w:p w:rsidR="00640439" w:rsidRPr="007D342A" w:rsidRDefault="00640439" w:rsidP="00640439">
      <w:pPr>
        <w:ind w:leftChars="100" w:left="210" w:firstLineChars="0" w:firstLine="0"/>
        <w:rPr>
          <w:rFonts w:asciiTheme="majorEastAsia" w:eastAsiaTheme="majorEastAsia" w:hAnsiTheme="majorEastAsia"/>
        </w:rPr>
      </w:pPr>
      <w:r w:rsidRPr="007D342A">
        <w:rPr>
          <w:rFonts w:asciiTheme="majorEastAsia" w:eastAsiaTheme="majorEastAsia" w:hAnsiTheme="majorEastAsia" w:hint="eastAsia"/>
        </w:rPr>
        <w:t>・H28　財政安定化基金造成　　　　　　　　400億円　＜予算措置＞</w:t>
      </w:r>
      <w:r w:rsidR="0026642D" w:rsidRPr="007D342A">
        <w:rPr>
          <w:rFonts w:asciiTheme="majorEastAsia" w:eastAsiaTheme="majorEastAsia" w:hAnsiTheme="majorEastAsia" w:hint="eastAsia"/>
        </w:rPr>
        <w:t>（うち、大阪府29.0億円）</w:t>
      </w:r>
    </w:p>
    <w:p w:rsidR="00640439" w:rsidRPr="007D342A" w:rsidRDefault="00640439" w:rsidP="00640439">
      <w:pPr>
        <w:ind w:leftChars="100" w:left="210" w:firstLineChars="0" w:firstLine="0"/>
        <w:jc w:val="left"/>
        <w:rPr>
          <w:rFonts w:asciiTheme="majorEastAsia" w:eastAsiaTheme="majorEastAsia" w:hAnsiTheme="majorEastAsia"/>
        </w:rPr>
      </w:pPr>
      <w:r w:rsidRPr="007D342A">
        <w:rPr>
          <w:rFonts w:asciiTheme="majorEastAsia" w:eastAsiaTheme="majorEastAsia" w:hAnsiTheme="majorEastAsia" w:hint="eastAsia"/>
        </w:rPr>
        <w:t>・H29</w:t>
      </w:r>
      <w:r w:rsidR="0026642D" w:rsidRPr="007D342A">
        <w:rPr>
          <w:rFonts w:asciiTheme="majorEastAsia" w:eastAsiaTheme="majorEastAsia" w:hAnsiTheme="majorEastAsia" w:hint="eastAsia"/>
        </w:rPr>
        <w:t>以降</w:t>
      </w:r>
      <w:r w:rsidRPr="007D342A">
        <w:rPr>
          <w:rFonts w:asciiTheme="majorEastAsia" w:eastAsiaTheme="majorEastAsia" w:hAnsiTheme="majorEastAsia" w:hint="eastAsia"/>
        </w:rPr>
        <w:t>さらに1,700億円</w:t>
      </w:r>
      <w:r w:rsidR="0026642D" w:rsidRPr="007D342A">
        <w:rPr>
          <w:rFonts w:asciiTheme="majorEastAsia" w:eastAsiaTheme="majorEastAsia" w:hAnsiTheme="majorEastAsia" w:hint="eastAsia"/>
        </w:rPr>
        <w:t xml:space="preserve">拡充　</w:t>
      </w:r>
      <w:r w:rsidRPr="007D342A">
        <w:rPr>
          <w:rFonts w:asciiTheme="majorEastAsia" w:eastAsiaTheme="majorEastAsia" w:hAnsiTheme="majorEastAsia" w:hint="eastAsia"/>
        </w:rPr>
        <w:t>＜被用者保険の後期高齢者支援金全面総報酬割導入により捻出＞</w:t>
      </w:r>
    </w:p>
    <w:p w:rsidR="00640439" w:rsidRPr="007D342A" w:rsidRDefault="00640439" w:rsidP="00640439">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 xml:space="preserve">H29　　　　財政安定化基金造成　　　　　　　1,700億円　</w:t>
      </w:r>
    </w:p>
    <w:p w:rsidR="00640439" w:rsidRPr="007D342A" w:rsidRDefault="0026642D" w:rsidP="00640439">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FC2A18D" wp14:editId="08BC7166">
                <wp:simplePos x="0" y="0"/>
                <wp:positionH relativeFrom="column">
                  <wp:posOffset>4204335</wp:posOffset>
                </wp:positionH>
                <wp:positionV relativeFrom="paragraph">
                  <wp:posOffset>53340</wp:posOffset>
                </wp:positionV>
                <wp:extent cx="112649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1403985"/>
                        </a:xfrm>
                        <a:prstGeom prst="rect">
                          <a:avLst/>
                        </a:prstGeom>
                        <a:solidFill>
                          <a:srgbClr val="FFFFFF"/>
                        </a:solidFill>
                        <a:ln w="9525">
                          <a:noFill/>
                          <a:miter lim="800000"/>
                          <a:headEnd/>
                          <a:tailEnd/>
                        </a:ln>
                      </wps:spPr>
                      <wps:txbx>
                        <w:txbxContent>
                          <w:p w:rsidR="00D45438" w:rsidRDefault="00D45438" w:rsidP="0026642D">
                            <w:pPr>
                              <w:ind w:left="210" w:hanging="210"/>
                            </w:pPr>
                            <w:r>
                              <w:rPr>
                                <w:rFonts w:hint="eastAsia"/>
                              </w:rPr>
                              <w:t>約1,700億円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1.05pt;margin-top:4.2pt;width:8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3z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" stroked="f">
                <v:textbox style="mso-fit-shape-to-text:t">
                  <w:txbxContent>
                    <w:p w:rsidR="00D45438" w:rsidRDefault="00D45438" w:rsidP="0026642D">
                      <w:pPr>
                        <w:ind w:left="210" w:hanging="210"/>
                      </w:pPr>
                      <w:r>
                        <w:rPr>
                          <w:rFonts w:hint="eastAsia"/>
                        </w:rPr>
                        <w:t>約1,700億円</w:t>
                      </w:r>
                    </w:p>
                  </w:txbxContent>
                </v:textbox>
              </v:shape>
            </w:pict>
          </mc:Fallback>
        </mc:AlternateContent>
      </w:r>
      <w:r w:rsidRPr="007D342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3E7D12A" wp14:editId="4F5031DE">
                <wp:simplePos x="0" y="0"/>
                <wp:positionH relativeFrom="column">
                  <wp:posOffset>4088219</wp:posOffset>
                </wp:positionH>
                <wp:positionV relativeFrom="paragraph">
                  <wp:posOffset>54344</wp:posOffset>
                </wp:positionV>
                <wp:extent cx="116958" cy="328930"/>
                <wp:effectExtent l="0" t="0" r="16510" b="13970"/>
                <wp:wrapNone/>
                <wp:docPr id="2" name="右中かっこ 2"/>
                <wp:cNvGraphicFramePr/>
                <a:graphic xmlns:a="http://schemas.openxmlformats.org/drawingml/2006/main">
                  <a:graphicData uri="http://schemas.microsoft.com/office/word/2010/wordprocessingShape">
                    <wps:wsp>
                      <wps:cNvSpPr/>
                      <wps:spPr>
                        <a:xfrm>
                          <a:off x="0" y="0"/>
                          <a:ext cx="116958" cy="3289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21.9pt;margin-top:4.3pt;width:9.2pt;height:2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" adj="640" strokecolor="black [3040]"/>
            </w:pict>
          </mc:Fallback>
        </mc:AlternateContent>
      </w:r>
      <w:r w:rsidR="00640439" w:rsidRPr="007D342A">
        <w:rPr>
          <w:rFonts w:asciiTheme="majorEastAsia" w:eastAsiaTheme="majorEastAsia" w:hAnsiTheme="majorEastAsia" w:hint="eastAsia"/>
        </w:rPr>
        <w:t>H30以降　財政調整交付金の実質的増額　　700～800億円</w:t>
      </w:r>
    </w:p>
    <w:p w:rsidR="00640439" w:rsidRPr="007D342A" w:rsidRDefault="00640439" w:rsidP="00640439">
      <w:pPr>
        <w:ind w:leftChars="100" w:left="210" w:firstLineChars="700" w:firstLine="1470"/>
        <w:rPr>
          <w:rFonts w:asciiTheme="majorEastAsia" w:eastAsiaTheme="majorEastAsia" w:hAnsiTheme="majorEastAsia"/>
        </w:rPr>
      </w:pPr>
      <w:r w:rsidRPr="007D342A">
        <w:rPr>
          <w:rFonts w:asciiTheme="majorEastAsia" w:eastAsiaTheme="majorEastAsia" w:hAnsiTheme="majorEastAsia" w:hint="eastAsia"/>
        </w:rPr>
        <w:t>保険者努力支援制度の創設　　　700～800億円</w:t>
      </w:r>
    </w:p>
    <w:p w:rsidR="00EE4D0D" w:rsidRPr="007D342A" w:rsidRDefault="00EE4D0D" w:rsidP="00EE4D0D">
      <w:pPr>
        <w:ind w:left="210" w:hanging="210"/>
        <w:rPr>
          <w:rFonts w:asciiTheme="majorEastAsia" w:eastAsiaTheme="majorEastAsia" w:hAnsiTheme="majorEastAsia"/>
        </w:rPr>
      </w:pPr>
      <w:r w:rsidRPr="007D342A">
        <w:rPr>
          <w:rFonts w:asciiTheme="majorEastAsia" w:eastAsiaTheme="majorEastAsia" w:hAnsiTheme="majorEastAsia"/>
        </w:rPr>
        <w:br w:type="page"/>
      </w:r>
    </w:p>
    <w:p w:rsidR="004522F5" w:rsidRPr="007D342A" w:rsidRDefault="006851EE" w:rsidP="004C7946">
      <w:pPr>
        <w:ind w:leftChars="15" w:left="31" w:firstLineChars="100" w:firstLine="210"/>
        <w:rPr>
          <w:rFonts w:asciiTheme="majorEastAsia" w:eastAsiaTheme="majorEastAsia" w:hAnsiTheme="majorEastAsia"/>
        </w:rPr>
      </w:pPr>
      <w:r w:rsidRPr="007D342A">
        <w:rPr>
          <w:rFonts w:asciiTheme="majorEastAsia" w:eastAsiaTheme="majorEastAsia" w:hAnsiTheme="majorEastAsia" w:hint="eastAsia"/>
        </w:rPr>
        <w:lastRenderedPageBreak/>
        <w:t xml:space="preserve">○　</w:t>
      </w:r>
      <w:r w:rsidR="00F66AE1" w:rsidRPr="007D342A">
        <w:rPr>
          <w:rFonts w:asciiTheme="majorEastAsia" w:eastAsiaTheme="majorEastAsia" w:hAnsiTheme="majorEastAsia" w:hint="eastAsia"/>
        </w:rPr>
        <w:t>「運営の在り方の見直し」</w:t>
      </w:r>
      <w:r w:rsidR="00646582" w:rsidRPr="007D342A">
        <w:rPr>
          <w:rFonts w:asciiTheme="majorEastAsia" w:eastAsiaTheme="majorEastAsia" w:hAnsiTheme="majorEastAsia" w:hint="eastAsia"/>
        </w:rPr>
        <w:t>として</w:t>
      </w:r>
      <w:r w:rsidR="00F66AE1" w:rsidRPr="007D342A">
        <w:rPr>
          <w:rFonts w:asciiTheme="majorEastAsia" w:eastAsiaTheme="majorEastAsia" w:hAnsiTheme="majorEastAsia" w:hint="eastAsia"/>
        </w:rPr>
        <w:t>は、</w:t>
      </w:r>
    </w:p>
    <w:p w:rsidR="00834B4A" w:rsidRPr="007D342A" w:rsidRDefault="00541440" w:rsidP="005D0D33">
      <w:pPr>
        <w:ind w:leftChars="100" w:left="210" w:firstLineChars="100" w:firstLine="210"/>
        <w:rPr>
          <w:rFonts w:asciiTheme="majorEastAsia" w:eastAsiaTheme="majorEastAsia" w:hAnsiTheme="majorEastAsia"/>
        </w:rPr>
      </w:pPr>
      <w:r w:rsidRPr="007D342A">
        <w:rPr>
          <w:rFonts w:asciiTheme="majorEastAsia" w:eastAsiaTheme="majorEastAsia" w:hAnsiTheme="majorEastAsia" w:hint="eastAsia"/>
        </w:rPr>
        <w:t>・都道府県も保険者と</w:t>
      </w:r>
      <w:r w:rsidR="00633D40" w:rsidRPr="007D342A">
        <w:rPr>
          <w:rFonts w:asciiTheme="majorEastAsia" w:eastAsiaTheme="majorEastAsia" w:hAnsiTheme="majorEastAsia" w:hint="eastAsia"/>
        </w:rPr>
        <w:t>な</w:t>
      </w:r>
      <w:r w:rsidR="00791CCB" w:rsidRPr="007D342A">
        <w:rPr>
          <w:rFonts w:asciiTheme="majorEastAsia" w:eastAsiaTheme="majorEastAsia" w:hAnsiTheme="majorEastAsia" w:hint="eastAsia"/>
        </w:rPr>
        <w:t>り</w:t>
      </w:r>
      <w:r w:rsidR="00633D40" w:rsidRPr="007D342A">
        <w:rPr>
          <w:rFonts w:asciiTheme="majorEastAsia" w:eastAsiaTheme="majorEastAsia" w:hAnsiTheme="majorEastAsia" w:hint="eastAsia"/>
        </w:rPr>
        <w:t>、</w:t>
      </w:r>
      <w:r w:rsidR="007D26F1" w:rsidRPr="007D342A">
        <w:rPr>
          <w:rFonts w:asciiTheme="majorEastAsia" w:eastAsiaTheme="majorEastAsia" w:hAnsiTheme="majorEastAsia" w:hint="eastAsia"/>
        </w:rPr>
        <w:t>市町村とともに</w:t>
      </w:r>
      <w:r w:rsidR="003B486A" w:rsidRPr="007D342A">
        <w:rPr>
          <w:rFonts w:asciiTheme="majorEastAsia" w:eastAsiaTheme="majorEastAsia" w:hAnsiTheme="majorEastAsia" w:hint="eastAsia"/>
        </w:rPr>
        <w:t>国保</w:t>
      </w:r>
      <w:r w:rsidR="00907951" w:rsidRPr="007D342A">
        <w:rPr>
          <w:rFonts w:asciiTheme="majorEastAsia" w:eastAsiaTheme="majorEastAsia" w:hAnsiTheme="majorEastAsia" w:hint="eastAsia"/>
        </w:rPr>
        <w:t>の運営を担う</w:t>
      </w:r>
      <w:r w:rsidR="00834B4A" w:rsidRPr="007D342A">
        <w:rPr>
          <w:rFonts w:asciiTheme="majorEastAsia" w:eastAsiaTheme="majorEastAsia" w:hAnsiTheme="majorEastAsia" w:hint="eastAsia"/>
        </w:rPr>
        <w:t>。</w:t>
      </w:r>
    </w:p>
    <w:p w:rsidR="00834B4A" w:rsidRPr="007D342A" w:rsidRDefault="007D26F1" w:rsidP="005D0D33">
      <w:pPr>
        <w:ind w:leftChars="100" w:left="210" w:firstLineChars="100" w:firstLine="210"/>
        <w:rPr>
          <w:rFonts w:asciiTheme="majorEastAsia" w:eastAsiaTheme="majorEastAsia" w:hAnsiTheme="majorEastAsia"/>
        </w:rPr>
      </w:pPr>
      <w:r w:rsidRPr="007D342A">
        <w:rPr>
          <w:rFonts w:asciiTheme="majorEastAsia" w:eastAsiaTheme="majorEastAsia" w:hAnsiTheme="majorEastAsia" w:hint="eastAsia"/>
        </w:rPr>
        <w:t>・</w:t>
      </w:r>
      <w:r w:rsidR="003B486A" w:rsidRPr="007D342A">
        <w:rPr>
          <w:rFonts w:asciiTheme="majorEastAsia" w:eastAsiaTheme="majorEastAsia" w:hAnsiTheme="majorEastAsia" w:hint="eastAsia"/>
        </w:rPr>
        <w:t>国保</w:t>
      </w:r>
      <w:r w:rsidR="00834B4A" w:rsidRPr="007D342A">
        <w:rPr>
          <w:rFonts w:asciiTheme="majorEastAsia" w:eastAsiaTheme="majorEastAsia" w:hAnsiTheme="majorEastAsia" w:hint="eastAsia"/>
        </w:rPr>
        <w:t>の運営が都道府県単位となり、「大阪府で一つの国保」となる。</w:t>
      </w:r>
    </w:p>
    <w:p w:rsidR="00633D40" w:rsidRPr="007D342A" w:rsidRDefault="00834B4A" w:rsidP="005D0D33">
      <w:pPr>
        <w:ind w:leftChars="200" w:left="630" w:hanging="210"/>
        <w:rPr>
          <w:rFonts w:asciiTheme="majorEastAsia" w:eastAsiaTheme="majorEastAsia" w:hAnsiTheme="majorEastAsia"/>
        </w:rPr>
      </w:pPr>
      <w:r w:rsidRPr="007D342A">
        <w:rPr>
          <w:rFonts w:asciiTheme="majorEastAsia" w:eastAsiaTheme="majorEastAsia" w:hAnsiTheme="majorEastAsia" w:hint="eastAsia"/>
        </w:rPr>
        <w:t>・</w:t>
      </w:r>
      <w:r w:rsidR="00541440" w:rsidRPr="007D342A">
        <w:rPr>
          <w:rFonts w:asciiTheme="majorEastAsia" w:eastAsiaTheme="majorEastAsia" w:hAnsiTheme="majorEastAsia" w:hint="eastAsia"/>
        </w:rPr>
        <w:t>都道府県が財政運営の責任主体とな</w:t>
      </w:r>
      <w:r w:rsidR="00791CCB" w:rsidRPr="007D342A">
        <w:rPr>
          <w:rFonts w:asciiTheme="majorEastAsia" w:eastAsiaTheme="majorEastAsia" w:hAnsiTheme="majorEastAsia" w:hint="eastAsia"/>
        </w:rPr>
        <w:t>る。すなわち、</w:t>
      </w:r>
      <w:r w:rsidR="007D26F1" w:rsidRPr="007D342A">
        <w:rPr>
          <w:rFonts w:asciiTheme="majorEastAsia" w:eastAsiaTheme="majorEastAsia" w:hAnsiTheme="majorEastAsia" w:hint="eastAsia"/>
        </w:rPr>
        <w:t>都道府県は、</w:t>
      </w:r>
      <w:r w:rsidR="00C63ED9" w:rsidRPr="007D342A">
        <w:rPr>
          <w:rFonts w:asciiTheme="majorEastAsia" w:eastAsiaTheme="majorEastAsia" w:hAnsiTheme="majorEastAsia" w:hint="eastAsia"/>
        </w:rPr>
        <w:t>市町村が府に納める</w:t>
      </w:r>
      <w:r w:rsidR="007D26F1" w:rsidRPr="007D342A">
        <w:rPr>
          <w:rFonts w:asciiTheme="majorEastAsia" w:eastAsiaTheme="majorEastAsia" w:hAnsiTheme="majorEastAsia" w:hint="eastAsia"/>
        </w:rPr>
        <w:t>事業費納付金（分賦金）</w:t>
      </w:r>
      <w:r w:rsidR="00C63ED9" w:rsidRPr="007D342A">
        <w:rPr>
          <w:rFonts w:asciiTheme="majorEastAsia" w:eastAsiaTheme="majorEastAsia" w:hAnsiTheme="majorEastAsia" w:hint="eastAsia"/>
        </w:rPr>
        <w:t>及び標準保険料率を、市町村ごとに示すとともに、市町村が納める事業費納付金等を原資に、給付</w:t>
      </w:r>
      <w:r w:rsidR="00907951" w:rsidRPr="007D342A">
        <w:rPr>
          <w:rFonts w:asciiTheme="majorEastAsia" w:eastAsiaTheme="majorEastAsia" w:hAnsiTheme="majorEastAsia" w:hint="eastAsia"/>
        </w:rPr>
        <w:t>に必要な費用は、全額、都道府県が市町村に</w:t>
      </w:r>
      <w:r w:rsidR="00A24D7B" w:rsidRPr="007D342A">
        <w:rPr>
          <w:rFonts w:asciiTheme="majorEastAsia" w:eastAsiaTheme="majorEastAsia" w:hAnsiTheme="majorEastAsia" w:hint="eastAsia"/>
        </w:rPr>
        <w:t>交付する。</w:t>
      </w:r>
    </w:p>
    <w:p w:rsidR="00633D40" w:rsidRPr="007D342A" w:rsidRDefault="00633D40" w:rsidP="005D0D33">
      <w:pPr>
        <w:ind w:leftChars="200" w:left="630" w:hanging="210"/>
        <w:rPr>
          <w:rFonts w:asciiTheme="majorEastAsia" w:eastAsiaTheme="majorEastAsia" w:hAnsiTheme="majorEastAsia"/>
        </w:rPr>
      </w:pPr>
      <w:r w:rsidRPr="007D342A">
        <w:rPr>
          <w:rFonts w:asciiTheme="majorEastAsia" w:eastAsiaTheme="majorEastAsia" w:hAnsiTheme="majorEastAsia" w:hint="eastAsia"/>
        </w:rPr>
        <w:t>・</w:t>
      </w:r>
      <w:r w:rsidR="00834B4A" w:rsidRPr="007D342A">
        <w:rPr>
          <w:rFonts w:asciiTheme="majorEastAsia" w:eastAsiaTheme="majorEastAsia" w:hAnsiTheme="majorEastAsia" w:hint="eastAsia"/>
        </w:rPr>
        <w:t>その他、</w:t>
      </w:r>
      <w:r w:rsidRPr="007D342A">
        <w:rPr>
          <w:rFonts w:asciiTheme="majorEastAsia" w:eastAsiaTheme="majorEastAsia" w:hAnsiTheme="majorEastAsia" w:hint="eastAsia"/>
        </w:rPr>
        <w:t>都道府県は、県内の統一的な</w:t>
      </w:r>
      <w:r w:rsidR="003B486A" w:rsidRPr="007D342A">
        <w:rPr>
          <w:rFonts w:asciiTheme="majorEastAsia" w:eastAsiaTheme="majorEastAsia" w:hAnsiTheme="majorEastAsia" w:hint="eastAsia"/>
        </w:rPr>
        <w:t>国保</w:t>
      </w:r>
      <w:r w:rsidR="00466B8A" w:rsidRPr="007D342A">
        <w:rPr>
          <w:rFonts w:asciiTheme="majorEastAsia" w:eastAsiaTheme="majorEastAsia" w:hAnsiTheme="majorEastAsia" w:hint="eastAsia"/>
        </w:rPr>
        <w:t>の運営方針を</w:t>
      </w:r>
      <w:r w:rsidRPr="007D342A">
        <w:rPr>
          <w:rFonts w:asciiTheme="majorEastAsia" w:eastAsiaTheme="majorEastAsia" w:hAnsiTheme="majorEastAsia" w:hint="eastAsia"/>
        </w:rPr>
        <w:t>決定</w:t>
      </w:r>
      <w:r w:rsidR="00C63ED9" w:rsidRPr="007D342A">
        <w:rPr>
          <w:rFonts w:asciiTheme="majorEastAsia" w:eastAsiaTheme="majorEastAsia" w:hAnsiTheme="majorEastAsia" w:hint="eastAsia"/>
        </w:rPr>
        <w:t>し</w:t>
      </w:r>
      <w:r w:rsidRPr="007D342A">
        <w:rPr>
          <w:rFonts w:asciiTheme="majorEastAsia" w:eastAsiaTheme="majorEastAsia" w:hAnsiTheme="majorEastAsia" w:hint="eastAsia"/>
        </w:rPr>
        <w:t>、</w:t>
      </w:r>
      <w:r w:rsidR="00C63ED9" w:rsidRPr="007D342A">
        <w:rPr>
          <w:rFonts w:asciiTheme="majorEastAsia" w:eastAsiaTheme="majorEastAsia" w:hAnsiTheme="majorEastAsia" w:hint="eastAsia"/>
        </w:rPr>
        <w:t>標準的な保険料の算定方法</w:t>
      </w:r>
      <w:r w:rsidRPr="007D342A">
        <w:rPr>
          <w:rFonts w:asciiTheme="majorEastAsia" w:eastAsiaTheme="majorEastAsia" w:hAnsiTheme="majorEastAsia" w:hint="eastAsia"/>
        </w:rPr>
        <w:t>、市町村事務の効率化・広域化等の促進を図っていく。</w:t>
      </w:r>
    </w:p>
    <w:p w:rsidR="009E0377" w:rsidRPr="007D342A" w:rsidRDefault="00834B4A" w:rsidP="005D0D33">
      <w:pPr>
        <w:ind w:leftChars="100" w:left="210" w:firstLineChars="100" w:firstLine="210"/>
        <w:rPr>
          <w:rFonts w:asciiTheme="majorEastAsia" w:eastAsiaTheme="majorEastAsia" w:hAnsiTheme="majorEastAsia"/>
        </w:rPr>
      </w:pPr>
      <w:r w:rsidRPr="007D342A">
        <w:rPr>
          <w:rFonts w:asciiTheme="majorEastAsia" w:eastAsiaTheme="majorEastAsia" w:hAnsiTheme="majorEastAsia" w:hint="eastAsia"/>
        </w:rPr>
        <w:t>・</w:t>
      </w:r>
      <w:r w:rsidR="00633D40" w:rsidRPr="007D342A">
        <w:rPr>
          <w:rFonts w:asciiTheme="majorEastAsia" w:eastAsiaTheme="majorEastAsia" w:hAnsiTheme="majorEastAsia" w:hint="eastAsia"/>
        </w:rPr>
        <w:t>市町村は引き続き、保険料の賦課徴収、資格管理、保険給付の決定、保健事業の実施などを担う。</w:t>
      </w:r>
    </w:p>
    <w:p w:rsidR="007A2B10" w:rsidRPr="007D342A" w:rsidRDefault="007A2B10" w:rsidP="007A2B10">
      <w:pPr>
        <w:ind w:leftChars="100" w:left="210" w:firstLineChars="100" w:firstLine="210"/>
        <w:rPr>
          <w:rFonts w:asciiTheme="majorEastAsia" w:eastAsiaTheme="majorEastAsia" w:hAnsiTheme="majorEastAsia"/>
        </w:rPr>
      </w:pPr>
    </w:p>
    <w:tbl>
      <w:tblPr>
        <w:tblStyle w:val="a"/>
        <w:tblW w:w="0" w:type="auto"/>
        <w:tblInd w:w="392" w:type="dxa"/>
        <w:tblLook w:val="04A0" w:firstRow="1" w:lastRow="0" w:firstColumn="1" w:lastColumn="0" w:noHBand="0" w:noVBand="1"/>
      </w:tblPr>
      <w:tblGrid>
        <w:gridCol w:w="9552"/>
      </w:tblGrid>
      <w:tr w:rsidR="007D342A" w:rsidRPr="007D342A" w:rsidTr="003668A2">
        <w:tc>
          <w:tcPr>
            <w:tcW w:w="9552" w:type="dxa"/>
            <w:tcBorders>
              <w:top w:val="single" w:sz="4" w:space="0" w:color="auto"/>
              <w:left w:val="single" w:sz="4" w:space="0" w:color="auto"/>
              <w:bottom w:val="single" w:sz="4" w:space="0" w:color="auto"/>
              <w:right w:val="single" w:sz="4" w:space="0" w:color="auto"/>
            </w:tcBorders>
          </w:tcPr>
          <w:p w:rsidR="007A2B10" w:rsidRPr="007D342A" w:rsidRDefault="007A2B10" w:rsidP="003668A2">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国民健康保険制度改革によるメリット</w:t>
            </w:r>
          </w:p>
        </w:tc>
      </w:tr>
    </w:tbl>
    <w:p w:rsidR="007A2B10" w:rsidRPr="007D342A" w:rsidRDefault="007A2B10" w:rsidP="007A2B10">
      <w:pPr>
        <w:ind w:leftChars="200" w:left="630" w:hanging="210"/>
        <w:rPr>
          <w:rFonts w:asciiTheme="majorEastAsia" w:eastAsiaTheme="majorEastAsia" w:hAnsiTheme="majorEastAsia"/>
        </w:rPr>
      </w:pPr>
      <w:r w:rsidRPr="007D342A">
        <w:rPr>
          <w:rFonts w:asciiTheme="majorEastAsia" w:eastAsiaTheme="majorEastAsia" w:hAnsiTheme="majorEastAsia" w:hint="eastAsia"/>
        </w:rPr>
        <w:t>○　今回の</w:t>
      </w:r>
      <w:r w:rsidR="0098360C" w:rsidRPr="007D342A">
        <w:rPr>
          <w:rFonts w:asciiTheme="majorEastAsia" w:eastAsiaTheme="majorEastAsia" w:hAnsiTheme="majorEastAsia" w:hint="eastAsia"/>
        </w:rPr>
        <w:t>制度改革のうち、</w:t>
      </w:r>
      <w:r w:rsidRPr="007D342A">
        <w:rPr>
          <w:rFonts w:asciiTheme="majorEastAsia" w:eastAsiaTheme="majorEastAsia" w:hAnsiTheme="majorEastAsia" w:hint="eastAsia"/>
        </w:rPr>
        <w:t>「財政基盤の強化」</w:t>
      </w:r>
      <w:r w:rsidR="0098360C" w:rsidRPr="007D342A">
        <w:rPr>
          <w:rFonts w:asciiTheme="majorEastAsia" w:eastAsiaTheme="majorEastAsia" w:hAnsiTheme="majorEastAsia" w:hint="eastAsia"/>
        </w:rPr>
        <w:t>では</w:t>
      </w:r>
      <w:r w:rsidRPr="007D342A">
        <w:rPr>
          <w:rFonts w:asciiTheme="majorEastAsia" w:eastAsiaTheme="majorEastAsia" w:hAnsiTheme="majorEastAsia" w:hint="eastAsia"/>
        </w:rPr>
        <w:t>、まず、平成26年度に低所得者向けの保険料軽減措置が拡充されたところ。</w:t>
      </w:r>
    </w:p>
    <w:p w:rsidR="0026352C" w:rsidRPr="007D342A" w:rsidRDefault="007A2B10" w:rsidP="0026352C">
      <w:pPr>
        <w:ind w:leftChars="300" w:left="630" w:firstLineChars="100" w:firstLine="210"/>
        <w:rPr>
          <w:rFonts w:asciiTheme="majorEastAsia" w:eastAsiaTheme="majorEastAsia" w:hAnsiTheme="majorEastAsia"/>
        </w:rPr>
      </w:pPr>
      <w:r w:rsidRPr="007D342A">
        <w:rPr>
          <w:rFonts w:asciiTheme="majorEastAsia" w:eastAsiaTheme="majorEastAsia" w:hAnsiTheme="majorEastAsia" w:hint="eastAsia"/>
        </w:rPr>
        <w:t>また、平成29年度</w:t>
      </w:r>
      <w:r w:rsidR="00466B8A" w:rsidRPr="007D342A">
        <w:rPr>
          <w:rFonts w:asciiTheme="majorEastAsia" w:eastAsiaTheme="majorEastAsia" w:hAnsiTheme="majorEastAsia" w:hint="eastAsia"/>
        </w:rPr>
        <w:t>以降</w:t>
      </w:r>
      <w:r w:rsidRPr="007D342A">
        <w:rPr>
          <w:rFonts w:asciiTheme="majorEastAsia" w:eastAsiaTheme="majorEastAsia" w:hAnsiTheme="majorEastAsia" w:hint="eastAsia"/>
        </w:rPr>
        <w:t>、毎年約3,400億円の財政支援の拡充により、被保険者1人あたり、約1万円の財政改善効果が見込まれる。（現在の国保の保険料総額の1割を超える規模）</w:t>
      </w:r>
    </w:p>
    <w:p w:rsidR="007A2B10" w:rsidRPr="007D342A" w:rsidRDefault="007A2B10" w:rsidP="00E64EBE">
      <w:pPr>
        <w:ind w:leftChars="202" w:left="672" w:hangingChars="118" w:hanging="248"/>
        <w:rPr>
          <w:rFonts w:asciiTheme="majorEastAsia" w:eastAsiaTheme="majorEastAsia" w:hAnsiTheme="majorEastAsia"/>
        </w:rPr>
      </w:pPr>
      <w:r w:rsidRPr="007D342A">
        <w:rPr>
          <w:rFonts w:asciiTheme="majorEastAsia" w:eastAsiaTheme="majorEastAsia" w:hAnsiTheme="majorEastAsia" w:hint="eastAsia"/>
        </w:rPr>
        <w:t xml:space="preserve">○　</w:t>
      </w:r>
      <w:r w:rsidR="0026352C" w:rsidRPr="007D342A">
        <w:rPr>
          <w:rFonts w:asciiTheme="majorEastAsia" w:eastAsiaTheme="majorEastAsia" w:hAnsiTheme="majorEastAsia" w:hint="eastAsia"/>
        </w:rPr>
        <w:t>現在の各市町村の保険料設定が適切な水準であれば、この財政改善効果により、一定程度、保険料の抑制に寄与するものと考えられる。</w:t>
      </w:r>
    </w:p>
    <w:p w:rsidR="0026352C" w:rsidRPr="007D342A" w:rsidRDefault="007A2B10" w:rsidP="00E64EBE">
      <w:pPr>
        <w:ind w:leftChars="202" w:left="621" w:hangingChars="94" w:hanging="197"/>
        <w:rPr>
          <w:rFonts w:asciiTheme="majorEastAsia" w:eastAsiaTheme="majorEastAsia" w:hAnsiTheme="majorEastAsia"/>
        </w:rPr>
      </w:pPr>
      <w:r w:rsidRPr="007D342A">
        <w:rPr>
          <w:rFonts w:asciiTheme="majorEastAsia" w:eastAsiaTheme="majorEastAsia" w:hAnsiTheme="majorEastAsia" w:hint="eastAsia"/>
        </w:rPr>
        <w:t xml:space="preserve">○　</w:t>
      </w:r>
      <w:r w:rsidR="00EE4D0D" w:rsidRPr="007D342A">
        <w:rPr>
          <w:rFonts w:asciiTheme="majorEastAsia" w:eastAsiaTheme="majorEastAsia" w:hAnsiTheme="majorEastAsia" w:hint="eastAsia"/>
        </w:rPr>
        <w:t>一方、</w:t>
      </w:r>
      <w:r w:rsidR="0026352C" w:rsidRPr="007D342A">
        <w:rPr>
          <w:rFonts w:asciiTheme="majorEastAsia" w:eastAsiaTheme="majorEastAsia" w:hAnsiTheme="majorEastAsia" w:hint="eastAsia"/>
        </w:rPr>
        <w:t>「運営の在り方の見直し」</w:t>
      </w:r>
      <w:r w:rsidR="00EE4D0D" w:rsidRPr="007D342A">
        <w:rPr>
          <w:rFonts w:asciiTheme="majorEastAsia" w:eastAsiaTheme="majorEastAsia" w:hAnsiTheme="majorEastAsia" w:hint="eastAsia"/>
        </w:rPr>
        <w:t>では</w:t>
      </w:r>
      <w:r w:rsidR="0026352C" w:rsidRPr="007D342A">
        <w:rPr>
          <w:rFonts w:asciiTheme="majorEastAsia" w:eastAsiaTheme="majorEastAsia" w:hAnsiTheme="majorEastAsia" w:hint="eastAsia"/>
        </w:rPr>
        <w:t>、都道府県が財政運営の責任主体となり、都道府県内の国保事業に共通して必要な財源は、都道府県に新たに設置される国保特別会計で一元的に管理することになる。</w:t>
      </w:r>
    </w:p>
    <w:p w:rsidR="00E64EBE" w:rsidRPr="007D342A" w:rsidRDefault="0026352C" w:rsidP="00E64EBE">
      <w:pPr>
        <w:ind w:leftChars="202" w:left="621" w:hangingChars="94" w:hanging="197"/>
        <w:rPr>
          <w:rFonts w:asciiTheme="majorEastAsia" w:eastAsiaTheme="majorEastAsia" w:hAnsiTheme="majorEastAsia"/>
        </w:rPr>
      </w:pPr>
      <w:r w:rsidRPr="007D342A">
        <w:rPr>
          <w:rFonts w:asciiTheme="majorEastAsia" w:eastAsiaTheme="majorEastAsia" w:hAnsiTheme="majorEastAsia" w:hint="eastAsia"/>
        </w:rPr>
        <w:t>○　これまで、</w:t>
      </w:r>
      <w:r w:rsidR="002F580D" w:rsidRPr="007D342A">
        <w:rPr>
          <w:rFonts w:asciiTheme="majorEastAsia" w:eastAsiaTheme="majorEastAsia" w:hAnsiTheme="majorEastAsia" w:hint="eastAsia"/>
        </w:rPr>
        <w:t>「高額薬価新薬」や「感染症の発生」など、</w:t>
      </w:r>
      <w:r w:rsidRPr="007D342A">
        <w:rPr>
          <w:rFonts w:asciiTheme="majorEastAsia" w:eastAsiaTheme="majorEastAsia" w:hAnsiTheme="majorEastAsia" w:hint="eastAsia"/>
        </w:rPr>
        <w:t>各市町村で想定以上の医療費の伸びが発生した</w:t>
      </w:r>
      <w:r w:rsidR="00413C15" w:rsidRPr="007D342A">
        <w:rPr>
          <w:rFonts w:asciiTheme="majorEastAsia" w:eastAsiaTheme="majorEastAsia" w:hAnsiTheme="majorEastAsia" w:hint="eastAsia"/>
        </w:rPr>
        <w:t>場合、市町村国保特別会計が赤字となり</w:t>
      </w:r>
      <w:r w:rsidR="00EE4D0D" w:rsidRPr="007D342A">
        <w:rPr>
          <w:rFonts w:asciiTheme="majorEastAsia" w:eastAsiaTheme="majorEastAsia" w:hAnsiTheme="majorEastAsia" w:hint="eastAsia"/>
        </w:rPr>
        <w:t>がちで</w:t>
      </w:r>
      <w:r w:rsidR="00413C15" w:rsidRPr="007D342A">
        <w:rPr>
          <w:rFonts w:asciiTheme="majorEastAsia" w:eastAsiaTheme="majorEastAsia" w:hAnsiTheme="majorEastAsia" w:hint="eastAsia"/>
        </w:rPr>
        <w:t>、</w:t>
      </w:r>
      <w:r w:rsidR="002F580D" w:rsidRPr="007D342A">
        <w:rPr>
          <w:rFonts w:asciiTheme="majorEastAsia" w:eastAsiaTheme="majorEastAsia" w:hAnsiTheme="majorEastAsia" w:hint="eastAsia"/>
        </w:rPr>
        <w:t>年度途中に保険料で集めるべき額が変動</w:t>
      </w:r>
      <w:r w:rsidR="00EE4D0D" w:rsidRPr="007D342A">
        <w:rPr>
          <w:rFonts w:asciiTheme="majorEastAsia" w:eastAsiaTheme="majorEastAsia" w:hAnsiTheme="majorEastAsia" w:hint="eastAsia"/>
        </w:rPr>
        <w:t>し</w:t>
      </w:r>
      <w:r w:rsidR="002F580D" w:rsidRPr="007D342A">
        <w:rPr>
          <w:rFonts w:asciiTheme="majorEastAsia" w:eastAsiaTheme="majorEastAsia" w:hAnsiTheme="majorEastAsia" w:hint="eastAsia"/>
        </w:rPr>
        <w:t>、</w:t>
      </w:r>
      <w:r w:rsidR="00413C15" w:rsidRPr="007D342A">
        <w:rPr>
          <w:rFonts w:asciiTheme="majorEastAsia" w:eastAsiaTheme="majorEastAsia" w:hAnsiTheme="majorEastAsia" w:hint="eastAsia"/>
        </w:rPr>
        <w:t>決算補填のための繰入れの必要性が生じる等のリスクがあ</w:t>
      </w:r>
      <w:r w:rsidR="00E64EBE" w:rsidRPr="007D342A">
        <w:rPr>
          <w:rFonts w:asciiTheme="majorEastAsia" w:eastAsiaTheme="majorEastAsia" w:hAnsiTheme="majorEastAsia" w:hint="eastAsia"/>
        </w:rPr>
        <w:t>り、</w:t>
      </w:r>
      <w:r w:rsidR="00413C15" w:rsidRPr="007D342A">
        <w:rPr>
          <w:rFonts w:asciiTheme="majorEastAsia" w:eastAsiaTheme="majorEastAsia" w:hAnsiTheme="majorEastAsia" w:hint="eastAsia"/>
        </w:rPr>
        <w:t>とりわけ</w:t>
      </w:r>
      <w:r w:rsidR="002F580D" w:rsidRPr="007D342A">
        <w:rPr>
          <w:rFonts w:asciiTheme="majorEastAsia" w:eastAsiaTheme="majorEastAsia" w:hAnsiTheme="majorEastAsia" w:hint="eastAsia"/>
        </w:rPr>
        <w:t>小規模の市町村の場合は、財政運営が不安定であった</w:t>
      </w:r>
      <w:r w:rsidR="00E64EBE" w:rsidRPr="007D342A">
        <w:rPr>
          <w:rFonts w:asciiTheme="majorEastAsia" w:eastAsiaTheme="majorEastAsia" w:hAnsiTheme="majorEastAsia" w:hint="eastAsia"/>
        </w:rPr>
        <w:t>。</w:t>
      </w:r>
    </w:p>
    <w:p w:rsidR="002F580D" w:rsidRPr="007D342A" w:rsidRDefault="00E64EBE" w:rsidP="00E64EBE">
      <w:pPr>
        <w:ind w:leftChars="302" w:left="634" w:firstLineChars="100" w:firstLine="210"/>
        <w:rPr>
          <w:rFonts w:asciiTheme="majorEastAsia" w:eastAsiaTheme="majorEastAsia" w:hAnsiTheme="majorEastAsia"/>
        </w:rPr>
      </w:pPr>
      <w:r w:rsidRPr="007D342A">
        <w:rPr>
          <w:rFonts w:asciiTheme="majorEastAsia" w:eastAsiaTheme="majorEastAsia" w:hAnsiTheme="majorEastAsia" w:hint="eastAsia"/>
        </w:rPr>
        <w:t>こうしたリスクを回避するため、</w:t>
      </w:r>
      <w:r w:rsidR="002F580D" w:rsidRPr="007D342A">
        <w:rPr>
          <w:rFonts w:asciiTheme="majorEastAsia" w:eastAsiaTheme="majorEastAsia" w:hAnsiTheme="majorEastAsia" w:hint="eastAsia"/>
        </w:rPr>
        <w:t>財政規模を都道府県単位に大きくすることで安定的な運営が可能と</w:t>
      </w:r>
      <w:r w:rsidRPr="007D342A">
        <w:rPr>
          <w:rFonts w:asciiTheme="majorEastAsia" w:eastAsiaTheme="majorEastAsia" w:hAnsiTheme="majorEastAsia" w:hint="eastAsia"/>
        </w:rPr>
        <w:t>するものであ</w:t>
      </w:r>
      <w:r w:rsidR="002F580D" w:rsidRPr="007D342A">
        <w:rPr>
          <w:rFonts w:asciiTheme="majorEastAsia" w:eastAsiaTheme="majorEastAsia" w:hAnsiTheme="majorEastAsia" w:hint="eastAsia"/>
        </w:rPr>
        <w:t>る。</w:t>
      </w:r>
    </w:p>
    <w:p w:rsidR="002F580D" w:rsidRPr="007D342A" w:rsidRDefault="002F580D" w:rsidP="00E64EBE">
      <w:pPr>
        <w:ind w:leftChars="202" w:left="621" w:hangingChars="94" w:hanging="197"/>
        <w:rPr>
          <w:rFonts w:asciiTheme="majorEastAsia" w:eastAsiaTheme="majorEastAsia" w:hAnsiTheme="majorEastAsia"/>
        </w:rPr>
      </w:pPr>
      <w:r w:rsidRPr="007D342A">
        <w:rPr>
          <w:rFonts w:asciiTheme="majorEastAsia" w:eastAsiaTheme="majorEastAsia" w:hAnsiTheme="majorEastAsia" w:hint="eastAsia"/>
        </w:rPr>
        <w:t>○　市町村は、都道府県に納める事業費納付金を賄うために、被保険者に対して保険料を賦課・徴収する一方、医療機関に支払う</w:t>
      </w:r>
      <w:r w:rsidR="0098360C" w:rsidRPr="007D342A">
        <w:rPr>
          <w:rFonts w:asciiTheme="majorEastAsia" w:eastAsiaTheme="majorEastAsia" w:hAnsiTheme="majorEastAsia" w:hint="eastAsia"/>
        </w:rPr>
        <w:t>保険</w:t>
      </w:r>
      <w:r w:rsidRPr="007D342A">
        <w:rPr>
          <w:rFonts w:asciiTheme="majorEastAsia" w:eastAsiaTheme="majorEastAsia" w:hAnsiTheme="majorEastAsia" w:hint="eastAsia"/>
        </w:rPr>
        <w:t>給付費は</w:t>
      </w:r>
      <w:r w:rsidR="0098360C" w:rsidRPr="007D342A">
        <w:rPr>
          <w:rFonts w:asciiTheme="majorEastAsia" w:eastAsiaTheme="majorEastAsia" w:hAnsiTheme="majorEastAsia" w:hint="eastAsia"/>
        </w:rPr>
        <w:t>、都道府県から必要な費用を全額支払うこととなるため、市町村の努力が及ばない予期せぬ医療費増による赤字は基本的には発生しない仕組みとなる。</w:t>
      </w:r>
    </w:p>
    <w:p w:rsidR="0098360C" w:rsidRPr="007D342A" w:rsidRDefault="0098360C" w:rsidP="00E64EBE">
      <w:pPr>
        <w:ind w:leftChars="202" w:left="621" w:hangingChars="94" w:hanging="197"/>
        <w:rPr>
          <w:rFonts w:asciiTheme="majorEastAsia" w:eastAsiaTheme="majorEastAsia" w:hAnsiTheme="majorEastAsia"/>
        </w:rPr>
      </w:pPr>
      <w:r w:rsidRPr="007D342A">
        <w:rPr>
          <w:rFonts w:asciiTheme="majorEastAsia" w:eastAsiaTheme="majorEastAsia" w:hAnsiTheme="majorEastAsia" w:hint="eastAsia"/>
        </w:rPr>
        <w:t>○　こうした仕組みを通じて、都道府県及び市町村の国保財政が、持続可能</w:t>
      </w:r>
      <w:r w:rsidR="00EE4D0D" w:rsidRPr="007D342A">
        <w:rPr>
          <w:rFonts w:asciiTheme="majorEastAsia" w:eastAsiaTheme="majorEastAsia" w:hAnsiTheme="majorEastAsia" w:hint="eastAsia"/>
        </w:rPr>
        <w:t>となる、</w:t>
      </w:r>
      <w:r w:rsidRPr="007D342A">
        <w:rPr>
          <w:rFonts w:asciiTheme="majorEastAsia" w:eastAsiaTheme="majorEastAsia" w:hAnsiTheme="majorEastAsia" w:hint="eastAsia"/>
        </w:rPr>
        <w:t>安定的な運営を実現するものである。</w:t>
      </w:r>
    </w:p>
    <w:p w:rsidR="00EE4D0D" w:rsidRPr="007D342A" w:rsidRDefault="00EE4D0D" w:rsidP="00EE4D0D">
      <w:pPr>
        <w:ind w:left="210" w:hanging="210"/>
        <w:rPr>
          <w:rFonts w:asciiTheme="majorEastAsia" w:eastAsiaTheme="majorEastAsia" w:hAnsiTheme="majorEastAsia"/>
        </w:rPr>
      </w:pPr>
      <w:r w:rsidRPr="007D342A">
        <w:rPr>
          <w:rFonts w:asciiTheme="majorEastAsia" w:eastAsiaTheme="majorEastAsia" w:hAnsiTheme="majorEastAsia"/>
        </w:rPr>
        <w:br w:type="page"/>
      </w:r>
    </w:p>
    <w:p w:rsidR="007A2B10" w:rsidRPr="007D342A" w:rsidRDefault="007A2B10" w:rsidP="00F53231">
      <w:pPr>
        <w:ind w:leftChars="47" w:left="198" w:hangingChars="47" w:hanging="99"/>
        <w:rPr>
          <w:rFonts w:asciiTheme="majorEastAsia" w:eastAsiaTheme="majorEastAsia" w:hAnsiTheme="majorEastAsia"/>
        </w:rPr>
      </w:pPr>
    </w:p>
    <w:tbl>
      <w:tblPr>
        <w:tblStyle w:val="a"/>
        <w:tblW w:w="0" w:type="auto"/>
        <w:tblInd w:w="108" w:type="dxa"/>
        <w:tblLook w:val="04A0" w:firstRow="1" w:lastRow="0" w:firstColumn="1" w:lastColumn="0" w:noHBand="0" w:noVBand="1"/>
      </w:tblPr>
      <w:tblGrid>
        <w:gridCol w:w="9836"/>
      </w:tblGrid>
      <w:tr w:rsidR="007D342A" w:rsidRPr="007D342A" w:rsidTr="00F53231">
        <w:tc>
          <w:tcPr>
            <w:tcW w:w="9836" w:type="dxa"/>
            <w:tcBorders>
              <w:top w:val="single" w:sz="4" w:space="0" w:color="auto"/>
              <w:left w:val="single" w:sz="4" w:space="0" w:color="auto"/>
              <w:bottom w:val="single" w:sz="4" w:space="0" w:color="auto"/>
              <w:right w:val="single" w:sz="4" w:space="0" w:color="auto"/>
            </w:tcBorders>
          </w:tcPr>
          <w:p w:rsidR="004C7946" w:rsidRPr="007D342A" w:rsidRDefault="004C7946" w:rsidP="004C7946">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都道府県国保運営方針の法的位置づけ</w:t>
            </w:r>
          </w:p>
        </w:tc>
      </w:tr>
    </w:tbl>
    <w:p w:rsidR="004C7946" w:rsidRPr="007D342A" w:rsidRDefault="004C7946" w:rsidP="00C63ED9">
      <w:pPr>
        <w:ind w:leftChars="200" w:left="630" w:hanging="210"/>
        <w:rPr>
          <w:rFonts w:asciiTheme="majorEastAsia" w:eastAsiaTheme="majorEastAsia" w:hAnsiTheme="majorEastAsia"/>
        </w:rPr>
      </w:pPr>
      <w:r w:rsidRPr="007D342A">
        <w:rPr>
          <w:rFonts w:asciiTheme="majorEastAsia" w:eastAsiaTheme="majorEastAsia" w:hAnsiTheme="majorEastAsia" w:hint="eastAsia"/>
        </w:rPr>
        <w:t>○　「都道府県国保運営方針」とは、</w:t>
      </w:r>
      <w:r w:rsidR="003B486A" w:rsidRPr="007D342A">
        <w:rPr>
          <w:rFonts w:asciiTheme="majorEastAsia" w:eastAsiaTheme="majorEastAsia" w:hAnsiTheme="majorEastAsia" w:hint="eastAsia"/>
        </w:rPr>
        <w:t>国保</w:t>
      </w:r>
      <w:r w:rsidRPr="007D342A">
        <w:rPr>
          <w:rFonts w:asciiTheme="majorEastAsia" w:eastAsiaTheme="majorEastAsia" w:hAnsiTheme="majorEastAsia" w:hint="eastAsia"/>
        </w:rPr>
        <w:t>の安定的な財政運営や</w:t>
      </w:r>
      <w:r w:rsidR="003B486A" w:rsidRPr="007D342A">
        <w:rPr>
          <w:rFonts w:asciiTheme="majorEastAsia" w:eastAsiaTheme="majorEastAsia" w:hAnsiTheme="majorEastAsia" w:hint="eastAsia"/>
        </w:rPr>
        <w:t>都道府</w:t>
      </w:r>
      <w:r w:rsidRPr="007D342A">
        <w:rPr>
          <w:rFonts w:asciiTheme="majorEastAsia" w:eastAsiaTheme="majorEastAsia" w:hAnsiTheme="majorEastAsia" w:hint="eastAsia"/>
        </w:rPr>
        <w:t>県内市町村の</w:t>
      </w:r>
      <w:r w:rsidR="003B486A" w:rsidRPr="007D342A">
        <w:rPr>
          <w:rFonts w:asciiTheme="majorEastAsia" w:eastAsiaTheme="majorEastAsia" w:hAnsiTheme="majorEastAsia" w:hint="eastAsia"/>
        </w:rPr>
        <w:t>国保</w:t>
      </w:r>
      <w:r w:rsidRPr="007D342A">
        <w:rPr>
          <w:rFonts w:asciiTheme="majorEastAsia" w:eastAsiaTheme="majorEastAsia" w:hAnsiTheme="majorEastAsia" w:hint="eastAsia"/>
        </w:rPr>
        <w:t>事業の広域的、効率的な運営の推進を図るために、都道府県が定める</w:t>
      </w:r>
      <w:r w:rsidR="00EE4D0D" w:rsidRPr="007D342A">
        <w:rPr>
          <w:rFonts w:asciiTheme="majorEastAsia" w:eastAsiaTheme="majorEastAsia" w:hAnsiTheme="majorEastAsia" w:hint="eastAsia"/>
        </w:rPr>
        <w:t>もので</w:t>
      </w:r>
      <w:r w:rsidRPr="007D342A">
        <w:rPr>
          <w:rFonts w:asciiTheme="majorEastAsia" w:eastAsiaTheme="majorEastAsia" w:hAnsiTheme="majorEastAsia" w:hint="eastAsia"/>
        </w:rPr>
        <w:t>、</w:t>
      </w:r>
    </w:p>
    <w:p w:rsidR="004C7946" w:rsidRPr="007D342A" w:rsidRDefault="004C7946" w:rsidP="004C7946">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・医療に要する費用及び財政の見通し</w:t>
      </w:r>
    </w:p>
    <w:p w:rsidR="004C7946" w:rsidRPr="007D342A" w:rsidRDefault="004C7946" w:rsidP="004C7946">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・市町村における保険料の標準的な算定方法</w:t>
      </w:r>
    </w:p>
    <w:p w:rsidR="004C7946" w:rsidRPr="007D342A" w:rsidRDefault="004C7946" w:rsidP="004C7946">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・市町村における保険料徴収や保険給付の適正な実施</w:t>
      </w:r>
    </w:p>
    <w:p w:rsidR="004C7946" w:rsidRPr="007D342A" w:rsidRDefault="004C7946" w:rsidP="004C7946">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・市町村が担う国保事業の広域的、効率的な運営の推進</w:t>
      </w:r>
    </w:p>
    <w:p w:rsidR="004C7946" w:rsidRPr="007D342A" w:rsidRDefault="004C7946" w:rsidP="004C7946">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といった内容を定めることとされている。</w:t>
      </w:r>
    </w:p>
    <w:p w:rsidR="004C7946" w:rsidRPr="007D342A" w:rsidRDefault="004C7946"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市町村においては、都道府県が定めたこの「国保運営方針」を踏まえた</w:t>
      </w:r>
      <w:r w:rsidR="003B486A" w:rsidRPr="007D342A">
        <w:rPr>
          <w:rFonts w:asciiTheme="majorEastAsia" w:eastAsiaTheme="majorEastAsia" w:hAnsiTheme="majorEastAsia" w:hint="eastAsia"/>
        </w:rPr>
        <w:t>国保</w:t>
      </w:r>
      <w:r w:rsidRPr="007D342A">
        <w:rPr>
          <w:rFonts w:asciiTheme="majorEastAsia" w:eastAsiaTheme="majorEastAsia" w:hAnsiTheme="majorEastAsia" w:hint="eastAsia"/>
        </w:rPr>
        <w:t>事務の実施に努めるものとされて</w:t>
      </w:r>
      <w:r w:rsidR="00466B8A" w:rsidRPr="007D342A">
        <w:rPr>
          <w:rFonts w:asciiTheme="majorEastAsia" w:eastAsiaTheme="majorEastAsia" w:hAnsiTheme="majorEastAsia" w:hint="eastAsia"/>
        </w:rPr>
        <w:t>いる。</w:t>
      </w:r>
    </w:p>
    <w:p w:rsidR="004C7946" w:rsidRPr="007D342A" w:rsidRDefault="004C7946" w:rsidP="004C7946">
      <w:pPr>
        <w:ind w:leftChars="147" w:left="519" w:hanging="210"/>
        <w:rPr>
          <w:rFonts w:asciiTheme="majorEastAsia" w:eastAsiaTheme="majorEastAsia" w:hAnsiTheme="majorEastAsia"/>
        </w:rPr>
      </w:pPr>
      <w:r w:rsidRPr="007D342A">
        <w:rPr>
          <w:rFonts w:asciiTheme="majorEastAsia" w:eastAsiaTheme="majorEastAsia" w:hAnsiTheme="majorEastAsia" w:hint="eastAsia"/>
        </w:rPr>
        <w:t>○</w:t>
      </w:r>
      <w:r w:rsidR="00C63ED9" w:rsidRPr="007D342A">
        <w:rPr>
          <w:rFonts w:asciiTheme="majorEastAsia" w:eastAsiaTheme="majorEastAsia" w:hAnsiTheme="majorEastAsia" w:hint="eastAsia"/>
        </w:rPr>
        <w:t xml:space="preserve">　</w:t>
      </w:r>
      <w:r w:rsidRPr="007D342A">
        <w:rPr>
          <w:rFonts w:asciiTheme="majorEastAsia" w:eastAsiaTheme="majorEastAsia" w:hAnsiTheme="majorEastAsia" w:hint="eastAsia"/>
        </w:rPr>
        <w:t>今回の制度改革の最大の目的は、国民皆保険を支える「</w:t>
      </w:r>
      <w:r w:rsidR="003B486A" w:rsidRPr="007D342A">
        <w:rPr>
          <w:rFonts w:asciiTheme="majorEastAsia" w:eastAsiaTheme="majorEastAsia" w:hAnsiTheme="majorEastAsia" w:hint="eastAsia"/>
        </w:rPr>
        <w:t>国保</w:t>
      </w:r>
      <w:r w:rsidRPr="007D342A">
        <w:rPr>
          <w:rFonts w:asciiTheme="majorEastAsia" w:eastAsiaTheme="majorEastAsia" w:hAnsiTheme="majorEastAsia" w:hint="eastAsia"/>
        </w:rPr>
        <w:t>制度」を将来にわたって持続可能なものとしていくことである。</w:t>
      </w:r>
    </w:p>
    <w:p w:rsidR="006C7A61" w:rsidRPr="007D342A" w:rsidRDefault="004C7946" w:rsidP="006C7A61">
      <w:pPr>
        <w:ind w:leftChars="300" w:left="630" w:firstLineChars="100" w:firstLine="210"/>
        <w:rPr>
          <w:rFonts w:asciiTheme="majorEastAsia" w:eastAsiaTheme="majorEastAsia" w:hAnsiTheme="majorEastAsia"/>
        </w:rPr>
      </w:pPr>
      <w:r w:rsidRPr="007D342A">
        <w:rPr>
          <w:rFonts w:asciiTheme="majorEastAsia" w:eastAsiaTheme="majorEastAsia" w:hAnsiTheme="majorEastAsia" w:hint="eastAsia"/>
        </w:rPr>
        <w:t>そのために、今回、大阪府と府内市町村がともに運営することになる新たな</w:t>
      </w:r>
      <w:r w:rsidR="003B486A" w:rsidRPr="007D342A">
        <w:rPr>
          <w:rFonts w:asciiTheme="majorEastAsia" w:eastAsiaTheme="majorEastAsia" w:hAnsiTheme="majorEastAsia" w:hint="eastAsia"/>
        </w:rPr>
        <w:t>国保</w:t>
      </w:r>
      <w:r w:rsidR="006C7A61" w:rsidRPr="007D342A">
        <w:rPr>
          <w:rFonts w:asciiTheme="majorEastAsia" w:eastAsiaTheme="majorEastAsia" w:hAnsiTheme="majorEastAsia" w:hint="eastAsia"/>
        </w:rPr>
        <w:t>制度において、</w:t>
      </w:r>
      <w:r w:rsidR="00022574" w:rsidRPr="007D342A">
        <w:rPr>
          <w:rFonts w:asciiTheme="majorEastAsia" w:eastAsiaTheme="majorEastAsia" w:hAnsiTheme="majorEastAsia" w:hint="eastAsia"/>
        </w:rPr>
        <w:t>「大阪府内で一つの国保」となる中で、相互扶助の精神に則り、</w:t>
      </w:r>
      <w:r w:rsidRPr="007D342A">
        <w:rPr>
          <w:rFonts w:asciiTheme="majorEastAsia" w:eastAsiaTheme="majorEastAsia" w:hAnsiTheme="majorEastAsia" w:hint="eastAsia"/>
        </w:rPr>
        <w:t>「</w:t>
      </w:r>
      <w:r w:rsidR="00C63ED9" w:rsidRPr="007D342A">
        <w:rPr>
          <w:rFonts w:asciiTheme="majorEastAsia" w:eastAsiaTheme="majorEastAsia" w:hAnsiTheme="majorEastAsia" w:hint="eastAsia"/>
        </w:rPr>
        <w:t>あるべき姿</w:t>
      </w:r>
      <w:r w:rsidR="00EE4D0D" w:rsidRPr="007D342A">
        <w:rPr>
          <w:rFonts w:asciiTheme="majorEastAsia" w:eastAsiaTheme="majorEastAsia" w:hAnsiTheme="majorEastAsia" w:hint="eastAsia"/>
        </w:rPr>
        <w:t>とは何か</w:t>
      </w:r>
      <w:r w:rsidRPr="007D342A">
        <w:rPr>
          <w:rFonts w:asciiTheme="majorEastAsia" w:eastAsiaTheme="majorEastAsia" w:hAnsiTheme="majorEastAsia" w:hint="eastAsia"/>
        </w:rPr>
        <w:t>」ということを、</w:t>
      </w:r>
      <w:r w:rsidR="00C63ED9" w:rsidRPr="007D342A">
        <w:rPr>
          <w:rFonts w:asciiTheme="majorEastAsia" w:eastAsiaTheme="majorEastAsia" w:hAnsiTheme="majorEastAsia" w:hint="eastAsia"/>
        </w:rPr>
        <w:t>大阪府・市町村国民健康保険広域化調整会議</w:t>
      </w:r>
      <w:r w:rsidR="003B486A" w:rsidRPr="007D342A">
        <w:rPr>
          <w:rFonts w:asciiTheme="majorEastAsia" w:eastAsiaTheme="majorEastAsia" w:hAnsiTheme="majorEastAsia" w:hint="eastAsia"/>
        </w:rPr>
        <w:t>（以下、</w:t>
      </w:r>
      <w:r w:rsidR="00E00E10" w:rsidRPr="007D342A">
        <w:rPr>
          <w:rFonts w:asciiTheme="majorEastAsia" w:eastAsiaTheme="majorEastAsia" w:hAnsiTheme="majorEastAsia" w:hint="eastAsia"/>
        </w:rPr>
        <w:t>「</w:t>
      </w:r>
      <w:r w:rsidR="003B486A" w:rsidRPr="007D342A">
        <w:rPr>
          <w:rFonts w:asciiTheme="majorEastAsia" w:eastAsiaTheme="majorEastAsia" w:hAnsiTheme="majorEastAsia" w:hint="eastAsia"/>
        </w:rPr>
        <w:t>広域化調整会議</w:t>
      </w:r>
      <w:r w:rsidR="00E00E10" w:rsidRPr="007D342A">
        <w:rPr>
          <w:rFonts w:asciiTheme="majorEastAsia" w:eastAsiaTheme="majorEastAsia" w:hAnsiTheme="majorEastAsia" w:hint="eastAsia"/>
        </w:rPr>
        <w:t>」</w:t>
      </w:r>
      <w:r w:rsidR="003B486A" w:rsidRPr="007D342A">
        <w:rPr>
          <w:rFonts w:asciiTheme="majorEastAsia" w:eastAsiaTheme="majorEastAsia" w:hAnsiTheme="majorEastAsia" w:hint="eastAsia"/>
        </w:rPr>
        <w:t>という。）</w:t>
      </w:r>
      <w:r w:rsidR="006C7A61" w:rsidRPr="007D342A">
        <w:rPr>
          <w:rFonts w:asciiTheme="majorEastAsia" w:eastAsiaTheme="majorEastAsia" w:hAnsiTheme="majorEastAsia" w:hint="eastAsia"/>
        </w:rPr>
        <w:t>において</w:t>
      </w:r>
      <w:r w:rsidRPr="007D342A">
        <w:rPr>
          <w:rFonts w:asciiTheme="majorEastAsia" w:eastAsiaTheme="majorEastAsia" w:hAnsiTheme="majorEastAsia" w:hint="eastAsia"/>
        </w:rPr>
        <w:t>検討し</w:t>
      </w:r>
      <w:r w:rsidR="006C7A61" w:rsidRPr="007D342A">
        <w:rPr>
          <w:rFonts w:asciiTheme="majorEastAsia" w:eastAsiaTheme="majorEastAsia" w:hAnsiTheme="majorEastAsia" w:hint="eastAsia"/>
        </w:rPr>
        <w:t>ているところである。</w:t>
      </w:r>
    </w:p>
    <w:p w:rsidR="004C7946" w:rsidRPr="007D342A" w:rsidRDefault="006C7A61" w:rsidP="006C7A61">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4C7946" w:rsidRPr="007D342A">
        <w:rPr>
          <w:rFonts w:asciiTheme="majorEastAsia" w:eastAsiaTheme="majorEastAsia" w:hAnsiTheme="majorEastAsia" w:hint="eastAsia"/>
        </w:rPr>
        <w:t>今後、</w:t>
      </w:r>
      <w:r w:rsidR="00E00E10" w:rsidRPr="007D342A">
        <w:rPr>
          <w:rFonts w:asciiTheme="majorEastAsia" w:eastAsiaTheme="majorEastAsia" w:hAnsiTheme="majorEastAsia" w:hint="eastAsia"/>
        </w:rPr>
        <w:t>これまでの</w:t>
      </w:r>
      <w:r w:rsidRPr="007D342A">
        <w:rPr>
          <w:rFonts w:asciiTheme="majorEastAsia" w:eastAsiaTheme="majorEastAsia" w:hAnsiTheme="majorEastAsia" w:hint="eastAsia"/>
        </w:rPr>
        <w:t>検討状況を踏まえつつ、「</w:t>
      </w:r>
      <w:r w:rsidR="00E00E10" w:rsidRPr="007D342A">
        <w:rPr>
          <w:rFonts w:asciiTheme="majorEastAsia" w:eastAsiaTheme="majorEastAsia" w:hAnsiTheme="majorEastAsia" w:hint="eastAsia"/>
        </w:rPr>
        <w:t>国保</w:t>
      </w:r>
      <w:r w:rsidRPr="007D342A">
        <w:rPr>
          <w:rFonts w:asciiTheme="majorEastAsia" w:eastAsiaTheme="majorEastAsia" w:hAnsiTheme="majorEastAsia" w:hint="eastAsia"/>
        </w:rPr>
        <w:t>運営方針」に盛り込む内容等の検討を進め、その結果を</w:t>
      </w:r>
      <w:r w:rsidR="004C7946" w:rsidRPr="007D342A">
        <w:rPr>
          <w:rFonts w:asciiTheme="majorEastAsia" w:eastAsiaTheme="majorEastAsia" w:hAnsiTheme="majorEastAsia" w:hint="eastAsia"/>
        </w:rPr>
        <w:t>全ての市町村の意見も聞いたうえで、新たに設置する都道府県国保運営協議会での審議を経て定める</w:t>
      </w:r>
      <w:r w:rsidRPr="007D342A">
        <w:rPr>
          <w:rFonts w:asciiTheme="majorEastAsia" w:eastAsiaTheme="majorEastAsia" w:hAnsiTheme="majorEastAsia" w:hint="eastAsia"/>
        </w:rPr>
        <w:t>ことになる</w:t>
      </w:r>
      <w:r w:rsidR="004C7946" w:rsidRPr="007D342A">
        <w:rPr>
          <w:rFonts w:asciiTheme="majorEastAsia" w:eastAsiaTheme="majorEastAsia" w:hAnsiTheme="majorEastAsia" w:hint="eastAsia"/>
        </w:rPr>
        <w:t>。</w:t>
      </w:r>
    </w:p>
    <w:p w:rsidR="002F0AA1" w:rsidRPr="007D342A" w:rsidRDefault="004C7946" w:rsidP="002A0CE7">
      <w:pPr>
        <w:ind w:leftChars="147" w:left="519"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2F0AA1" w:rsidRPr="007D342A">
        <w:rPr>
          <w:rFonts w:asciiTheme="majorEastAsia" w:eastAsiaTheme="majorEastAsia" w:hAnsiTheme="majorEastAsia" w:hint="eastAsia"/>
        </w:rPr>
        <w:t>こうした</w:t>
      </w:r>
      <w:r w:rsidRPr="007D342A">
        <w:rPr>
          <w:rFonts w:asciiTheme="majorEastAsia" w:eastAsiaTheme="majorEastAsia" w:hAnsiTheme="majorEastAsia" w:hint="eastAsia"/>
        </w:rPr>
        <w:t>趣旨</w:t>
      </w:r>
      <w:r w:rsidR="002F0AA1" w:rsidRPr="007D342A">
        <w:rPr>
          <w:rFonts w:asciiTheme="majorEastAsia" w:eastAsiaTheme="majorEastAsia" w:hAnsiTheme="majorEastAsia" w:hint="eastAsia"/>
        </w:rPr>
        <w:t>や経過</w:t>
      </w:r>
      <w:r w:rsidRPr="007D342A">
        <w:rPr>
          <w:rFonts w:asciiTheme="majorEastAsia" w:eastAsiaTheme="majorEastAsia" w:hAnsiTheme="majorEastAsia" w:hint="eastAsia"/>
        </w:rPr>
        <w:t>を十分に</w:t>
      </w:r>
      <w:r w:rsidR="002F0AA1" w:rsidRPr="007D342A">
        <w:rPr>
          <w:rFonts w:asciiTheme="majorEastAsia" w:eastAsiaTheme="majorEastAsia" w:hAnsiTheme="majorEastAsia" w:hint="eastAsia"/>
        </w:rPr>
        <w:t>勘案した上で</w:t>
      </w:r>
      <w:r w:rsidRPr="007D342A">
        <w:rPr>
          <w:rFonts w:asciiTheme="majorEastAsia" w:eastAsiaTheme="majorEastAsia" w:hAnsiTheme="majorEastAsia" w:hint="eastAsia"/>
        </w:rPr>
        <w:t>、</w:t>
      </w:r>
      <w:r w:rsidR="002F0AA1" w:rsidRPr="007D342A">
        <w:rPr>
          <w:rFonts w:asciiTheme="majorEastAsia" w:eastAsiaTheme="majorEastAsia" w:hAnsiTheme="majorEastAsia" w:hint="eastAsia"/>
        </w:rPr>
        <w:t>今後、策定する「</w:t>
      </w:r>
      <w:r w:rsidR="00E00E10" w:rsidRPr="007D342A">
        <w:rPr>
          <w:rFonts w:asciiTheme="majorEastAsia" w:eastAsiaTheme="majorEastAsia" w:hAnsiTheme="majorEastAsia" w:hint="eastAsia"/>
        </w:rPr>
        <w:t>国保</w:t>
      </w:r>
      <w:r w:rsidRPr="007D342A">
        <w:rPr>
          <w:rFonts w:asciiTheme="majorEastAsia" w:eastAsiaTheme="majorEastAsia" w:hAnsiTheme="majorEastAsia" w:hint="eastAsia"/>
        </w:rPr>
        <w:t>運営方針</w:t>
      </w:r>
      <w:r w:rsidR="002F0AA1" w:rsidRPr="007D342A">
        <w:rPr>
          <w:rFonts w:asciiTheme="majorEastAsia" w:eastAsiaTheme="majorEastAsia" w:hAnsiTheme="majorEastAsia" w:hint="eastAsia"/>
        </w:rPr>
        <w:t>」</w:t>
      </w:r>
      <w:r w:rsidRPr="007D342A">
        <w:rPr>
          <w:rFonts w:asciiTheme="majorEastAsia" w:eastAsiaTheme="majorEastAsia" w:hAnsiTheme="majorEastAsia" w:hint="eastAsia"/>
        </w:rPr>
        <w:t>を踏まえた事務の実施</w:t>
      </w:r>
      <w:r w:rsidR="002F0AA1" w:rsidRPr="007D342A">
        <w:rPr>
          <w:rFonts w:asciiTheme="majorEastAsia" w:eastAsiaTheme="majorEastAsia" w:hAnsiTheme="majorEastAsia" w:hint="eastAsia"/>
        </w:rPr>
        <w:t>が必要である</w:t>
      </w:r>
      <w:r w:rsidRPr="007D342A">
        <w:rPr>
          <w:rFonts w:asciiTheme="majorEastAsia" w:eastAsiaTheme="majorEastAsia" w:hAnsiTheme="majorEastAsia" w:hint="eastAsia"/>
        </w:rPr>
        <w:t>。</w:t>
      </w:r>
    </w:p>
    <w:p w:rsidR="002A0CE7" w:rsidRPr="007D342A" w:rsidRDefault="002A0CE7" w:rsidP="002A0CE7">
      <w:pPr>
        <w:ind w:leftChars="147" w:left="519" w:hanging="210"/>
        <w:rPr>
          <w:rFonts w:asciiTheme="majorEastAsia" w:eastAsiaTheme="majorEastAsia" w:hAnsiTheme="majorEastAsia"/>
        </w:rPr>
      </w:pPr>
    </w:p>
    <w:p w:rsidR="00717874" w:rsidRPr="007D342A" w:rsidRDefault="00717874" w:rsidP="002A0CE7">
      <w:pPr>
        <w:ind w:leftChars="147" w:left="519" w:hanging="21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2F0AA1">
        <w:tc>
          <w:tcPr>
            <w:tcW w:w="9694" w:type="dxa"/>
            <w:tcBorders>
              <w:top w:val="single" w:sz="4" w:space="0" w:color="auto"/>
              <w:left w:val="single" w:sz="4" w:space="0" w:color="auto"/>
              <w:bottom w:val="single" w:sz="4" w:space="0" w:color="auto"/>
              <w:right w:val="single" w:sz="4" w:space="0" w:color="auto"/>
            </w:tcBorders>
          </w:tcPr>
          <w:p w:rsidR="0037581A" w:rsidRPr="007D342A" w:rsidRDefault="009D2194" w:rsidP="009D2194">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平成28年５月に市町村長会に報告した</w:t>
            </w:r>
            <w:r w:rsidR="0037581A" w:rsidRPr="007D342A">
              <w:rPr>
                <w:rFonts w:asciiTheme="majorEastAsia" w:eastAsiaTheme="majorEastAsia" w:hAnsiTheme="majorEastAsia" w:hint="eastAsia"/>
              </w:rPr>
              <w:t>「広域化調整会議</w:t>
            </w:r>
            <w:r w:rsidRPr="007D342A">
              <w:rPr>
                <w:rFonts w:asciiTheme="majorEastAsia" w:eastAsiaTheme="majorEastAsia" w:hAnsiTheme="majorEastAsia" w:hint="eastAsia"/>
              </w:rPr>
              <w:t xml:space="preserve">　平成27年度検討状況</w:t>
            </w:r>
            <w:r w:rsidR="0037581A" w:rsidRPr="007D342A">
              <w:rPr>
                <w:rFonts w:asciiTheme="majorEastAsia" w:eastAsiaTheme="majorEastAsia" w:hAnsiTheme="majorEastAsia" w:hint="eastAsia"/>
              </w:rPr>
              <w:t>取りまとめ」の意味</w:t>
            </w:r>
          </w:p>
        </w:tc>
      </w:tr>
    </w:tbl>
    <w:p w:rsidR="00B91F98" w:rsidRPr="007D342A" w:rsidRDefault="0037581A" w:rsidP="00B91F9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A24D7B" w:rsidRPr="007D342A">
        <w:rPr>
          <w:rFonts w:asciiTheme="majorEastAsia" w:eastAsiaTheme="majorEastAsia" w:hAnsiTheme="majorEastAsia" w:hint="eastAsia"/>
        </w:rPr>
        <w:t>平成27年</w:t>
      </w:r>
      <w:r w:rsidRPr="007D342A">
        <w:rPr>
          <w:rFonts w:asciiTheme="majorEastAsia" w:eastAsiaTheme="majorEastAsia" w:hAnsiTheme="majorEastAsia" w:hint="eastAsia"/>
        </w:rPr>
        <w:t>５月に</w:t>
      </w:r>
      <w:r w:rsidR="002F0AA1" w:rsidRPr="007D342A">
        <w:rPr>
          <w:rFonts w:asciiTheme="majorEastAsia" w:eastAsiaTheme="majorEastAsia" w:hAnsiTheme="majorEastAsia" w:hint="eastAsia"/>
        </w:rPr>
        <w:t>大阪府市長会・町村長会で了承の上、</w:t>
      </w:r>
      <w:r w:rsidR="00A24D7B" w:rsidRPr="007D342A">
        <w:rPr>
          <w:rFonts w:asciiTheme="majorEastAsia" w:eastAsiaTheme="majorEastAsia" w:hAnsiTheme="majorEastAsia" w:hint="eastAsia"/>
        </w:rPr>
        <w:t>市町村とともに</w:t>
      </w:r>
      <w:r w:rsidRPr="007D342A">
        <w:rPr>
          <w:rFonts w:asciiTheme="majorEastAsia" w:eastAsiaTheme="majorEastAsia" w:hAnsiTheme="majorEastAsia" w:hint="eastAsia"/>
        </w:rPr>
        <w:t>立上げた「広域化調整会議」では、新たな国保制度において都道府県が定めることとされた「都道府県国保運営方針」に盛り込む内容</w:t>
      </w:r>
      <w:r w:rsidR="002F0AA1" w:rsidRPr="007D342A">
        <w:rPr>
          <w:rFonts w:asciiTheme="majorEastAsia" w:eastAsiaTheme="majorEastAsia" w:hAnsiTheme="majorEastAsia" w:hint="eastAsia"/>
        </w:rPr>
        <w:t>や保険料のあり方等</w:t>
      </w:r>
      <w:r w:rsidRPr="007D342A">
        <w:rPr>
          <w:rFonts w:asciiTheme="majorEastAsia" w:eastAsiaTheme="majorEastAsia" w:hAnsiTheme="majorEastAsia" w:hint="eastAsia"/>
        </w:rPr>
        <w:t>について、代表市町村とともに検討を</w:t>
      </w:r>
      <w:r w:rsidR="00B91F98" w:rsidRPr="007D342A">
        <w:rPr>
          <w:rFonts w:asciiTheme="majorEastAsia" w:eastAsiaTheme="majorEastAsia" w:hAnsiTheme="majorEastAsia" w:hint="eastAsia"/>
        </w:rPr>
        <w:t>進めている。</w:t>
      </w:r>
    </w:p>
    <w:p w:rsidR="00B91F98" w:rsidRPr="007D342A" w:rsidRDefault="0037581A" w:rsidP="00B91F9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9D2194" w:rsidRPr="007D342A">
        <w:rPr>
          <w:rFonts w:asciiTheme="majorEastAsia" w:eastAsiaTheme="majorEastAsia" w:hAnsiTheme="majorEastAsia" w:hint="eastAsia"/>
        </w:rPr>
        <w:t>平成28年５月に市町村長会に対して行った</w:t>
      </w:r>
      <w:r w:rsidR="00D00C65" w:rsidRPr="007D342A">
        <w:rPr>
          <w:rFonts w:asciiTheme="majorEastAsia" w:eastAsiaTheme="majorEastAsia" w:hAnsiTheme="majorEastAsia" w:hint="eastAsia"/>
        </w:rPr>
        <w:t>この</w:t>
      </w:r>
      <w:r w:rsidR="002F0AA1" w:rsidRPr="007D342A">
        <w:rPr>
          <w:rFonts w:asciiTheme="majorEastAsia" w:eastAsiaTheme="majorEastAsia" w:hAnsiTheme="majorEastAsia" w:hint="eastAsia"/>
        </w:rPr>
        <w:t>報告</w:t>
      </w:r>
      <w:r w:rsidRPr="007D342A">
        <w:rPr>
          <w:rFonts w:asciiTheme="majorEastAsia" w:eastAsiaTheme="majorEastAsia" w:hAnsiTheme="majorEastAsia" w:hint="eastAsia"/>
        </w:rPr>
        <w:t>は、</w:t>
      </w:r>
      <w:r w:rsidR="00E00E10" w:rsidRPr="007D342A">
        <w:rPr>
          <w:rFonts w:asciiTheme="majorEastAsia" w:eastAsiaTheme="majorEastAsia" w:hAnsiTheme="majorEastAsia" w:hint="eastAsia"/>
        </w:rPr>
        <w:t>広域化</w:t>
      </w:r>
      <w:r w:rsidR="00DB4A6C" w:rsidRPr="007D342A">
        <w:rPr>
          <w:rFonts w:asciiTheme="majorEastAsia" w:eastAsiaTheme="majorEastAsia" w:hAnsiTheme="majorEastAsia" w:hint="eastAsia"/>
        </w:rPr>
        <w:t>調整会議において</w:t>
      </w:r>
      <w:r w:rsidR="00B91F98" w:rsidRPr="007D342A">
        <w:rPr>
          <w:rFonts w:asciiTheme="majorEastAsia" w:eastAsiaTheme="majorEastAsia" w:hAnsiTheme="majorEastAsia" w:hint="eastAsia"/>
        </w:rPr>
        <w:t>、今回の制度改革の</w:t>
      </w:r>
      <w:r w:rsidR="00E00E10" w:rsidRPr="007D342A">
        <w:rPr>
          <w:rFonts w:asciiTheme="majorEastAsia" w:eastAsiaTheme="majorEastAsia" w:hAnsiTheme="majorEastAsia" w:hint="eastAsia"/>
        </w:rPr>
        <w:t>枠組み</w:t>
      </w:r>
      <w:r w:rsidR="00B91F98" w:rsidRPr="007D342A">
        <w:rPr>
          <w:rFonts w:asciiTheme="majorEastAsia" w:eastAsiaTheme="majorEastAsia" w:hAnsiTheme="majorEastAsia" w:hint="eastAsia"/>
        </w:rPr>
        <w:t>の下で、持続可能の仕組みとしてのあるべき姿」</w:t>
      </w:r>
      <w:r w:rsidR="009D2194" w:rsidRPr="007D342A">
        <w:rPr>
          <w:rFonts w:asciiTheme="majorEastAsia" w:eastAsiaTheme="majorEastAsia" w:hAnsiTheme="majorEastAsia" w:hint="eastAsia"/>
        </w:rPr>
        <w:t>を</w:t>
      </w:r>
      <w:r w:rsidRPr="007D342A">
        <w:rPr>
          <w:rFonts w:asciiTheme="majorEastAsia" w:eastAsiaTheme="majorEastAsia" w:hAnsiTheme="majorEastAsia" w:hint="eastAsia"/>
        </w:rPr>
        <w:t>検討した</w:t>
      </w:r>
      <w:r w:rsidR="009D2194" w:rsidRPr="007D342A">
        <w:rPr>
          <w:rFonts w:asciiTheme="majorEastAsia" w:eastAsiaTheme="majorEastAsia" w:hAnsiTheme="majorEastAsia" w:hint="eastAsia"/>
        </w:rPr>
        <w:t>、平成27年度における検討状況</w:t>
      </w:r>
      <w:r w:rsidRPr="007D342A">
        <w:rPr>
          <w:rFonts w:asciiTheme="majorEastAsia" w:eastAsiaTheme="majorEastAsia" w:hAnsiTheme="majorEastAsia" w:hint="eastAsia"/>
        </w:rPr>
        <w:t>を取りまとめたもの</w:t>
      </w:r>
      <w:r w:rsidR="00B91F98" w:rsidRPr="007D342A">
        <w:rPr>
          <w:rFonts w:asciiTheme="majorEastAsia" w:eastAsiaTheme="majorEastAsia" w:hAnsiTheme="majorEastAsia" w:hint="eastAsia"/>
        </w:rPr>
        <w:t>である</w:t>
      </w:r>
      <w:r w:rsidR="00923E61" w:rsidRPr="007D342A">
        <w:rPr>
          <w:rFonts w:asciiTheme="majorEastAsia" w:eastAsiaTheme="majorEastAsia" w:hAnsiTheme="majorEastAsia" w:hint="eastAsia"/>
        </w:rPr>
        <w:t>。</w:t>
      </w:r>
    </w:p>
    <w:p w:rsidR="00976FE7" w:rsidRPr="007D342A" w:rsidRDefault="00976FE7" w:rsidP="00976FE7">
      <w:pPr>
        <w:ind w:leftChars="28" w:left="158" w:hangingChars="47" w:hanging="99"/>
        <w:rPr>
          <w:rFonts w:asciiTheme="majorEastAsia" w:eastAsiaTheme="majorEastAsia" w:hAnsiTheme="majorEastAsia"/>
        </w:rPr>
      </w:pPr>
    </w:p>
    <w:p w:rsidR="00737A49" w:rsidRPr="007D342A" w:rsidRDefault="00737A49" w:rsidP="00737A49">
      <w:pPr>
        <w:ind w:left="210" w:hanging="210"/>
        <w:rPr>
          <w:rFonts w:asciiTheme="majorEastAsia" w:eastAsiaTheme="majorEastAsia" w:hAnsiTheme="majorEastAsia"/>
        </w:rPr>
      </w:pPr>
      <w:r w:rsidRPr="007D342A">
        <w:rPr>
          <w:rFonts w:asciiTheme="majorEastAsia" w:eastAsiaTheme="majorEastAsia" w:hAnsiTheme="majorEastAsia"/>
        </w:rPr>
        <w:br w:type="page"/>
      </w:r>
    </w:p>
    <w:p w:rsidR="00E9286C" w:rsidRPr="007D342A" w:rsidRDefault="00E9286C" w:rsidP="00976FE7">
      <w:pPr>
        <w:ind w:leftChars="100" w:left="21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w:t>
      </w:r>
      <w:r w:rsidR="0053316F" w:rsidRPr="007D342A">
        <w:rPr>
          <w:rFonts w:asciiTheme="majorEastAsia" w:eastAsiaTheme="majorEastAsia" w:hAnsiTheme="majorEastAsia" w:hint="eastAsia"/>
        </w:rPr>
        <w:t>被保険者の</w:t>
      </w:r>
      <w:r w:rsidR="00976FE7" w:rsidRPr="007D342A">
        <w:rPr>
          <w:rFonts w:asciiTheme="majorEastAsia" w:eastAsiaTheme="majorEastAsia" w:hAnsiTheme="majorEastAsia" w:hint="eastAsia"/>
        </w:rPr>
        <w:t>負担の公平化</w:t>
      </w:r>
      <w:r w:rsidR="0053316F" w:rsidRPr="007D342A">
        <w:rPr>
          <w:rFonts w:asciiTheme="majorEastAsia" w:eastAsiaTheme="majorEastAsia" w:hAnsiTheme="majorEastAsia" w:hint="eastAsia"/>
        </w:rPr>
        <w:t>をめざす</w:t>
      </w:r>
      <w:r w:rsidR="00976FE7" w:rsidRPr="007D342A">
        <w:rPr>
          <w:rFonts w:asciiTheme="majorEastAsia" w:eastAsiaTheme="majorEastAsia" w:hAnsiTheme="majorEastAsia" w:hint="eastAsia"/>
        </w:rPr>
        <w:t xml:space="preserve">　～</w:t>
      </w:r>
      <w:r w:rsidR="00466B8A" w:rsidRPr="007D342A">
        <w:rPr>
          <w:rFonts w:asciiTheme="majorEastAsia" w:eastAsiaTheme="majorEastAsia" w:hAnsiTheme="majorEastAsia" w:hint="eastAsia"/>
        </w:rPr>
        <w:t>統一</w:t>
      </w:r>
      <w:r w:rsidR="00976FE7" w:rsidRPr="007D342A">
        <w:rPr>
          <w:rFonts w:asciiTheme="majorEastAsia" w:eastAsiaTheme="majorEastAsia" w:hAnsiTheme="majorEastAsia" w:hint="eastAsia"/>
        </w:rPr>
        <w:t>保険料～</w:t>
      </w:r>
    </w:p>
    <w:tbl>
      <w:tblPr>
        <w:tblStyle w:val="a"/>
        <w:tblW w:w="0" w:type="auto"/>
        <w:tblInd w:w="250" w:type="dxa"/>
        <w:tblLook w:val="04A0" w:firstRow="1" w:lastRow="0" w:firstColumn="1" w:lastColumn="0" w:noHBand="0" w:noVBand="1"/>
      </w:tblPr>
      <w:tblGrid>
        <w:gridCol w:w="9694"/>
      </w:tblGrid>
      <w:tr w:rsidR="007D342A" w:rsidRPr="007D342A" w:rsidTr="00976FE7">
        <w:tc>
          <w:tcPr>
            <w:tcW w:w="9694" w:type="dxa"/>
            <w:tcBorders>
              <w:top w:val="single" w:sz="4" w:space="0" w:color="auto"/>
              <w:left w:val="single" w:sz="4" w:space="0" w:color="auto"/>
              <w:bottom w:val="single" w:sz="4" w:space="0" w:color="auto"/>
              <w:right w:val="single" w:sz="4" w:space="0" w:color="auto"/>
            </w:tcBorders>
          </w:tcPr>
          <w:p w:rsidR="00996386" w:rsidRPr="007D342A" w:rsidRDefault="00976FE7" w:rsidP="002A029F">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統一保険料をめざす理由</w:t>
            </w:r>
          </w:p>
        </w:tc>
      </w:tr>
    </w:tbl>
    <w:p w:rsidR="00026DA2" w:rsidRPr="007D342A" w:rsidRDefault="00996386" w:rsidP="00B91F9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E00E10" w:rsidRPr="007D342A">
        <w:rPr>
          <w:rFonts w:asciiTheme="majorEastAsia" w:eastAsiaTheme="majorEastAsia" w:hAnsiTheme="majorEastAsia" w:hint="eastAsia"/>
        </w:rPr>
        <w:t>国保</w:t>
      </w:r>
      <w:r w:rsidRPr="007D342A">
        <w:rPr>
          <w:rFonts w:asciiTheme="majorEastAsia" w:eastAsiaTheme="majorEastAsia" w:hAnsiTheme="majorEastAsia" w:hint="eastAsia"/>
        </w:rPr>
        <w:t>は、法に基づく</w:t>
      </w:r>
      <w:r w:rsidR="00B91F98" w:rsidRPr="007D342A">
        <w:rPr>
          <w:rFonts w:asciiTheme="majorEastAsia" w:eastAsiaTheme="majorEastAsia" w:hAnsiTheme="majorEastAsia" w:hint="eastAsia"/>
        </w:rPr>
        <w:t>社会保険制度である。</w:t>
      </w:r>
      <w:r w:rsidR="00E00E10" w:rsidRPr="007D342A">
        <w:rPr>
          <w:rFonts w:asciiTheme="majorEastAsia" w:eastAsiaTheme="majorEastAsia" w:hAnsiTheme="majorEastAsia" w:hint="eastAsia"/>
        </w:rPr>
        <w:t>国保</w:t>
      </w:r>
      <w:r w:rsidR="00B91F98" w:rsidRPr="007D342A">
        <w:rPr>
          <w:rFonts w:asciiTheme="majorEastAsia" w:eastAsiaTheme="majorEastAsia" w:hAnsiTheme="majorEastAsia" w:hint="eastAsia"/>
        </w:rPr>
        <w:t>は、「国民皆保険制度」を支えるナショナル・ミニマムであり</w:t>
      </w:r>
      <w:r w:rsidR="00026DA2" w:rsidRPr="007D342A">
        <w:rPr>
          <w:rFonts w:asciiTheme="majorEastAsia" w:eastAsiaTheme="majorEastAsia" w:hAnsiTheme="majorEastAsia" w:hint="eastAsia"/>
        </w:rPr>
        <w:t>、本来、国において一元的に担うことを基本とすべきである。</w:t>
      </w:r>
    </w:p>
    <w:p w:rsidR="00026DA2" w:rsidRPr="007D342A" w:rsidRDefault="00026DA2" w:rsidP="00B91F9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現在は、</w:t>
      </w:r>
      <w:r w:rsidR="00996386" w:rsidRPr="007D342A">
        <w:rPr>
          <w:rFonts w:asciiTheme="majorEastAsia" w:eastAsiaTheme="majorEastAsia" w:hAnsiTheme="majorEastAsia" w:hint="eastAsia"/>
        </w:rPr>
        <w:t>被保険者の</w:t>
      </w:r>
      <w:r w:rsidRPr="007D342A">
        <w:rPr>
          <w:rFonts w:asciiTheme="majorEastAsia" w:eastAsiaTheme="majorEastAsia" w:hAnsiTheme="majorEastAsia" w:hint="eastAsia"/>
        </w:rPr>
        <w:t>医療機関における</w:t>
      </w:r>
      <w:r w:rsidR="00996386" w:rsidRPr="007D342A">
        <w:rPr>
          <w:rFonts w:asciiTheme="majorEastAsia" w:eastAsiaTheme="majorEastAsia" w:hAnsiTheme="majorEastAsia" w:hint="eastAsia"/>
        </w:rPr>
        <w:t>窓口負担（一部負担金）が同じであ</w:t>
      </w:r>
      <w:r w:rsidRPr="007D342A">
        <w:rPr>
          <w:rFonts w:asciiTheme="majorEastAsia" w:eastAsiaTheme="majorEastAsia" w:hAnsiTheme="majorEastAsia" w:hint="eastAsia"/>
        </w:rPr>
        <w:t>るにもかかわらず</w:t>
      </w:r>
      <w:r w:rsidR="00996386" w:rsidRPr="007D342A">
        <w:rPr>
          <w:rFonts w:asciiTheme="majorEastAsia" w:eastAsiaTheme="majorEastAsia" w:hAnsiTheme="majorEastAsia" w:hint="eastAsia"/>
        </w:rPr>
        <w:t>、市町村ごとに保険料率が異な</w:t>
      </w:r>
      <w:r w:rsidRPr="007D342A">
        <w:rPr>
          <w:rFonts w:asciiTheme="majorEastAsia" w:eastAsiaTheme="majorEastAsia" w:hAnsiTheme="majorEastAsia" w:hint="eastAsia"/>
        </w:rPr>
        <w:t>ってい</w:t>
      </w:r>
      <w:r w:rsidR="00996386" w:rsidRPr="007D342A">
        <w:rPr>
          <w:rFonts w:asciiTheme="majorEastAsia" w:eastAsiaTheme="majorEastAsia" w:hAnsiTheme="majorEastAsia" w:hint="eastAsia"/>
        </w:rPr>
        <w:t>る</w:t>
      </w:r>
      <w:r w:rsidRPr="007D342A">
        <w:rPr>
          <w:rFonts w:asciiTheme="majorEastAsia" w:eastAsiaTheme="majorEastAsia" w:hAnsiTheme="majorEastAsia" w:hint="eastAsia"/>
        </w:rPr>
        <w:t>状況</w:t>
      </w:r>
      <w:r w:rsidR="00621244" w:rsidRPr="007D342A">
        <w:rPr>
          <w:rFonts w:asciiTheme="majorEastAsia" w:eastAsiaTheme="majorEastAsia" w:hAnsiTheme="majorEastAsia" w:hint="eastAsia"/>
        </w:rPr>
        <w:t>に</w:t>
      </w:r>
      <w:r w:rsidRPr="007D342A">
        <w:rPr>
          <w:rFonts w:asciiTheme="majorEastAsia" w:eastAsiaTheme="majorEastAsia" w:hAnsiTheme="majorEastAsia" w:hint="eastAsia"/>
        </w:rPr>
        <w:t>ある。</w:t>
      </w:r>
    </w:p>
    <w:p w:rsidR="00621244" w:rsidRPr="007D342A" w:rsidRDefault="00026DA2" w:rsidP="00621244">
      <w:pPr>
        <w:ind w:leftChars="235" w:left="493" w:firstLineChars="100" w:firstLine="210"/>
        <w:rPr>
          <w:rFonts w:asciiTheme="majorEastAsia" w:eastAsiaTheme="majorEastAsia" w:hAnsiTheme="majorEastAsia"/>
        </w:rPr>
      </w:pPr>
      <w:r w:rsidRPr="007D342A">
        <w:rPr>
          <w:rFonts w:asciiTheme="majorEastAsia" w:eastAsiaTheme="majorEastAsia" w:hAnsiTheme="majorEastAsia" w:hint="eastAsia"/>
        </w:rPr>
        <w:t>「</w:t>
      </w:r>
      <w:r w:rsidR="00996386" w:rsidRPr="007D342A">
        <w:rPr>
          <w:rFonts w:asciiTheme="majorEastAsia" w:eastAsiaTheme="majorEastAsia" w:hAnsiTheme="majorEastAsia" w:hint="eastAsia"/>
        </w:rPr>
        <w:t>同じ所得、同じ世帯構成</w:t>
      </w:r>
      <w:r w:rsidRPr="007D342A">
        <w:rPr>
          <w:rFonts w:asciiTheme="majorEastAsia" w:eastAsiaTheme="majorEastAsia" w:hAnsiTheme="majorEastAsia" w:hint="eastAsia"/>
        </w:rPr>
        <w:t>」</w:t>
      </w:r>
      <w:r w:rsidR="00996386" w:rsidRPr="007D342A">
        <w:rPr>
          <w:rFonts w:asciiTheme="majorEastAsia" w:eastAsiaTheme="majorEastAsia" w:hAnsiTheme="majorEastAsia" w:hint="eastAsia"/>
        </w:rPr>
        <w:t>であ</w:t>
      </w:r>
      <w:r w:rsidRPr="007D342A">
        <w:rPr>
          <w:rFonts w:asciiTheme="majorEastAsia" w:eastAsiaTheme="majorEastAsia" w:hAnsiTheme="majorEastAsia" w:hint="eastAsia"/>
        </w:rPr>
        <w:t>るにも関わらず、住んでいる市町村によって</w:t>
      </w:r>
      <w:r w:rsidR="00996386" w:rsidRPr="007D342A">
        <w:rPr>
          <w:rFonts w:asciiTheme="majorEastAsia" w:eastAsiaTheme="majorEastAsia" w:hAnsiTheme="majorEastAsia" w:hint="eastAsia"/>
        </w:rPr>
        <w:t>保険料</w:t>
      </w:r>
      <w:r w:rsidR="00097D86" w:rsidRPr="007D342A">
        <w:rPr>
          <w:rFonts w:asciiTheme="majorEastAsia" w:eastAsiaTheme="majorEastAsia" w:hAnsiTheme="majorEastAsia" w:hint="eastAsia"/>
        </w:rPr>
        <w:t>額</w:t>
      </w:r>
      <w:r w:rsidR="00996386" w:rsidRPr="007D342A">
        <w:rPr>
          <w:rFonts w:asciiTheme="majorEastAsia" w:eastAsiaTheme="majorEastAsia" w:hAnsiTheme="majorEastAsia" w:hint="eastAsia"/>
        </w:rPr>
        <w:t>が異な</w:t>
      </w:r>
      <w:r w:rsidRPr="007D342A">
        <w:rPr>
          <w:rFonts w:asciiTheme="majorEastAsia" w:eastAsiaTheme="majorEastAsia" w:hAnsiTheme="majorEastAsia" w:hint="eastAsia"/>
        </w:rPr>
        <w:t>ってい</w:t>
      </w:r>
      <w:r w:rsidR="00996386" w:rsidRPr="007D342A">
        <w:rPr>
          <w:rFonts w:asciiTheme="majorEastAsia" w:eastAsiaTheme="majorEastAsia" w:hAnsiTheme="majorEastAsia" w:hint="eastAsia"/>
        </w:rPr>
        <w:t>ること</w:t>
      </w:r>
      <w:r w:rsidRPr="007D342A">
        <w:rPr>
          <w:rFonts w:asciiTheme="majorEastAsia" w:eastAsiaTheme="majorEastAsia" w:hAnsiTheme="majorEastAsia" w:hint="eastAsia"/>
        </w:rPr>
        <w:t>は、被保険者の</w:t>
      </w:r>
      <w:r w:rsidR="00996386" w:rsidRPr="007D342A">
        <w:rPr>
          <w:rFonts w:asciiTheme="majorEastAsia" w:eastAsiaTheme="majorEastAsia" w:hAnsiTheme="majorEastAsia" w:hint="eastAsia"/>
        </w:rPr>
        <w:t>「負担の公平性」の観点から</w:t>
      </w:r>
      <w:r w:rsidRPr="007D342A">
        <w:rPr>
          <w:rFonts w:asciiTheme="majorEastAsia" w:eastAsiaTheme="majorEastAsia" w:hAnsiTheme="majorEastAsia" w:hint="eastAsia"/>
        </w:rPr>
        <w:t>大きな問題で</w:t>
      </w:r>
      <w:r w:rsidR="00996386" w:rsidRPr="007D342A">
        <w:rPr>
          <w:rFonts w:asciiTheme="majorEastAsia" w:eastAsiaTheme="majorEastAsia" w:hAnsiTheme="majorEastAsia" w:hint="eastAsia"/>
        </w:rPr>
        <w:t>ある。</w:t>
      </w:r>
    </w:p>
    <w:p w:rsidR="00026DA2" w:rsidRPr="007D342A" w:rsidRDefault="00996386" w:rsidP="002A0CE7">
      <w:pPr>
        <w:ind w:leftChars="135" w:left="417" w:hangingChars="64" w:hanging="134"/>
        <w:rPr>
          <w:rFonts w:asciiTheme="majorEastAsia" w:eastAsiaTheme="majorEastAsia" w:hAnsiTheme="majorEastAsia"/>
        </w:rPr>
      </w:pPr>
      <w:r w:rsidRPr="007D342A">
        <w:rPr>
          <w:rFonts w:asciiTheme="majorEastAsia" w:eastAsiaTheme="majorEastAsia" w:hAnsiTheme="majorEastAsia" w:hint="eastAsia"/>
        </w:rPr>
        <w:t xml:space="preserve">○　</w:t>
      </w:r>
      <w:r w:rsidR="00026DA2" w:rsidRPr="007D342A">
        <w:rPr>
          <w:rFonts w:asciiTheme="majorEastAsia" w:eastAsiaTheme="majorEastAsia" w:hAnsiTheme="majorEastAsia" w:hint="eastAsia"/>
        </w:rPr>
        <w:t>平成30年度からの</w:t>
      </w:r>
      <w:r w:rsidRPr="007D342A">
        <w:rPr>
          <w:rFonts w:asciiTheme="majorEastAsia" w:eastAsiaTheme="majorEastAsia" w:hAnsiTheme="majorEastAsia"/>
        </w:rPr>
        <w:t>新制度</w:t>
      </w:r>
      <w:r w:rsidRPr="007D342A">
        <w:rPr>
          <w:rFonts w:asciiTheme="majorEastAsia" w:eastAsiaTheme="majorEastAsia" w:hAnsiTheme="majorEastAsia" w:hint="eastAsia"/>
        </w:rPr>
        <w:t>では</w:t>
      </w:r>
      <w:r w:rsidR="00026DA2" w:rsidRPr="007D342A">
        <w:rPr>
          <w:rFonts w:asciiTheme="majorEastAsia" w:eastAsiaTheme="majorEastAsia" w:hAnsiTheme="majorEastAsia" w:hint="eastAsia"/>
        </w:rPr>
        <w:t>、「大阪府で一つの国保」になることや、大阪府に財政責任を一元化し、大阪府内全体で必要な医療費を府内全体で賄うことになる。</w:t>
      </w:r>
    </w:p>
    <w:p w:rsidR="002A0CE7" w:rsidRPr="007D342A" w:rsidRDefault="002A0CE7" w:rsidP="002A0CE7">
      <w:pPr>
        <w:ind w:leftChars="200" w:left="420" w:firstLineChars="100" w:firstLine="210"/>
        <w:rPr>
          <w:rFonts w:asciiTheme="majorEastAsia" w:eastAsiaTheme="majorEastAsia" w:hAnsiTheme="majorEastAsia"/>
        </w:rPr>
      </w:pPr>
      <w:r w:rsidRPr="007D342A">
        <w:rPr>
          <w:rFonts w:asciiTheme="majorEastAsia" w:eastAsiaTheme="majorEastAsia" w:hAnsiTheme="majorEastAsia" w:hint="eastAsia"/>
        </w:rPr>
        <w:t>社会保険制度における相互扶助の精神の下で、府内全体の負担を分かち合う仕組みになることから勘案しても、大阪府内のどこに住んでいても「同じ所得、同じ世帯構成」であれば「同じ保険料</w:t>
      </w:r>
      <w:r w:rsidR="002728B0" w:rsidRPr="007D342A">
        <w:rPr>
          <w:rFonts w:asciiTheme="majorEastAsia" w:eastAsiaTheme="majorEastAsia" w:hAnsiTheme="majorEastAsia" w:hint="eastAsia"/>
        </w:rPr>
        <w:t>額</w:t>
      </w:r>
      <w:r w:rsidRPr="007D342A">
        <w:rPr>
          <w:rFonts w:asciiTheme="majorEastAsia" w:eastAsiaTheme="majorEastAsia" w:hAnsiTheme="majorEastAsia" w:hint="eastAsia"/>
        </w:rPr>
        <w:t>」とすべきと考えている。</w:t>
      </w:r>
    </w:p>
    <w:p w:rsidR="00621244" w:rsidRPr="007D342A" w:rsidRDefault="00621244" w:rsidP="00C24C70">
      <w:pPr>
        <w:ind w:left="0" w:firstLineChars="135" w:firstLine="283"/>
        <w:rPr>
          <w:rFonts w:asciiTheme="majorEastAsia" w:eastAsiaTheme="majorEastAsia" w:hAnsiTheme="majorEastAsia"/>
        </w:rPr>
      </w:pPr>
      <w:r w:rsidRPr="007D342A">
        <w:rPr>
          <w:rFonts w:asciiTheme="majorEastAsia" w:eastAsiaTheme="majorEastAsia" w:hAnsiTheme="majorEastAsia" w:hint="eastAsia"/>
        </w:rPr>
        <w:t>○　これは被保険者</w:t>
      </w:r>
      <w:r w:rsidR="00C24C70" w:rsidRPr="007D342A">
        <w:rPr>
          <w:rFonts w:asciiTheme="majorEastAsia" w:eastAsiaTheme="majorEastAsia" w:hAnsiTheme="majorEastAsia" w:hint="eastAsia"/>
        </w:rPr>
        <w:t>からも</w:t>
      </w:r>
      <w:r w:rsidRPr="007D342A">
        <w:rPr>
          <w:rFonts w:asciiTheme="majorEastAsia" w:eastAsiaTheme="majorEastAsia" w:hAnsiTheme="majorEastAsia" w:hint="eastAsia"/>
        </w:rPr>
        <w:t>わかりやすく、国保制度</w:t>
      </w:r>
      <w:r w:rsidR="00C24C70" w:rsidRPr="007D342A">
        <w:rPr>
          <w:rFonts w:asciiTheme="majorEastAsia" w:eastAsiaTheme="majorEastAsia" w:hAnsiTheme="majorEastAsia" w:hint="eastAsia"/>
        </w:rPr>
        <w:t>への</w:t>
      </w:r>
      <w:r w:rsidRPr="007D342A">
        <w:rPr>
          <w:rFonts w:asciiTheme="majorEastAsia" w:eastAsiaTheme="majorEastAsia" w:hAnsiTheme="majorEastAsia" w:hint="eastAsia"/>
        </w:rPr>
        <w:t>理解も得られやすくなるもの</w:t>
      </w:r>
      <w:r w:rsidR="00C24C70" w:rsidRPr="007D342A">
        <w:rPr>
          <w:rFonts w:asciiTheme="majorEastAsia" w:eastAsiaTheme="majorEastAsia" w:hAnsiTheme="majorEastAsia" w:hint="eastAsia"/>
        </w:rPr>
        <w:t>と考えている</w:t>
      </w:r>
      <w:r w:rsidRPr="007D342A">
        <w:rPr>
          <w:rFonts w:asciiTheme="majorEastAsia" w:eastAsiaTheme="majorEastAsia" w:hAnsiTheme="majorEastAsia" w:hint="eastAsia"/>
        </w:rPr>
        <w:t>。</w:t>
      </w:r>
    </w:p>
    <w:p w:rsidR="002A0CE7" w:rsidRPr="007D342A" w:rsidRDefault="002A0CE7" w:rsidP="002A0CE7">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新制度においては、各市町村の事業費納付金（標準保険料率）は医療費水準の反映が基本</w:t>
      </w:r>
      <w:r w:rsidR="00DE711E" w:rsidRPr="007D342A">
        <w:rPr>
          <w:rFonts w:asciiTheme="majorEastAsia" w:eastAsiaTheme="majorEastAsia" w:hAnsiTheme="majorEastAsia" w:hint="eastAsia"/>
        </w:rPr>
        <w:t>である</w:t>
      </w:r>
      <w:r w:rsidR="00C24C70" w:rsidRPr="007D342A">
        <w:rPr>
          <w:rFonts w:asciiTheme="majorEastAsia" w:eastAsiaTheme="majorEastAsia" w:hAnsiTheme="majorEastAsia" w:hint="eastAsia"/>
        </w:rPr>
        <w:t>としつつ</w:t>
      </w:r>
      <w:r w:rsidRPr="007D342A">
        <w:rPr>
          <w:rFonts w:asciiTheme="majorEastAsia" w:eastAsiaTheme="majorEastAsia" w:hAnsiTheme="majorEastAsia" w:hint="eastAsia"/>
        </w:rPr>
        <w:t>、医療費水準の差異が比較的小さい場合等は</w:t>
      </w:r>
      <w:r w:rsidR="00621244" w:rsidRPr="007D342A">
        <w:rPr>
          <w:rFonts w:asciiTheme="majorEastAsia" w:eastAsiaTheme="majorEastAsia" w:hAnsiTheme="majorEastAsia" w:hint="eastAsia"/>
        </w:rPr>
        <w:t>これを</w:t>
      </w:r>
      <w:r w:rsidRPr="007D342A">
        <w:rPr>
          <w:rFonts w:asciiTheme="majorEastAsia" w:eastAsiaTheme="majorEastAsia" w:hAnsiTheme="majorEastAsia" w:hint="eastAsia"/>
        </w:rPr>
        <w:t>考慮せず、統一保険料率の設定が可能な仕組みも用意されている。</w:t>
      </w:r>
    </w:p>
    <w:p w:rsidR="00996386" w:rsidRPr="007D342A" w:rsidRDefault="002A0CE7" w:rsidP="00621244">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このため、大阪府における平成30年度からの新</w:t>
      </w:r>
      <w:r w:rsidR="00026DA2" w:rsidRPr="007D342A">
        <w:rPr>
          <w:rFonts w:asciiTheme="majorEastAsia" w:eastAsiaTheme="majorEastAsia" w:hAnsiTheme="majorEastAsia" w:hint="eastAsia"/>
        </w:rPr>
        <w:t>制度では、</w:t>
      </w:r>
      <w:r w:rsidRPr="007D342A">
        <w:rPr>
          <w:rFonts w:asciiTheme="majorEastAsia" w:eastAsiaTheme="majorEastAsia" w:hAnsiTheme="majorEastAsia" w:hint="eastAsia"/>
        </w:rPr>
        <w:t>各市町村の医療費水準を</w:t>
      </w:r>
      <w:r w:rsidR="00621244" w:rsidRPr="007D342A">
        <w:rPr>
          <w:rFonts w:asciiTheme="majorEastAsia" w:eastAsiaTheme="majorEastAsia" w:hAnsiTheme="majorEastAsia" w:hint="eastAsia"/>
        </w:rPr>
        <w:t>事業費納付金（標準保険料率）に</w:t>
      </w:r>
      <w:r w:rsidRPr="007D342A">
        <w:rPr>
          <w:rFonts w:asciiTheme="majorEastAsia" w:eastAsiaTheme="majorEastAsia" w:hAnsiTheme="majorEastAsia" w:hint="eastAsia"/>
        </w:rPr>
        <w:t>反映せず、府内での統一保険料率を実現する方向で、検討を進めている。</w:t>
      </w:r>
    </w:p>
    <w:p w:rsidR="007F3DF7" w:rsidRPr="007D342A" w:rsidRDefault="007F3DF7" w:rsidP="007F3DF7">
      <w:pPr>
        <w:ind w:firstLineChars="0" w:firstLine="184"/>
        <w:rPr>
          <w:rFonts w:asciiTheme="majorEastAsia" w:eastAsiaTheme="majorEastAsia" w:hAnsiTheme="majorEastAsia"/>
        </w:rPr>
      </w:pPr>
    </w:p>
    <w:p w:rsidR="007F3DF7" w:rsidRPr="007D342A" w:rsidRDefault="00F955F0"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7EA70722" wp14:editId="68C99CCF">
                <wp:simplePos x="0" y="0"/>
                <wp:positionH relativeFrom="column">
                  <wp:posOffset>252351</wp:posOffset>
                </wp:positionH>
                <wp:positionV relativeFrom="paragraph">
                  <wp:posOffset>76307</wp:posOffset>
                </wp:positionV>
                <wp:extent cx="6162675" cy="4761865"/>
                <wp:effectExtent l="0" t="0" r="28575" b="19685"/>
                <wp:wrapNone/>
                <wp:docPr id="8" name="大かっこ 8"/>
                <wp:cNvGraphicFramePr/>
                <a:graphic xmlns:a="http://schemas.openxmlformats.org/drawingml/2006/main">
                  <a:graphicData uri="http://schemas.microsoft.com/office/word/2010/wordprocessingShape">
                    <wps:wsp>
                      <wps:cNvSpPr/>
                      <wps:spPr>
                        <a:xfrm>
                          <a:off x="0" y="0"/>
                          <a:ext cx="6162675" cy="4761865"/>
                        </a:xfrm>
                        <a:prstGeom prst="bracketPair">
                          <a:avLst>
                            <a:gd name="adj" fmla="val 283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19.85pt;margin-top:6pt;width:485.25pt;height:37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" adj="613"/>
            </w:pict>
          </mc:Fallback>
        </mc:AlternateContent>
      </w:r>
      <w:r w:rsidR="007F3DF7" w:rsidRPr="007D342A">
        <w:rPr>
          <w:rFonts w:asciiTheme="majorEastAsia" w:eastAsiaTheme="majorEastAsia" w:hAnsiTheme="majorEastAsia" w:hint="eastAsia"/>
        </w:rPr>
        <w:t xml:space="preserve">　　《これまでの経過》</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Ｈ22．５　　府知事と府内市町村長との意見交換会</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（府内統一保険料をめざすことで一致）</w:t>
      </w:r>
    </w:p>
    <w:p w:rsidR="007F3DF7" w:rsidRPr="007D342A" w:rsidRDefault="00F955F0"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0A57E848" wp14:editId="6976D2BE">
                <wp:simplePos x="0" y="0"/>
                <wp:positionH relativeFrom="column">
                  <wp:posOffset>1428008</wp:posOffset>
                </wp:positionH>
                <wp:positionV relativeFrom="paragraph">
                  <wp:posOffset>221780</wp:posOffset>
                </wp:positionV>
                <wp:extent cx="4749701" cy="451262"/>
                <wp:effectExtent l="0" t="0" r="13335" b="25400"/>
                <wp:wrapNone/>
                <wp:docPr id="9" name="大かっこ 9"/>
                <wp:cNvGraphicFramePr/>
                <a:graphic xmlns:a="http://schemas.openxmlformats.org/drawingml/2006/main">
                  <a:graphicData uri="http://schemas.microsoft.com/office/word/2010/wordprocessingShape">
                    <wps:wsp>
                      <wps:cNvSpPr/>
                      <wps:spPr>
                        <a:xfrm>
                          <a:off x="0" y="0"/>
                          <a:ext cx="4749701" cy="451262"/>
                        </a:xfrm>
                        <a:prstGeom prst="bracketPair">
                          <a:avLst>
                            <a:gd name="adj" fmla="val 1156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112.45pt;margin-top:17.45pt;width:374pt;height:3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" adj="2498"/>
            </w:pict>
          </mc:Fallback>
        </mc:AlternateContent>
      </w:r>
      <w:r w:rsidR="007F3DF7" w:rsidRPr="007D342A">
        <w:rPr>
          <w:rFonts w:asciiTheme="majorEastAsia" w:eastAsiaTheme="majorEastAsia" w:hAnsiTheme="majorEastAsia" w:hint="eastAsia"/>
        </w:rPr>
        <w:t xml:space="preserve">　　　　　　８　　国保広域化検討委員会　※府と市町村で構成</w:t>
      </w:r>
    </w:p>
    <w:p w:rsidR="007F3DF7" w:rsidRPr="007D342A" w:rsidRDefault="007F3DF7" w:rsidP="007F3DF7">
      <w:pPr>
        <w:ind w:left="2335" w:hangingChars="1112" w:hanging="2335"/>
        <w:rPr>
          <w:rFonts w:asciiTheme="majorEastAsia" w:eastAsiaTheme="majorEastAsia" w:hAnsiTheme="majorEastAsia"/>
        </w:rPr>
      </w:pPr>
      <w:r w:rsidRPr="007D342A">
        <w:rPr>
          <w:rFonts w:asciiTheme="majorEastAsia" w:eastAsiaTheme="majorEastAsia" w:hAnsiTheme="majorEastAsia" w:hint="eastAsia"/>
        </w:rPr>
        <w:t xml:space="preserve">　　　　　　　　　　   法改正なしで統一は困難なため、大阪府が保険者となる法改正を要望する</w:t>
      </w:r>
    </w:p>
    <w:p w:rsidR="007F3DF7" w:rsidRPr="007D342A" w:rsidRDefault="007F3DF7" w:rsidP="007F3DF7">
      <w:pPr>
        <w:ind w:leftChars="1100" w:left="2310" w:firstLineChars="50" w:firstLine="105"/>
        <w:rPr>
          <w:rFonts w:asciiTheme="majorEastAsia" w:eastAsiaTheme="majorEastAsia" w:hAnsiTheme="majorEastAsia"/>
        </w:rPr>
      </w:pPr>
      <w:r w:rsidRPr="007D342A">
        <w:rPr>
          <w:rFonts w:asciiTheme="majorEastAsia" w:eastAsiaTheme="majorEastAsia" w:hAnsiTheme="majorEastAsia" w:hint="eastAsia"/>
        </w:rPr>
        <w:t>こと確認</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９　　市長会・町村長会</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（上記法改正を国に要望するとともに、引き続き検討することを確認）</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10　　大阪府・市長会・町村長会</w:t>
      </w:r>
      <w:r w:rsidR="002746B1" w:rsidRPr="007D342A">
        <w:rPr>
          <w:rFonts w:asciiTheme="majorEastAsia" w:eastAsiaTheme="majorEastAsia" w:hAnsiTheme="majorEastAsia" w:hint="eastAsia"/>
        </w:rPr>
        <w:t>三者要望</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w:t>
      </w:r>
      <w:r w:rsidR="002746B1" w:rsidRPr="007D342A">
        <w:rPr>
          <w:rFonts w:asciiTheme="majorEastAsia" w:eastAsiaTheme="majorEastAsia" w:hAnsiTheme="majorEastAsia" w:hint="eastAsia"/>
        </w:rPr>
        <w:t>（府が保険者となる法改正を要望）</w:t>
      </w:r>
    </w:p>
    <w:p w:rsidR="002746B1"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Ｈ25．12</w:t>
      </w:r>
      <w:r w:rsidR="002746B1" w:rsidRPr="007D342A">
        <w:rPr>
          <w:rFonts w:asciiTheme="majorEastAsia" w:eastAsiaTheme="majorEastAsia" w:hAnsiTheme="majorEastAsia" w:hint="eastAsia"/>
        </w:rPr>
        <w:t xml:space="preserve">　　社会保障改革プログラム法成立（制度改革の検討を盛り込む）</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Ｈ27．５</w:t>
      </w:r>
      <w:r w:rsidR="002746B1" w:rsidRPr="007D342A">
        <w:rPr>
          <w:rFonts w:asciiTheme="majorEastAsia" w:eastAsiaTheme="majorEastAsia" w:hAnsiTheme="majorEastAsia" w:hint="eastAsia"/>
        </w:rPr>
        <w:t xml:space="preserve">　　改正国民健康保険法成立</w:t>
      </w:r>
    </w:p>
    <w:p w:rsidR="007F3DF7" w:rsidRPr="007D342A" w:rsidRDefault="00F955F0"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1BE08C17" wp14:editId="106B08CE">
                <wp:simplePos x="0" y="0"/>
                <wp:positionH relativeFrom="column">
                  <wp:posOffset>1344930</wp:posOffset>
                </wp:positionH>
                <wp:positionV relativeFrom="paragraph">
                  <wp:posOffset>208915</wp:posOffset>
                </wp:positionV>
                <wp:extent cx="4895850" cy="450850"/>
                <wp:effectExtent l="0" t="0" r="19050" b="25400"/>
                <wp:wrapNone/>
                <wp:docPr id="10" name="大かっこ 10"/>
                <wp:cNvGraphicFramePr/>
                <a:graphic xmlns:a="http://schemas.openxmlformats.org/drawingml/2006/main">
                  <a:graphicData uri="http://schemas.microsoft.com/office/word/2010/wordprocessingShape">
                    <wps:wsp>
                      <wps:cNvSpPr/>
                      <wps:spPr>
                        <a:xfrm>
                          <a:off x="0" y="0"/>
                          <a:ext cx="4895850" cy="450850"/>
                        </a:xfrm>
                        <a:prstGeom prst="bracketPair">
                          <a:avLst>
                            <a:gd name="adj" fmla="val 1156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05.9pt;margin-top:16.45pt;width:38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" adj="2498"/>
            </w:pict>
          </mc:Fallback>
        </mc:AlternateContent>
      </w:r>
      <w:r w:rsidR="007F3DF7" w:rsidRPr="007D342A">
        <w:rPr>
          <w:rFonts w:asciiTheme="majorEastAsia" w:eastAsiaTheme="majorEastAsia" w:hAnsiTheme="majorEastAsia" w:hint="eastAsia"/>
        </w:rPr>
        <w:t xml:space="preserve">　　　　　〃</w:t>
      </w:r>
      <w:r w:rsidR="002746B1" w:rsidRPr="007D342A">
        <w:rPr>
          <w:rFonts w:asciiTheme="majorEastAsia" w:eastAsiaTheme="majorEastAsia" w:hAnsiTheme="majorEastAsia" w:hint="eastAsia"/>
        </w:rPr>
        <w:t xml:space="preserve">　　　市長会・町村長会</w:t>
      </w:r>
    </w:p>
    <w:p w:rsidR="002746B1" w:rsidRPr="007D342A" w:rsidRDefault="002746B1" w:rsidP="00C24C70">
      <w:pPr>
        <w:ind w:left="2268" w:firstLineChars="0" w:firstLine="0"/>
        <w:rPr>
          <w:rFonts w:asciiTheme="majorEastAsia" w:eastAsiaTheme="majorEastAsia" w:hAnsiTheme="majorEastAsia"/>
        </w:rPr>
      </w:pPr>
      <w:r w:rsidRPr="007D342A">
        <w:rPr>
          <w:rFonts w:asciiTheme="majorEastAsia" w:eastAsiaTheme="majorEastAsia" w:hAnsiTheme="majorEastAsia" w:hint="eastAsia"/>
        </w:rPr>
        <w:t>府と市町村で広域化調整会議を設置。「統一保険料の実現をめざして制度改革を要望してきた経過」を踏まえ検討することを確認</w:t>
      </w:r>
    </w:p>
    <w:p w:rsidR="002746B1" w:rsidRPr="007D342A" w:rsidRDefault="002746B1" w:rsidP="002746B1">
      <w:pPr>
        <w:ind w:left="99" w:firstLineChars="800" w:firstLine="1680"/>
        <w:rPr>
          <w:rFonts w:asciiTheme="majorEastAsia" w:eastAsiaTheme="majorEastAsia" w:hAnsiTheme="majorEastAsia"/>
        </w:rPr>
      </w:pPr>
      <w:r w:rsidRPr="007D342A">
        <w:rPr>
          <w:rFonts w:asciiTheme="majorEastAsia" w:eastAsiaTheme="majorEastAsia" w:hAnsiTheme="majorEastAsia" w:hint="eastAsia"/>
        </w:rPr>
        <w:t>～　国保広域化調整会議で議論（</w:t>
      </w:r>
      <w:r w:rsidR="00C24C70" w:rsidRPr="007D342A">
        <w:rPr>
          <w:rFonts w:asciiTheme="majorEastAsia" w:eastAsiaTheme="majorEastAsia" w:hAnsiTheme="majorEastAsia" w:hint="eastAsia"/>
        </w:rPr>
        <w:t>調整会議３</w:t>
      </w:r>
      <w:r w:rsidRPr="007D342A">
        <w:rPr>
          <w:rFonts w:asciiTheme="majorEastAsia" w:eastAsiaTheme="majorEastAsia" w:hAnsiTheme="majorEastAsia" w:hint="eastAsia"/>
        </w:rPr>
        <w:t>回、</w:t>
      </w:r>
      <w:r w:rsidR="00C24C70" w:rsidRPr="007D342A">
        <w:rPr>
          <w:rFonts w:asciiTheme="majorEastAsia" w:eastAsiaTheme="majorEastAsia" w:hAnsiTheme="majorEastAsia" w:hint="eastAsia"/>
        </w:rPr>
        <w:t>両</w:t>
      </w:r>
      <w:r w:rsidRPr="007D342A">
        <w:rPr>
          <w:rFonts w:asciiTheme="majorEastAsia" w:eastAsiaTheme="majorEastAsia" w:hAnsiTheme="majorEastAsia" w:hint="eastAsia"/>
        </w:rPr>
        <w:t>ＷＧ</w:t>
      </w:r>
      <w:r w:rsidR="00C24C70" w:rsidRPr="007D342A">
        <w:rPr>
          <w:rFonts w:asciiTheme="majorEastAsia" w:eastAsiaTheme="majorEastAsia" w:hAnsiTheme="majorEastAsia" w:hint="eastAsia"/>
        </w:rPr>
        <w:t>合計</w:t>
      </w:r>
      <w:r w:rsidRPr="007D342A">
        <w:rPr>
          <w:rFonts w:asciiTheme="majorEastAsia" w:eastAsiaTheme="majorEastAsia" w:hAnsiTheme="majorEastAsia" w:hint="eastAsia"/>
        </w:rPr>
        <w:t>15回）～</w:t>
      </w:r>
    </w:p>
    <w:p w:rsidR="007F3DF7" w:rsidRPr="007D342A" w:rsidRDefault="007F3DF7" w:rsidP="007F3DF7">
      <w:pPr>
        <w:ind w:firstLineChars="0" w:firstLine="184"/>
        <w:rPr>
          <w:rFonts w:asciiTheme="majorEastAsia" w:eastAsiaTheme="majorEastAsia" w:hAnsiTheme="majorEastAsia"/>
        </w:rPr>
      </w:pPr>
      <w:r w:rsidRPr="007D342A">
        <w:rPr>
          <w:rFonts w:asciiTheme="majorEastAsia" w:eastAsiaTheme="majorEastAsia" w:hAnsiTheme="majorEastAsia" w:hint="eastAsia"/>
        </w:rPr>
        <w:t xml:space="preserve">　　　Ｈ28．５</w:t>
      </w:r>
      <w:r w:rsidR="002746B1" w:rsidRPr="007D342A">
        <w:rPr>
          <w:rFonts w:asciiTheme="majorEastAsia" w:eastAsiaTheme="majorEastAsia" w:hAnsiTheme="majorEastAsia" w:hint="eastAsia"/>
        </w:rPr>
        <w:t xml:space="preserve">　　市長会・町村長会</w:t>
      </w:r>
    </w:p>
    <w:p w:rsidR="008B4199" w:rsidRPr="007D342A" w:rsidRDefault="00F955F0" w:rsidP="00C24C70">
      <w:pPr>
        <w:ind w:leftChars="1080" w:left="2268" w:firstLineChars="0" w:firstLine="0"/>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0B136654" wp14:editId="024963E9">
                <wp:simplePos x="0" y="0"/>
                <wp:positionH relativeFrom="column">
                  <wp:posOffset>1354456</wp:posOffset>
                </wp:positionH>
                <wp:positionV relativeFrom="paragraph">
                  <wp:posOffset>-635</wp:posOffset>
                </wp:positionV>
                <wp:extent cx="4933950" cy="641267"/>
                <wp:effectExtent l="0" t="0" r="19050" b="26035"/>
                <wp:wrapNone/>
                <wp:docPr id="11" name="大かっこ 11"/>
                <wp:cNvGraphicFramePr/>
                <a:graphic xmlns:a="http://schemas.openxmlformats.org/drawingml/2006/main">
                  <a:graphicData uri="http://schemas.microsoft.com/office/word/2010/wordprocessingShape">
                    <wps:wsp>
                      <wps:cNvSpPr/>
                      <wps:spPr>
                        <a:xfrm>
                          <a:off x="0" y="0"/>
                          <a:ext cx="4933950" cy="641267"/>
                        </a:xfrm>
                        <a:prstGeom prst="bracketPair">
                          <a:avLst>
                            <a:gd name="adj" fmla="val 1156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1" o:spid="_x0000_s1026" type="#_x0000_t185" style="position:absolute;left:0;text-align:left;margin-left:106.65pt;margin-top:-.05pt;width:388.5pt;height: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" adj="2498"/>
            </w:pict>
          </mc:Fallback>
        </mc:AlternateContent>
      </w:r>
      <w:r w:rsidR="002746B1" w:rsidRPr="007D342A">
        <w:rPr>
          <w:rFonts w:asciiTheme="majorEastAsia" w:eastAsiaTheme="majorEastAsia" w:hAnsiTheme="majorEastAsia" w:hint="eastAsia"/>
        </w:rPr>
        <w:t>広域化調整会議</w:t>
      </w:r>
      <w:r w:rsidR="00466B8A" w:rsidRPr="007D342A">
        <w:rPr>
          <w:rFonts w:asciiTheme="majorEastAsia" w:eastAsiaTheme="majorEastAsia" w:hAnsiTheme="majorEastAsia" w:hint="eastAsia"/>
        </w:rPr>
        <w:t>における「平成27年度検討状況とりまとめ」を確認するとともに、引き続き今回の制度改革の</w:t>
      </w:r>
      <w:r w:rsidR="008B4199" w:rsidRPr="007D342A">
        <w:rPr>
          <w:rFonts w:asciiTheme="majorEastAsia" w:eastAsiaTheme="majorEastAsia" w:hAnsiTheme="majorEastAsia" w:hint="eastAsia"/>
        </w:rPr>
        <w:t>枠組みの</w:t>
      </w:r>
      <w:r w:rsidR="00466B8A" w:rsidRPr="007D342A">
        <w:rPr>
          <w:rFonts w:asciiTheme="majorEastAsia" w:eastAsiaTheme="majorEastAsia" w:hAnsiTheme="majorEastAsia" w:hint="eastAsia"/>
        </w:rPr>
        <w:t>下で</w:t>
      </w:r>
      <w:r w:rsidR="002746B1" w:rsidRPr="007D342A">
        <w:rPr>
          <w:rFonts w:asciiTheme="majorEastAsia" w:eastAsiaTheme="majorEastAsia" w:hAnsiTheme="majorEastAsia" w:hint="eastAsia"/>
        </w:rPr>
        <w:t>統一保険料率の導入に向けた</w:t>
      </w:r>
      <w:r w:rsidR="00466B8A" w:rsidRPr="007D342A">
        <w:rPr>
          <w:rFonts w:asciiTheme="majorEastAsia" w:eastAsiaTheme="majorEastAsia" w:hAnsiTheme="majorEastAsia" w:hint="eastAsia"/>
        </w:rPr>
        <w:t>「オール大阪」</w:t>
      </w:r>
      <w:r w:rsidR="008B4199" w:rsidRPr="007D342A">
        <w:rPr>
          <w:rFonts w:asciiTheme="majorEastAsia" w:eastAsiaTheme="majorEastAsia" w:hAnsiTheme="majorEastAsia" w:hint="eastAsia"/>
        </w:rPr>
        <w:t>での広域化の検討を進めることを確認</w:t>
      </w:r>
    </w:p>
    <w:p w:rsidR="002746B1" w:rsidRPr="007D342A" w:rsidRDefault="002746B1" w:rsidP="00466B8A">
      <w:pPr>
        <w:ind w:left="0" w:firstLineChars="1100" w:firstLine="2310"/>
        <w:rPr>
          <w:rFonts w:asciiTheme="majorEastAsia" w:eastAsiaTheme="majorEastAsia" w:hAnsiTheme="majorEastAsia"/>
        </w:rPr>
      </w:pPr>
    </w:p>
    <w:p w:rsidR="002746B1" w:rsidRPr="007D342A" w:rsidRDefault="002746B1" w:rsidP="00466B8A">
      <w:pPr>
        <w:ind w:left="99" w:firstLineChars="1050" w:firstLine="2205"/>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F955F0">
        <w:tc>
          <w:tcPr>
            <w:tcW w:w="9694" w:type="dxa"/>
            <w:tcBorders>
              <w:top w:val="single" w:sz="4" w:space="0" w:color="auto"/>
              <w:left w:val="single" w:sz="4" w:space="0" w:color="auto"/>
              <w:bottom w:val="single" w:sz="4" w:space="0" w:color="auto"/>
              <w:right w:val="single" w:sz="4" w:space="0" w:color="auto"/>
            </w:tcBorders>
          </w:tcPr>
          <w:p w:rsidR="00996386" w:rsidRPr="007D342A" w:rsidRDefault="00F955F0" w:rsidP="002A029F">
            <w:pPr>
              <w:ind w:left="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都道府県が定める「標準保険料率」と市町村が定める「実際の保険料率」の違い</w:t>
            </w:r>
          </w:p>
        </w:tc>
      </w:tr>
    </w:tbl>
    <w:p w:rsidR="00996386" w:rsidRPr="007D342A" w:rsidRDefault="00996386" w:rsidP="00F955F0">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466B8A" w:rsidRPr="007D342A">
        <w:rPr>
          <w:rFonts w:asciiTheme="majorEastAsia" w:eastAsiaTheme="majorEastAsia" w:hAnsiTheme="majorEastAsia" w:hint="eastAsia"/>
        </w:rPr>
        <w:t>都道府県が定め</w:t>
      </w:r>
      <w:r w:rsidR="00F955F0" w:rsidRPr="007D342A">
        <w:rPr>
          <w:rFonts w:asciiTheme="majorEastAsia" w:eastAsiaTheme="majorEastAsia" w:hAnsiTheme="majorEastAsia" w:hint="eastAsia"/>
        </w:rPr>
        <w:t>る「</w:t>
      </w:r>
      <w:r w:rsidRPr="007D342A">
        <w:rPr>
          <w:rFonts w:asciiTheme="majorEastAsia" w:eastAsiaTheme="majorEastAsia" w:hAnsiTheme="majorEastAsia" w:hint="eastAsia"/>
        </w:rPr>
        <w:t>標準保険料率</w:t>
      </w:r>
      <w:r w:rsidR="00F955F0" w:rsidRPr="007D342A">
        <w:rPr>
          <w:rFonts w:asciiTheme="majorEastAsia" w:eastAsiaTheme="majorEastAsia" w:hAnsiTheme="majorEastAsia" w:hint="eastAsia"/>
        </w:rPr>
        <w:t>」</w:t>
      </w:r>
      <w:r w:rsidRPr="007D342A">
        <w:rPr>
          <w:rFonts w:asciiTheme="majorEastAsia" w:eastAsiaTheme="majorEastAsia" w:hAnsiTheme="majorEastAsia" w:hint="eastAsia"/>
        </w:rPr>
        <w:t>とは、各市町村が実際に保険料率を定めるにあたって参考とするために、都道府県が設定する標準的な算定方法等に基づいて、都道府県が市町村ごとに算定し公表する保険料率である。</w:t>
      </w:r>
    </w:p>
    <w:p w:rsidR="00996386" w:rsidRPr="007D342A" w:rsidRDefault="00996386" w:rsidP="00F955F0">
      <w:pPr>
        <w:ind w:leftChars="134" w:left="422" w:hangingChars="67" w:hanging="141"/>
        <w:rPr>
          <w:rFonts w:asciiTheme="majorEastAsia" w:eastAsiaTheme="majorEastAsia" w:hAnsiTheme="majorEastAsia"/>
        </w:rPr>
      </w:pPr>
      <w:r w:rsidRPr="007D342A">
        <w:rPr>
          <w:rFonts w:asciiTheme="majorEastAsia" w:eastAsiaTheme="majorEastAsia" w:hAnsiTheme="majorEastAsia" w:hint="eastAsia"/>
        </w:rPr>
        <w:t>○　被保険者に対して実際に賦課決定するための保険料率については、都道府県が示した標準保険料率に基づき、各市町村が個別に定めることになる。</w:t>
      </w:r>
    </w:p>
    <w:p w:rsidR="00996386" w:rsidRPr="007D342A" w:rsidRDefault="00996386" w:rsidP="00F955F0">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なお、都道府県が各市町村に対して示す「標準保険料率」と同じ保険料率を各市町村が定め、これに基づいて賦課徴収すれば、基本的には、各市町村が都道府県に対して納め</w:t>
      </w:r>
      <w:r w:rsidR="00065D0D" w:rsidRPr="007D342A">
        <w:rPr>
          <w:rFonts w:asciiTheme="majorEastAsia" w:eastAsiaTheme="majorEastAsia" w:hAnsiTheme="majorEastAsia" w:hint="eastAsia"/>
        </w:rPr>
        <w:t>る</w:t>
      </w:r>
      <w:r w:rsidRPr="007D342A">
        <w:rPr>
          <w:rFonts w:asciiTheme="majorEastAsia" w:eastAsiaTheme="majorEastAsia" w:hAnsiTheme="majorEastAsia" w:hint="eastAsia"/>
        </w:rPr>
        <w:t>「事業費納付金」を賄うことができるというものである。</w:t>
      </w:r>
    </w:p>
    <w:p w:rsidR="007F2541" w:rsidRPr="007D342A" w:rsidRDefault="007F2541" w:rsidP="007F2541">
      <w:pPr>
        <w:ind w:left="210" w:hanging="21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F955F0">
        <w:tc>
          <w:tcPr>
            <w:tcW w:w="9694" w:type="dxa"/>
            <w:tcBorders>
              <w:top w:val="single" w:sz="4" w:space="0" w:color="auto"/>
              <w:left w:val="single" w:sz="4" w:space="0" w:color="auto"/>
              <w:bottom w:val="single" w:sz="4" w:space="0" w:color="auto"/>
              <w:right w:val="single" w:sz="4" w:space="0" w:color="auto"/>
            </w:tcBorders>
          </w:tcPr>
          <w:p w:rsidR="007F2541" w:rsidRPr="007D342A" w:rsidRDefault="00F955F0" w:rsidP="00F955F0">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統一保険料率の実現方法</w:t>
            </w:r>
          </w:p>
        </w:tc>
      </w:tr>
    </w:tbl>
    <w:p w:rsidR="002A029F" w:rsidRPr="007D342A" w:rsidRDefault="007F2541" w:rsidP="00F955F0">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F955F0" w:rsidRPr="007D342A">
        <w:rPr>
          <w:rFonts w:asciiTheme="majorEastAsia" w:eastAsiaTheme="majorEastAsia" w:hAnsiTheme="majorEastAsia" w:hint="eastAsia"/>
        </w:rPr>
        <w:t>今回の制度改革の仕組みにおいて、</w:t>
      </w:r>
      <w:r w:rsidR="002A029F" w:rsidRPr="007D342A">
        <w:rPr>
          <w:rFonts w:asciiTheme="majorEastAsia" w:eastAsiaTheme="majorEastAsia" w:hAnsiTheme="majorEastAsia" w:hint="eastAsia"/>
        </w:rPr>
        <w:t>市町村が都道府県に対して納める「事業費納付金」</w:t>
      </w:r>
      <w:r w:rsidR="002D46CA" w:rsidRPr="007D342A">
        <w:rPr>
          <w:rFonts w:asciiTheme="majorEastAsia" w:eastAsiaTheme="majorEastAsia" w:hAnsiTheme="majorEastAsia" w:hint="eastAsia"/>
        </w:rPr>
        <w:t>は</w:t>
      </w:r>
      <w:r w:rsidR="002A029F" w:rsidRPr="007D342A">
        <w:rPr>
          <w:rFonts w:asciiTheme="majorEastAsia" w:eastAsiaTheme="majorEastAsia" w:hAnsiTheme="majorEastAsia" w:hint="eastAsia"/>
        </w:rPr>
        <w:t>、基本的には「被保険者数・世帯数」と「所得水準」</w:t>
      </w:r>
      <w:r w:rsidR="003A3EF0" w:rsidRPr="007D342A">
        <w:rPr>
          <w:rFonts w:asciiTheme="majorEastAsia" w:eastAsiaTheme="majorEastAsia" w:hAnsiTheme="majorEastAsia" w:hint="eastAsia"/>
        </w:rPr>
        <w:t>に応じて</w:t>
      </w:r>
      <w:r w:rsidR="002D46CA" w:rsidRPr="007D342A">
        <w:rPr>
          <w:rFonts w:asciiTheme="majorEastAsia" w:eastAsiaTheme="majorEastAsia" w:hAnsiTheme="majorEastAsia" w:hint="eastAsia"/>
        </w:rPr>
        <w:t>市町村に</w:t>
      </w:r>
      <w:r w:rsidR="002A029F" w:rsidRPr="007D342A">
        <w:rPr>
          <w:rFonts w:asciiTheme="majorEastAsia" w:eastAsiaTheme="majorEastAsia" w:hAnsiTheme="majorEastAsia" w:hint="eastAsia"/>
        </w:rPr>
        <w:t>按分することとされ、さらに各都道府県</w:t>
      </w:r>
      <w:r w:rsidR="002D46CA" w:rsidRPr="007D342A">
        <w:rPr>
          <w:rFonts w:asciiTheme="majorEastAsia" w:eastAsiaTheme="majorEastAsia" w:hAnsiTheme="majorEastAsia" w:hint="eastAsia"/>
        </w:rPr>
        <w:t>ごと</w:t>
      </w:r>
      <w:r w:rsidR="002A029F" w:rsidRPr="007D342A">
        <w:rPr>
          <w:rFonts w:asciiTheme="majorEastAsia" w:eastAsiaTheme="majorEastAsia" w:hAnsiTheme="majorEastAsia" w:hint="eastAsia"/>
        </w:rPr>
        <w:t>の判断で、年齢補正後の医療費水準を事業費納付金に反映するかどうか</w:t>
      </w:r>
      <w:r w:rsidR="002D46CA" w:rsidRPr="007D342A">
        <w:rPr>
          <w:rFonts w:asciiTheme="majorEastAsia" w:eastAsiaTheme="majorEastAsia" w:hAnsiTheme="majorEastAsia" w:hint="eastAsia"/>
        </w:rPr>
        <w:t>、</w:t>
      </w:r>
      <w:r w:rsidR="003A3EF0" w:rsidRPr="007D342A">
        <w:rPr>
          <w:rFonts w:asciiTheme="majorEastAsia" w:eastAsiaTheme="majorEastAsia" w:hAnsiTheme="majorEastAsia" w:hint="eastAsia"/>
        </w:rPr>
        <w:t>反映する場合には</w:t>
      </w:r>
      <w:r w:rsidR="002D46CA" w:rsidRPr="007D342A">
        <w:rPr>
          <w:rFonts w:asciiTheme="majorEastAsia" w:eastAsiaTheme="majorEastAsia" w:hAnsiTheme="majorEastAsia" w:hint="eastAsia"/>
        </w:rPr>
        <w:t>どの程度反映させるか</w:t>
      </w:r>
      <w:r w:rsidR="002A029F" w:rsidRPr="007D342A">
        <w:rPr>
          <w:rFonts w:asciiTheme="majorEastAsia" w:eastAsiaTheme="majorEastAsia" w:hAnsiTheme="majorEastAsia" w:hint="eastAsia"/>
        </w:rPr>
        <w:t>を決めるものとされている。</w:t>
      </w:r>
    </w:p>
    <w:p w:rsidR="002A029F" w:rsidRPr="007D342A" w:rsidRDefault="002A029F" w:rsidP="002D22A6">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この年齢補正後の医療費水準を反映しない場合、各市町村の被保険者数・世帯数と所得水準に応じて按分されることとから、</w:t>
      </w:r>
      <w:r w:rsidR="00065D0D" w:rsidRPr="007D342A">
        <w:rPr>
          <w:rFonts w:asciiTheme="majorEastAsia" w:eastAsiaTheme="majorEastAsia" w:hAnsiTheme="majorEastAsia" w:hint="eastAsia"/>
        </w:rPr>
        <w:t>「事業費納付金」</w:t>
      </w:r>
      <w:r w:rsidR="002D46CA" w:rsidRPr="007D342A">
        <w:rPr>
          <w:rFonts w:asciiTheme="majorEastAsia" w:eastAsiaTheme="majorEastAsia" w:hAnsiTheme="majorEastAsia" w:hint="eastAsia"/>
        </w:rPr>
        <w:t>を賄うための保険料率は</w:t>
      </w:r>
      <w:r w:rsidRPr="007D342A">
        <w:rPr>
          <w:rFonts w:asciiTheme="majorEastAsia" w:eastAsiaTheme="majorEastAsia" w:hAnsiTheme="majorEastAsia" w:hint="eastAsia"/>
        </w:rPr>
        <w:t>結果として統一となるものである。</w:t>
      </w:r>
    </w:p>
    <w:p w:rsidR="001409AF" w:rsidRPr="007D342A" w:rsidRDefault="002A029F" w:rsidP="002D22A6">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2D46CA" w:rsidRPr="007D342A">
        <w:rPr>
          <w:rFonts w:asciiTheme="majorEastAsia" w:eastAsiaTheme="majorEastAsia" w:hAnsiTheme="majorEastAsia" w:hint="eastAsia"/>
        </w:rPr>
        <w:t>大阪府が市町村ごとに示す「</w:t>
      </w:r>
      <w:r w:rsidRPr="007D342A">
        <w:rPr>
          <w:rFonts w:asciiTheme="majorEastAsia" w:eastAsiaTheme="majorEastAsia" w:hAnsiTheme="majorEastAsia" w:hint="eastAsia"/>
        </w:rPr>
        <w:t>標準保険料率</w:t>
      </w:r>
      <w:r w:rsidR="002D46CA" w:rsidRPr="007D342A">
        <w:rPr>
          <w:rFonts w:asciiTheme="majorEastAsia" w:eastAsiaTheme="majorEastAsia" w:hAnsiTheme="majorEastAsia" w:hint="eastAsia"/>
        </w:rPr>
        <w:t>」を、</w:t>
      </w:r>
      <w:r w:rsidR="00CD402F" w:rsidRPr="007D342A">
        <w:rPr>
          <w:rFonts w:asciiTheme="majorEastAsia" w:eastAsiaTheme="majorEastAsia" w:hAnsiTheme="majorEastAsia" w:hint="eastAsia"/>
        </w:rPr>
        <w:t>医療費水準を反映せずに</w:t>
      </w:r>
      <w:r w:rsidR="00452558" w:rsidRPr="007D342A">
        <w:rPr>
          <w:rFonts w:asciiTheme="majorEastAsia" w:eastAsiaTheme="majorEastAsia" w:hAnsiTheme="majorEastAsia" w:hint="eastAsia"/>
        </w:rPr>
        <w:t>府内43市町村</w:t>
      </w:r>
      <w:r w:rsidR="002D46CA" w:rsidRPr="007D342A">
        <w:rPr>
          <w:rFonts w:asciiTheme="majorEastAsia" w:eastAsiaTheme="majorEastAsia" w:hAnsiTheme="majorEastAsia" w:hint="eastAsia"/>
        </w:rPr>
        <w:t>に対して</w:t>
      </w:r>
      <w:r w:rsidR="007F2541" w:rsidRPr="007D342A">
        <w:rPr>
          <w:rFonts w:asciiTheme="majorEastAsia" w:eastAsiaTheme="majorEastAsia" w:hAnsiTheme="majorEastAsia" w:hint="eastAsia"/>
        </w:rPr>
        <w:t>同じ</w:t>
      </w:r>
      <w:r w:rsidR="00C56384" w:rsidRPr="007D342A">
        <w:rPr>
          <w:rFonts w:asciiTheme="majorEastAsia" w:eastAsiaTheme="majorEastAsia" w:hAnsiTheme="majorEastAsia" w:hint="eastAsia"/>
        </w:rPr>
        <w:t>（一本の）</w:t>
      </w:r>
      <w:r w:rsidR="007F2541" w:rsidRPr="007D342A">
        <w:rPr>
          <w:rFonts w:asciiTheme="majorEastAsia" w:eastAsiaTheme="majorEastAsia" w:hAnsiTheme="majorEastAsia" w:hint="eastAsia"/>
        </w:rPr>
        <w:t>保険料率</w:t>
      </w:r>
      <w:r w:rsidR="00452558" w:rsidRPr="007D342A">
        <w:rPr>
          <w:rFonts w:asciiTheme="majorEastAsia" w:eastAsiaTheme="majorEastAsia" w:hAnsiTheme="majorEastAsia" w:hint="eastAsia"/>
        </w:rPr>
        <w:t>で</w:t>
      </w:r>
      <w:r w:rsidR="007F2541" w:rsidRPr="007D342A">
        <w:rPr>
          <w:rFonts w:asciiTheme="majorEastAsia" w:eastAsiaTheme="majorEastAsia" w:hAnsiTheme="majorEastAsia" w:hint="eastAsia"/>
        </w:rPr>
        <w:t>示し</w:t>
      </w:r>
      <w:r w:rsidR="002D46CA" w:rsidRPr="007D342A">
        <w:rPr>
          <w:rFonts w:asciiTheme="majorEastAsia" w:eastAsiaTheme="majorEastAsia" w:hAnsiTheme="majorEastAsia" w:hint="eastAsia"/>
        </w:rPr>
        <w:t>、そのうえで、府内43市町村</w:t>
      </w:r>
      <w:r w:rsidR="007F2541" w:rsidRPr="007D342A">
        <w:rPr>
          <w:rFonts w:asciiTheme="majorEastAsia" w:eastAsiaTheme="majorEastAsia" w:hAnsiTheme="majorEastAsia" w:hint="eastAsia"/>
        </w:rPr>
        <w:t>全てが、大阪府から示された「統一された標準保険料率」と同じ保険料率を定め</w:t>
      </w:r>
      <w:r w:rsidR="00065D0D" w:rsidRPr="007D342A">
        <w:rPr>
          <w:rFonts w:asciiTheme="majorEastAsia" w:eastAsiaTheme="majorEastAsia" w:hAnsiTheme="majorEastAsia" w:hint="eastAsia"/>
        </w:rPr>
        <w:t>る</w:t>
      </w:r>
      <w:r w:rsidR="007F2541" w:rsidRPr="007D342A">
        <w:rPr>
          <w:rFonts w:asciiTheme="majorEastAsia" w:eastAsiaTheme="majorEastAsia" w:hAnsiTheme="majorEastAsia" w:hint="eastAsia"/>
        </w:rPr>
        <w:t>ことで、府内の統一保険料率が実現する</w:t>
      </w:r>
      <w:r w:rsidR="002D46CA" w:rsidRPr="007D342A">
        <w:rPr>
          <w:rFonts w:asciiTheme="majorEastAsia" w:eastAsiaTheme="majorEastAsia" w:hAnsiTheme="majorEastAsia" w:hint="eastAsia"/>
        </w:rPr>
        <w:t>ものである</w:t>
      </w:r>
      <w:r w:rsidR="007F2541" w:rsidRPr="007D342A">
        <w:rPr>
          <w:rFonts w:asciiTheme="majorEastAsia" w:eastAsiaTheme="majorEastAsia" w:hAnsiTheme="majorEastAsia" w:hint="eastAsia"/>
        </w:rPr>
        <w:t>。</w:t>
      </w:r>
    </w:p>
    <w:p w:rsidR="00C673E0" w:rsidRPr="007D342A" w:rsidRDefault="00C673E0" w:rsidP="00C673E0">
      <w:pPr>
        <w:ind w:left="0" w:firstLineChars="0" w:firstLine="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C673E0">
        <w:tc>
          <w:tcPr>
            <w:tcW w:w="9694" w:type="dxa"/>
            <w:tcBorders>
              <w:top w:val="single" w:sz="4" w:space="0" w:color="auto"/>
              <w:left w:val="single" w:sz="4" w:space="0" w:color="auto"/>
              <w:bottom w:val="single" w:sz="4" w:space="0" w:color="auto"/>
              <w:right w:val="single" w:sz="4" w:space="0" w:color="auto"/>
            </w:tcBorders>
          </w:tcPr>
          <w:p w:rsidR="00C673E0" w:rsidRPr="007D342A" w:rsidRDefault="00C673E0" w:rsidP="00C673E0">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保険料に医療費水準を反映しない理由</w:t>
            </w:r>
          </w:p>
          <w:p w:rsidR="00C673E0" w:rsidRPr="007D342A" w:rsidRDefault="00C673E0" w:rsidP="00C673E0">
            <w:pPr>
              <w:ind w:left="0" w:firstLineChars="0" w:firstLine="0"/>
              <w:jc w:val="right"/>
              <w:rPr>
                <w:rFonts w:asciiTheme="majorEastAsia" w:eastAsiaTheme="majorEastAsia" w:hAnsiTheme="majorEastAsia"/>
              </w:rPr>
            </w:pPr>
            <w:r w:rsidRPr="007D342A">
              <w:rPr>
                <w:rFonts w:asciiTheme="majorEastAsia" w:eastAsiaTheme="majorEastAsia" w:hAnsiTheme="majorEastAsia" w:hint="eastAsia"/>
              </w:rPr>
              <w:t xml:space="preserve">　～医療費適正化に取組むインセンティブが働かないのではないか～</w:t>
            </w:r>
          </w:p>
        </w:tc>
      </w:tr>
    </w:tbl>
    <w:p w:rsidR="00C673E0" w:rsidRPr="007D342A" w:rsidRDefault="00C673E0" w:rsidP="00C673E0">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保険料については、前述のとおり、「同じ所得、同じ世帯構成」であれば「同じ保険料</w:t>
      </w:r>
      <w:r w:rsidR="00A11487" w:rsidRPr="007D342A">
        <w:rPr>
          <w:rFonts w:asciiTheme="majorEastAsia" w:eastAsiaTheme="majorEastAsia" w:hAnsiTheme="majorEastAsia" w:hint="eastAsia"/>
        </w:rPr>
        <w:t>額</w:t>
      </w:r>
      <w:r w:rsidRPr="007D342A">
        <w:rPr>
          <w:rFonts w:asciiTheme="majorEastAsia" w:eastAsiaTheme="majorEastAsia" w:hAnsiTheme="majorEastAsia" w:hint="eastAsia"/>
        </w:rPr>
        <w:t>」とすべきであり、「被保険者の負担の公平化」を図るべきと考えている。</w:t>
      </w:r>
    </w:p>
    <w:p w:rsidR="00C673E0" w:rsidRPr="007D342A" w:rsidRDefault="00C673E0" w:rsidP="00C673E0">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新制度においては、各市町村の事業費納付金（標準保険料率）は医療費水準の反映が基本である</w:t>
      </w:r>
      <w:r w:rsidR="00C24C70" w:rsidRPr="007D342A">
        <w:rPr>
          <w:rFonts w:asciiTheme="majorEastAsia" w:eastAsiaTheme="majorEastAsia" w:hAnsiTheme="majorEastAsia" w:hint="eastAsia"/>
        </w:rPr>
        <w:t>としつつ</w:t>
      </w:r>
      <w:r w:rsidRPr="007D342A">
        <w:rPr>
          <w:rFonts w:asciiTheme="majorEastAsia" w:eastAsiaTheme="majorEastAsia" w:hAnsiTheme="majorEastAsia" w:hint="eastAsia"/>
        </w:rPr>
        <w:t>、医療費水準の差異が比較的小さい場合等は</w:t>
      </w:r>
      <w:r w:rsidR="003B22A2" w:rsidRPr="007D342A">
        <w:rPr>
          <w:rFonts w:asciiTheme="majorEastAsia" w:eastAsiaTheme="majorEastAsia" w:hAnsiTheme="majorEastAsia" w:hint="eastAsia"/>
        </w:rPr>
        <w:t>これを</w:t>
      </w:r>
      <w:r w:rsidRPr="007D342A">
        <w:rPr>
          <w:rFonts w:asciiTheme="majorEastAsia" w:eastAsiaTheme="majorEastAsia" w:hAnsiTheme="majorEastAsia" w:hint="eastAsia"/>
        </w:rPr>
        <w:t>考慮せず、統一保険料率の設定が可能な仕組みも用意されている。</w:t>
      </w:r>
    </w:p>
    <w:p w:rsidR="003B22A2" w:rsidRPr="007D342A" w:rsidRDefault="00C673E0" w:rsidP="003B22A2">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大阪府内の年齢補正後の医療費水準の格差は、約１．２倍程度（つまり、府内の平均的な医療費水準に対して、上下約１割程度の差があるイメージ）であり、全国的に見てもこの格差</w:t>
      </w:r>
      <w:r w:rsidR="00BA0D66" w:rsidRPr="007D342A">
        <w:rPr>
          <w:rFonts w:asciiTheme="majorEastAsia" w:eastAsiaTheme="majorEastAsia" w:hAnsiTheme="majorEastAsia" w:hint="eastAsia"/>
        </w:rPr>
        <w:t>は全国最低水準にあると考えられ</w:t>
      </w:r>
      <w:r w:rsidR="003B22A2" w:rsidRPr="007D342A">
        <w:rPr>
          <w:rFonts w:asciiTheme="majorEastAsia" w:eastAsiaTheme="majorEastAsia" w:hAnsiTheme="majorEastAsia" w:hint="eastAsia"/>
        </w:rPr>
        <w:t>る。</w:t>
      </w:r>
    </w:p>
    <w:p w:rsidR="00C673E0" w:rsidRPr="007D342A" w:rsidRDefault="003B22A2" w:rsidP="003B22A2">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C673E0" w:rsidRPr="007D342A">
        <w:rPr>
          <w:rFonts w:asciiTheme="majorEastAsia" w:eastAsiaTheme="majorEastAsia" w:hAnsiTheme="majorEastAsia" w:hint="eastAsia"/>
        </w:rPr>
        <w:t>このような</w:t>
      </w:r>
      <w:r w:rsidR="00BA0D66" w:rsidRPr="007D342A">
        <w:rPr>
          <w:rFonts w:asciiTheme="majorEastAsia" w:eastAsiaTheme="majorEastAsia" w:hAnsiTheme="majorEastAsia" w:hint="eastAsia"/>
        </w:rPr>
        <w:t>状況</w:t>
      </w:r>
      <w:r w:rsidR="00C673E0" w:rsidRPr="007D342A">
        <w:rPr>
          <w:rFonts w:asciiTheme="majorEastAsia" w:eastAsiaTheme="majorEastAsia" w:hAnsiTheme="majorEastAsia" w:hint="eastAsia"/>
        </w:rPr>
        <w:t>の下、これまで、府内統一保険料率</w:t>
      </w:r>
      <w:r w:rsidR="00BA0D66" w:rsidRPr="007D342A">
        <w:rPr>
          <w:rFonts w:asciiTheme="majorEastAsia" w:eastAsiaTheme="majorEastAsia" w:hAnsiTheme="majorEastAsia" w:hint="eastAsia"/>
        </w:rPr>
        <w:t>の実現</w:t>
      </w:r>
      <w:r w:rsidR="00C673E0" w:rsidRPr="007D342A">
        <w:rPr>
          <w:rFonts w:asciiTheme="majorEastAsia" w:eastAsiaTheme="majorEastAsia" w:hAnsiTheme="majorEastAsia" w:hint="eastAsia"/>
        </w:rPr>
        <w:t>をめざしてきた経過も踏まえ</w:t>
      </w:r>
      <w:r w:rsidR="00BA0D66" w:rsidRPr="007D342A">
        <w:rPr>
          <w:rFonts w:asciiTheme="majorEastAsia" w:eastAsiaTheme="majorEastAsia" w:hAnsiTheme="majorEastAsia" w:hint="eastAsia"/>
        </w:rPr>
        <w:t>つつ</w:t>
      </w:r>
      <w:r w:rsidR="00C673E0" w:rsidRPr="007D342A">
        <w:rPr>
          <w:rFonts w:asciiTheme="majorEastAsia" w:eastAsiaTheme="majorEastAsia" w:hAnsiTheme="majorEastAsia" w:hint="eastAsia"/>
        </w:rPr>
        <w:t>、「新たな国保制度における事業費納付金に年齢補正後の医療費水準は反映しない」ことと</w:t>
      </w:r>
      <w:r w:rsidR="00BA0D66" w:rsidRPr="007D342A">
        <w:rPr>
          <w:rFonts w:asciiTheme="majorEastAsia" w:eastAsiaTheme="majorEastAsia" w:hAnsiTheme="majorEastAsia" w:hint="eastAsia"/>
        </w:rPr>
        <w:t>し、</w:t>
      </w:r>
      <w:r w:rsidR="00C673E0" w:rsidRPr="007D342A">
        <w:rPr>
          <w:rFonts w:asciiTheme="majorEastAsia" w:eastAsiaTheme="majorEastAsia" w:hAnsiTheme="majorEastAsia" w:hint="eastAsia"/>
        </w:rPr>
        <w:t>これにより、府内統一保険料率と</w:t>
      </w:r>
      <w:r w:rsidR="00BA0D66" w:rsidRPr="007D342A">
        <w:rPr>
          <w:rFonts w:asciiTheme="majorEastAsia" w:eastAsiaTheme="majorEastAsia" w:hAnsiTheme="majorEastAsia" w:hint="eastAsia"/>
        </w:rPr>
        <w:t>する</w:t>
      </w:r>
      <w:r w:rsidR="00C673E0" w:rsidRPr="007D342A">
        <w:rPr>
          <w:rFonts w:asciiTheme="majorEastAsia" w:eastAsiaTheme="majorEastAsia" w:hAnsiTheme="majorEastAsia" w:hint="eastAsia"/>
        </w:rPr>
        <w:t>ものである。</w:t>
      </w:r>
    </w:p>
    <w:p w:rsidR="00C673E0" w:rsidRPr="007D342A" w:rsidRDefault="00181E83" w:rsidP="00BA0D66">
      <w:pPr>
        <w:ind w:leftChars="135" w:left="493" w:hanging="210"/>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27A4EFCF" wp14:editId="7D908D9F">
                <wp:simplePos x="0" y="0"/>
                <wp:positionH relativeFrom="column">
                  <wp:posOffset>384885</wp:posOffset>
                </wp:positionH>
                <wp:positionV relativeFrom="paragraph">
                  <wp:posOffset>668424</wp:posOffset>
                </wp:positionV>
                <wp:extent cx="5462650" cy="665018"/>
                <wp:effectExtent l="0" t="0" r="24130" b="20955"/>
                <wp:wrapNone/>
                <wp:docPr id="12" name="大かっこ 12"/>
                <wp:cNvGraphicFramePr/>
                <a:graphic xmlns:a="http://schemas.openxmlformats.org/drawingml/2006/main">
                  <a:graphicData uri="http://schemas.microsoft.com/office/word/2010/wordprocessingShape">
                    <wps:wsp>
                      <wps:cNvSpPr/>
                      <wps:spPr>
                        <a:xfrm>
                          <a:off x="0" y="0"/>
                          <a:ext cx="5462650" cy="665018"/>
                        </a:xfrm>
                        <a:prstGeom prst="bracketPair">
                          <a:avLst>
                            <a:gd name="adj" fmla="val 712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2" o:spid="_x0000_s1026" type="#_x0000_t185" style="position:absolute;left:0;text-align:left;margin-left:30.3pt;margin-top:52.65pt;width:430.15pt;height: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" adj="1539"/>
            </w:pict>
          </mc:Fallback>
        </mc:AlternateContent>
      </w:r>
      <w:r w:rsidR="00BA0D66" w:rsidRPr="007D342A">
        <w:rPr>
          <w:rFonts w:asciiTheme="majorEastAsia" w:eastAsiaTheme="majorEastAsia" w:hAnsiTheme="majorEastAsia" w:hint="eastAsia"/>
        </w:rPr>
        <w:t>○　しかしながら、</w:t>
      </w:r>
      <w:r w:rsidRPr="007D342A">
        <w:rPr>
          <w:rFonts w:asciiTheme="majorEastAsia" w:eastAsiaTheme="majorEastAsia" w:hAnsiTheme="majorEastAsia" w:hint="eastAsia"/>
        </w:rPr>
        <w:t>事業費納付金（標準</w:t>
      </w:r>
      <w:r w:rsidR="006C78FC" w:rsidRPr="007D342A">
        <w:rPr>
          <w:rFonts w:asciiTheme="majorEastAsia" w:eastAsiaTheme="majorEastAsia" w:hAnsiTheme="majorEastAsia" w:hint="eastAsia"/>
        </w:rPr>
        <w:t>保険料</w:t>
      </w:r>
      <w:r w:rsidRPr="007D342A">
        <w:rPr>
          <w:rFonts w:asciiTheme="majorEastAsia" w:eastAsiaTheme="majorEastAsia" w:hAnsiTheme="majorEastAsia" w:hint="eastAsia"/>
        </w:rPr>
        <w:t>率）</w:t>
      </w:r>
      <w:r w:rsidR="006C78FC" w:rsidRPr="007D342A">
        <w:rPr>
          <w:rFonts w:asciiTheme="majorEastAsia" w:eastAsiaTheme="majorEastAsia" w:hAnsiTheme="majorEastAsia" w:hint="eastAsia"/>
        </w:rPr>
        <w:t>への</w:t>
      </w:r>
      <w:r w:rsidR="00BA0D66" w:rsidRPr="007D342A">
        <w:rPr>
          <w:rFonts w:asciiTheme="majorEastAsia" w:eastAsiaTheme="majorEastAsia" w:hAnsiTheme="majorEastAsia" w:hint="eastAsia"/>
        </w:rPr>
        <w:t>医療費水準の反映に代わるような、市町村や被保険者に対する直接的な医療費適正化のインセンティブとなる仕組みを構築することが必要と考えている。</w:t>
      </w:r>
    </w:p>
    <w:p w:rsidR="00BA0D66" w:rsidRPr="007D342A" w:rsidRDefault="00BA0D66" w:rsidP="00181E83">
      <w:pPr>
        <w:spacing w:line="240" w:lineRule="exact"/>
        <w:ind w:leftChars="47" w:left="99" w:firstLineChars="300" w:firstLine="630"/>
        <w:rPr>
          <w:rFonts w:asciiTheme="majorEastAsia" w:eastAsiaTheme="majorEastAsia" w:hAnsiTheme="majorEastAsia"/>
        </w:rPr>
      </w:pPr>
      <w:r w:rsidRPr="007D342A">
        <w:rPr>
          <w:rFonts w:asciiTheme="majorEastAsia" w:eastAsiaTheme="majorEastAsia" w:hAnsiTheme="majorEastAsia" w:hint="eastAsia"/>
        </w:rPr>
        <w:t>《参考》都道府県別一人あたり医療費の県内格差の状況（Ｈ２５）</w:t>
      </w:r>
    </w:p>
    <w:p w:rsidR="00BA0D66" w:rsidRPr="007D342A" w:rsidRDefault="00181E83" w:rsidP="00181E83">
      <w:pPr>
        <w:spacing w:line="240" w:lineRule="exact"/>
        <w:ind w:left="0" w:firstLineChars="400" w:firstLine="840"/>
        <w:rPr>
          <w:rFonts w:asciiTheme="majorEastAsia" w:eastAsiaTheme="majorEastAsia" w:hAnsiTheme="majorEastAsia"/>
        </w:rPr>
      </w:pPr>
      <w:r w:rsidRPr="007D342A">
        <w:rPr>
          <w:rFonts w:asciiTheme="majorEastAsia" w:eastAsiaTheme="majorEastAsia" w:hAnsiTheme="majorEastAsia" w:hint="eastAsia"/>
        </w:rPr>
        <w:t>【</w:t>
      </w:r>
      <w:r w:rsidR="00BA0D66" w:rsidRPr="007D342A">
        <w:rPr>
          <w:rFonts w:asciiTheme="majorEastAsia" w:eastAsiaTheme="majorEastAsia" w:hAnsiTheme="majorEastAsia" w:hint="eastAsia"/>
        </w:rPr>
        <w:t>最小</w:t>
      </w:r>
      <w:r w:rsidRPr="007D342A">
        <w:rPr>
          <w:rFonts w:asciiTheme="majorEastAsia" w:eastAsiaTheme="majorEastAsia" w:hAnsiTheme="majorEastAsia" w:hint="eastAsia"/>
        </w:rPr>
        <w:t>】</w:t>
      </w:r>
      <w:r w:rsidR="00BA0D66" w:rsidRPr="007D342A">
        <w:rPr>
          <w:rFonts w:asciiTheme="majorEastAsia" w:eastAsiaTheme="majorEastAsia" w:hAnsiTheme="majorEastAsia" w:hint="eastAsia"/>
        </w:rPr>
        <w:t>栃木県　…（年齢補正前）１．２倍　　⇒　（年齢補正後）１．２倍</w:t>
      </w:r>
    </w:p>
    <w:p w:rsidR="00BA0D66" w:rsidRPr="007D342A" w:rsidRDefault="00181E83" w:rsidP="00181E83">
      <w:pPr>
        <w:spacing w:line="240" w:lineRule="exact"/>
        <w:ind w:left="0" w:firstLineChars="400" w:firstLine="840"/>
        <w:rPr>
          <w:rFonts w:asciiTheme="majorEastAsia" w:eastAsiaTheme="majorEastAsia" w:hAnsiTheme="majorEastAsia"/>
        </w:rPr>
      </w:pPr>
      <w:r w:rsidRPr="007D342A">
        <w:rPr>
          <w:rFonts w:asciiTheme="majorEastAsia" w:eastAsiaTheme="majorEastAsia" w:hAnsiTheme="majorEastAsia" w:hint="eastAsia"/>
        </w:rPr>
        <w:t>【</w:t>
      </w:r>
      <w:r w:rsidR="00BA0D66" w:rsidRPr="007D342A">
        <w:rPr>
          <w:rFonts w:asciiTheme="majorEastAsia" w:eastAsiaTheme="majorEastAsia" w:hAnsiTheme="majorEastAsia" w:hint="eastAsia"/>
        </w:rPr>
        <w:t>最小</w:t>
      </w:r>
      <w:r w:rsidRPr="007D342A">
        <w:rPr>
          <w:rFonts w:asciiTheme="majorEastAsia" w:eastAsiaTheme="majorEastAsia" w:hAnsiTheme="majorEastAsia" w:hint="eastAsia"/>
        </w:rPr>
        <w:t>】</w:t>
      </w:r>
      <w:r w:rsidR="00BA0D66" w:rsidRPr="007D342A">
        <w:rPr>
          <w:rFonts w:asciiTheme="majorEastAsia" w:eastAsiaTheme="majorEastAsia" w:hAnsiTheme="majorEastAsia" w:hint="eastAsia"/>
        </w:rPr>
        <w:t>富山県　…（年齢補正前）１．２倍　　⇒　（年齢補正後）１．２倍</w:t>
      </w:r>
    </w:p>
    <w:p w:rsidR="00BA0D66" w:rsidRPr="007D342A" w:rsidRDefault="00BA0D66" w:rsidP="00181E83">
      <w:pPr>
        <w:spacing w:line="240" w:lineRule="exact"/>
        <w:ind w:left="99" w:firstLineChars="400" w:firstLine="840"/>
        <w:rPr>
          <w:rFonts w:asciiTheme="majorEastAsia" w:eastAsiaTheme="majorEastAsia" w:hAnsiTheme="majorEastAsia"/>
        </w:rPr>
      </w:pPr>
      <w:r w:rsidRPr="007D342A">
        <w:rPr>
          <w:rFonts w:asciiTheme="majorEastAsia" w:eastAsiaTheme="majorEastAsia" w:hAnsiTheme="majorEastAsia" w:hint="eastAsia"/>
        </w:rPr>
        <w:t>（注）年齢補正後の医療費格差は、府が各県の統計資料等を基に独自に試算したもの</w:t>
      </w:r>
    </w:p>
    <w:p w:rsidR="00737A49" w:rsidRPr="007D342A" w:rsidRDefault="00737A49" w:rsidP="00BA0D66">
      <w:pPr>
        <w:ind w:left="0" w:firstLineChars="500" w:firstLine="105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AB59CF">
        <w:tc>
          <w:tcPr>
            <w:tcW w:w="9694" w:type="dxa"/>
            <w:tcBorders>
              <w:top w:val="single" w:sz="4" w:space="0" w:color="auto"/>
              <w:left w:val="single" w:sz="4" w:space="0" w:color="auto"/>
              <w:bottom w:val="single" w:sz="4" w:space="0" w:color="auto"/>
              <w:right w:val="single" w:sz="4" w:space="0" w:color="auto"/>
            </w:tcBorders>
          </w:tcPr>
          <w:p w:rsidR="00AB59CF" w:rsidRPr="007D342A" w:rsidRDefault="00AB59CF" w:rsidP="00AB59CF">
            <w:pPr>
              <w:ind w:left="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統一保険料率と医療費水準反映の両立</w:t>
            </w:r>
          </w:p>
        </w:tc>
      </w:tr>
    </w:tbl>
    <w:p w:rsidR="00AB59CF" w:rsidRPr="007D342A" w:rsidRDefault="00AB59CF" w:rsidP="00AB59CF">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市町村ごとの「年齢補正後の医療費水準」を事業費納付金に反映することとした場合、医療費水準によって保険料率に差異が生じることになることから、統一保険料率は実現できないことになる。</w:t>
      </w:r>
    </w:p>
    <w:p w:rsidR="00AB59CF" w:rsidRPr="007D342A" w:rsidRDefault="00AB59CF" w:rsidP="00AB59CF">
      <w:pPr>
        <w:ind w:leftChars="200" w:left="420" w:firstLineChars="100" w:firstLine="210"/>
        <w:rPr>
          <w:rFonts w:asciiTheme="majorEastAsia" w:eastAsiaTheme="majorEastAsia" w:hAnsiTheme="majorEastAsia"/>
        </w:rPr>
      </w:pPr>
      <w:r w:rsidRPr="007D342A">
        <w:rPr>
          <w:rFonts w:asciiTheme="majorEastAsia" w:eastAsiaTheme="majorEastAsia" w:hAnsiTheme="majorEastAsia" w:hint="eastAsia"/>
        </w:rPr>
        <w:t>このため、保険料率は医療費水準を反映せずに統一し、別途、医療費適正化のインセンティブ方策について検討していく。</w:t>
      </w:r>
    </w:p>
    <w:p w:rsidR="00AB59CF" w:rsidRPr="007D342A" w:rsidRDefault="00AB59CF" w:rsidP="00AB59CF">
      <w:pPr>
        <w:ind w:left="0" w:firstLineChars="0" w:firstLine="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AB59CF">
        <w:tc>
          <w:tcPr>
            <w:tcW w:w="9694" w:type="dxa"/>
            <w:tcBorders>
              <w:top w:val="single" w:sz="4" w:space="0" w:color="auto"/>
              <w:left w:val="single" w:sz="4" w:space="0" w:color="auto"/>
              <w:bottom w:val="single" w:sz="4" w:space="0" w:color="auto"/>
              <w:right w:val="single" w:sz="4" w:space="0" w:color="auto"/>
            </w:tcBorders>
          </w:tcPr>
          <w:p w:rsidR="00AB59CF" w:rsidRPr="007D342A" w:rsidRDefault="00AB59CF" w:rsidP="00AB59CF">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試算時期</w:t>
            </w:r>
          </w:p>
        </w:tc>
      </w:tr>
    </w:tbl>
    <w:p w:rsidR="00AB59CF" w:rsidRPr="007D342A" w:rsidRDefault="00AB59CF" w:rsidP="00AB59CF">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現時点では、本年10月頃を目途に、国から大阪府に対し「事業費納付金等算定システム（簡易版）」が都道府県に配布される予定となっており、このシステムが稼働次第、新制度における保険料率の試算を始めたいと考えている。</w:t>
      </w:r>
    </w:p>
    <w:p w:rsidR="00AB59CF" w:rsidRPr="007D342A" w:rsidRDefault="00AB59CF" w:rsidP="00AB59CF">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なお、試算にあたっては、何回か府と市町村との間でデータのやり取りが必要となることが予想されることや、計算に必要な係数を国が示す時期等の影響もあり、試算結果の公表時期は１月以降となると見込んでいる。</w:t>
      </w:r>
    </w:p>
    <w:p w:rsidR="000C2AE8" w:rsidRPr="007D342A" w:rsidRDefault="000C2AE8" w:rsidP="000C2AE8">
      <w:pPr>
        <w:ind w:left="99" w:hangingChars="47" w:hanging="99"/>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0C2AE8">
        <w:tc>
          <w:tcPr>
            <w:tcW w:w="9694" w:type="dxa"/>
            <w:tcBorders>
              <w:top w:val="single" w:sz="4" w:space="0" w:color="auto"/>
              <w:left w:val="single" w:sz="4" w:space="0" w:color="auto"/>
              <w:bottom w:val="single" w:sz="4" w:space="0" w:color="auto"/>
              <w:right w:val="single" w:sz="4" w:space="0" w:color="auto"/>
            </w:tcBorders>
          </w:tcPr>
          <w:p w:rsidR="000C2AE8" w:rsidRPr="007D342A" w:rsidRDefault="000C2AE8" w:rsidP="000C2AE8">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新制度での保険料水準　～制度改革によって、保険料水準はどうかわるのか～</w:t>
            </w:r>
          </w:p>
        </w:tc>
      </w:tr>
    </w:tbl>
    <w:p w:rsidR="000C2AE8" w:rsidRPr="007D342A" w:rsidRDefault="000C2AE8" w:rsidP="000C2AE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まず、新たな国保制度では、市町村から都道府県に納め</w:t>
      </w:r>
      <w:r w:rsidR="00097D86" w:rsidRPr="007D342A">
        <w:rPr>
          <w:rFonts w:asciiTheme="majorEastAsia" w:eastAsiaTheme="majorEastAsia" w:hAnsiTheme="majorEastAsia" w:hint="eastAsia"/>
        </w:rPr>
        <w:t>ることとなる</w:t>
      </w:r>
      <w:r w:rsidRPr="007D342A">
        <w:rPr>
          <w:rFonts w:asciiTheme="majorEastAsia" w:eastAsiaTheme="majorEastAsia" w:hAnsiTheme="majorEastAsia" w:hint="eastAsia"/>
        </w:rPr>
        <w:t>「事業費納付金」制度が導入されることに伴って、各市町村が確保すべき保険料必要総額が変わることから、保険料率を統一する・しないにかかわらず、上がるところもあれば下がるところもでてくるものと考えている。</w:t>
      </w:r>
    </w:p>
    <w:p w:rsidR="000C2AE8" w:rsidRPr="007D342A" w:rsidRDefault="000C2AE8" w:rsidP="000C2AE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そのうえで、現在一部の市町村において実施されている「保険料の負担緩和目的」などの法定外の一般会計繰入れが廃止されれば、当該市町村での保険料率の水準は上がる要素となる一方、今般の制度改革に際して投入される3,400億円もの新たな公費</w:t>
      </w:r>
      <w:r w:rsidR="003B22A2" w:rsidRPr="007D342A">
        <w:rPr>
          <w:rFonts w:asciiTheme="majorEastAsia" w:eastAsiaTheme="majorEastAsia" w:hAnsiTheme="majorEastAsia" w:hint="eastAsia"/>
        </w:rPr>
        <w:t>の投入</w:t>
      </w:r>
      <w:r w:rsidRPr="007D342A">
        <w:rPr>
          <w:rFonts w:asciiTheme="majorEastAsia" w:eastAsiaTheme="majorEastAsia" w:hAnsiTheme="majorEastAsia" w:hint="eastAsia"/>
        </w:rPr>
        <w:t>により、全体の保険料率の水準は下がる要素となるものと考えている。</w:t>
      </w:r>
    </w:p>
    <w:p w:rsidR="00AB59CF" w:rsidRPr="007D342A" w:rsidRDefault="000C2AE8" w:rsidP="00AB59CF">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これらのほか、さまざまな要素が影響することが考えられるため、実際に個別市町村の保険料水準がどのようになるかは、一概には言えない。なお、広域化調整会議の</w:t>
      </w:r>
      <w:r w:rsidR="00AB59CF" w:rsidRPr="007D342A">
        <w:rPr>
          <w:rFonts w:asciiTheme="majorEastAsia" w:eastAsiaTheme="majorEastAsia" w:hAnsiTheme="majorEastAsia" w:hint="eastAsia"/>
        </w:rPr>
        <w:t>取りまとめで</w:t>
      </w:r>
      <w:r w:rsidRPr="007D342A">
        <w:rPr>
          <w:rFonts w:asciiTheme="majorEastAsia" w:eastAsiaTheme="majorEastAsia" w:hAnsiTheme="majorEastAsia" w:hint="eastAsia"/>
        </w:rPr>
        <w:t>は、「被保険者への影響を踏まえ、必要に応じて激変緩和措置を講ずる必要がある」としている。</w:t>
      </w:r>
    </w:p>
    <w:p w:rsidR="000C2AE8" w:rsidRPr="007D342A" w:rsidRDefault="000C2AE8" w:rsidP="00AB59CF">
      <w:pPr>
        <w:ind w:leftChars="135" w:left="493" w:hanging="21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AB59CF">
        <w:tc>
          <w:tcPr>
            <w:tcW w:w="9694" w:type="dxa"/>
            <w:tcBorders>
              <w:top w:val="single" w:sz="4" w:space="0" w:color="auto"/>
              <w:left w:val="single" w:sz="4" w:space="0" w:color="auto"/>
              <w:bottom w:val="single" w:sz="4" w:space="0" w:color="auto"/>
              <w:right w:val="single" w:sz="4" w:space="0" w:color="auto"/>
            </w:tcBorders>
          </w:tcPr>
          <w:p w:rsidR="000C2AE8" w:rsidRPr="007D342A" w:rsidRDefault="00AB59CF" w:rsidP="00D45438">
            <w:pPr>
              <w:ind w:left="210" w:hanging="210"/>
              <w:rPr>
                <w:rFonts w:asciiTheme="majorEastAsia" w:eastAsiaTheme="majorEastAsia" w:hAnsiTheme="majorEastAsia"/>
              </w:rPr>
            </w:pPr>
            <w:r w:rsidRPr="007D342A">
              <w:rPr>
                <w:rFonts w:asciiTheme="majorEastAsia" w:eastAsiaTheme="majorEastAsia" w:hAnsiTheme="majorEastAsia" w:hint="eastAsia"/>
              </w:rPr>
              <w:t>所得水準が高い市町村の負担増</w:t>
            </w:r>
          </w:p>
        </w:tc>
      </w:tr>
    </w:tbl>
    <w:p w:rsidR="000C2AE8" w:rsidRPr="007D342A" w:rsidRDefault="000C2AE8" w:rsidP="00AB59CF">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新たな国保制度において、市町村が都道府県に対して納めることとなる「事業費納付金」の各市町村への割り当てについては、医療費水準を反映するかどうかの判断はあるものの、基本的には各市町村の「被保険者数・世帯数」と「所得水準」に応じて負担</w:t>
      </w:r>
      <w:r w:rsidR="00A11487" w:rsidRPr="007D342A">
        <w:rPr>
          <w:rFonts w:asciiTheme="majorEastAsia" w:eastAsiaTheme="majorEastAsia" w:hAnsiTheme="majorEastAsia" w:hint="eastAsia"/>
        </w:rPr>
        <w:t>するこ</w:t>
      </w:r>
      <w:r w:rsidRPr="007D342A">
        <w:rPr>
          <w:rFonts w:asciiTheme="majorEastAsia" w:eastAsiaTheme="majorEastAsia" w:hAnsiTheme="majorEastAsia" w:hint="eastAsia"/>
        </w:rPr>
        <w:t>ととされている。この点については、保険料率を統一する、しないにかかわらず、全国的な仕組みであり、都道府県に裁量の余地はない。</w:t>
      </w:r>
    </w:p>
    <w:p w:rsidR="00AB59CF" w:rsidRPr="007D342A" w:rsidRDefault="000C2AE8" w:rsidP="00AB59CF">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これは、制度改革の目的の一つである「負担の公平化」を具体化するものであり、各市町村における被保険者の所得に応じた負担を</w:t>
      </w:r>
      <w:r w:rsidR="00AB59CF" w:rsidRPr="007D342A">
        <w:rPr>
          <w:rFonts w:asciiTheme="majorEastAsia" w:eastAsiaTheme="majorEastAsia" w:hAnsiTheme="majorEastAsia" w:hint="eastAsia"/>
        </w:rPr>
        <w:t>求めるものである</w:t>
      </w:r>
      <w:r w:rsidRPr="007D342A">
        <w:rPr>
          <w:rFonts w:asciiTheme="majorEastAsia" w:eastAsiaTheme="majorEastAsia" w:hAnsiTheme="majorEastAsia" w:hint="eastAsia"/>
        </w:rPr>
        <w:t>。</w:t>
      </w:r>
    </w:p>
    <w:p w:rsidR="000C2AE8" w:rsidRPr="007D342A" w:rsidRDefault="000C2AE8" w:rsidP="00AB59CF">
      <w:pPr>
        <w:ind w:leftChars="235" w:left="493" w:firstLineChars="100" w:firstLine="210"/>
        <w:rPr>
          <w:rFonts w:asciiTheme="majorEastAsia" w:eastAsiaTheme="majorEastAsia" w:hAnsiTheme="majorEastAsia"/>
        </w:rPr>
      </w:pPr>
      <w:r w:rsidRPr="007D342A">
        <w:rPr>
          <w:rFonts w:asciiTheme="majorEastAsia" w:eastAsiaTheme="majorEastAsia" w:hAnsiTheme="majorEastAsia" w:hint="eastAsia"/>
        </w:rPr>
        <w:t>従って、所得水準の高い市町村には、相応の負担を</w:t>
      </w:r>
      <w:r w:rsidR="00AB59CF" w:rsidRPr="007D342A">
        <w:rPr>
          <w:rFonts w:asciiTheme="majorEastAsia" w:eastAsiaTheme="majorEastAsia" w:hAnsiTheme="majorEastAsia" w:hint="eastAsia"/>
        </w:rPr>
        <w:t>求める</w:t>
      </w:r>
      <w:r w:rsidRPr="007D342A">
        <w:rPr>
          <w:rFonts w:asciiTheme="majorEastAsia" w:eastAsiaTheme="majorEastAsia" w:hAnsiTheme="majorEastAsia" w:hint="eastAsia"/>
        </w:rPr>
        <w:t>ことになるが、あくまでも被保険者の「負担能力に応じた負担」であって、必要以上の負担を</w:t>
      </w:r>
      <w:r w:rsidR="00AB59CF" w:rsidRPr="007D342A">
        <w:rPr>
          <w:rFonts w:asciiTheme="majorEastAsia" w:eastAsiaTheme="majorEastAsia" w:hAnsiTheme="majorEastAsia" w:hint="eastAsia"/>
        </w:rPr>
        <w:t>求める</w:t>
      </w:r>
      <w:r w:rsidRPr="007D342A">
        <w:rPr>
          <w:rFonts w:asciiTheme="majorEastAsia" w:eastAsiaTheme="majorEastAsia" w:hAnsiTheme="majorEastAsia" w:hint="eastAsia"/>
        </w:rPr>
        <w:t>ものではない。</w:t>
      </w:r>
    </w:p>
    <w:p w:rsidR="000C2AE8" w:rsidRPr="007D342A" w:rsidRDefault="000C2AE8" w:rsidP="00AB59CF">
      <w:pPr>
        <w:ind w:leftChars="100" w:left="420" w:hanging="210"/>
        <w:rPr>
          <w:rFonts w:asciiTheme="majorEastAsia" w:eastAsiaTheme="majorEastAsia" w:hAnsiTheme="majorEastAsia"/>
        </w:rPr>
      </w:pPr>
      <w:r w:rsidRPr="007D342A">
        <w:rPr>
          <w:rFonts w:asciiTheme="majorEastAsia" w:eastAsiaTheme="majorEastAsia" w:hAnsiTheme="majorEastAsia" w:hint="eastAsia"/>
        </w:rPr>
        <w:t>○　なお、広域化調整会議</w:t>
      </w:r>
      <w:r w:rsidR="00AB59CF" w:rsidRPr="007D342A">
        <w:rPr>
          <w:rFonts w:asciiTheme="majorEastAsia" w:eastAsiaTheme="majorEastAsia" w:hAnsiTheme="majorEastAsia" w:hint="eastAsia"/>
        </w:rPr>
        <w:t>の取りまとめでは</w:t>
      </w:r>
      <w:r w:rsidRPr="007D342A">
        <w:rPr>
          <w:rFonts w:asciiTheme="majorEastAsia" w:eastAsiaTheme="majorEastAsia" w:hAnsiTheme="majorEastAsia" w:hint="eastAsia"/>
        </w:rPr>
        <w:t>、「被保険者への影響を踏まえ、必要に応じて激変緩和措置を講ずる必要がある」としている。</w:t>
      </w:r>
    </w:p>
    <w:p w:rsidR="000C2AE8" w:rsidRPr="007D342A" w:rsidRDefault="000C2AE8" w:rsidP="000C2AE8">
      <w:pPr>
        <w:ind w:left="0" w:firstLineChars="0" w:firstLine="0"/>
        <w:rPr>
          <w:rFonts w:asciiTheme="majorEastAsia" w:eastAsiaTheme="majorEastAsia" w:hAnsiTheme="majorEastAsia"/>
        </w:rPr>
      </w:pPr>
    </w:p>
    <w:p w:rsidR="000C2AE8" w:rsidRPr="007D342A" w:rsidRDefault="000C2AE8" w:rsidP="000C2AE8">
      <w:pPr>
        <w:ind w:leftChars="100" w:left="210" w:firstLineChars="100" w:firstLine="210"/>
        <w:rPr>
          <w:rFonts w:asciiTheme="majorEastAsia" w:eastAsiaTheme="majorEastAsia" w:hAnsiTheme="majorEastAsia"/>
        </w:rPr>
      </w:pPr>
    </w:p>
    <w:p w:rsidR="004C03BD" w:rsidRPr="007D342A" w:rsidRDefault="004C03BD" w:rsidP="000C2AE8">
      <w:pPr>
        <w:ind w:leftChars="100" w:left="210" w:firstLineChars="100" w:firstLine="21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2D22A6">
        <w:tc>
          <w:tcPr>
            <w:tcW w:w="9694" w:type="dxa"/>
            <w:tcBorders>
              <w:top w:val="single" w:sz="4" w:space="0" w:color="auto"/>
              <w:left w:val="single" w:sz="4" w:space="0" w:color="auto"/>
              <w:bottom w:val="single" w:sz="4" w:space="0" w:color="auto"/>
              <w:right w:val="single" w:sz="4" w:space="0" w:color="auto"/>
            </w:tcBorders>
          </w:tcPr>
          <w:p w:rsidR="00FF5AB0" w:rsidRPr="007D342A" w:rsidRDefault="002D22A6" w:rsidP="002D22A6">
            <w:pPr>
              <w:ind w:left="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保険料率統一の時期</w:t>
            </w:r>
            <w:r w:rsidR="00FE25B7" w:rsidRPr="007D342A">
              <w:rPr>
                <w:rFonts w:asciiTheme="majorEastAsia" w:eastAsiaTheme="majorEastAsia" w:hAnsiTheme="majorEastAsia" w:hint="eastAsia"/>
              </w:rPr>
              <w:t xml:space="preserve">　～平成30年度から完全統一するのか～</w:t>
            </w:r>
          </w:p>
        </w:tc>
      </w:tr>
    </w:tbl>
    <w:p w:rsidR="00C40EA3" w:rsidRPr="007D342A" w:rsidRDefault="00FF5AB0" w:rsidP="002D22A6">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平成30年度</w:t>
      </w:r>
      <w:r w:rsidR="009818F6" w:rsidRPr="007D342A">
        <w:rPr>
          <w:rFonts w:asciiTheme="majorEastAsia" w:eastAsiaTheme="majorEastAsia" w:hAnsiTheme="majorEastAsia" w:hint="eastAsia"/>
        </w:rPr>
        <w:t>に</w:t>
      </w:r>
      <w:r w:rsidRPr="007D342A">
        <w:rPr>
          <w:rFonts w:asciiTheme="majorEastAsia" w:eastAsiaTheme="majorEastAsia" w:hAnsiTheme="majorEastAsia" w:hint="eastAsia"/>
        </w:rPr>
        <w:t>保険料率を完全に統一することは</w:t>
      </w:r>
      <w:r w:rsidR="00C40EA3" w:rsidRPr="007D342A">
        <w:rPr>
          <w:rFonts w:asciiTheme="majorEastAsia" w:eastAsiaTheme="majorEastAsia" w:hAnsiTheme="majorEastAsia" w:hint="eastAsia"/>
        </w:rPr>
        <w:t>、</w:t>
      </w:r>
      <w:r w:rsidRPr="007D342A">
        <w:rPr>
          <w:rFonts w:asciiTheme="majorEastAsia" w:eastAsiaTheme="majorEastAsia" w:hAnsiTheme="majorEastAsia" w:hint="eastAsia"/>
        </w:rPr>
        <w:t>被保険者への激変も予想されることから</w:t>
      </w:r>
      <w:r w:rsidR="00C40EA3" w:rsidRPr="007D342A">
        <w:rPr>
          <w:rFonts w:asciiTheme="majorEastAsia" w:eastAsiaTheme="majorEastAsia" w:hAnsiTheme="majorEastAsia" w:hint="eastAsia"/>
        </w:rPr>
        <w:t>、国から示された「制度改革に伴う激変緩和措置」の考え方を踏まえつつ、被保険者への影響を十分考慮のうえ、激変緩和措置を講ずる必要があるものと認識</w:t>
      </w:r>
      <w:r w:rsidR="002D22A6" w:rsidRPr="007D342A">
        <w:rPr>
          <w:rFonts w:asciiTheme="majorEastAsia" w:eastAsiaTheme="majorEastAsia" w:hAnsiTheme="majorEastAsia" w:hint="eastAsia"/>
        </w:rPr>
        <w:t>している</w:t>
      </w:r>
      <w:r w:rsidR="00996386" w:rsidRPr="007D342A">
        <w:rPr>
          <w:rFonts w:asciiTheme="majorEastAsia" w:eastAsiaTheme="majorEastAsia" w:hAnsiTheme="majorEastAsia" w:hint="eastAsia"/>
        </w:rPr>
        <w:t>。</w:t>
      </w:r>
    </w:p>
    <w:p w:rsidR="00EB50C4" w:rsidRPr="007D342A" w:rsidRDefault="00C40EA3" w:rsidP="00EB50C4">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2D22A6" w:rsidRPr="007D342A">
        <w:rPr>
          <w:rFonts w:asciiTheme="majorEastAsia" w:eastAsiaTheme="majorEastAsia" w:hAnsiTheme="majorEastAsia" w:hint="eastAsia"/>
        </w:rPr>
        <w:t>今後、広域化調整会議において、保険料について検討を進めることになるが、</w:t>
      </w:r>
      <w:r w:rsidRPr="007D342A">
        <w:rPr>
          <w:rFonts w:asciiTheme="majorEastAsia" w:eastAsiaTheme="majorEastAsia" w:hAnsiTheme="majorEastAsia" w:hint="eastAsia"/>
        </w:rPr>
        <w:t>新制度施行後も当面は市町村ごと</w:t>
      </w:r>
      <w:r w:rsidR="009818F6" w:rsidRPr="007D342A">
        <w:rPr>
          <w:rFonts w:asciiTheme="majorEastAsia" w:eastAsiaTheme="majorEastAsia" w:hAnsiTheme="majorEastAsia" w:hint="eastAsia"/>
        </w:rPr>
        <w:t>の</w:t>
      </w:r>
      <w:r w:rsidRPr="007D342A">
        <w:rPr>
          <w:rFonts w:asciiTheme="majorEastAsia" w:eastAsiaTheme="majorEastAsia" w:hAnsiTheme="majorEastAsia" w:hint="eastAsia"/>
        </w:rPr>
        <w:t>保険料率に差異が生じてくる</w:t>
      </w:r>
      <w:r w:rsidR="009818F6" w:rsidRPr="007D342A">
        <w:rPr>
          <w:rFonts w:asciiTheme="majorEastAsia" w:eastAsiaTheme="majorEastAsia" w:hAnsiTheme="majorEastAsia" w:hint="eastAsia"/>
        </w:rPr>
        <w:t>可能性がある</w:t>
      </w:r>
      <w:r w:rsidRPr="007D342A">
        <w:rPr>
          <w:rFonts w:asciiTheme="majorEastAsia" w:eastAsiaTheme="majorEastAsia" w:hAnsiTheme="majorEastAsia" w:hint="eastAsia"/>
        </w:rPr>
        <w:t>と考えている</w:t>
      </w:r>
      <w:r w:rsidR="002D46CA" w:rsidRPr="007D342A">
        <w:rPr>
          <w:rFonts w:asciiTheme="majorEastAsia" w:eastAsiaTheme="majorEastAsia" w:hAnsiTheme="majorEastAsia" w:hint="eastAsia"/>
        </w:rPr>
        <w:t>。</w:t>
      </w:r>
    </w:p>
    <w:p w:rsidR="00717874" w:rsidRPr="007D342A" w:rsidRDefault="00717874" w:rsidP="00EB50C4">
      <w:pPr>
        <w:ind w:leftChars="135" w:left="493" w:hanging="210"/>
        <w:rPr>
          <w:rFonts w:asciiTheme="majorEastAsia" w:eastAsiaTheme="majorEastAsia" w:hAnsiTheme="majorEastAsia"/>
        </w:rPr>
      </w:pPr>
    </w:p>
    <w:p w:rsidR="00717874" w:rsidRPr="007D342A" w:rsidRDefault="00717874" w:rsidP="00EB50C4">
      <w:pPr>
        <w:ind w:leftChars="135" w:left="493" w:hanging="210"/>
        <w:rPr>
          <w:rFonts w:asciiTheme="majorEastAsia" w:eastAsiaTheme="majorEastAsia" w:hAnsiTheme="majorEastAsia"/>
        </w:rPr>
      </w:pPr>
    </w:p>
    <w:tbl>
      <w:tblPr>
        <w:tblStyle w:val="a"/>
        <w:tblW w:w="0" w:type="auto"/>
        <w:tblInd w:w="250" w:type="dxa"/>
        <w:tblLook w:val="04A0" w:firstRow="1" w:lastRow="0" w:firstColumn="1" w:lastColumn="0" w:noHBand="0" w:noVBand="1"/>
      </w:tblPr>
      <w:tblGrid>
        <w:gridCol w:w="9694"/>
      </w:tblGrid>
      <w:tr w:rsidR="007D342A" w:rsidRPr="007D342A" w:rsidTr="00840E85">
        <w:tc>
          <w:tcPr>
            <w:tcW w:w="9694" w:type="dxa"/>
            <w:tcBorders>
              <w:top w:val="single" w:sz="4" w:space="0" w:color="auto"/>
              <w:left w:val="single" w:sz="4" w:space="0" w:color="auto"/>
              <w:bottom w:val="single" w:sz="4" w:space="0" w:color="auto"/>
              <w:right w:val="single" w:sz="4" w:space="0" w:color="auto"/>
            </w:tcBorders>
          </w:tcPr>
          <w:p w:rsidR="00717874" w:rsidRPr="007D342A" w:rsidRDefault="00717874" w:rsidP="00840E85">
            <w:pPr>
              <w:ind w:left="210" w:hanging="210"/>
              <w:rPr>
                <w:rFonts w:asciiTheme="majorEastAsia" w:eastAsiaTheme="majorEastAsia" w:hAnsiTheme="majorEastAsia"/>
              </w:rPr>
            </w:pPr>
            <w:r w:rsidRPr="007D342A">
              <w:rPr>
                <w:rFonts w:asciiTheme="majorEastAsia" w:eastAsiaTheme="majorEastAsia" w:hAnsiTheme="majorEastAsia" w:hint="eastAsia"/>
              </w:rPr>
              <w:t>条例減免（保険料減免・一部負担金減免）の基準も統一すると整理した考え方</w:t>
            </w:r>
          </w:p>
        </w:tc>
      </w:tr>
    </w:tbl>
    <w:p w:rsidR="00717874" w:rsidRPr="007D342A" w:rsidRDefault="00717874" w:rsidP="00717874">
      <w:pPr>
        <w:ind w:leftChars="135" w:left="493" w:hanging="210"/>
      </w:pPr>
      <w:r w:rsidRPr="007D342A">
        <w:rPr>
          <w:rFonts w:hint="eastAsia"/>
        </w:rPr>
        <w:t>○　保険料や一部負担金のいわゆる条例減免については、これまで、各市町村が当該市町村の実情等に応じてそれぞれ独自に定めてきた経過があり、その基準は、現在市町村ごとに異なっている。</w:t>
      </w:r>
    </w:p>
    <w:p w:rsidR="00717874" w:rsidRPr="007D342A" w:rsidRDefault="00717874" w:rsidP="00717874">
      <w:pPr>
        <w:ind w:leftChars="135" w:left="493" w:hanging="210"/>
      </w:pPr>
      <w:r w:rsidRPr="007D342A">
        <w:rPr>
          <w:rFonts w:hint="eastAsia"/>
        </w:rPr>
        <w:t>○　新たな国保制度では「大阪府で一つの国保」となることや、負担の公平性確保の観点から、保険料率の統一のみならず、条例減免（保険料減免・一部負担金減免）についても、今後定めることとしている「共通基準」の範囲で統一すべきであるとの結論に至ったものである。</w:t>
      </w:r>
    </w:p>
    <w:p w:rsidR="00717874" w:rsidRPr="007D342A" w:rsidRDefault="00717874" w:rsidP="00717874">
      <w:pPr>
        <w:ind w:leftChars="135" w:left="493" w:hanging="210"/>
      </w:pPr>
      <w:r w:rsidRPr="007D342A">
        <w:rPr>
          <w:rFonts w:hint="eastAsia"/>
        </w:rPr>
        <w:t>○　条例減免の「共通基準」の設定にあたっては、社会保険制度の相互扶助の精神の下で、「保険制度の枠内」で実施するもの</w:t>
      </w:r>
      <w:r w:rsidR="00D61519" w:rsidRPr="007D342A">
        <w:rPr>
          <w:rFonts w:hint="eastAsia"/>
        </w:rPr>
        <w:t>について</w:t>
      </w:r>
      <w:r w:rsidRPr="007D342A">
        <w:rPr>
          <w:rFonts w:hint="eastAsia"/>
        </w:rPr>
        <w:t>検討していく。</w:t>
      </w:r>
    </w:p>
    <w:p w:rsidR="00717874" w:rsidRPr="007D342A" w:rsidRDefault="00717874" w:rsidP="00717874">
      <w:pPr>
        <w:ind w:leftChars="135" w:left="493" w:hanging="210"/>
      </w:pPr>
      <w:r w:rsidRPr="007D342A">
        <w:rPr>
          <w:rFonts w:hint="eastAsia"/>
        </w:rPr>
        <w:t>○　なお、条例減免について、現在は「保険料減免」「一部負担金減免」ともに、主に法定外一般会計繰入れによる財源により実施されているところが、大多数であるが、「共通基準」の範囲内に係る費用については、社会保険制度の相互扶助の精神の下で、大阪府内で必要な条例減免に必要な費用を大阪府内全体の財源で分かち合うこととし、これに要する費用は公費支援分を除き「保険料」で賄うこととするものである。</w:t>
      </w:r>
    </w:p>
    <w:p w:rsidR="00717874" w:rsidRPr="007D342A" w:rsidRDefault="00717874" w:rsidP="00EB50C4">
      <w:pPr>
        <w:ind w:leftChars="135" w:left="493" w:hanging="210"/>
        <w:rPr>
          <w:rFonts w:asciiTheme="majorEastAsia" w:eastAsiaTheme="majorEastAsia" w:hAnsiTheme="majorEastAsia"/>
        </w:rPr>
      </w:pPr>
    </w:p>
    <w:p w:rsidR="00EB50C4" w:rsidRPr="007D342A" w:rsidRDefault="00EB50C4" w:rsidP="00EB50C4">
      <w:pPr>
        <w:ind w:left="210" w:hanging="210"/>
        <w:rPr>
          <w:rFonts w:asciiTheme="majorEastAsia" w:eastAsiaTheme="majorEastAsia" w:hAnsiTheme="majorEastAsia"/>
        </w:rPr>
      </w:pPr>
      <w:r w:rsidRPr="007D342A">
        <w:rPr>
          <w:rFonts w:asciiTheme="majorEastAsia" w:eastAsiaTheme="majorEastAsia" w:hAnsiTheme="majorEastAsia"/>
        </w:rPr>
        <w:br w:type="page"/>
      </w:r>
    </w:p>
    <w:tbl>
      <w:tblPr>
        <w:tblStyle w:val="a"/>
        <w:tblW w:w="0" w:type="auto"/>
        <w:tblInd w:w="250" w:type="dxa"/>
        <w:tblLook w:val="04A0" w:firstRow="1" w:lastRow="0" w:firstColumn="1" w:lastColumn="0" w:noHBand="0" w:noVBand="1"/>
      </w:tblPr>
      <w:tblGrid>
        <w:gridCol w:w="9694"/>
      </w:tblGrid>
      <w:tr w:rsidR="007D342A" w:rsidRPr="007D342A" w:rsidTr="00DC384C">
        <w:tc>
          <w:tcPr>
            <w:tcW w:w="9694" w:type="dxa"/>
            <w:tcBorders>
              <w:top w:val="single" w:sz="4" w:space="0" w:color="auto"/>
              <w:left w:val="single" w:sz="4" w:space="0" w:color="auto"/>
              <w:bottom w:val="single" w:sz="4" w:space="0" w:color="auto"/>
              <w:right w:val="single" w:sz="4" w:space="0" w:color="auto"/>
            </w:tcBorders>
          </w:tcPr>
          <w:p w:rsidR="00DC384C" w:rsidRPr="007D342A" w:rsidRDefault="00DC384C" w:rsidP="000972EF">
            <w:pPr>
              <w:ind w:left="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法定外一般会計繰入れの位置づけ</w:t>
            </w:r>
            <w:r w:rsidR="000972EF" w:rsidRPr="007D342A">
              <w:rPr>
                <w:rFonts w:asciiTheme="majorEastAsia" w:eastAsiaTheme="majorEastAsia" w:hAnsiTheme="majorEastAsia" w:hint="eastAsia"/>
              </w:rPr>
              <w:t xml:space="preserve">　～なぜ適切ではないのか～</w:t>
            </w:r>
          </w:p>
        </w:tc>
      </w:tr>
    </w:tbl>
    <w:p w:rsidR="00DC384C" w:rsidRPr="007D342A" w:rsidRDefault="00DC384C" w:rsidP="00FE25B7">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702980" w:rsidRPr="007D342A">
        <w:rPr>
          <w:rFonts w:asciiTheme="majorEastAsia" w:eastAsiaTheme="majorEastAsia" w:hAnsiTheme="majorEastAsia" w:hint="eastAsia"/>
        </w:rPr>
        <w:t>国保</w:t>
      </w:r>
      <w:r w:rsidRPr="007D342A">
        <w:rPr>
          <w:rFonts w:asciiTheme="majorEastAsia" w:eastAsiaTheme="majorEastAsia" w:hAnsiTheme="majorEastAsia" w:hint="eastAsia"/>
        </w:rPr>
        <w:t>は、被保険者による相互扶助の精神に則り、個々の被保険者の保険給付</w:t>
      </w:r>
      <w:r w:rsidR="00FE25B7" w:rsidRPr="007D342A">
        <w:rPr>
          <w:rFonts w:asciiTheme="majorEastAsia" w:eastAsiaTheme="majorEastAsia" w:hAnsiTheme="majorEastAsia" w:hint="eastAsia"/>
        </w:rPr>
        <w:t>で生じる経済的負担を被保険者全体において分担させることが基本であり、</w:t>
      </w:r>
      <w:r w:rsidR="003C657B" w:rsidRPr="007D342A">
        <w:rPr>
          <w:rFonts w:asciiTheme="majorEastAsia" w:eastAsiaTheme="majorEastAsia" w:hAnsiTheme="majorEastAsia" w:hint="eastAsia"/>
        </w:rPr>
        <w:t>これを</w:t>
      </w:r>
      <w:r w:rsidRPr="007D342A">
        <w:rPr>
          <w:rFonts w:asciiTheme="majorEastAsia" w:eastAsiaTheme="majorEastAsia" w:hAnsiTheme="majorEastAsia" w:hint="eastAsia"/>
        </w:rPr>
        <w:t>「特別会計」</w:t>
      </w:r>
      <w:r w:rsidR="003C657B" w:rsidRPr="007D342A">
        <w:rPr>
          <w:rFonts w:asciiTheme="majorEastAsia" w:eastAsiaTheme="majorEastAsia" w:hAnsiTheme="majorEastAsia" w:hint="eastAsia"/>
        </w:rPr>
        <w:t>によって</w:t>
      </w:r>
      <w:r w:rsidRPr="007D342A">
        <w:rPr>
          <w:rFonts w:asciiTheme="majorEastAsia" w:eastAsiaTheme="majorEastAsia" w:hAnsiTheme="majorEastAsia" w:hint="eastAsia"/>
        </w:rPr>
        <w:t>運営している。</w:t>
      </w:r>
    </w:p>
    <w:p w:rsidR="00DC384C" w:rsidRPr="007D342A" w:rsidRDefault="00DC384C" w:rsidP="00FE25B7">
      <w:pPr>
        <w:ind w:leftChars="223" w:left="468" w:firstLineChars="100" w:firstLine="210"/>
        <w:rPr>
          <w:rFonts w:asciiTheme="majorEastAsia" w:eastAsiaTheme="majorEastAsia" w:hAnsiTheme="majorEastAsia"/>
        </w:rPr>
      </w:pPr>
      <w:r w:rsidRPr="007D342A">
        <w:rPr>
          <w:rFonts w:asciiTheme="majorEastAsia" w:eastAsiaTheme="majorEastAsia" w:hAnsiTheme="majorEastAsia" w:hint="eastAsia"/>
        </w:rPr>
        <w:t>特別会計とは、地方自治法上「特定の歳入をもって特定の歳出に充てる」こととされており、国保制度は、主に「保険料」「公費（税金）」「被用者保険側からの前期高齢者交付金」の大きな３つの収入によって、「保険給付費」という大きな歳出を賄っている。</w:t>
      </w:r>
    </w:p>
    <w:p w:rsidR="00DC384C" w:rsidRPr="007D342A" w:rsidRDefault="00FE25B7" w:rsidP="00FE25B7">
      <w:pPr>
        <w:ind w:leftChars="100" w:left="420"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DC384C" w:rsidRPr="007D342A">
        <w:rPr>
          <w:rFonts w:asciiTheme="majorEastAsia" w:eastAsiaTheme="majorEastAsia" w:hAnsiTheme="majorEastAsia" w:hint="eastAsia"/>
        </w:rPr>
        <w:t>このように、国保制度では、すでに法律に基づいて「公費（税金）」で負担する部分が定まっているところに、さらに法定外の一般会計からの繰入れを実施することは、</w:t>
      </w:r>
      <w:r w:rsidR="00702980" w:rsidRPr="007D342A">
        <w:rPr>
          <w:rFonts w:asciiTheme="majorEastAsia" w:eastAsiaTheme="majorEastAsia" w:hAnsiTheme="majorEastAsia" w:hint="eastAsia"/>
        </w:rPr>
        <w:t>国保</w:t>
      </w:r>
      <w:r w:rsidR="00DC384C" w:rsidRPr="007D342A">
        <w:rPr>
          <w:rFonts w:asciiTheme="majorEastAsia" w:eastAsiaTheme="majorEastAsia" w:hAnsiTheme="majorEastAsia" w:hint="eastAsia"/>
        </w:rPr>
        <w:t>に加入していない住民に対し、結果として法律に基づかない負担を強いることになるものであることから、基本的には不適切であると考えている。</w:t>
      </w:r>
    </w:p>
    <w:p w:rsidR="00FE25B7" w:rsidRPr="007D342A" w:rsidRDefault="00DC384C" w:rsidP="00FE25B7">
      <w:pPr>
        <w:ind w:leftChars="100" w:left="420" w:hanging="210"/>
        <w:rPr>
          <w:rFonts w:asciiTheme="majorEastAsia" w:eastAsiaTheme="majorEastAsia" w:hAnsiTheme="majorEastAsia"/>
        </w:rPr>
      </w:pPr>
      <w:r w:rsidRPr="007D342A">
        <w:rPr>
          <w:rFonts w:asciiTheme="majorEastAsia" w:eastAsiaTheme="majorEastAsia" w:hAnsiTheme="majorEastAsia" w:hint="eastAsia"/>
        </w:rPr>
        <w:t>○</w:t>
      </w:r>
      <w:r w:rsidR="00FE25B7" w:rsidRPr="007D342A">
        <w:rPr>
          <w:rFonts w:asciiTheme="majorEastAsia" w:eastAsiaTheme="majorEastAsia" w:hAnsiTheme="majorEastAsia" w:hint="eastAsia"/>
        </w:rPr>
        <w:t xml:space="preserve">　また、今回の公費拡充による財政基盤の強化策のうち、</w:t>
      </w:r>
      <w:r w:rsidR="00181E83" w:rsidRPr="007D342A">
        <w:rPr>
          <w:rFonts w:asciiTheme="majorEastAsia" w:eastAsiaTheme="majorEastAsia" w:hAnsiTheme="majorEastAsia" w:hint="eastAsia"/>
        </w:rPr>
        <w:t>平成</w:t>
      </w:r>
      <w:r w:rsidR="00FE25B7" w:rsidRPr="007D342A">
        <w:rPr>
          <w:rFonts w:asciiTheme="majorEastAsia" w:eastAsiaTheme="majorEastAsia" w:hAnsiTheme="majorEastAsia" w:hint="eastAsia"/>
        </w:rPr>
        <w:t>29 年度からの1,700億円の財源は、被用者保険側の負担増によってねん出されたもの</w:t>
      </w:r>
      <w:r w:rsidR="000972EF" w:rsidRPr="007D342A">
        <w:rPr>
          <w:rFonts w:asciiTheme="majorEastAsia" w:eastAsiaTheme="majorEastAsia" w:hAnsiTheme="majorEastAsia" w:hint="eastAsia"/>
        </w:rPr>
        <w:t>である</w:t>
      </w:r>
      <w:r w:rsidR="00FE25B7" w:rsidRPr="007D342A">
        <w:rPr>
          <w:rFonts w:asciiTheme="majorEastAsia" w:eastAsiaTheme="majorEastAsia" w:hAnsiTheme="majorEastAsia" w:hint="eastAsia"/>
        </w:rPr>
        <w:t>。</w:t>
      </w:r>
    </w:p>
    <w:p w:rsidR="00FE25B7" w:rsidRPr="007D342A" w:rsidRDefault="000972EF" w:rsidP="000972EF">
      <w:pPr>
        <w:ind w:leftChars="200" w:left="420" w:firstLineChars="100" w:firstLine="210"/>
        <w:rPr>
          <w:rFonts w:asciiTheme="majorEastAsia" w:eastAsiaTheme="majorEastAsia" w:hAnsiTheme="majorEastAsia"/>
        </w:rPr>
      </w:pPr>
      <w:r w:rsidRPr="007D342A">
        <w:rPr>
          <w:rFonts w:asciiTheme="majorEastAsia" w:eastAsiaTheme="majorEastAsia" w:hAnsiTheme="majorEastAsia" w:hint="eastAsia"/>
        </w:rPr>
        <w:t>国において、</w:t>
      </w:r>
      <w:r w:rsidR="00702980" w:rsidRPr="007D342A">
        <w:rPr>
          <w:rFonts w:asciiTheme="majorEastAsia" w:eastAsiaTheme="majorEastAsia" w:hAnsiTheme="majorEastAsia" w:hint="eastAsia"/>
        </w:rPr>
        <w:t>国保</w:t>
      </w:r>
      <w:r w:rsidRPr="007D342A">
        <w:rPr>
          <w:rFonts w:asciiTheme="majorEastAsia" w:eastAsiaTheme="majorEastAsia" w:hAnsiTheme="majorEastAsia" w:hint="eastAsia"/>
        </w:rPr>
        <w:t>の財政基盤の強化策について議論された際、</w:t>
      </w:r>
      <w:r w:rsidR="00FE25B7" w:rsidRPr="007D342A">
        <w:rPr>
          <w:rFonts w:asciiTheme="majorEastAsia" w:eastAsiaTheme="majorEastAsia" w:hAnsiTheme="majorEastAsia" w:hint="eastAsia"/>
        </w:rPr>
        <w:t>被用者保険側から</w:t>
      </w:r>
      <w:r w:rsidRPr="007D342A">
        <w:rPr>
          <w:rFonts w:asciiTheme="majorEastAsia" w:eastAsiaTheme="majorEastAsia" w:hAnsiTheme="majorEastAsia" w:hint="eastAsia"/>
        </w:rPr>
        <w:t>は</w:t>
      </w:r>
      <w:r w:rsidR="00FE25B7" w:rsidRPr="007D342A">
        <w:rPr>
          <w:rFonts w:asciiTheme="majorEastAsia" w:eastAsiaTheme="majorEastAsia" w:hAnsiTheme="majorEastAsia" w:hint="eastAsia"/>
        </w:rPr>
        <w:t>「法定外の一般会計繰入れができる財政的余裕があるのであれば、被用者保険側から支援をする必要はない」</w:t>
      </w:r>
      <w:r w:rsidRPr="007D342A">
        <w:rPr>
          <w:rFonts w:asciiTheme="majorEastAsia" w:eastAsiaTheme="majorEastAsia" w:hAnsiTheme="majorEastAsia" w:hint="eastAsia"/>
        </w:rPr>
        <w:t>「結局国保を助けるための実質的な負担増である」</w:t>
      </w:r>
      <w:r w:rsidR="00FE25B7" w:rsidRPr="007D342A">
        <w:rPr>
          <w:rFonts w:asciiTheme="majorEastAsia" w:eastAsiaTheme="majorEastAsia" w:hAnsiTheme="majorEastAsia" w:hint="eastAsia"/>
        </w:rPr>
        <w:t>という極めて厳しい意見もあり、市町村による法定外の一般会計繰入れに対して厳しい目が向けられているところ。</w:t>
      </w:r>
    </w:p>
    <w:p w:rsidR="000972EF" w:rsidRPr="007D342A" w:rsidRDefault="000972EF" w:rsidP="000972EF">
      <w:pPr>
        <w:ind w:left="210" w:hanging="210"/>
        <w:rPr>
          <w:rFonts w:asciiTheme="majorEastAsia" w:eastAsiaTheme="majorEastAsia" w:hAnsiTheme="majorEastAsia"/>
        </w:rPr>
      </w:pPr>
      <w:r w:rsidRPr="007D342A">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5E3F8800" wp14:editId="46514EA7">
                <wp:simplePos x="0" y="0"/>
                <wp:positionH relativeFrom="column">
                  <wp:posOffset>228163</wp:posOffset>
                </wp:positionH>
                <wp:positionV relativeFrom="paragraph">
                  <wp:posOffset>203835</wp:posOffset>
                </wp:positionV>
                <wp:extent cx="4762005" cy="1425039"/>
                <wp:effectExtent l="0" t="0" r="19685" b="22860"/>
                <wp:wrapNone/>
                <wp:docPr id="4" name="大かっこ 4"/>
                <wp:cNvGraphicFramePr/>
                <a:graphic xmlns:a="http://schemas.openxmlformats.org/drawingml/2006/main">
                  <a:graphicData uri="http://schemas.microsoft.com/office/word/2010/wordprocessingShape">
                    <wps:wsp>
                      <wps:cNvSpPr/>
                      <wps:spPr>
                        <a:xfrm>
                          <a:off x="0" y="0"/>
                          <a:ext cx="4762005" cy="1425039"/>
                        </a:xfrm>
                        <a:prstGeom prst="bracketPair">
                          <a:avLst>
                            <a:gd name="adj" fmla="val 774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17.95pt;margin-top:16.05pt;width:374.95pt;height:1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" adj="1673"/>
            </w:pict>
          </mc:Fallback>
        </mc:AlternateContent>
      </w:r>
    </w:p>
    <w:p w:rsidR="000972EF" w:rsidRPr="007D342A" w:rsidRDefault="000972EF" w:rsidP="000972EF">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《仕組み》</w:t>
      </w:r>
    </w:p>
    <w:p w:rsidR="000972EF" w:rsidRPr="007D342A" w:rsidRDefault="000972EF" w:rsidP="000972EF">
      <w:pPr>
        <w:ind w:leftChars="100" w:left="210" w:firstLineChars="200" w:firstLine="420"/>
        <w:rPr>
          <w:rFonts w:asciiTheme="majorEastAsia" w:eastAsiaTheme="majorEastAsia" w:hAnsiTheme="majorEastAsia"/>
        </w:rPr>
      </w:pPr>
      <w:r w:rsidRPr="007D342A">
        <w:rPr>
          <w:rFonts w:asciiTheme="majorEastAsia" w:eastAsiaTheme="majorEastAsia" w:hAnsiTheme="majorEastAsia" w:hint="eastAsia"/>
        </w:rPr>
        <w:t>・被用者保険における後期高齢者支援金のH29からの全面総報酬割導入</w:t>
      </w:r>
    </w:p>
    <w:p w:rsidR="000972EF" w:rsidRPr="007D342A" w:rsidRDefault="000972EF" w:rsidP="000972EF">
      <w:pPr>
        <w:ind w:leftChars="100" w:left="210" w:firstLineChars="300" w:firstLine="630"/>
        <w:rPr>
          <w:rFonts w:asciiTheme="majorEastAsia" w:eastAsiaTheme="majorEastAsia" w:hAnsiTheme="majorEastAsia"/>
        </w:rPr>
      </w:pPr>
      <w:r w:rsidRPr="007D342A">
        <w:rPr>
          <w:rFonts w:asciiTheme="majorEastAsia" w:eastAsiaTheme="majorEastAsia" w:hAnsiTheme="majorEastAsia" w:hint="eastAsia"/>
        </w:rPr>
        <w:t>⇒　報酬水準が相対的に低い「協会けんぽ」の負担軽減</w:t>
      </w:r>
    </w:p>
    <w:p w:rsidR="000972EF" w:rsidRPr="007D342A" w:rsidRDefault="000972EF" w:rsidP="000972EF">
      <w:pPr>
        <w:ind w:leftChars="100" w:left="210" w:firstLineChars="400" w:firstLine="840"/>
        <w:rPr>
          <w:rFonts w:asciiTheme="majorEastAsia" w:eastAsiaTheme="majorEastAsia" w:hAnsiTheme="majorEastAsia"/>
        </w:rPr>
      </w:pPr>
      <w:r w:rsidRPr="007D342A">
        <w:rPr>
          <w:rFonts w:asciiTheme="majorEastAsia" w:eastAsiaTheme="majorEastAsia" w:hAnsiTheme="majorEastAsia" w:hint="eastAsia"/>
        </w:rPr>
        <w:t>（報酬水準が相対的に高い「共済組合」や「健保組合」の負担増）</w:t>
      </w:r>
    </w:p>
    <w:p w:rsidR="000972EF" w:rsidRPr="007D342A" w:rsidRDefault="000972EF" w:rsidP="000972EF">
      <w:pPr>
        <w:ind w:leftChars="100" w:left="210" w:firstLineChars="300" w:firstLine="630"/>
        <w:rPr>
          <w:rFonts w:asciiTheme="majorEastAsia" w:eastAsiaTheme="majorEastAsia" w:hAnsiTheme="majorEastAsia"/>
        </w:rPr>
      </w:pPr>
      <w:r w:rsidRPr="007D342A">
        <w:rPr>
          <w:rFonts w:asciiTheme="majorEastAsia" w:eastAsiaTheme="majorEastAsia" w:hAnsiTheme="majorEastAsia" w:hint="eastAsia"/>
        </w:rPr>
        <w:t>⇒　「協会けんぽ」に対して国が財政支援していた公費を引き上げ</w:t>
      </w:r>
    </w:p>
    <w:p w:rsidR="000972EF" w:rsidRPr="007D342A" w:rsidRDefault="000972EF" w:rsidP="000972EF">
      <w:pPr>
        <w:ind w:leftChars="100" w:left="210" w:firstLineChars="300" w:firstLine="630"/>
        <w:rPr>
          <w:rFonts w:asciiTheme="majorEastAsia" w:eastAsiaTheme="majorEastAsia" w:hAnsiTheme="majorEastAsia"/>
        </w:rPr>
      </w:pPr>
      <w:r w:rsidRPr="007D342A">
        <w:rPr>
          <w:rFonts w:asciiTheme="majorEastAsia" w:eastAsiaTheme="majorEastAsia" w:hAnsiTheme="majorEastAsia" w:hint="eastAsia"/>
        </w:rPr>
        <w:t>⇒　国保側に投入</w:t>
      </w:r>
    </w:p>
    <w:p w:rsidR="000972EF" w:rsidRPr="007D342A" w:rsidRDefault="000972EF" w:rsidP="000972EF">
      <w:pPr>
        <w:ind w:leftChars="47" w:left="199" w:firstLineChars="0"/>
        <w:rPr>
          <w:rFonts w:asciiTheme="majorEastAsia" w:eastAsiaTheme="majorEastAsia" w:hAnsiTheme="majorEastAsia"/>
        </w:rPr>
      </w:pPr>
    </w:p>
    <w:p w:rsidR="00DC384C" w:rsidRPr="007D342A" w:rsidRDefault="000972EF" w:rsidP="000C2AE8">
      <w:pPr>
        <w:ind w:leftChars="67" w:left="307" w:hangingChars="79" w:hanging="166"/>
        <w:rPr>
          <w:rFonts w:asciiTheme="majorEastAsia" w:eastAsiaTheme="majorEastAsia" w:hAnsiTheme="majorEastAsia"/>
        </w:rPr>
      </w:pPr>
      <w:r w:rsidRPr="007D342A">
        <w:rPr>
          <w:rFonts w:asciiTheme="majorEastAsia" w:eastAsiaTheme="majorEastAsia" w:hAnsiTheme="majorEastAsia" w:hint="eastAsia"/>
        </w:rPr>
        <w:t>○</w:t>
      </w:r>
      <w:r w:rsidR="000C2AE8" w:rsidRPr="007D342A">
        <w:rPr>
          <w:rFonts w:asciiTheme="majorEastAsia" w:eastAsiaTheme="majorEastAsia" w:hAnsiTheme="majorEastAsia" w:hint="eastAsia"/>
        </w:rPr>
        <w:t xml:space="preserve">　さらに</w:t>
      </w:r>
      <w:r w:rsidR="00DC384C" w:rsidRPr="007D342A">
        <w:rPr>
          <w:rFonts w:asciiTheme="majorEastAsia" w:eastAsiaTheme="majorEastAsia" w:hAnsiTheme="majorEastAsia" w:hint="eastAsia"/>
        </w:rPr>
        <w:t>、国が定めた「国保運営方針策定要領」においては、「保険料負担緩和」といった決算補填等を目的とする法定外の一般会計繰入れは、国保特別会計においては解消又は削減すべき対象としての「赤字」であることが明記され、保険料率の適正な設定等により、計画的・段階的な解消が求められているところである。</w:t>
      </w:r>
    </w:p>
    <w:p w:rsidR="00DC384C" w:rsidRPr="007D342A" w:rsidRDefault="00DC384C" w:rsidP="000C2AE8">
      <w:pPr>
        <w:ind w:leftChars="67" w:left="208" w:hangingChars="32" w:hanging="67"/>
        <w:rPr>
          <w:rFonts w:asciiTheme="majorEastAsia" w:eastAsiaTheme="majorEastAsia" w:hAnsiTheme="majorEastAsia"/>
        </w:rPr>
      </w:pPr>
      <w:r w:rsidRPr="007D342A">
        <w:rPr>
          <w:rFonts w:asciiTheme="majorEastAsia" w:eastAsiaTheme="majorEastAsia" w:hAnsiTheme="majorEastAsia" w:hint="eastAsia"/>
        </w:rPr>
        <w:t xml:space="preserve">○　</w:t>
      </w:r>
      <w:r w:rsidR="000C2AE8" w:rsidRPr="007D342A">
        <w:rPr>
          <w:rFonts w:asciiTheme="majorEastAsia" w:eastAsiaTheme="majorEastAsia" w:hAnsiTheme="majorEastAsia" w:hint="eastAsia"/>
        </w:rPr>
        <w:t>このような</w:t>
      </w:r>
      <w:r w:rsidRPr="007D342A">
        <w:rPr>
          <w:rFonts w:asciiTheme="majorEastAsia" w:eastAsiaTheme="majorEastAsia" w:hAnsiTheme="majorEastAsia" w:hint="eastAsia"/>
        </w:rPr>
        <w:t>趣旨を十</w:t>
      </w:r>
      <w:r w:rsidR="00466B8A" w:rsidRPr="007D342A">
        <w:rPr>
          <w:rFonts w:asciiTheme="majorEastAsia" w:eastAsiaTheme="majorEastAsia" w:hAnsiTheme="majorEastAsia" w:hint="eastAsia"/>
        </w:rPr>
        <w:t>分</w:t>
      </w:r>
      <w:r w:rsidR="000C2AE8" w:rsidRPr="007D342A">
        <w:rPr>
          <w:rFonts w:asciiTheme="majorEastAsia" w:eastAsiaTheme="majorEastAsia" w:hAnsiTheme="majorEastAsia" w:hint="eastAsia"/>
        </w:rPr>
        <w:t>踏まえた</w:t>
      </w:r>
      <w:r w:rsidRPr="007D342A">
        <w:rPr>
          <w:rFonts w:asciiTheme="majorEastAsia" w:eastAsiaTheme="majorEastAsia" w:hAnsiTheme="majorEastAsia" w:hint="eastAsia"/>
        </w:rPr>
        <w:t>適切な対応</w:t>
      </w:r>
      <w:r w:rsidR="000C2AE8" w:rsidRPr="007D342A">
        <w:rPr>
          <w:rFonts w:asciiTheme="majorEastAsia" w:eastAsiaTheme="majorEastAsia" w:hAnsiTheme="majorEastAsia" w:hint="eastAsia"/>
        </w:rPr>
        <w:t>が必要である。</w:t>
      </w:r>
    </w:p>
    <w:p w:rsidR="002D46CA" w:rsidRPr="007D342A" w:rsidRDefault="002D46CA" w:rsidP="002D46CA">
      <w:pPr>
        <w:ind w:left="210" w:hanging="210"/>
        <w:rPr>
          <w:rFonts w:asciiTheme="majorEastAsia" w:eastAsiaTheme="majorEastAsia" w:hAnsiTheme="majorEastAsia"/>
        </w:rPr>
      </w:pPr>
    </w:p>
    <w:p w:rsidR="00FF5AB0" w:rsidRPr="007D342A" w:rsidRDefault="00FF5AB0" w:rsidP="002D46CA">
      <w:pPr>
        <w:ind w:left="210" w:hanging="210"/>
        <w:rPr>
          <w:rFonts w:asciiTheme="majorEastAsia" w:eastAsiaTheme="majorEastAsia" w:hAnsiTheme="majorEastAsia"/>
        </w:rPr>
      </w:pPr>
    </w:p>
    <w:tbl>
      <w:tblPr>
        <w:tblStyle w:val="a"/>
        <w:tblW w:w="0" w:type="auto"/>
        <w:tblInd w:w="108" w:type="dxa"/>
        <w:tblLook w:val="04A0" w:firstRow="1" w:lastRow="0" w:firstColumn="1" w:lastColumn="0" w:noHBand="0" w:noVBand="1"/>
      </w:tblPr>
      <w:tblGrid>
        <w:gridCol w:w="9836"/>
      </w:tblGrid>
      <w:tr w:rsidR="007D342A" w:rsidRPr="007D342A" w:rsidTr="000C2AE8">
        <w:tc>
          <w:tcPr>
            <w:tcW w:w="9836" w:type="dxa"/>
            <w:tcBorders>
              <w:top w:val="single" w:sz="4" w:space="0" w:color="auto"/>
              <w:left w:val="single" w:sz="4" w:space="0" w:color="auto"/>
              <w:bottom w:val="single" w:sz="4" w:space="0" w:color="auto"/>
              <w:right w:val="single" w:sz="4" w:space="0" w:color="auto"/>
            </w:tcBorders>
          </w:tcPr>
          <w:p w:rsidR="0037581A" w:rsidRPr="007D342A" w:rsidRDefault="000C2AE8" w:rsidP="000C2AE8">
            <w:pPr>
              <w:ind w:left="210" w:hanging="210"/>
              <w:rPr>
                <w:rFonts w:asciiTheme="majorEastAsia" w:eastAsiaTheme="majorEastAsia" w:hAnsiTheme="majorEastAsia"/>
              </w:rPr>
            </w:pPr>
            <w:r w:rsidRPr="007D342A">
              <w:rPr>
                <w:rFonts w:asciiTheme="majorEastAsia" w:eastAsiaTheme="majorEastAsia" w:hAnsiTheme="majorEastAsia" w:hint="eastAsia"/>
              </w:rPr>
              <w:t>法定外繰入れによる保険料率の抑制</w:t>
            </w:r>
          </w:p>
        </w:tc>
      </w:tr>
    </w:tbl>
    <w:p w:rsidR="00295450" w:rsidRPr="007D342A" w:rsidRDefault="00295450" w:rsidP="000C2AE8">
      <w:pPr>
        <w:ind w:leftChars="100" w:left="420"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CD2070" w:rsidRPr="007D342A">
        <w:rPr>
          <w:rFonts w:asciiTheme="majorEastAsia" w:eastAsiaTheme="majorEastAsia" w:hAnsiTheme="majorEastAsia" w:hint="eastAsia"/>
        </w:rPr>
        <w:t>新たな国保制度においても、個別市町村における</w:t>
      </w:r>
      <w:r w:rsidR="000C2AE8" w:rsidRPr="007D342A">
        <w:rPr>
          <w:rFonts w:asciiTheme="majorEastAsia" w:eastAsiaTheme="majorEastAsia" w:hAnsiTheme="majorEastAsia" w:hint="eastAsia"/>
        </w:rPr>
        <w:t>法定外繰入れによる保険料率の抑制は、</w:t>
      </w:r>
      <w:r w:rsidRPr="007D342A">
        <w:rPr>
          <w:rFonts w:asciiTheme="majorEastAsia" w:eastAsiaTheme="majorEastAsia" w:hAnsiTheme="majorEastAsia" w:hint="eastAsia"/>
        </w:rPr>
        <w:t>法律上不可能ではないが、今回の制度改革の最大の目的は、法定外繰入れに頼らずとも、将来にわたって持続可能となる</w:t>
      </w:r>
      <w:r w:rsidR="00702980" w:rsidRPr="007D342A">
        <w:rPr>
          <w:rFonts w:asciiTheme="majorEastAsia" w:eastAsiaTheme="majorEastAsia" w:hAnsiTheme="majorEastAsia" w:hint="eastAsia"/>
        </w:rPr>
        <w:t>国保</w:t>
      </w:r>
      <w:r w:rsidRPr="007D342A">
        <w:rPr>
          <w:rFonts w:asciiTheme="majorEastAsia" w:eastAsiaTheme="majorEastAsia" w:hAnsiTheme="majorEastAsia" w:hint="eastAsia"/>
        </w:rPr>
        <w:t>制度をめざし</w:t>
      </w:r>
      <w:r w:rsidR="00CD2070" w:rsidRPr="007D342A">
        <w:rPr>
          <w:rFonts w:asciiTheme="majorEastAsia" w:eastAsiaTheme="majorEastAsia" w:hAnsiTheme="majorEastAsia" w:hint="eastAsia"/>
        </w:rPr>
        <w:t>て、公費拡充等による財政基盤の強化や運営の在り方の見直しが実施されるところであり、</w:t>
      </w:r>
      <w:r w:rsidRPr="007D342A">
        <w:rPr>
          <w:rFonts w:asciiTheme="majorEastAsia" w:eastAsiaTheme="majorEastAsia" w:hAnsiTheme="majorEastAsia" w:hint="eastAsia"/>
        </w:rPr>
        <w:t>法定外繰入れを前提とした国保制度の運営は適切ではないと考えている。</w:t>
      </w:r>
    </w:p>
    <w:p w:rsidR="00536003" w:rsidRPr="007D342A" w:rsidRDefault="00536003" w:rsidP="000C2AE8">
      <w:pPr>
        <w:ind w:leftChars="100" w:left="210" w:firstLineChars="0" w:firstLine="0"/>
        <w:rPr>
          <w:rFonts w:asciiTheme="majorEastAsia" w:eastAsiaTheme="majorEastAsia" w:hAnsiTheme="majorEastAsia"/>
        </w:rPr>
      </w:pPr>
      <w:r w:rsidRPr="007D342A">
        <w:rPr>
          <w:rFonts w:asciiTheme="majorEastAsia" w:eastAsiaTheme="majorEastAsia" w:hAnsiTheme="majorEastAsia" w:hint="eastAsia"/>
        </w:rPr>
        <w:t xml:space="preserve">○　</w:t>
      </w:r>
      <w:r w:rsidR="000C2AE8" w:rsidRPr="007D342A">
        <w:rPr>
          <w:rFonts w:asciiTheme="majorEastAsia" w:eastAsiaTheme="majorEastAsia" w:hAnsiTheme="majorEastAsia" w:hint="eastAsia"/>
        </w:rPr>
        <w:t>このような</w:t>
      </w:r>
      <w:r w:rsidRPr="007D342A">
        <w:rPr>
          <w:rFonts w:asciiTheme="majorEastAsia" w:eastAsiaTheme="majorEastAsia" w:hAnsiTheme="majorEastAsia" w:hint="eastAsia"/>
        </w:rPr>
        <w:t>趣旨を十分踏まえ</w:t>
      </w:r>
      <w:r w:rsidR="000C2AE8" w:rsidRPr="007D342A">
        <w:rPr>
          <w:rFonts w:asciiTheme="majorEastAsia" w:eastAsiaTheme="majorEastAsia" w:hAnsiTheme="majorEastAsia" w:hint="eastAsia"/>
        </w:rPr>
        <w:t>た</w:t>
      </w:r>
      <w:r w:rsidRPr="007D342A">
        <w:rPr>
          <w:rFonts w:asciiTheme="majorEastAsia" w:eastAsiaTheme="majorEastAsia" w:hAnsiTheme="majorEastAsia" w:hint="eastAsia"/>
        </w:rPr>
        <w:t>適切な保険料率の設定</w:t>
      </w:r>
      <w:r w:rsidR="000C2AE8" w:rsidRPr="007D342A">
        <w:rPr>
          <w:rFonts w:asciiTheme="majorEastAsia" w:eastAsiaTheme="majorEastAsia" w:hAnsiTheme="majorEastAsia" w:hint="eastAsia"/>
        </w:rPr>
        <w:t>が必要である。</w:t>
      </w:r>
    </w:p>
    <w:p w:rsidR="00996386" w:rsidRPr="007D342A" w:rsidRDefault="00996386" w:rsidP="000C2AE8">
      <w:pPr>
        <w:ind w:left="99" w:hangingChars="47" w:hanging="99"/>
        <w:rPr>
          <w:rFonts w:asciiTheme="majorEastAsia" w:eastAsiaTheme="majorEastAsia" w:hAnsiTheme="majorEastAsia"/>
        </w:rPr>
      </w:pPr>
    </w:p>
    <w:p w:rsidR="00737A49" w:rsidRPr="007D342A" w:rsidRDefault="00737A49" w:rsidP="00A034D0">
      <w:pPr>
        <w:ind w:left="0" w:firstLineChars="0" w:firstLine="0"/>
        <w:rPr>
          <w:rFonts w:asciiTheme="majorEastAsia" w:eastAsiaTheme="majorEastAsia" w:hAnsiTheme="majorEastAsia"/>
        </w:rPr>
      </w:pPr>
    </w:p>
    <w:p w:rsidR="00B263C0" w:rsidRPr="007D342A" w:rsidRDefault="00B263C0" w:rsidP="00A034D0">
      <w:pPr>
        <w:ind w:left="0" w:firstLineChars="0" w:firstLine="0"/>
        <w:rPr>
          <w:rFonts w:asciiTheme="majorEastAsia" w:eastAsiaTheme="majorEastAsia" w:hAnsiTheme="majorEastAsia"/>
        </w:rPr>
      </w:pPr>
    </w:p>
    <w:p w:rsidR="004C03BD" w:rsidRPr="007D342A" w:rsidRDefault="004C03BD" w:rsidP="00A034D0">
      <w:pPr>
        <w:ind w:left="0" w:firstLineChars="0" w:firstLine="0"/>
        <w:rPr>
          <w:rFonts w:asciiTheme="majorEastAsia" w:eastAsiaTheme="majorEastAsia" w:hAnsiTheme="majorEastAsia"/>
        </w:rPr>
      </w:pPr>
    </w:p>
    <w:tbl>
      <w:tblPr>
        <w:tblStyle w:val="a"/>
        <w:tblW w:w="0" w:type="auto"/>
        <w:tblInd w:w="210" w:type="dxa"/>
        <w:tblLook w:val="04A0" w:firstRow="1" w:lastRow="0" w:firstColumn="1" w:lastColumn="0" w:noHBand="0" w:noVBand="1"/>
      </w:tblPr>
      <w:tblGrid>
        <w:gridCol w:w="9758"/>
      </w:tblGrid>
      <w:tr w:rsidR="007D342A" w:rsidRPr="007D342A" w:rsidTr="00B263C0">
        <w:tc>
          <w:tcPr>
            <w:tcW w:w="9758" w:type="dxa"/>
            <w:tcBorders>
              <w:top w:val="single" w:sz="4" w:space="0" w:color="auto"/>
              <w:left w:val="single" w:sz="4" w:space="0" w:color="auto"/>
              <w:bottom w:val="single" w:sz="4" w:space="0" w:color="auto"/>
              <w:right w:val="single" w:sz="4" w:space="0" w:color="auto"/>
            </w:tcBorders>
          </w:tcPr>
          <w:p w:rsidR="00717874" w:rsidRPr="007D342A" w:rsidRDefault="00717874" w:rsidP="00B263C0">
            <w:pPr>
              <w:ind w:left="0" w:firstLineChars="0" w:firstLine="0"/>
            </w:pPr>
            <w:r w:rsidRPr="007D342A">
              <w:rPr>
                <w:rFonts w:hint="eastAsia"/>
              </w:rPr>
              <w:lastRenderedPageBreak/>
              <w:t>保険料率・減免基準等の独自設定</w:t>
            </w:r>
            <w:r w:rsidR="002161F2" w:rsidRPr="007D342A">
              <w:rPr>
                <w:rFonts w:hint="eastAsia"/>
              </w:rPr>
              <w:t>について</w:t>
            </w:r>
          </w:p>
        </w:tc>
      </w:tr>
    </w:tbl>
    <w:p w:rsidR="00717874" w:rsidRPr="007D342A" w:rsidRDefault="00717874" w:rsidP="00D61519">
      <w:pPr>
        <w:ind w:left="210" w:hanging="210"/>
      </w:pPr>
      <w:r w:rsidRPr="007D342A">
        <w:rPr>
          <w:rFonts w:hint="eastAsia"/>
        </w:rPr>
        <w:t>○　「府内統一保険料率」や「府内共通の減免基準」等といった、新</w:t>
      </w:r>
      <w:r w:rsidR="00466B8A" w:rsidRPr="007D342A">
        <w:rPr>
          <w:rFonts w:hint="eastAsia"/>
        </w:rPr>
        <w:t>たに大阪府が策定する「国保運営方針」において定める内容について</w:t>
      </w:r>
      <w:r w:rsidRPr="007D342A">
        <w:rPr>
          <w:rFonts w:hint="eastAsia"/>
        </w:rPr>
        <w:t>、『市町村はこれを踏まえた国保事務の実施に努めることとされている「努力規定」に過ぎない』『保険料の賦課権や減免基準の設定権は市町村にある</w:t>
      </w:r>
      <w:r w:rsidR="00D61519" w:rsidRPr="007D342A">
        <w:rPr>
          <w:rFonts w:hint="eastAsia"/>
        </w:rPr>
        <w:t>のだから、市町村の判断で実施されるべき</w:t>
      </w:r>
      <w:r w:rsidRPr="007D342A">
        <w:rPr>
          <w:rFonts w:hint="eastAsia"/>
        </w:rPr>
        <w:t>』といった意見があること</w:t>
      </w:r>
      <w:r w:rsidR="00D61519" w:rsidRPr="007D342A">
        <w:rPr>
          <w:rFonts w:hint="eastAsia"/>
        </w:rPr>
        <w:t>については、国保法上「運営方針を踏まえた国保事務の実施に努めるものとする」とされている</w:t>
      </w:r>
      <w:r w:rsidR="00466B8A" w:rsidRPr="007D342A">
        <w:rPr>
          <w:rFonts w:hint="eastAsia"/>
        </w:rPr>
        <w:t>ため</w:t>
      </w:r>
      <w:r w:rsidR="00D61519" w:rsidRPr="007D342A">
        <w:rPr>
          <w:rFonts w:hint="eastAsia"/>
        </w:rPr>
        <w:t>、</w:t>
      </w:r>
      <w:r w:rsidR="00466B8A" w:rsidRPr="007D342A">
        <w:rPr>
          <w:rFonts w:hint="eastAsia"/>
        </w:rPr>
        <w:t>運営方針を踏まえた国保事務の実施に努めていただくことが基本である。</w:t>
      </w:r>
    </w:p>
    <w:p w:rsidR="00717874" w:rsidRPr="007D342A" w:rsidRDefault="00717874" w:rsidP="00717874">
      <w:pPr>
        <w:ind w:left="210" w:hanging="210"/>
      </w:pPr>
      <w:r w:rsidRPr="007D342A">
        <w:rPr>
          <w:rFonts w:hint="eastAsia"/>
        </w:rPr>
        <w:t xml:space="preserve">○　</w:t>
      </w:r>
      <w:r w:rsidR="003C657B" w:rsidRPr="007D342A">
        <w:rPr>
          <w:rFonts w:hint="eastAsia"/>
        </w:rPr>
        <w:t>確かに</w:t>
      </w:r>
      <w:r w:rsidR="003E13BF" w:rsidRPr="007D342A">
        <w:rPr>
          <w:rFonts w:hint="eastAsia"/>
        </w:rPr>
        <w:t>、</w:t>
      </w:r>
      <w:r w:rsidRPr="007D342A">
        <w:rPr>
          <w:rFonts w:hint="eastAsia"/>
        </w:rPr>
        <w:t>保険料の賦課</w:t>
      </w:r>
      <w:r w:rsidR="003C657B" w:rsidRPr="007D342A">
        <w:rPr>
          <w:rFonts w:hint="eastAsia"/>
        </w:rPr>
        <w:t>権限</w:t>
      </w:r>
      <w:r w:rsidRPr="007D342A">
        <w:rPr>
          <w:rFonts w:hint="eastAsia"/>
        </w:rPr>
        <w:t>や減免基準の設定</w:t>
      </w:r>
      <w:r w:rsidR="003C657B" w:rsidRPr="007D342A">
        <w:rPr>
          <w:rFonts w:hint="eastAsia"/>
        </w:rPr>
        <w:t>権限</w:t>
      </w:r>
      <w:r w:rsidRPr="007D342A">
        <w:rPr>
          <w:rFonts w:hint="eastAsia"/>
        </w:rPr>
        <w:t>は市町村にあるが、今回の制度改革の最大の目的は、国民皆保険を支える「国保制度」を将来にわたって持続可能なものとしていくことであり、広域化調整会議では、「国保のあるべき姿」を念頭に、『オール大阪での広域化』をめざして、「大阪府内で一つの国保」の中での「被保険者の負担の公平化」の観点等から「国保運営方針」に盛り込む内容の検討を重ねきたものである。</w:t>
      </w:r>
    </w:p>
    <w:p w:rsidR="00792429" w:rsidRPr="007D342A" w:rsidRDefault="00717874" w:rsidP="00717874">
      <w:pPr>
        <w:ind w:left="210" w:hanging="210"/>
      </w:pPr>
      <w:r w:rsidRPr="007D342A">
        <w:rPr>
          <w:rFonts w:hint="eastAsia"/>
        </w:rPr>
        <w:t>○　新たに策定する「国保運営方針」を踏まえずに、市町村がそれぞれ「法定外繰入れの継続等により、独自に保険料率や減免基準を設定していく」</w:t>
      </w:r>
      <w:r w:rsidR="003E13BF" w:rsidRPr="007D342A">
        <w:rPr>
          <w:rFonts w:hint="eastAsia"/>
        </w:rPr>
        <w:t>など</w:t>
      </w:r>
      <w:r w:rsidRPr="007D342A">
        <w:rPr>
          <w:rFonts w:hint="eastAsia"/>
        </w:rPr>
        <w:t>ということになれば、</w:t>
      </w:r>
      <w:r w:rsidR="00792429" w:rsidRPr="007D342A">
        <w:rPr>
          <w:rFonts w:hint="eastAsia"/>
        </w:rPr>
        <w:t>被保険者の「負担の公平性」を確保することができなくなる。</w:t>
      </w:r>
    </w:p>
    <w:p w:rsidR="00717874" w:rsidRPr="007D342A" w:rsidRDefault="00792429" w:rsidP="00792429">
      <w:pPr>
        <w:ind w:leftChars="100" w:left="210" w:firstLineChars="100" w:firstLine="210"/>
        <w:rPr>
          <w:dstrike/>
        </w:rPr>
      </w:pPr>
      <w:r w:rsidRPr="007D342A">
        <w:rPr>
          <w:rFonts w:hint="eastAsia"/>
        </w:rPr>
        <w:t>これは、</w:t>
      </w:r>
      <w:r w:rsidR="00717874" w:rsidRPr="007D342A">
        <w:rPr>
          <w:rFonts w:hint="eastAsia"/>
        </w:rPr>
        <w:t>当該市町村だけにとどまらず、府内全体に影響を及ぼす</w:t>
      </w:r>
      <w:r w:rsidR="003E13BF" w:rsidRPr="007D342A">
        <w:rPr>
          <w:rFonts w:hint="eastAsia"/>
        </w:rPr>
        <w:t>もので</w:t>
      </w:r>
      <w:r w:rsidR="00717874" w:rsidRPr="007D342A">
        <w:rPr>
          <w:rFonts w:hint="eastAsia"/>
        </w:rPr>
        <w:t>あり、広域化調整会議で検討を重ねてきた経過や、府内全体で安定的な財政運営及び広域的・効率的な運営の推進を図るという「国保運営方針」の趣旨が損なわれることになる。</w:t>
      </w:r>
    </w:p>
    <w:p w:rsidR="00717874" w:rsidRPr="007D342A" w:rsidRDefault="00717874" w:rsidP="00717874">
      <w:pPr>
        <w:ind w:left="210" w:hanging="210"/>
      </w:pPr>
      <w:r w:rsidRPr="007D342A">
        <w:rPr>
          <w:rFonts w:hint="eastAsia"/>
        </w:rPr>
        <w:t>○　市町村におかれては、こうした趣旨や経過を十分に勘案したうえで、今後策定する「国保運営方針」</w:t>
      </w:r>
      <w:r w:rsidR="00792429" w:rsidRPr="007D342A">
        <w:rPr>
          <w:rFonts w:hint="eastAsia"/>
        </w:rPr>
        <w:t>を踏まえた国保事務の実施に努めて</w:t>
      </w:r>
      <w:r w:rsidRPr="007D342A">
        <w:rPr>
          <w:rFonts w:hint="eastAsia"/>
        </w:rPr>
        <w:t>いただきたい。</w:t>
      </w:r>
    </w:p>
    <w:p w:rsidR="00717874" w:rsidRPr="007D342A" w:rsidRDefault="00717874" w:rsidP="00717874">
      <w:pPr>
        <w:ind w:left="210" w:hanging="210"/>
      </w:pPr>
    </w:p>
    <w:tbl>
      <w:tblPr>
        <w:tblStyle w:val="a"/>
        <w:tblW w:w="0" w:type="auto"/>
        <w:tblInd w:w="9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69"/>
      </w:tblGrid>
      <w:tr w:rsidR="007D342A" w:rsidRPr="007D342A" w:rsidTr="00582C69">
        <w:tc>
          <w:tcPr>
            <w:tcW w:w="9950" w:type="dxa"/>
          </w:tcPr>
          <w:p w:rsidR="00717874" w:rsidRPr="007D342A" w:rsidRDefault="00717874" w:rsidP="00840E85">
            <w:pPr>
              <w:ind w:left="0" w:firstLineChars="0" w:firstLine="0"/>
            </w:pPr>
            <w:r w:rsidRPr="007D342A">
              <w:rPr>
                <w:rFonts w:hint="eastAsia"/>
              </w:rPr>
              <w:t>保険料減免に対する一般会計繰入れの是非について</w:t>
            </w:r>
          </w:p>
        </w:tc>
      </w:tr>
    </w:tbl>
    <w:p w:rsidR="00717874" w:rsidRPr="007D342A" w:rsidRDefault="00717874" w:rsidP="00717874">
      <w:pPr>
        <w:ind w:left="210" w:hanging="210"/>
      </w:pPr>
      <w:r w:rsidRPr="007D342A">
        <w:rPr>
          <w:rFonts w:hint="eastAsia"/>
        </w:rPr>
        <w:t>○　「保険料の減免額に充てるため」の一般会計繰入れについては、これまでの「決算補填等目的」から「決算補填等以外の目的」に再整理され、解消又は削減すべき「赤字」の対象から除外</w:t>
      </w:r>
      <w:r w:rsidR="00792429" w:rsidRPr="007D342A">
        <w:rPr>
          <w:rFonts w:hint="eastAsia"/>
        </w:rPr>
        <w:t>された</w:t>
      </w:r>
      <w:r w:rsidR="003E13BF" w:rsidRPr="007D342A">
        <w:rPr>
          <w:rFonts w:hint="eastAsia"/>
        </w:rPr>
        <w:t>ことから、「今後も市町村が独自に保険料減免基準を設定してもよ</w:t>
      </w:r>
      <w:r w:rsidRPr="007D342A">
        <w:rPr>
          <w:rFonts w:hint="eastAsia"/>
        </w:rPr>
        <w:t>いのではないか」といった意見があることは認識している。</w:t>
      </w:r>
    </w:p>
    <w:p w:rsidR="00717874" w:rsidRPr="007D342A" w:rsidRDefault="00717874" w:rsidP="00717874">
      <w:pPr>
        <w:ind w:left="210" w:hanging="210"/>
      </w:pPr>
      <w:r w:rsidRPr="007D342A">
        <w:rPr>
          <w:rFonts w:hint="eastAsia"/>
        </w:rPr>
        <w:t>○　国が定めた「国保運営方針策定要領」では、各市町村の政策判断により行われている「決算補填等以外の目的」の一般会計繰り入れについては、「解消・削減すべき対象とは言えない」とされているところではあるが、国保制度はあくまでも社会保険制度であり、相互扶助を原則とする保険制度である以上、保険料減免に係る費用については、法定外の一般会計繰入れに頼ることなく、保険料により賄うことが基本であると考えている。</w:t>
      </w:r>
    </w:p>
    <w:p w:rsidR="00717874" w:rsidRPr="007D342A" w:rsidRDefault="00717874" w:rsidP="00717874">
      <w:pPr>
        <w:widowControl w:val="0"/>
        <w:ind w:left="210" w:hanging="210"/>
      </w:pPr>
      <w:r w:rsidRPr="007D342A">
        <w:rPr>
          <w:rFonts w:hint="eastAsia"/>
        </w:rPr>
        <w:t>○　このため、保険料の減免基準については、今後「保険制度の枠内」で実施すべきもの</w:t>
      </w:r>
      <w:r w:rsidR="003F02E9" w:rsidRPr="007D342A">
        <w:rPr>
          <w:rFonts w:hint="eastAsia"/>
        </w:rPr>
        <w:t>については「府内共通基準」として</w:t>
      </w:r>
      <w:r w:rsidRPr="007D342A">
        <w:rPr>
          <w:rFonts w:hint="eastAsia"/>
        </w:rPr>
        <w:t>検討することとし、これに要する費用については、公的支援分を除き、保険料で賄うこととするものである。</w:t>
      </w:r>
    </w:p>
    <w:p w:rsidR="00717874" w:rsidRPr="007D342A" w:rsidRDefault="00717874" w:rsidP="00717874">
      <w:pPr>
        <w:ind w:left="210" w:hanging="210"/>
      </w:pPr>
      <w:r w:rsidRPr="007D342A">
        <w:rPr>
          <w:rFonts w:hint="eastAsia"/>
        </w:rPr>
        <w:t>○　なお、府内共通基準の設定にあたっては、保険料減免にかかる国の例示や過去の判例等も踏まえた「減免制度の在り方」を整理したうえで、これまでの経過も踏まえながら検討していきたいと考えている。</w:t>
      </w:r>
    </w:p>
    <w:p w:rsidR="00717874" w:rsidRPr="007D342A" w:rsidRDefault="00717874" w:rsidP="00717874">
      <w:pPr>
        <w:ind w:left="210" w:hanging="210"/>
      </w:pPr>
    </w:p>
    <w:p w:rsidR="00717874" w:rsidRPr="007D342A" w:rsidRDefault="00717874" w:rsidP="00717874">
      <w:pPr>
        <w:ind w:left="210" w:hanging="210"/>
      </w:pPr>
    </w:p>
    <w:p w:rsidR="00717874" w:rsidRPr="007D342A" w:rsidRDefault="00717874" w:rsidP="00717874">
      <w:pPr>
        <w:ind w:left="210" w:hanging="210"/>
      </w:pPr>
    </w:p>
    <w:p w:rsidR="00717874" w:rsidRPr="007D342A" w:rsidRDefault="00717874" w:rsidP="00717874">
      <w:pPr>
        <w:ind w:left="210" w:hanging="210"/>
      </w:pPr>
    </w:p>
    <w:p w:rsidR="00F53231" w:rsidRPr="007D342A" w:rsidRDefault="00F53231" w:rsidP="00A034D0">
      <w:pPr>
        <w:ind w:left="0" w:firstLineChars="0" w:firstLine="0"/>
        <w:rPr>
          <w:rFonts w:asciiTheme="majorEastAsia" w:eastAsiaTheme="majorEastAsia" w:hAnsiTheme="majorEastAsia"/>
          <w:dstrike/>
          <w:shd w:val="pct15" w:color="auto" w:fill="FFFFFF"/>
        </w:rPr>
      </w:pPr>
    </w:p>
    <w:p w:rsidR="0037581A" w:rsidRPr="007D342A" w:rsidRDefault="00F53231" w:rsidP="00A034D0">
      <w:pPr>
        <w:ind w:left="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■標準的な収納率の設定</w:t>
      </w:r>
    </w:p>
    <w:tbl>
      <w:tblPr>
        <w:tblStyle w:val="a"/>
        <w:tblW w:w="9781" w:type="dxa"/>
        <w:tblInd w:w="250" w:type="dxa"/>
        <w:tblLook w:val="04A0" w:firstRow="1" w:lastRow="0" w:firstColumn="1" w:lastColumn="0" w:noHBand="0" w:noVBand="1"/>
      </w:tblPr>
      <w:tblGrid>
        <w:gridCol w:w="9781"/>
      </w:tblGrid>
      <w:tr w:rsidR="007D342A" w:rsidRPr="007D342A" w:rsidTr="00EB50C4">
        <w:tc>
          <w:tcPr>
            <w:tcW w:w="9781" w:type="dxa"/>
            <w:tcBorders>
              <w:top w:val="single" w:sz="4" w:space="0" w:color="auto"/>
              <w:left w:val="single" w:sz="4" w:space="0" w:color="auto"/>
              <w:bottom w:val="single" w:sz="4" w:space="0" w:color="auto"/>
              <w:right w:val="single" w:sz="4" w:space="0" w:color="auto"/>
            </w:tcBorders>
          </w:tcPr>
          <w:p w:rsidR="003413BF" w:rsidRPr="007D342A" w:rsidRDefault="00EB50C4" w:rsidP="00EB50C4">
            <w:pPr>
              <w:ind w:left="210" w:hanging="210"/>
              <w:rPr>
                <w:rFonts w:asciiTheme="majorEastAsia" w:eastAsiaTheme="majorEastAsia" w:hAnsiTheme="majorEastAsia"/>
              </w:rPr>
            </w:pPr>
            <w:r w:rsidRPr="007D342A">
              <w:rPr>
                <w:rFonts w:asciiTheme="majorEastAsia" w:eastAsiaTheme="majorEastAsia" w:hAnsiTheme="majorEastAsia" w:hint="eastAsia"/>
              </w:rPr>
              <w:t>標準的な収納率の考え方</w:t>
            </w:r>
          </w:p>
        </w:tc>
      </w:tr>
    </w:tbl>
    <w:p w:rsidR="003413BF" w:rsidRPr="007D342A" w:rsidRDefault="003413BF" w:rsidP="00EB50C4">
      <w:pPr>
        <w:ind w:leftChars="135" w:left="493" w:hanging="210"/>
      </w:pPr>
      <w:r w:rsidRPr="007D342A">
        <w:rPr>
          <w:rFonts w:hint="eastAsia"/>
        </w:rPr>
        <w:t>○　標準的な収納率とは、いわゆる「目標収納率」とは異なり、市町村が負担する事業費納付金を算定する際の、当該市町村の基準として設定する収納率である。</w:t>
      </w:r>
    </w:p>
    <w:p w:rsidR="003413BF" w:rsidRPr="007D342A" w:rsidRDefault="003413BF" w:rsidP="00EB50C4">
      <w:pPr>
        <w:ind w:leftChars="135" w:left="493" w:hanging="210"/>
      </w:pPr>
      <w:r w:rsidRPr="007D342A">
        <w:rPr>
          <w:rFonts w:hint="eastAsia"/>
        </w:rPr>
        <w:t>○　仮に、標準収納率を実態より低めに設定した場合、収納率向上のインセンティブが働かなくなるとともに、全体的な保険料率の水準の上昇を招く一方、実態より高めに設定した場合、その収納率に届かなかった市町村では収納不足が発生し、財政運営の不安定化を招くおそれがあるなど、標準</w:t>
      </w:r>
      <w:r w:rsidR="0019119A" w:rsidRPr="007D342A">
        <w:rPr>
          <w:rFonts w:hint="eastAsia"/>
        </w:rPr>
        <w:t>的な</w:t>
      </w:r>
      <w:r w:rsidRPr="007D342A">
        <w:rPr>
          <w:rFonts w:hint="eastAsia"/>
        </w:rPr>
        <w:t>収納率の設定は</w:t>
      </w:r>
      <w:r w:rsidR="0019119A" w:rsidRPr="007D342A">
        <w:rPr>
          <w:rFonts w:hint="eastAsia"/>
        </w:rPr>
        <w:t>、今後の検討項目の中でも</w:t>
      </w:r>
      <w:r w:rsidRPr="007D342A">
        <w:rPr>
          <w:rFonts w:hint="eastAsia"/>
        </w:rPr>
        <w:t>大きな課題の一つ</w:t>
      </w:r>
      <w:r w:rsidR="0019119A" w:rsidRPr="007D342A">
        <w:rPr>
          <w:rFonts w:hint="eastAsia"/>
        </w:rPr>
        <w:t>であると認識</w:t>
      </w:r>
      <w:r w:rsidR="00EB50C4" w:rsidRPr="007D342A">
        <w:rPr>
          <w:rFonts w:hint="eastAsia"/>
        </w:rPr>
        <w:t>している</w:t>
      </w:r>
      <w:r w:rsidRPr="007D342A">
        <w:rPr>
          <w:rFonts w:hint="eastAsia"/>
        </w:rPr>
        <w:t>。</w:t>
      </w:r>
    </w:p>
    <w:p w:rsidR="003413BF" w:rsidRPr="007D342A" w:rsidRDefault="003413BF" w:rsidP="00EB50C4">
      <w:pPr>
        <w:ind w:leftChars="135" w:left="493" w:hanging="210"/>
      </w:pPr>
      <w:r w:rsidRPr="007D342A">
        <w:rPr>
          <w:rFonts w:hint="eastAsia"/>
        </w:rPr>
        <w:t>○　国から示されたガイドラインにおいては、「標準的な収納率の算定にあたっては、各市町村の収納率の実態を踏まえた実現可能な水準としつつ、かつ、低い収納率に合わせることなく、例えば、保険者規模別や市町村別などにより適切に設定すること」とされたところであるが、標準的な収納率の設定にあたっては、目標収納率とは異なり、まずは「保険財政の安定的運営」ということが、何よりも重要であると認識している。</w:t>
      </w:r>
    </w:p>
    <w:p w:rsidR="0019119A" w:rsidRPr="007D342A" w:rsidRDefault="003413BF" w:rsidP="00EB50C4">
      <w:pPr>
        <w:ind w:leftChars="135" w:left="417" w:hangingChars="64" w:hanging="134"/>
      </w:pPr>
      <w:r w:rsidRPr="007D342A">
        <w:rPr>
          <w:rFonts w:hint="eastAsia"/>
        </w:rPr>
        <w:t>○　このため、</w:t>
      </w:r>
      <w:r w:rsidR="00EB50C4" w:rsidRPr="007D342A">
        <w:rPr>
          <w:rFonts w:hint="eastAsia"/>
        </w:rPr>
        <w:t>取りまとめ</w:t>
      </w:r>
      <w:r w:rsidR="0019119A" w:rsidRPr="007D342A">
        <w:rPr>
          <w:rFonts w:hint="eastAsia"/>
        </w:rPr>
        <w:t>では、</w:t>
      </w:r>
      <w:r w:rsidR="00044C75" w:rsidRPr="007D342A">
        <w:rPr>
          <w:rFonts w:hint="eastAsia"/>
        </w:rPr>
        <w:t>「各市町村における『実収納率』を基本としつつ、規模別の基準となる収納率との差に応じた諸条件（±α）を加味したうえで設定する」とした</w:t>
      </w:r>
      <w:r w:rsidR="00EB50C4" w:rsidRPr="007D342A">
        <w:rPr>
          <w:rFonts w:hint="eastAsia"/>
        </w:rPr>
        <w:t>ものである</w:t>
      </w:r>
      <w:r w:rsidR="00044C75" w:rsidRPr="007D342A">
        <w:rPr>
          <w:rFonts w:hint="eastAsia"/>
        </w:rPr>
        <w:t>。</w:t>
      </w:r>
    </w:p>
    <w:p w:rsidR="00C45B8B" w:rsidRPr="007D342A" w:rsidRDefault="00474ABC" w:rsidP="00EB50C4">
      <w:pPr>
        <w:ind w:leftChars="135" w:left="493" w:hanging="210"/>
      </w:pPr>
      <w:r w:rsidRPr="007D342A">
        <w:rPr>
          <w:rFonts w:hint="eastAsia"/>
        </w:rPr>
        <w:t>○　例えば、実収納率がある程度高い場合には、実収納率よりある程度低く設定することで、その差分がその市町村の独自財源となるなど、インセンティブが働く</w:t>
      </w:r>
      <w:r w:rsidR="00666397" w:rsidRPr="007D342A">
        <w:rPr>
          <w:rFonts w:hint="eastAsia"/>
        </w:rPr>
        <w:t>仕組み</w:t>
      </w:r>
      <w:r w:rsidRPr="007D342A">
        <w:rPr>
          <w:rFonts w:hint="eastAsia"/>
        </w:rPr>
        <w:t>とする。逆に、実収納率が低い水準の場合には、実収納率を少し上回る収納率に設定することで、収納率向上のために</w:t>
      </w:r>
      <w:r w:rsidR="00677A41" w:rsidRPr="007D342A">
        <w:rPr>
          <w:rFonts w:hint="eastAsia"/>
        </w:rPr>
        <w:t>努力していただく</w:t>
      </w:r>
      <w:r w:rsidRPr="007D342A">
        <w:rPr>
          <w:rFonts w:hint="eastAsia"/>
        </w:rPr>
        <w:t>、といったような仕組みが考えられる。</w:t>
      </w:r>
    </w:p>
    <w:p w:rsidR="003413BF" w:rsidRPr="007D342A" w:rsidRDefault="00044C75" w:rsidP="00EB50C4">
      <w:pPr>
        <w:ind w:leftChars="135" w:left="493" w:hanging="210"/>
      </w:pPr>
      <w:r w:rsidRPr="007D342A">
        <w:rPr>
          <w:rFonts w:hint="eastAsia"/>
        </w:rPr>
        <w:t xml:space="preserve">○　</w:t>
      </w:r>
      <w:r w:rsidR="003413BF" w:rsidRPr="007D342A">
        <w:rPr>
          <w:rFonts w:hint="eastAsia"/>
        </w:rPr>
        <w:t>標準的な収納率の具体的な設定にあたっては、国のガイドラインで示された考え方を踏まえつつ、引き続き検討して</w:t>
      </w:r>
      <w:r w:rsidR="00B95716" w:rsidRPr="007D342A">
        <w:rPr>
          <w:rFonts w:hint="eastAsia"/>
        </w:rPr>
        <w:t>いく</w:t>
      </w:r>
      <w:r w:rsidR="003413BF" w:rsidRPr="007D342A">
        <w:rPr>
          <w:rFonts w:hint="eastAsia"/>
        </w:rPr>
        <w:t>。</w:t>
      </w:r>
    </w:p>
    <w:p w:rsidR="00717874" w:rsidRPr="007D342A" w:rsidRDefault="00717874" w:rsidP="00EB50C4">
      <w:pPr>
        <w:ind w:leftChars="135" w:left="493" w:hanging="210"/>
      </w:pPr>
    </w:p>
    <w:p w:rsidR="00EB50C4" w:rsidRPr="007D342A" w:rsidRDefault="00EB50C4" w:rsidP="00044C75">
      <w:pPr>
        <w:ind w:left="210" w:hanging="210"/>
        <w:jc w:val="left"/>
        <w:rPr>
          <w:rFonts w:asciiTheme="majorEastAsia" w:eastAsiaTheme="majorEastAsia" w:hAnsiTheme="majorEastAsia"/>
        </w:rPr>
      </w:pPr>
    </w:p>
    <w:tbl>
      <w:tblPr>
        <w:tblStyle w:val="a"/>
        <w:tblW w:w="9781" w:type="dxa"/>
        <w:tblInd w:w="250" w:type="dxa"/>
        <w:tblLook w:val="04A0" w:firstRow="1" w:lastRow="0" w:firstColumn="1" w:lastColumn="0" w:noHBand="0" w:noVBand="1"/>
      </w:tblPr>
      <w:tblGrid>
        <w:gridCol w:w="9781"/>
      </w:tblGrid>
      <w:tr w:rsidR="007D342A" w:rsidRPr="007D342A" w:rsidTr="00EB50C4">
        <w:tc>
          <w:tcPr>
            <w:tcW w:w="9781" w:type="dxa"/>
            <w:tcBorders>
              <w:top w:val="single" w:sz="4" w:space="0" w:color="auto"/>
              <w:left w:val="single" w:sz="4" w:space="0" w:color="auto"/>
              <w:bottom w:val="single" w:sz="4" w:space="0" w:color="auto"/>
              <w:right w:val="single" w:sz="4" w:space="0" w:color="auto"/>
            </w:tcBorders>
          </w:tcPr>
          <w:p w:rsidR="001409AF" w:rsidRPr="007D342A" w:rsidRDefault="00EB50C4" w:rsidP="00EB50C4">
            <w:pPr>
              <w:ind w:left="210" w:hanging="210"/>
              <w:rPr>
                <w:rFonts w:asciiTheme="majorEastAsia" w:eastAsiaTheme="majorEastAsia" w:hAnsiTheme="majorEastAsia"/>
              </w:rPr>
            </w:pPr>
            <w:r w:rsidRPr="007D342A">
              <w:rPr>
                <w:rFonts w:asciiTheme="majorEastAsia" w:eastAsiaTheme="majorEastAsia" w:hAnsiTheme="majorEastAsia" w:hint="eastAsia"/>
              </w:rPr>
              <w:t>高収納率に対するインセンティブ　～</w:t>
            </w:r>
            <w:r w:rsidR="00044C75" w:rsidRPr="007D342A">
              <w:rPr>
                <w:rFonts w:asciiTheme="majorEastAsia" w:eastAsiaTheme="majorEastAsia" w:hAnsiTheme="majorEastAsia" w:hint="eastAsia"/>
              </w:rPr>
              <w:t>高い収納率を確保している市町村ほど不公平なのではないか</w:t>
            </w:r>
            <w:r w:rsidRPr="007D342A">
              <w:rPr>
                <w:rFonts w:asciiTheme="majorEastAsia" w:eastAsiaTheme="majorEastAsia" w:hAnsiTheme="majorEastAsia" w:hint="eastAsia"/>
              </w:rPr>
              <w:t>～</w:t>
            </w:r>
          </w:p>
        </w:tc>
      </w:tr>
    </w:tbl>
    <w:p w:rsidR="00970008" w:rsidRPr="007D342A" w:rsidRDefault="00044C75" w:rsidP="00EB50C4">
      <w:pPr>
        <w:ind w:leftChars="135" w:left="493" w:hanging="210"/>
      </w:pPr>
      <w:r w:rsidRPr="007D342A">
        <w:rPr>
          <w:rFonts w:hint="eastAsia"/>
        </w:rPr>
        <w:t xml:space="preserve">○　</w:t>
      </w:r>
      <w:r w:rsidR="00970008" w:rsidRPr="007D342A">
        <w:rPr>
          <w:rFonts w:hint="eastAsia"/>
        </w:rPr>
        <w:t>実収納</w:t>
      </w:r>
      <w:r w:rsidR="00097D86" w:rsidRPr="007D342A">
        <w:rPr>
          <w:rFonts w:hint="eastAsia"/>
        </w:rPr>
        <w:t>率を基本とすると、頑張っている市町村ほど不公平ではないかという</w:t>
      </w:r>
      <w:r w:rsidR="00970008" w:rsidRPr="007D342A">
        <w:rPr>
          <w:rFonts w:hint="eastAsia"/>
        </w:rPr>
        <w:t>意見</w:t>
      </w:r>
      <w:r w:rsidR="00EB50C4" w:rsidRPr="007D342A">
        <w:rPr>
          <w:rFonts w:hint="eastAsia"/>
        </w:rPr>
        <w:t>があること</w:t>
      </w:r>
      <w:r w:rsidR="00970008" w:rsidRPr="007D342A">
        <w:rPr>
          <w:rFonts w:hint="eastAsia"/>
        </w:rPr>
        <w:t>は</w:t>
      </w:r>
      <w:r w:rsidR="0038441D" w:rsidRPr="007D342A">
        <w:rPr>
          <w:rFonts w:hint="eastAsia"/>
        </w:rPr>
        <w:t>認識している</w:t>
      </w:r>
      <w:r w:rsidR="00970008" w:rsidRPr="007D342A">
        <w:rPr>
          <w:rFonts w:hint="eastAsia"/>
        </w:rPr>
        <w:t>。</w:t>
      </w:r>
    </w:p>
    <w:p w:rsidR="00D3475E" w:rsidRPr="007D342A" w:rsidRDefault="00970008" w:rsidP="00EB50C4">
      <w:pPr>
        <w:ind w:leftChars="200" w:left="420" w:firstLineChars="100" w:firstLine="210"/>
      </w:pPr>
      <w:r w:rsidRPr="007D342A">
        <w:rPr>
          <w:rFonts w:hint="eastAsia"/>
        </w:rPr>
        <w:t>このため、</w:t>
      </w:r>
      <w:r w:rsidR="0038441D" w:rsidRPr="007D342A">
        <w:rPr>
          <w:rFonts w:hint="eastAsia"/>
        </w:rPr>
        <w:t>国保運営方針において、</w:t>
      </w:r>
      <w:r w:rsidRPr="007D342A">
        <w:rPr>
          <w:rFonts w:hint="eastAsia"/>
        </w:rPr>
        <w:t>標準的な収納率とは別に「目標収納率」も定めることとされており、より高い収納率目標に向けた取組みや、実際に高い収納率を達成している市町村に対し、新たに導入される「保険者努力支援制度」等により評価する仕組みを構築していくこととしている。</w:t>
      </w:r>
    </w:p>
    <w:p w:rsidR="0019119A" w:rsidRPr="007D342A" w:rsidRDefault="00EB50C4" w:rsidP="00EB50C4">
      <w:pPr>
        <w:ind w:leftChars="123" w:left="468" w:hanging="210"/>
      </w:pPr>
      <w:r w:rsidRPr="007D342A">
        <w:rPr>
          <w:rFonts w:hint="eastAsia"/>
        </w:rPr>
        <w:t>○</w:t>
      </w:r>
      <w:r w:rsidR="00970008" w:rsidRPr="007D342A">
        <w:rPr>
          <w:rFonts w:hint="eastAsia"/>
        </w:rPr>
        <w:t xml:space="preserve">　あくまでも「</w:t>
      </w:r>
      <w:r w:rsidR="00044C75" w:rsidRPr="007D342A">
        <w:rPr>
          <w:rFonts w:hint="eastAsia"/>
        </w:rPr>
        <w:t>標準的な収納率</w:t>
      </w:r>
      <w:r w:rsidR="00970008" w:rsidRPr="007D342A">
        <w:rPr>
          <w:rFonts w:hint="eastAsia"/>
        </w:rPr>
        <w:t>」</w:t>
      </w:r>
      <w:r w:rsidR="00044C75" w:rsidRPr="007D342A">
        <w:rPr>
          <w:rFonts w:hint="eastAsia"/>
        </w:rPr>
        <w:t>は、事業費納付金を算定する際に用いる収納率であり、</w:t>
      </w:r>
      <w:r w:rsidR="00D3475E" w:rsidRPr="007D342A">
        <w:rPr>
          <w:rFonts w:hint="eastAsia"/>
        </w:rPr>
        <w:t>まずは「保険財政の安定的運営」ということが重要であり、</w:t>
      </w:r>
      <w:r w:rsidRPr="007D342A">
        <w:rPr>
          <w:rFonts w:hint="eastAsia"/>
        </w:rPr>
        <w:t>「実収納率を基本」としたところである</w:t>
      </w:r>
      <w:r w:rsidR="00D3475E" w:rsidRPr="007D342A">
        <w:rPr>
          <w:rFonts w:hint="eastAsia"/>
        </w:rPr>
        <w:t>。</w:t>
      </w:r>
    </w:p>
    <w:p w:rsidR="00EB50C4" w:rsidRPr="007D342A" w:rsidRDefault="00EB50C4" w:rsidP="00EB50C4">
      <w:pPr>
        <w:ind w:leftChars="123" w:left="468" w:hanging="210"/>
      </w:pPr>
      <w:r w:rsidRPr="007D342A">
        <w:rPr>
          <w:rFonts w:hint="eastAsia"/>
        </w:rPr>
        <w:t>○　なお</w:t>
      </w:r>
      <w:r w:rsidR="00666397" w:rsidRPr="007D342A">
        <w:rPr>
          <w:rFonts w:hint="eastAsia"/>
        </w:rPr>
        <w:t>、収納率の向上に向けたインセンティブは必要と考えており、標準的な収納率の中でインセンティブが働く仕組みにするとともに、これとは別に、各市町村における収納率の向上に向けた目標収納率を設定し、新たに創設される保険者努力支援制度による公費を財源とする「保険給付費等交付金（特別給付分）」等を活用しながら、更なるインセンティブが働く仕組みについても併せて検討していく。</w:t>
      </w:r>
    </w:p>
    <w:p w:rsidR="00666397" w:rsidRPr="007D342A" w:rsidRDefault="00666397" w:rsidP="00666397">
      <w:pPr>
        <w:ind w:leftChars="7" w:left="114" w:hangingChars="47" w:hanging="99"/>
      </w:pPr>
    </w:p>
    <w:p w:rsidR="00EB50C4" w:rsidRPr="007D342A" w:rsidRDefault="00EB50C4" w:rsidP="00EB50C4">
      <w:pPr>
        <w:ind w:left="210" w:hanging="210"/>
      </w:pPr>
      <w:r w:rsidRPr="007D342A">
        <w:br w:type="page"/>
      </w:r>
    </w:p>
    <w:p w:rsidR="00976FE7" w:rsidRPr="007D342A" w:rsidRDefault="00976FE7" w:rsidP="00976FE7">
      <w:pPr>
        <w:ind w:left="0" w:firstLineChars="0" w:firstLine="0"/>
        <w:rPr>
          <w:rFonts w:asciiTheme="majorEastAsia" w:eastAsiaTheme="majorEastAsia" w:hAnsiTheme="majorEastAsia"/>
        </w:rPr>
      </w:pPr>
      <w:r w:rsidRPr="007D342A">
        <w:rPr>
          <w:rFonts w:asciiTheme="majorEastAsia" w:eastAsiaTheme="majorEastAsia" w:hAnsiTheme="majorEastAsia" w:hint="eastAsia"/>
        </w:rPr>
        <w:lastRenderedPageBreak/>
        <w:t xml:space="preserve">　■</w:t>
      </w:r>
      <w:r w:rsidR="0053316F" w:rsidRPr="007D342A">
        <w:rPr>
          <w:rFonts w:asciiTheme="majorEastAsia" w:eastAsiaTheme="majorEastAsia" w:hAnsiTheme="majorEastAsia" w:hint="eastAsia"/>
        </w:rPr>
        <w:t>健康づくり・疾病予防等へのインセンティブの強化</w:t>
      </w:r>
    </w:p>
    <w:p w:rsidR="0053316F" w:rsidRPr="007D342A" w:rsidRDefault="0053316F" w:rsidP="00976FE7">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 xml:space="preserve">　　～　医療費適正化など地域の実情に応じて取組む市町村を支援　～</w:t>
      </w:r>
    </w:p>
    <w:tbl>
      <w:tblPr>
        <w:tblStyle w:val="a"/>
        <w:tblW w:w="0" w:type="auto"/>
        <w:tblInd w:w="250" w:type="dxa"/>
        <w:tblLook w:val="04A0" w:firstRow="1" w:lastRow="0" w:firstColumn="1" w:lastColumn="0" w:noHBand="0" w:noVBand="1"/>
      </w:tblPr>
      <w:tblGrid>
        <w:gridCol w:w="9694"/>
      </w:tblGrid>
      <w:tr w:rsidR="007D342A" w:rsidRPr="007D342A" w:rsidTr="00294842">
        <w:tc>
          <w:tcPr>
            <w:tcW w:w="9694" w:type="dxa"/>
            <w:tcBorders>
              <w:top w:val="single" w:sz="4" w:space="0" w:color="auto"/>
              <w:left w:val="single" w:sz="4" w:space="0" w:color="auto"/>
              <w:bottom w:val="single" w:sz="4" w:space="0" w:color="auto"/>
              <w:right w:val="single" w:sz="4" w:space="0" w:color="auto"/>
            </w:tcBorders>
          </w:tcPr>
          <w:p w:rsidR="00294842" w:rsidRPr="007D342A" w:rsidRDefault="0053316F" w:rsidP="00B91F98">
            <w:pPr>
              <w:ind w:left="210" w:hanging="210"/>
              <w:rPr>
                <w:rFonts w:asciiTheme="majorEastAsia" w:eastAsiaTheme="majorEastAsia" w:hAnsiTheme="majorEastAsia"/>
              </w:rPr>
            </w:pPr>
            <w:r w:rsidRPr="007D342A">
              <w:rPr>
                <w:rFonts w:asciiTheme="majorEastAsia" w:eastAsiaTheme="majorEastAsia" w:hAnsiTheme="majorEastAsia" w:hint="eastAsia"/>
              </w:rPr>
              <w:t>健康づくり・疾病予防等への</w:t>
            </w:r>
            <w:r w:rsidR="00294842" w:rsidRPr="007D342A">
              <w:rPr>
                <w:rFonts w:asciiTheme="majorEastAsia" w:eastAsiaTheme="majorEastAsia" w:hAnsiTheme="majorEastAsia" w:hint="eastAsia"/>
              </w:rPr>
              <w:t>インセンティブ</w:t>
            </w:r>
          </w:p>
          <w:p w:rsidR="00976FE7" w:rsidRPr="007D342A" w:rsidRDefault="00294842" w:rsidP="0053316F">
            <w:pPr>
              <w:ind w:left="210" w:hanging="210"/>
              <w:rPr>
                <w:rFonts w:asciiTheme="majorEastAsia" w:eastAsiaTheme="majorEastAsia" w:hAnsiTheme="majorEastAsia"/>
              </w:rPr>
            </w:pPr>
            <w:r w:rsidRPr="007D342A">
              <w:rPr>
                <w:rFonts w:asciiTheme="majorEastAsia" w:eastAsiaTheme="majorEastAsia" w:hAnsiTheme="majorEastAsia" w:hint="eastAsia"/>
              </w:rPr>
              <w:t>～保険料</w:t>
            </w:r>
            <w:r w:rsidR="00976FE7" w:rsidRPr="007D342A">
              <w:rPr>
                <w:rFonts w:asciiTheme="majorEastAsia" w:eastAsiaTheme="majorEastAsia" w:hAnsiTheme="majorEastAsia" w:hint="eastAsia"/>
              </w:rPr>
              <w:t>に医療費水準を反映しな</w:t>
            </w:r>
            <w:r w:rsidRPr="007D342A">
              <w:rPr>
                <w:rFonts w:asciiTheme="majorEastAsia" w:eastAsiaTheme="majorEastAsia" w:hAnsiTheme="majorEastAsia" w:hint="eastAsia"/>
              </w:rPr>
              <w:t>い場合、インセンティブが働かないのではないか～</w:t>
            </w:r>
          </w:p>
        </w:tc>
      </w:tr>
    </w:tbl>
    <w:p w:rsidR="00976FE7" w:rsidRPr="007D342A" w:rsidRDefault="00976FE7" w:rsidP="00294842">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今後も高齢化の進展などにより医療費の増加が予想される中、</w:t>
      </w:r>
      <w:r w:rsidR="00294842" w:rsidRPr="007D342A">
        <w:rPr>
          <w:rFonts w:asciiTheme="majorEastAsia" w:eastAsiaTheme="majorEastAsia" w:hAnsiTheme="majorEastAsia" w:hint="eastAsia"/>
        </w:rPr>
        <w:t>健康寿命の延伸など</w:t>
      </w:r>
      <w:r w:rsidRPr="007D342A">
        <w:rPr>
          <w:rFonts w:asciiTheme="majorEastAsia" w:eastAsiaTheme="majorEastAsia" w:hAnsiTheme="majorEastAsia" w:hint="eastAsia"/>
        </w:rPr>
        <w:t>医療費適正化に向けた取組みは、</w:t>
      </w:r>
      <w:r w:rsidR="00294842" w:rsidRPr="007D342A">
        <w:rPr>
          <w:rFonts w:asciiTheme="majorEastAsia" w:eastAsiaTheme="majorEastAsia" w:hAnsiTheme="majorEastAsia" w:hint="eastAsia"/>
        </w:rPr>
        <w:t>喫緊の課題</w:t>
      </w:r>
      <w:r w:rsidRPr="007D342A">
        <w:rPr>
          <w:rFonts w:asciiTheme="majorEastAsia" w:eastAsiaTheme="majorEastAsia" w:hAnsiTheme="majorEastAsia" w:hint="eastAsia"/>
        </w:rPr>
        <w:t>と認識</w:t>
      </w:r>
      <w:r w:rsidR="00294842" w:rsidRPr="007D342A">
        <w:rPr>
          <w:rFonts w:asciiTheme="majorEastAsia" w:eastAsiaTheme="majorEastAsia" w:hAnsiTheme="majorEastAsia" w:hint="eastAsia"/>
        </w:rPr>
        <w:t>している</w:t>
      </w:r>
      <w:r w:rsidRPr="007D342A">
        <w:rPr>
          <w:rFonts w:asciiTheme="majorEastAsia" w:eastAsiaTheme="majorEastAsia" w:hAnsiTheme="majorEastAsia" w:hint="eastAsia"/>
        </w:rPr>
        <w:t>。</w:t>
      </w:r>
    </w:p>
    <w:p w:rsidR="00E35B9D" w:rsidRPr="007D342A" w:rsidRDefault="00976FE7" w:rsidP="00E35B9D">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こうした認識を踏まえ、</w:t>
      </w:r>
      <w:r w:rsidR="00181E83" w:rsidRPr="007D342A">
        <w:rPr>
          <w:rFonts w:asciiTheme="majorEastAsia" w:eastAsiaTheme="majorEastAsia" w:hAnsiTheme="majorEastAsia" w:hint="eastAsia"/>
        </w:rPr>
        <w:t>事業費納付金（</w:t>
      </w:r>
      <w:r w:rsidRPr="007D342A">
        <w:rPr>
          <w:rFonts w:asciiTheme="majorEastAsia" w:eastAsiaTheme="majorEastAsia" w:hAnsiTheme="majorEastAsia" w:hint="eastAsia"/>
        </w:rPr>
        <w:t>標準保険料率</w:t>
      </w:r>
      <w:r w:rsidR="00181E83" w:rsidRPr="007D342A">
        <w:rPr>
          <w:rFonts w:asciiTheme="majorEastAsia" w:eastAsiaTheme="majorEastAsia" w:hAnsiTheme="majorEastAsia" w:hint="eastAsia"/>
        </w:rPr>
        <w:t>）</w:t>
      </w:r>
      <w:r w:rsidRPr="007D342A">
        <w:rPr>
          <w:rFonts w:asciiTheme="majorEastAsia" w:eastAsiaTheme="majorEastAsia" w:hAnsiTheme="majorEastAsia" w:hint="eastAsia"/>
        </w:rPr>
        <w:t>への医療費水準の反映に代わるような、被保険者や市町村に対する直接的な</w:t>
      </w:r>
      <w:r w:rsidR="0053316F" w:rsidRPr="007D342A">
        <w:rPr>
          <w:rFonts w:asciiTheme="majorEastAsia" w:eastAsiaTheme="majorEastAsia" w:hAnsiTheme="majorEastAsia" w:hint="eastAsia"/>
        </w:rPr>
        <w:t>健康づくり・疾病予防等への</w:t>
      </w:r>
      <w:r w:rsidRPr="007D342A">
        <w:rPr>
          <w:rFonts w:asciiTheme="majorEastAsia" w:eastAsiaTheme="majorEastAsia" w:hAnsiTheme="majorEastAsia" w:hint="eastAsia"/>
        </w:rPr>
        <w:t>インセンティブとなる仕組みを構築していくことが必要であると考えて</w:t>
      </w:r>
      <w:r w:rsidR="00E35B9D" w:rsidRPr="007D342A">
        <w:rPr>
          <w:rFonts w:asciiTheme="majorEastAsia" w:eastAsiaTheme="majorEastAsia" w:hAnsiTheme="majorEastAsia" w:hint="eastAsia"/>
        </w:rPr>
        <w:t>いる。</w:t>
      </w:r>
    </w:p>
    <w:p w:rsidR="00737A49" w:rsidRPr="007D342A" w:rsidRDefault="00E35B9D" w:rsidP="00717874">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このため、</w:t>
      </w:r>
      <w:r w:rsidR="006C78FC" w:rsidRPr="007D342A">
        <w:rPr>
          <w:rFonts w:asciiTheme="majorEastAsia" w:eastAsiaTheme="majorEastAsia" w:hAnsiTheme="majorEastAsia" w:hint="eastAsia"/>
        </w:rPr>
        <w:t>健康マイレージ事業のような、</w:t>
      </w:r>
      <w:r w:rsidR="00976FE7" w:rsidRPr="007D342A">
        <w:rPr>
          <w:rFonts w:asciiTheme="majorEastAsia" w:eastAsiaTheme="majorEastAsia" w:hAnsiTheme="majorEastAsia" w:hint="eastAsia"/>
        </w:rPr>
        <w:t>医療費適正化</w:t>
      </w:r>
      <w:r w:rsidRPr="007D342A">
        <w:rPr>
          <w:rFonts w:asciiTheme="majorEastAsia" w:eastAsiaTheme="majorEastAsia" w:hAnsiTheme="majorEastAsia" w:hint="eastAsia"/>
        </w:rPr>
        <w:t>の効果が被保険者に直接還元</w:t>
      </w:r>
      <w:r w:rsidR="006C78FC" w:rsidRPr="007D342A">
        <w:rPr>
          <w:rFonts w:asciiTheme="majorEastAsia" w:eastAsiaTheme="majorEastAsia" w:hAnsiTheme="majorEastAsia" w:hint="eastAsia"/>
        </w:rPr>
        <w:t>される</w:t>
      </w:r>
      <w:r w:rsidRPr="007D342A">
        <w:rPr>
          <w:rFonts w:asciiTheme="majorEastAsia" w:eastAsiaTheme="majorEastAsia" w:hAnsiTheme="majorEastAsia" w:hint="eastAsia"/>
        </w:rPr>
        <w:t>取組</w:t>
      </w:r>
      <w:r w:rsidR="00976FE7" w:rsidRPr="007D342A">
        <w:rPr>
          <w:rFonts w:asciiTheme="majorEastAsia" w:eastAsiaTheme="majorEastAsia" w:hAnsiTheme="majorEastAsia" w:hint="eastAsia"/>
        </w:rPr>
        <w:t>みなど</w:t>
      </w:r>
      <w:r w:rsidRPr="007D342A">
        <w:rPr>
          <w:rFonts w:asciiTheme="majorEastAsia" w:eastAsiaTheme="majorEastAsia" w:hAnsiTheme="majorEastAsia" w:hint="eastAsia"/>
        </w:rPr>
        <w:t>、</w:t>
      </w:r>
      <w:r w:rsidR="00976FE7" w:rsidRPr="007D342A">
        <w:rPr>
          <w:rFonts w:asciiTheme="majorEastAsia" w:eastAsiaTheme="majorEastAsia" w:hAnsiTheme="majorEastAsia" w:hint="eastAsia"/>
        </w:rPr>
        <w:t>地域の実情に応じ</w:t>
      </w:r>
      <w:r w:rsidR="006C78FC" w:rsidRPr="007D342A">
        <w:rPr>
          <w:rFonts w:asciiTheme="majorEastAsia" w:eastAsiaTheme="majorEastAsia" w:hAnsiTheme="majorEastAsia" w:hint="eastAsia"/>
        </w:rPr>
        <w:t>て</w:t>
      </w:r>
      <w:r w:rsidRPr="007D342A">
        <w:rPr>
          <w:rFonts w:asciiTheme="majorEastAsia" w:eastAsiaTheme="majorEastAsia" w:hAnsiTheme="majorEastAsia" w:hint="eastAsia"/>
        </w:rPr>
        <w:t>各市町村の裁量による取組みが可能となるよう</w:t>
      </w:r>
      <w:r w:rsidR="006C78FC" w:rsidRPr="007D342A">
        <w:rPr>
          <w:rFonts w:asciiTheme="majorEastAsia" w:eastAsiaTheme="majorEastAsia" w:hAnsiTheme="majorEastAsia" w:hint="eastAsia"/>
        </w:rPr>
        <w:t>、</w:t>
      </w:r>
      <w:r w:rsidR="00976FE7" w:rsidRPr="007D342A">
        <w:rPr>
          <w:rFonts w:asciiTheme="majorEastAsia" w:eastAsiaTheme="majorEastAsia" w:hAnsiTheme="majorEastAsia" w:hint="eastAsia"/>
        </w:rPr>
        <w:t>新た</w:t>
      </w:r>
      <w:r w:rsidR="006C78FC" w:rsidRPr="007D342A">
        <w:rPr>
          <w:rFonts w:asciiTheme="majorEastAsia" w:eastAsiaTheme="majorEastAsia" w:hAnsiTheme="majorEastAsia" w:hint="eastAsia"/>
        </w:rPr>
        <w:t>な制度で</w:t>
      </w:r>
      <w:r w:rsidR="00976FE7" w:rsidRPr="007D342A">
        <w:rPr>
          <w:rFonts w:asciiTheme="majorEastAsia" w:eastAsiaTheme="majorEastAsia" w:hAnsiTheme="majorEastAsia" w:hint="eastAsia"/>
        </w:rPr>
        <w:t>導入される「保険者努力支援制度」などによる公費の活用</w:t>
      </w:r>
      <w:r w:rsidRPr="007D342A">
        <w:rPr>
          <w:rFonts w:asciiTheme="majorEastAsia" w:eastAsiaTheme="majorEastAsia" w:hAnsiTheme="majorEastAsia" w:hint="eastAsia"/>
        </w:rPr>
        <w:t>方法</w:t>
      </w:r>
      <w:r w:rsidR="00976FE7" w:rsidRPr="007D342A">
        <w:rPr>
          <w:rFonts w:asciiTheme="majorEastAsia" w:eastAsiaTheme="majorEastAsia" w:hAnsiTheme="majorEastAsia" w:hint="eastAsia"/>
        </w:rPr>
        <w:t>など、</w:t>
      </w:r>
      <w:r w:rsidR="00F20964" w:rsidRPr="007D342A">
        <w:rPr>
          <w:rFonts w:asciiTheme="majorEastAsia" w:eastAsiaTheme="majorEastAsia" w:hAnsiTheme="majorEastAsia" w:hint="eastAsia"/>
        </w:rPr>
        <w:t>健康づくり・疾病予防等への</w:t>
      </w:r>
      <w:r w:rsidRPr="007D342A">
        <w:rPr>
          <w:rFonts w:asciiTheme="majorEastAsia" w:eastAsiaTheme="majorEastAsia" w:hAnsiTheme="majorEastAsia" w:hint="eastAsia"/>
        </w:rPr>
        <w:t>インセンティブ方策</w:t>
      </w:r>
      <w:r w:rsidR="006C78FC" w:rsidRPr="007D342A">
        <w:rPr>
          <w:rFonts w:asciiTheme="majorEastAsia" w:eastAsiaTheme="majorEastAsia" w:hAnsiTheme="majorEastAsia" w:hint="eastAsia"/>
        </w:rPr>
        <w:t>について、今後</w:t>
      </w:r>
      <w:r w:rsidR="00976FE7" w:rsidRPr="007D342A">
        <w:rPr>
          <w:rFonts w:asciiTheme="majorEastAsia" w:eastAsiaTheme="majorEastAsia" w:hAnsiTheme="majorEastAsia" w:hint="eastAsia"/>
        </w:rPr>
        <w:t>検討していく。</w:t>
      </w:r>
    </w:p>
    <w:p w:rsidR="00717874" w:rsidRPr="007D342A" w:rsidRDefault="00717874" w:rsidP="00717874">
      <w:pPr>
        <w:ind w:leftChars="135" w:left="493" w:hanging="210"/>
        <w:rPr>
          <w:rFonts w:asciiTheme="majorEastAsia" w:eastAsiaTheme="majorEastAsia" w:hAnsiTheme="majorEastAsia"/>
        </w:rPr>
      </w:pPr>
    </w:p>
    <w:p w:rsidR="00717874" w:rsidRPr="007D342A" w:rsidRDefault="00717874" w:rsidP="00717874">
      <w:pPr>
        <w:ind w:leftChars="135" w:left="493" w:hanging="210"/>
        <w:rPr>
          <w:rFonts w:asciiTheme="majorEastAsia" w:eastAsiaTheme="majorEastAsia" w:hAnsiTheme="majorEastAsia"/>
        </w:rPr>
      </w:pPr>
    </w:p>
    <w:p w:rsidR="0072162B" w:rsidRPr="007D342A" w:rsidRDefault="0072162B" w:rsidP="00532CE1">
      <w:pPr>
        <w:ind w:left="210" w:hanging="210"/>
        <w:rPr>
          <w:rFonts w:asciiTheme="majorEastAsia" w:eastAsiaTheme="majorEastAsia" w:hAnsiTheme="majorEastAsia"/>
        </w:rPr>
      </w:pPr>
      <w:r w:rsidRPr="007D342A">
        <w:rPr>
          <w:rFonts w:asciiTheme="majorEastAsia" w:eastAsiaTheme="majorEastAsia" w:hAnsiTheme="majorEastAsia" w:hint="eastAsia"/>
        </w:rPr>
        <w:t xml:space="preserve">　■保険財政の安定化</w:t>
      </w:r>
    </w:p>
    <w:tbl>
      <w:tblPr>
        <w:tblStyle w:val="a"/>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94"/>
      </w:tblGrid>
      <w:tr w:rsidR="007D342A" w:rsidRPr="007D342A" w:rsidTr="00E35B9D">
        <w:tc>
          <w:tcPr>
            <w:tcW w:w="9694" w:type="dxa"/>
          </w:tcPr>
          <w:p w:rsidR="00035340" w:rsidRPr="007D342A" w:rsidRDefault="00E35B9D" w:rsidP="00E35B9D">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累積赤字解消時期　～</w:t>
            </w:r>
            <w:r w:rsidR="00035340" w:rsidRPr="007D342A">
              <w:rPr>
                <w:rFonts w:hint="eastAsia"/>
              </w:rPr>
              <w:t>国保制度改革前に累積赤字は解消しなければならないのか</w:t>
            </w:r>
            <w:r w:rsidRPr="007D342A">
              <w:rPr>
                <w:rFonts w:hint="eastAsia"/>
              </w:rPr>
              <w:t>～</w:t>
            </w:r>
          </w:p>
        </w:tc>
      </w:tr>
    </w:tbl>
    <w:p w:rsidR="00E9286C" w:rsidRPr="007D342A" w:rsidRDefault="00E9286C" w:rsidP="00E35B9D">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平成</w:t>
      </w:r>
      <w:r w:rsidRPr="007D342A">
        <w:rPr>
          <w:rFonts w:asciiTheme="majorEastAsia" w:eastAsiaTheme="majorEastAsia" w:hAnsiTheme="majorEastAsia"/>
        </w:rPr>
        <w:t>26年度決算において、</w:t>
      </w:r>
      <w:r w:rsidRPr="007D342A">
        <w:rPr>
          <w:rFonts w:asciiTheme="majorEastAsia" w:eastAsiaTheme="majorEastAsia" w:hAnsiTheme="majorEastAsia" w:hint="eastAsia"/>
        </w:rPr>
        <w:t>府内</w:t>
      </w:r>
      <w:r w:rsidRPr="007D342A">
        <w:rPr>
          <w:rFonts w:asciiTheme="majorEastAsia" w:eastAsiaTheme="majorEastAsia" w:hAnsiTheme="majorEastAsia"/>
        </w:rPr>
        <w:t>19の保険者が</w:t>
      </w:r>
      <w:r w:rsidRPr="007D342A">
        <w:rPr>
          <w:rFonts w:asciiTheme="majorEastAsia" w:eastAsiaTheme="majorEastAsia" w:hAnsiTheme="majorEastAsia" w:hint="eastAsia"/>
        </w:rPr>
        <w:t>、総額約310億円の</w:t>
      </w:r>
      <w:r w:rsidRPr="007D342A">
        <w:rPr>
          <w:rFonts w:asciiTheme="majorEastAsia" w:eastAsiaTheme="majorEastAsia" w:hAnsiTheme="majorEastAsia"/>
        </w:rPr>
        <w:t>累積赤字を抱えて</w:t>
      </w:r>
      <w:r w:rsidRPr="007D342A">
        <w:rPr>
          <w:rFonts w:asciiTheme="majorEastAsia" w:eastAsiaTheme="majorEastAsia" w:hAnsiTheme="majorEastAsia" w:hint="eastAsia"/>
        </w:rPr>
        <w:t>おり、全国の約３割が大阪府となっている。このため</w:t>
      </w:r>
      <w:r w:rsidR="00E35B9D" w:rsidRPr="007D342A">
        <w:rPr>
          <w:rFonts w:asciiTheme="majorEastAsia" w:eastAsiaTheme="majorEastAsia" w:hAnsiTheme="majorEastAsia" w:hint="eastAsia"/>
        </w:rPr>
        <w:t>、</w:t>
      </w:r>
      <w:r w:rsidRPr="007D342A">
        <w:rPr>
          <w:rFonts w:asciiTheme="majorEastAsia" w:eastAsiaTheme="majorEastAsia" w:hAnsiTheme="majorEastAsia" w:hint="eastAsia"/>
        </w:rPr>
        <w:t>昨年度、大阪府赤字解消計画基準を見直し、計画的な累積赤字解消を</w:t>
      </w:r>
      <w:r w:rsidR="00E35B9D" w:rsidRPr="007D342A">
        <w:rPr>
          <w:rFonts w:asciiTheme="majorEastAsia" w:eastAsiaTheme="majorEastAsia" w:hAnsiTheme="majorEastAsia" w:hint="eastAsia"/>
        </w:rPr>
        <w:t>進めている</w:t>
      </w:r>
      <w:r w:rsidRPr="007D342A">
        <w:rPr>
          <w:rFonts w:asciiTheme="majorEastAsia" w:eastAsiaTheme="majorEastAsia" w:hAnsiTheme="majorEastAsia" w:hint="eastAsia"/>
        </w:rPr>
        <w:t>ところ。</w:t>
      </w:r>
    </w:p>
    <w:p w:rsidR="00E35B9D" w:rsidRPr="007D342A" w:rsidRDefault="00E35B9D" w:rsidP="00E35B9D">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平成30年度以降も市町村の国保特別会計は引き続き存続することになっており、仮に平成29年度での累積赤字解消ができなかった場合でも、その時点で残っている累積赤字はそのまま新制度に引き継がれることになるが、新たな国保制度ではお金の流れが大きく変わり、累積赤字の解消に活用できる財源が限られてくることから、解消のための明確な財源を確保する必要があ</w:t>
      </w:r>
      <w:r w:rsidR="00D45438" w:rsidRPr="007D342A">
        <w:rPr>
          <w:rFonts w:asciiTheme="majorEastAsia" w:eastAsiaTheme="majorEastAsia" w:hAnsiTheme="majorEastAsia" w:hint="eastAsia"/>
        </w:rPr>
        <w:t>り、将来世代に対する負担を回避すべきである。</w:t>
      </w:r>
    </w:p>
    <w:p w:rsidR="00D45438" w:rsidRPr="007D342A" w:rsidRDefault="007E0DE1" w:rsidP="00E35B9D">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xml:space="preserve">○　</w:t>
      </w:r>
      <w:r w:rsidR="00D45438" w:rsidRPr="007D342A">
        <w:rPr>
          <w:rFonts w:asciiTheme="majorEastAsia" w:eastAsiaTheme="majorEastAsia" w:hAnsiTheme="majorEastAsia" w:hint="eastAsia"/>
        </w:rPr>
        <w:t>このため、</w:t>
      </w:r>
      <w:r w:rsidR="00E9286C" w:rsidRPr="007D342A">
        <w:rPr>
          <w:rFonts w:asciiTheme="majorEastAsia" w:eastAsiaTheme="majorEastAsia" w:hAnsiTheme="majorEastAsia" w:hint="eastAsia"/>
        </w:rPr>
        <w:t>累積赤字については、</w:t>
      </w:r>
      <w:r w:rsidR="005A6E98" w:rsidRPr="007D342A">
        <w:rPr>
          <w:rFonts w:asciiTheme="majorEastAsia" w:eastAsiaTheme="majorEastAsia" w:hAnsiTheme="majorEastAsia" w:hint="eastAsia"/>
        </w:rPr>
        <w:t>原則的には</w:t>
      </w:r>
      <w:r w:rsidRPr="007D342A">
        <w:rPr>
          <w:rFonts w:asciiTheme="majorEastAsia" w:eastAsiaTheme="majorEastAsia" w:hAnsiTheme="majorEastAsia" w:hint="eastAsia"/>
        </w:rPr>
        <w:t>、制度改革実施前である</w:t>
      </w:r>
      <w:r w:rsidR="005A6E98" w:rsidRPr="007D342A">
        <w:rPr>
          <w:rFonts w:asciiTheme="majorEastAsia" w:eastAsiaTheme="majorEastAsia" w:hAnsiTheme="majorEastAsia" w:hint="eastAsia"/>
        </w:rPr>
        <w:t>平成29</w:t>
      </w:r>
      <w:r w:rsidRPr="007D342A">
        <w:rPr>
          <w:rFonts w:asciiTheme="majorEastAsia" w:eastAsiaTheme="majorEastAsia" w:hAnsiTheme="majorEastAsia" w:hint="eastAsia"/>
        </w:rPr>
        <w:t>年度までに累積赤字を解消することと</w:t>
      </w:r>
      <w:r w:rsidR="00D45438" w:rsidRPr="007D342A">
        <w:rPr>
          <w:rFonts w:asciiTheme="majorEastAsia" w:eastAsiaTheme="majorEastAsia" w:hAnsiTheme="majorEastAsia" w:hint="eastAsia"/>
        </w:rPr>
        <w:t>している。</w:t>
      </w:r>
    </w:p>
    <w:p w:rsidR="005A6E98" w:rsidRPr="007D342A" w:rsidRDefault="00D45438" w:rsidP="00D45438">
      <w:pPr>
        <w:ind w:leftChars="135" w:left="493" w:hanging="210"/>
        <w:rPr>
          <w:rFonts w:asciiTheme="majorEastAsia" w:eastAsiaTheme="majorEastAsia" w:hAnsiTheme="majorEastAsia"/>
        </w:rPr>
      </w:pPr>
      <w:r w:rsidRPr="007D342A">
        <w:rPr>
          <w:rFonts w:asciiTheme="majorEastAsia" w:eastAsiaTheme="majorEastAsia" w:hAnsiTheme="majorEastAsia" w:hint="eastAsia"/>
        </w:rPr>
        <w:t>○　しかしながら、</w:t>
      </w:r>
      <w:r w:rsidR="007E0DE1" w:rsidRPr="007D342A">
        <w:rPr>
          <w:rFonts w:asciiTheme="majorEastAsia" w:eastAsiaTheme="majorEastAsia" w:hAnsiTheme="majorEastAsia" w:hint="eastAsia"/>
        </w:rPr>
        <w:t>実際には多額の累積赤字を抱え、現実的にそれまでの解消が不可能な市町村もあることから、該当市町村において策定してい</w:t>
      </w:r>
      <w:r w:rsidR="00E9286C" w:rsidRPr="007D342A">
        <w:rPr>
          <w:rFonts w:asciiTheme="majorEastAsia" w:eastAsiaTheme="majorEastAsia" w:hAnsiTheme="majorEastAsia" w:hint="eastAsia"/>
        </w:rPr>
        <w:t>た</w:t>
      </w:r>
      <w:r w:rsidR="007E0DE1" w:rsidRPr="007D342A">
        <w:rPr>
          <w:rFonts w:asciiTheme="majorEastAsia" w:eastAsiaTheme="majorEastAsia" w:hAnsiTheme="majorEastAsia" w:hint="eastAsia"/>
        </w:rPr>
        <w:t>だいた「赤字解消計画」に基づいて、</w:t>
      </w:r>
      <w:r w:rsidRPr="007D342A">
        <w:rPr>
          <w:rFonts w:asciiTheme="majorEastAsia" w:eastAsiaTheme="majorEastAsia" w:hAnsiTheme="majorEastAsia" w:hint="eastAsia"/>
        </w:rPr>
        <w:t>累積赤字を抱える市町村の責任において</w:t>
      </w:r>
      <w:r w:rsidR="007E0DE1" w:rsidRPr="007D342A">
        <w:rPr>
          <w:rFonts w:asciiTheme="majorEastAsia" w:eastAsiaTheme="majorEastAsia" w:hAnsiTheme="majorEastAsia" w:hint="eastAsia"/>
        </w:rPr>
        <w:t>計画的に解消</w:t>
      </w:r>
      <w:r w:rsidR="00E35B9D" w:rsidRPr="007D342A">
        <w:rPr>
          <w:rFonts w:asciiTheme="majorEastAsia" w:eastAsiaTheme="majorEastAsia" w:hAnsiTheme="majorEastAsia" w:hint="eastAsia"/>
        </w:rPr>
        <w:t>す</w:t>
      </w:r>
      <w:r w:rsidRPr="007D342A">
        <w:rPr>
          <w:rFonts w:asciiTheme="majorEastAsia" w:eastAsiaTheme="majorEastAsia" w:hAnsiTheme="majorEastAsia" w:hint="eastAsia"/>
        </w:rPr>
        <w:t>べきであり、</w:t>
      </w:r>
      <w:r w:rsidR="00AA6381" w:rsidRPr="007D342A">
        <w:rPr>
          <w:rFonts w:asciiTheme="majorEastAsia" w:eastAsiaTheme="majorEastAsia" w:hAnsiTheme="majorEastAsia" w:hint="eastAsia"/>
        </w:rPr>
        <w:t>できるだけ早期の累積赤字の解消をめざ</w:t>
      </w:r>
      <w:r w:rsidRPr="007D342A">
        <w:rPr>
          <w:rFonts w:asciiTheme="majorEastAsia" w:eastAsiaTheme="majorEastAsia" w:hAnsiTheme="majorEastAsia" w:hint="eastAsia"/>
        </w:rPr>
        <w:t>す必要がある</w:t>
      </w:r>
      <w:r w:rsidR="00AA6381" w:rsidRPr="007D342A">
        <w:rPr>
          <w:rFonts w:asciiTheme="majorEastAsia" w:eastAsiaTheme="majorEastAsia" w:hAnsiTheme="majorEastAsia" w:hint="eastAsia"/>
        </w:rPr>
        <w:t>と考えている。</w:t>
      </w:r>
    </w:p>
    <w:p w:rsidR="00E9286C" w:rsidRPr="007D342A" w:rsidRDefault="00E9286C" w:rsidP="00E9286C">
      <w:pPr>
        <w:ind w:left="210" w:hanging="210"/>
        <w:rPr>
          <w:rFonts w:asciiTheme="majorEastAsia" w:eastAsiaTheme="majorEastAsia" w:hAnsiTheme="majorEastAsia"/>
        </w:rPr>
      </w:pPr>
    </w:p>
    <w:p w:rsidR="00717874" w:rsidRPr="007D342A" w:rsidRDefault="00717874" w:rsidP="00717874">
      <w:pPr>
        <w:ind w:left="210" w:hanging="210"/>
        <w:rPr>
          <w:rFonts w:asciiTheme="majorEastAsia" w:eastAsiaTheme="majorEastAsia" w:hAnsiTheme="majorEastAsia"/>
        </w:rPr>
      </w:pPr>
      <w:r w:rsidRPr="007D342A">
        <w:rPr>
          <w:rFonts w:asciiTheme="majorEastAsia" w:eastAsiaTheme="majorEastAsia" w:hAnsiTheme="majorEastAsia"/>
        </w:rPr>
        <w:br w:type="page"/>
      </w:r>
    </w:p>
    <w:p w:rsidR="00D45438" w:rsidRPr="007D342A" w:rsidRDefault="00D45438" w:rsidP="00E9286C">
      <w:pPr>
        <w:ind w:left="210" w:hanging="210"/>
        <w:rPr>
          <w:rFonts w:asciiTheme="majorEastAsia" w:eastAsiaTheme="majorEastAsia" w:hAnsiTheme="majorEastAsia"/>
        </w:rPr>
      </w:pPr>
      <w:r w:rsidRPr="007D342A">
        <w:rPr>
          <w:rFonts w:asciiTheme="majorEastAsia" w:eastAsiaTheme="majorEastAsia" w:hAnsiTheme="majorEastAsia" w:hint="eastAsia"/>
        </w:rPr>
        <w:lastRenderedPageBreak/>
        <w:t xml:space="preserve">　■事務の広域化・効率化</w:t>
      </w:r>
    </w:p>
    <w:tbl>
      <w:tblPr>
        <w:tblStyle w:val="a"/>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94"/>
      </w:tblGrid>
      <w:tr w:rsidR="007D342A" w:rsidRPr="007D342A" w:rsidTr="00D45438">
        <w:tc>
          <w:tcPr>
            <w:tcW w:w="9694" w:type="dxa"/>
          </w:tcPr>
          <w:p w:rsidR="00035340" w:rsidRPr="007D342A" w:rsidRDefault="00532CE1" w:rsidP="002A029F">
            <w:pPr>
              <w:ind w:left="0" w:firstLineChars="0" w:firstLine="0"/>
            </w:pPr>
            <w:r w:rsidRPr="007D342A">
              <w:rPr>
                <w:rFonts w:hint="eastAsia"/>
              </w:rPr>
              <w:t xml:space="preserve"> </w:t>
            </w:r>
            <w:r w:rsidR="00D45438" w:rsidRPr="007D342A">
              <w:rPr>
                <w:rFonts w:hint="eastAsia"/>
              </w:rPr>
              <w:t>市町村が担う事務の広域的及び効率的な運営　～被保険者証の発行など～</w:t>
            </w:r>
          </w:p>
        </w:tc>
      </w:tr>
    </w:tbl>
    <w:p w:rsidR="00D45438" w:rsidRPr="007D342A" w:rsidRDefault="00D45438" w:rsidP="00473653">
      <w:pPr>
        <w:ind w:leftChars="100" w:left="210" w:firstLineChars="35" w:firstLine="73"/>
      </w:pPr>
      <w:r w:rsidRPr="007D342A">
        <w:rPr>
          <w:rFonts w:hint="eastAsia"/>
        </w:rPr>
        <w:t>○　新たな制度では、資格管理が都道府県単位となり、「大阪府内で一つの国保」</w:t>
      </w:r>
      <w:r w:rsidR="00473653" w:rsidRPr="007D342A">
        <w:rPr>
          <w:rFonts w:hint="eastAsia"/>
        </w:rPr>
        <w:t>となる。</w:t>
      </w:r>
    </w:p>
    <w:p w:rsidR="00473653" w:rsidRPr="007D342A" w:rsidRDefault="00035340" w:rsidP="00473653">
      <w:pPr>
        <w:ind w:leftChars="135" w:left="417" w:hangingChars="64" w:hanging="134"/>
      </w:pPr>
      <w:r w:rsidRPr="007D342A">
        <w:rPr>
          <w:rFonts w:hint="eastAsia"/>
        </w:rPr>
        <w:t xml:space="preserve">○　</w:t>
      </w:r>
      <w:r w:rsidR="00473653" w:rsidRPr="007D342A">
        <w:rPr>
          <w:rFonts w:hint="eastAsia"/>
        </w:rPr>
        <w:t>また、被保険者の発行など、市町村が役割を担う事務について、その取扱いが異なっている状況であるが、種類や性質によっては、当該市町村が単独ではなく、より広域的に実施することにより、スケールメリットを活かした事務の効率化とコスト削減が可能なものがある。</w:t>
      </w:r>
    </w:p>
    <w:p w:rsidR="00473653" w:rsidRPr="007D342A" w:rsidRDefault="00473653" w:rsidP="00473653">
      <w:pPr>
        <w:ind w:leftChars="135" w:left="417" w:hangingChars="64" w:hanging="134"/>
      </w:pPr>
      <w:r w:rsidRPr="007D342A">
        <w:rPr>
          <w:rFonts w:hint="eastAsia"/>
        </w:rPr>
        <w:t>○　このような認識に併せ、今回の制度改革に変化が被保険者に実感できるものとして、具体的には「被保険者証」の統一・共同処理化を検討している状況である。</w:t>
      </w:r>
    </w:p>
    <w:p w:rsidR="00035340" w:rsidRPr="007D342A" w:rsidRDefault="00473653" w:rsidP="00737A49">
      <w:pPr>
        <w:ind w:leftChars="135" w:left="417" w:hangingChars="64" w:hanging="134"/>
      </w:pPr>
      <w:r w:rsidRPr="007D342A">
        <w:rPr>
          <w:rFonts w:hint="eastAsia"/>
        </w:rPr>
        <w:t>○　今後も、このような観点の下で、より効果が見込まれる事務の広域的・効果的な運営について検討して</w:t>
      </w:r>
      <w:r w:rsidR="00737A49" w:rsidRPr="007D342A">
        <w:rPr>
          <w:rFonts w:hint="eastAsia"/>
        </w:rPr>
        <w:t>いく</w:t>
      </w:r>
      <w:r w:rsidRPr="007D342A">
        <w:rPr>
          <w:rFonts w:hint="eastAsia"/>
        </w:rPr>
        <w:t>。</w:t>
      </w:r>
    </w:p>
    <w:p w:rsidR="00035340" w:rsidRPr="007D342A" w:rsidRDefault="00737A49" w:rsidP="003F1293">
      <w:pPr>
        <w:ind w:left="210" w:hanging="210"/>
        <w:rPr>
          <w:rFonts w:asciiTheme="majorEastAsia" w:eastAsiaTheme="majorEastAsia" w:hAnsiTheme="majorEastAsia"/>
        </w:rPr>
      </w:pPr>
      <w:r w:rsidRPr="007D342A">
        <w:rPr>
          <w:rFonts w:asciiTheme="majorEastAsia" w:eastAsiaTheme="majorEastAsia" w:hAnsiTheme="majorEastAsia" w:hint="eastAsia"/>
        </w:rPr>
        <w:t xml:space="preserve">　</w:t>
      </w:r>
    </w:p>
    <w:p w:rsidR="00717874" w:rsidRPr="007D342A" w:rsidRDefault="00717874" w:rsidP="003F1293">
      <w:pPr>
        <w:ind w:left="210" w:hanging="210"/>
        <w:rPr>
          <w:rFonts w:asciiTheme="majorEastAsia" w:eastAsiaTheme="majorEastAsia" w:hAnsiTheme="majorEastAsia"/>
        </w:rPr>
      </w:pPr>
    </w:p>
    <w:p w:rsidR="00737A49" w:rsidRPr="007D342A" w:rsidRDefault="00737A49" w:rsidP="003F1293">
      <w:pPr>
        <w:ind w:left="210" w:hanging="210"/>
        <w:rPr>
          <w:rFonts w:asciiTheme="majorEastAsia" w:eastAsiaTheme="majorEastAsia" w:hAnsiTheme="majorEastAsia"/>
        </w:rPr>
      </w:pPr>
      <w:r w:rsidRPr="007D342A">
        <w:rPr>
          <w:rFonts w:asciiTheme="majorEastAsia" w:eastAsiaTheme="majorEastAsia" w:hAnsiTheme="majorEastAsia" w:hint="eastAsia"/>
        </w:rPr>
        <w:t xml:space="preserve">　■その他</w:t>
      </w:r>
    </w:p>
    <w:tbl>
      <w:tblPr>
        <w:tblStyle w:val="a"/>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94"/>
      </w:tblGrid>
      <w:tr w:rsidR="007D342A" w:rsidRPr="007D342A" w:rsidTr="00737A49">
        <w:tc>
          <w:tcPr>
            <w:tcW w:w="9694" w:type="dxa"/>
          </w:tcPr>
          <w:p w:rsidR="001211A3" w:rsidRPr="007D342A" w:rsidRDefault="00737A49" w:rsidP="00737A49">
            <w:pPr>
              <w:ind w:left="0" w:firstLineChars="0" w:firstLine="0"/>
              <w:rPr>
                <w:rFonts w:asciiTheme="majorEastAsia" w:eastAsiaTheme="majorEastAsia" w:hAnsiTheme="majorEastAsia"/>
              </w:rPr>
            </w:pPr>
            <w:r w:rsidRPr="007D342A">
              <w:rPr>
                <w:rFonts w:asciiTheme="majorEastAsia" w:eastAsiaTheme="majorEastAsia" w:hAnsiTheme="majorEastAsia" w:hint="eastAsia"/>
              </w:rPr>
              <w:t>保有基金の取扱い</w:t>
            </w:r>
          </w:p>
        </w:tc>
      </w:tr>
    </w:tbl>
    <w:p w:rsidR="001211A3" w:rsidRPr="007D342A" w:rsidRDefault="001211A3" w:rsidP="00737A49">
      <w:pPr>
        <w:ind w:leftChars="100" w:left="420" w:hanging="210"/>
        <w:rPr>
          <w:rFonts w:asciiTheme="majorEastAsia" w:eastAsiaTheme="majorEastAsia" w:hAnsiTheme="majorEastAsia"/>
        </w:rPr>
      </w:pPr>
      <w:r w:rsidRPr="007D342A">
        <w:rPr>
          <w:rFonts w:asciiTheme="majorEastAsia" w:eastAsiaTheme="majorEastAsia" w:hAnsiTheme="majorEastAsia" w:hint="eastAsia"/>
        </w:rPr>
        <w:t>○　現在、一部の市町村が保有する「基金」は、当該市町村の条例に基づいて設置され、国保特別会計における余剰金等を活用して積み立てられてきたものと認識</w:t>
      </w:r>
      <w:r w:rsidR="00D45438" w:rsidRPr="007D342A">
        <w:rPr>
          <w:rFonts w:asciiTheme="majorEastAsia" w:eastAsiaTheme="majorEastAsia" w:hAnsiTheme="majorEastAsia" w:hint="eastAsia"/>
        </w:rPr>
        <w:t>している</w:t>
      </w:r>
      <w:r w:rsidRPr="007D342A">
        <w:rPr>
          <w:rFonts w:asciiTheme="majorEastAsia" w:eastAsiaTheme="majorEastAsia" w:hAnsiTheme="majorEastAsia" w:hint="eastAsia"/>
        </w:rPr>
        <w:t>。</w:t>
      </w:r>
    </w:p>
    <w:p w:rsidR="001211A3" w:rsidRPr="007D342A" w:rsidRDefault="001211A3" w:rsidP="00737A49">
      <w:pPr>
        <w:ind w:leftChars="100" w:left="420" w:hanging="210"/>
        <w:rPr>
          <w:rFonts w:asciiTheme="majorEastAsia" w:eastAsiaTheme="majorEastAsia" w:hAnsiTheme="majorEastAsia"/>
        </w:rPr>
      </w:pPr>
      <w:r w:rsidRPr="007D342A">
        <w:rPr>
          <w:rFonts w:asciiTheme="majorEastAsia" w:eastAsiaTheme="majorEastAsia" w:hAnsiTheme="majorEastAsia" w:hint="eastAsia"/>
        </w:rPr>
        <w:t>○　平成30年度以降も市町村国保特別会計は引き続き存続することから、当該基金をあえて廃止する必要はなく、新制度施行後において、例えば</w:t>
      </w:r>
      <w:r w:rsidR="00827C33" w:rsidRPr="007D342A">
        <w:rPr>
          <w:rFonts w:asciiTheme="majorEastAsia" w:eastAsiaTheme="majorEastAsia" w:hAnsiTheme="majorEastAsia" w:hint="eastAsia"/>
        </w:rPr>
        <w:t>「保健事業の拡充」</w:t>
      </w:r>
      <w:r w:rsidRPr="007D342A">
        <w:rPr>
          <w:rFonts w:asciiTheme="majorEastAsia" w:eastAsiaTheme="majorEastAsia" w:hAnsiTheme="majorEastAsia" w:hint="eastAsia"/>
        </w:rPr>
        <w:t>や</w:t>
      </w:r>
      <w:r w:rsidR="00827C33" w:rsidRPr="007D342A">
        <w:rPr>
          <w:rFonts w:asciiTheme="majorEastAsia" w:eastAsiaTheme="majorEastAsia" w:hAnsiTheme="majorEastAsia" w:hint="eastAsia"/>
        </w:rPr>
        <w:t>「収納不足により事業費納付金に不足が生じた場合の財源」</w:t>
      </w:r>
      <w:r w:rsidR="004E3C31" w:rsidRPr="007D342A">
        <w:rPr>
          <w:rFonts w:asciiTheme="majorEastAsia" w:eastAsiaTheme="majorEastAsia" w:hAnsiTheme="majorEastAsia" w:hint="eastAsia"/>
        </w:rPr>
        <w:t>など</w:t>
      </w:r>
      <w:r w:rsidR="00035340" w:rsidRPr="007D342A">
        <w:rPr>
          <w:rFonts w:asciiTheme="majorEastAsia" w:eastAsiaTheme="majorEastAsia" w:hAnsiTheme="majorEastAsia" w:hint="eastAsia"/>
        </w:rPr>
        <w:t>に活用</w:t>
      </w:r>
      <w:r w:rsidR="00CD2070" w:rsidRPr="007D342A">
        <w:rPr>
          <w:rFonts w:asciiTheme="majorEastAsia" w:eastAsiaTheme="majorEastAsia" w:hAnsiTheme="majorEastAsia" w:hint="eastAsia"/>
        </w:rPr>
        <w:t>していく</w:t>
      </w:r>
      <w:r w:rsidR="00532CE1" w:rsidRPr="007D342A">
        <w:rPr>
          <w:rFonts w:asciiTheme="majorEastAsia" w:eastAsiaTheme="majorEastAsia" w:hAnsiTheme="majorEastAsia" w:hint="eastAsia"/>
        </w:rPr>
        <w:t>ことを想定し</w:t>
      </w:r>
      <w:r w:rsidR="00035340" w:rsidRPr="007D342A">
        <w:rPr>
          <w:rFonts w:asciiTheme="majorEastAsia" w:eastAsiaTheme="majorEastAsia" w:hAnsiTheme="majorEastAsia" w:hint="eastAsia"/>
        </w:rPr>
        <w:t>ている。</w:t>
      </w:r>
    </w:p>
    <w:sectPr w:rsidR="001211A3" w:rsidRPr="007D342A" w:rsidSect="00737A49">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567" w:footer="27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48" w:rsidRDefault="004F1E48" w:rsidP="00532CE1">
      <w:pPr>
        <w:ind w:left="210" w:hanging="210"/>
      </w:pPr>
      <w:r>
        <w:separator/>
      </w:r>
    </w:p>
  </w:endnote>
  <w:endnote w:type="continuationSeparator" w:id="0">
    <w:p w:rsidR="004F1E48" w:rsidRDefault="004F1E48" w:rsidP="00532CE1">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38" w:rsidRDefault="00D45438" w:rsidP="00532CE1">
    <w:pPr>
      <w:pStyle w:val="a8"/>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209673"/>
      <w:docPartObj>
        <w:docPartGallery w:val="Page Numbers (Bottom of Page)"/>
        <w:docPartUnique/>
      </w:docPartObj>
    </w:sdtPr>
    <w:sdtEndPr/>
    <w:sdtContent>
      <w:p w:rsidR="00D45438" w:rsidRDefault="00D45438" w:rsidP="00532CE1">
        <w:pPr>
          <w:pStyle w:val="a8"/>
          <w:ind w:left="210" w:hanging="210"/>
          <w:jc w:val="center"/>
        </w:pPr>
        <w:r>
          <w:fldChar w:fldCharType="begin"/>
        </w:r>
        <w:r>
          <w:instrText>PAGE   \* MERGEFORMAT</w:instrText>
        </w:r>
        <w:r>
          <w:fldChar w:fldCharType="separate"/>
        </w:r>
        <w:r w:rsidR="00582C69" w:rsidRPr="00582C69">
          <w:rPr>
            <w:noProof/>
            <w:lang w:val="ja-JP"/>
          </w:rPr>
          <w:t>-</w:t>
        </w:r>
        <w:r w:rsidR="00582C69">
          <w:rPr>
            <w:noProof/>
          </w:rPr>
          <w:t xml:space="preserve"> 1 -</w:t>
        </w:r>
        <w:r>
          <w:fldChar w:fldCharType="end"/>
        </w:r>
      </w:p>
    </w:sdtContent>
  </w:sdt>
  <w:p w:rsidR="00D45438" w:rsidRDefault="00D45438" w:rsidP="00532CE1">
    <w:pPr>
      <w:pStyle w:val="a8"/>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38" w:rsidRDefault="00D45438" w:rsidP="00532CE1">
    <w:pPr>
      <w:pStyle w:val="a8"/>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48" w:rsidRDefault="004F1E48" w:rsidP="00532CE1">
      <w:pPr>
        <w:ind w:left="210" w:hanging="210"/>
      </w:pPr>
      <w:r>
        <w:separator/>
      </w:r>
    </w:p>
  </w:footnote>
  <w:footnote w:type="continuationSeparator" w:id="0">
    <w:p w:rsidR="004F1E48" w:rsidRDefault="004F1E48" w:rsidP="00532CE1">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38" w:rsidRDefault="00D45438" w:rsidP="00532CE1">
    <w:pPr>
      <w:pStyle w:val="a6"/>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38" w:rsidRPr="005D0D33" w:rsidRDefault="00D45438" w:rsidP="005D0D33">
    <w:pPr>
      <w:pStyle w:val="a6"/>
      <w:ind w:left="99" w:hangingChars="47" w:hanging="9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38" w:rsidRDefault="00D45438" w:rsidP="00532CE1">
    <w:pPr>
      <w:pStyle w:val="a6"/>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219"/>
    <w:multiLevelType w:val="hybridMultilevel"/>
    <w:tmpl w:val="48903806"/>
    <w:lvl w:ilvl="0" w:tplc="1730CA1C">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56B92C57"/>
    <w:multiLevelType w:val="hybridMultilevel"/>
    <w:tmpl w:val="37A66662"/>
    <w:lvl w:ilvl="0" w:tplc="986A9002">
      <w:start w:val="10"/>
      <w:numFmt w:val="bullet"/>
      <w:lvlText w:val="○"/>
      <w:lvlJc w:val="left"/>
      <w:pPr>
        <w:ind w:left="669" w:hanging="360"/>
      </w:pPr>
      <w:rPr>
        <w:rFonts w:ascii="ＭＳ ゴシック" w:eastAsia="ＭＳ ゴシック" w:hAnsi="ＭＳ ゴシック" w:cstheme="minorBidi"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F5"/>
    <w:rsid w:val="00004CE4"/>
    <w:rsid w:val="00022574"/>
    <w:rsid w:val="00026DA2"/>
    <w:rsid w:val="00035340"/>
    <w:rsid w:val="00044C75"/>
    <w:rsid w:val="00060B4E"/>
    <w:rsid w:val="00065D0D"/>
    <w:rsid w:val="00077085"/>
    <w:rsid w:val="000972EF"/>
    <w:rsid w:val="00097D86"/>
    <w:rsid w:val="000A19A4"/>
    <w:rsid w:val="000B2D04"/>
    <w:rsid w:val="000C2AE8"/>
    <w:rsid w:val="000C5126"/>
    <w:rsid w:val="000C59C9"/>
    <w:rsid w:val="00103938"/>
    <w:rsid w:val="001211A3"/>
    <w:rsid w:val="001261C6"/>
    <w:rsid w:val="00134B5E"/>
    <w:rsid w:val="001409AF"/>
    <w:rsid w:val="001472DC"/>
    <w:rsid w:val="001528DD"/>
    <w:rsid w:val="001762D6"/>
    <w:rsid w:val="001767DD"/>
    <w:rsid w:val="00176A86"/>
    <w:rsid w:val="00177689"/>
    <w:rsid w:val="00181E83"/>
    <w:rsid w:val="0019119A"/>
    <w:rsid w:val="001B6C8C"/>
    <w:rsid w:val="001E7263"/>
    <w:rsid w:val="0020406D"/>
    <w:rsid w:val="002161F2"/>
    <w:rsid w:val="00220B60"/>
    <w:rsid w:val="00234109"/>
    <w:rsid w:val="00256533"/>
    <w:rsid w:val="0026352C"/>
    <w:rsid w:val="0026642D"/>
    <w:rsid w:val="002701E7"/>
    <w:rsid w:val="002728B0"/>
    <w:rsid w:val="002746B1"/>
    <w:rsid w:val="00284C37"/>
    <w:rsid w:val="00294842"/>
    <w:rsid w:val="00295450"/>
    <w:rsid w:val="002955B4"/>
    <w:rsid w:val="002A029F"/>
    <w:rsid w:val="002A0CE7"/>
    <w:rsid w:val="002D22A6"/>
    <w:rsid w:val="002D46CA"/>
    <w:rsid w:val="002E0588"/>
    <w:rsid w:val="002F0AA1"/>
    <w:rsid w:val="002F57CB"/>
    <w:rsid w:val="002F580D"/>
    <w:rsid w:val="00330B39"/>
    <w:rsid w:val="003413BF"/>
    <w:rsid w:val="0036208F"/>
    <w:rsid w:val="00367CEA"/>
    <w:rsid w:val="0037581A"/>
    <w:rsid w:val="0038441D"/>
    <w:rsid w:val="00397C78"/>
    <w:rsid w:val="003A0C58"/>
    <w:rsid w:val="003A3EF0"/>
    <w:rsid w:val="003A76D5"/>
    <w:rsid w:val="003B22A2"/>
    <w:rsid w:val="003B486A"/>
    <w:rsid w:val="003C596C"/>
    <w:rsid w:val="003C657B"/>
    <w:rsid w:val="003E13BF"/>
    <w:rsid w:val="003E1CCD"/>
    <w:rsid w:val="003F02E9"/>
    <w:rsid w:val="003F1293"/>
    <w:rsid w:val="00413C15"/>
    <w:rsid w:val="004253C9"/>
    <w:rsid w:val="004365B3"/>
    <w:rsid w:val="00450496"/>
    <w:rsid w:val="004522F5"/>
    <w:rsid w:val="00452558"/>
    <w:rsid w:val="00466B8A"/>
    <w:rsid w:val="00473653"/>
    <w:rsid w:val="00474ABC"/>
    <w:rsid w:val="00480D68"/>
    <w:rsid w:val="004A0CFE"/>
    <w:rsid w:val="004C03BD"/>
    <w:rsid w:val="004C7946"/>
    <w:rsid w:val="004E3C31"/>
    <w:rsid w:val="004F1E48"/>
    <w:rsid w:val="00502780"/>
    <w:rsid w:val="0050449F"/>
    <w:rsid w:val="00507525"/>
    <w:rsid w:val="00513847"/>
    <w:rsid w:val="00532CE1"/>
    <w:rsid w:val="0053316F"/>
    <w:rsid w:val="00536003"/>
    <w:rsid w:val="00541440"/>
    <w:rsid w:val="00546349"/>
    <w:rsid w:val="00552A84"/>
    <w:rsid w:val="0057570A"/>
    <w:rsid w:val="00582C69"/>
    <w:rsid w:val="005A6866"/>
    <w:rsid w:val="005A6E98"/>
    <w:rsid w:val="005B4223"/>
    <w:rsid w:val="005B508D"/>
    <w:rsid w:val="005C7F0D"/>
    <w:rsid w:val="005D0D33"/>
    <w:rsid w:val="0061312D"/>
    <w:rsid w:val="00621244"/>
    <w:rsid w:val="00621878"/>
    <w:rsid w:val="00633D40"/>
    <w:rsid w:val="006371E4"/>
    <w:rsid w:val="00640439"/>
    <w:rsid w:val="00646582"/>
    <w:rsid w:val="006614C6"/>
    <w:rsid w:val="00666397"/>
    <w:rsid w:val="00677A41"/>
    <w:rsid w:val="006851EE"/>
    <w:rsid w:val="006C0EBF"/>
    <w:rsid w:val="006C78FC"/>
    <w:rsid w:val="006C7A61"/>
    <w:rsid w:val="006D4B68"/>
    <w:rsid w:val="006D6AB5"/>
    <w:rsid w:val="006F6518"/>
    <w:rsid w:val="00702980"/>
    <w:rsid w:val="00717874"/>
    <w:rsid w:val="0072162B"/>
    <w:rsid w:val="007339E7"/>
    <w:rsid w:val="00737A49"/>
    <w:rsid w:val="007433E0"/>
    <w:rsid w:val="0076331B"/>
    <w:rsid w:val="007778C2"/>
    <w:rsid w:val="00790D18"/>
    <w:rsid w:val="00791CCB"/>
    <w:rsid w:val="00792429"/>
    <w:rsid w:val="007A2B10"/>
    <w:rsid w:val="007A7E77"/>
    <w:rsid w:val="007C0D02"/>
    <w:rsid w:val="007D1204"/>
    <w:rsid w:val="007D26F1"/>
    <w:rsid w:val="007D342A"/>
    <w:rsid w:val="007E0DE1"/>
    <w:rsid w:val="007E1E97"/>
    <w:rsid w:val="007F2541"/>
    <w:rsid w:val="007F3DF7"/>
    <w:rsid w:val="008036EF"/>
    <w:rsid w:val="00803FFF"/>
    <w:rsid w:val="008257A2"/>
    <w:rsid w:val="00827C33"/>
    <w:rsid w:val="00834B4A"/>
    <w:rsid w:val="00862BAF"/>
    <w:rsid w:val="0087181A"/>
    <w:rsid w:val="00885CDF"/>
    <w:rsid w:val="00887E95"/>
    <w:rsid w:val="00894433"/>
    <w:rsid w:val="008B4007"/>
    <w:rsid w:val="008B4199"/>
    <w:rsid w:val="009011B2"/>
    <w:rsid w:val="00907951"/>
    <w:rsid w:val="00907C11"/>
    <w:rsid w:val="00916553"/>
    <w:rsid w:val="00923E61"/>
    <w:rsid w:val="00943200"/>
    <w:rsid w:val="00961C05"/>
    <w:rsid w:val="00970008"/>
    <w:rsid w:val="0097373D"/>
    <w:rsid w:val="00976FE7"/>
    <w:rsid w:val="009818F6"/>
    <w:rsid w:val="0098360C"/>
    <w:rsid w:val="00996386"/>
    <w:rsid w:val="009A00D2"/>
    <w:rsid w:val="009B5F53"/>
    <w:rsid w:val="009C2DBE"/>
    <w:rsid w:val="009C387F"/>
    <w:rsid w:val="009D1DDC"/>
    <w:rsid w:val="009D2194"/>
    <w:rsid w:val="009E0377"/>
    <w:rsid w:val="009E1E97"/>
    <w:rsid w:val="009E2877"/>
    <w:rsid w:val="009E3E01"/>
    <w:rsid w:val="009F7899"/>
    <w:rsid w:val="00A034D0"/>
    <w:rsid w:val="00A11487"/>
    <w:rsid w:val="00A20B66"/>
    <w:rsid w:val="00A24D7B"/>
    <w:rsid w:val="00A51C8C"/>
    <w:rsid w:val="00A53387"/>
    <w:rsid w:val="00A6460E"/>
    <w:rsid w:val="00A76D91"/>
    <w:rsid w:val="00A81E95"/>
    <w:rsid w:val="00A82E60"/>
    <w:rsid w:val="00A924E1"/>
    <w:rsid w:val="00A94434"/>
    <w:rsid w:val="00A9515E"/>
    <w:rsid w:val="00A95D15"/>
    <w:rsid w:val="00AA5744"/>
    <w:rsid w:val="00AA6381"/>
    <w:rsid w:val="00AB59CF"/>
    <w:rsid w:val="00B003B7"/>
    <w:rsid w:val="00B01260"/>
    <w:rsid w:val="00B2010E"/>
    <w:rsid w:val="00B22C8E"/>
    <w:rsid w:val="00B263C0"/>
    <w:rsid w:val="00B4754D"/>
    <w:rsid w:val="00B646EB"/>
    <w:rsid w:val="00B91F98"/>
    <w:rsid w:val="00B95716"/>
    <w:rsid w:val="00BA0D66"/>
    <w:rsid w:val="00BF384E"/>
    <w:rsid w:val="00C01D71"/>
    <w:rsid w:val="00C24C70"/>
    <w:rsid w:val="00C40EA3"/>
    <w:rsid w:val="00C45B8B"/>
    <w:rsid w:val="00C548E9"/>
    <w:rsid w:val="00C56384"/>
    <w:rsid w:val="00C63ED9"/>
    <w:rsid w:val="00C643E8"/>
    <w:rsid w:val="00C673E0"/>
    <w:rsid w:val="00C8080C"/>
    <w:rsid w:val="00C84AFB"/>
    <w:rsid w:val="00C95919"/>
    <w:rsid w:val="00CA2F83"/>
    <w:rsid w:val="00CB74D4"/>
    <w:rsid w:val="00CC128D"/>
    <w:rsid w:val="00CC3836"/>
    <w:rsid w:val="00CC5181"/>
    <w:rsid w:val="00CD2070"/>
    <w:rsid w:val="00CD4015"/>
    <w:rsid w:val="00CD402F"/>
    <w:rsid w:val="00CE1916"/>
    <w:rsid w:val="00D00C65"/>
    <w:rsid w:val="00D237EE"/>
    <w:rsid w:val="00D3475E"/>
    <w:rsid w:val="00D45438"/>
    <w:rsid w:val="00D61519"/>
    <w:rsid w:val="00D83B6C"/>
    <w:rsid w:val="00DB39D9"/>
    <w:rsid w:val="00DB4A6C"/>
    <w:rsid w:val="00DC0778"/>
    <w:rsid w:val="00DC384C"/>
    <w:rsid w:val="00DD06BD"/>
    <w:rsid w:val="00DE4AB3"/>
    <w:rsid w:val="00DE711E"/>
    <w:rsid w:val="00DE7B83"/>
    <w:rsid w:val="00DF4C9B"/>
    <w:rsid w:val="00E00E10"/>
    <w:rsid w:val="00E147A4"/>
    <w:rsid w:val="00E2645D"/>
    <w:rsid w:val="00E35B9D"/>
    <w:rsid w:val="00E519C0"/>
    <w:rsid w:val="00E53DFF"/>
    <w:rsid w:val="00E60F3A"/>
    <w:rsid w:val="00E64EBE"/>
    <w:rsid w:val="00E64F0E"/>
    <w:rsid w:val="00E6589B"/>
    <w:rsid w:val="00E74F28"/>
    <w:rsid w:val="00E9286C"/>
    <w:rsid w:val="00EA287C"/>
    <w:rsid w:val="00EB1286"/>
    <w:rsid w:val="00EB50C4"/>
    <w:rsid w:val="00EE4D0D"/>
    <w:rsid w:val="00F16F0A"/>
    <w:rsid w:val="00F20964"/>
    <w:rsid w:val="00F271A5"/>
    <w:rsid w:val="00F4427C"/>
    <w:rsid w:val="00F53231"/>
    <w:rsid w:val="00F53874"/>
    <w:rsid w:val="00F55846"/>
    <w:rsid w:val="00F66AE1"/>
    <w:rsid w:val="00F74CBF"/>
    <w:rsid w:val="00F90965"/>
    <w:rsid w:val="00F93924"/>
    <w:rsid w:val="00F955F0"/>
    <w:rsid w:val="00FA1854"/>
    <w:rsid w:val="00FE25B7"/>
    <w:rsid w:val="00FF0A12"/>
    <w:rsid w:val="00FF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4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42D"/>
    <w:rPr>
      <w:rFonts w:asciiTheme="majorHAnsi" w:eastAsiaTheme="majorEastAsia" w:hAnsiTheme="majorHAnsi" w:cstheme="majorBidi"/>
      <w:sz w:val="18"/>
      <w:szCs w:val="18"/>
    </w:rPr>
  </w:style>
  <w:style w:type="paragraph" w:styleId="a6">
    <w:name w:val="header"/>
    <w:basedOn w:val="a"/>
    <w:link w:val="a7"/>
    <w:uiPriority w:val="99"/>
    <w:unhideWhenUsed/>
    <w:rsid w:val="00532CE1"/>
    <w:pPr>
      <w:tabs>
        <w:tab w:val="center" w:pos="4252"/>
        <w:tab w:val="right" w:pos="8504"/>
      </w:tabs>
      <w:snapToGrid w:val="0"/>
    </w:pPr>
  </w:style>
  <w:style w:type="character" w:customStyle="1" w:styleId="a7">
    <w:name w:val="ヘッダー (文字)"/>
    <w:basedOn w:val="a0"/>
    <w:link w:val="a6"/>
    <w:uiPriority w:val="99"/>
    <w:rsid w:val="00532CE1"/>
  </w:style>
  <w:style w:type="paragraph" w:styleId="a8">
    <w:name w:val="footer"/>
    <w:basedOn w:val="a"/>
    <w:link w:val="a9"/>
    <w:uiPriority w:val="99"/>
    <w:unhideWhenUsed/>
    <w:rsid w:val="00532CE1"/>
    <w:pPr>
      <w:tabs>
        <w:tab w:val="center" w:pos="4252"/>
        <w:tab w:val="right" w:pos="8504"/>
      </w:tabs>
      <w:snapToGrid w:val="0"/>
    </w:pPr>
  </w:style>
  <w:style w:type="character" w:customStyle="1" w:styleId="a9">
    <w:name w:val="フッター (文字)"/>
    <w:basedOn w:val="a0"/>
    <w:link w:val="a8"/>
    <w:uiPriority w:val="99"/>
    <w:rsid w:val="00532CE1"/>
  </w:style>
  <w:style w:type="paragraph" w:styleId="aa">
    <w:name w:val="Date"/>
    <w:basedOn w:val="a"/>
    <w:next w:val="a"/>
    <w:link w:val="ab"/>
    <w:uiPriority w:val="99"/>
    <w:semiHidden/>
    <w:unhideWhenUsed/>
    <w:rsid w:val="005D0D33"/>
  </w:style>
  <w:style w:type="character" w:customStyle="1" w:styleId="ab">
    <w:name w:val="日付 (文字)"/>
    <w:basedOn w:val="a0"/>
    <w:link w:val="aa"/>
    <w:uiPriority w:val="99"/>
    <w:semiHidden/>
    <w:rsid w:val="005D0D33"/>
  </w:style>
  <w:style w:type="paragraph" w:styleId="ac">
    <w:name w:val="List Paragraph"/>
    <w:basedOn w:val="a"/>
    <w:uiPriority w:val="34"/>
    <w:qFormat/>
    <w:rsid w:val="002A0C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4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42D"/>
    <w:rPr>
      <w:rFonts w:asciiTheme="majorHAnsi" w:eastAsiaTheme="majorEastAsia" w:hAnsiTheme="majorHAnsi" w:cstheme="majorBidi"/>
      <w:sz w:val="18"/>
      <w:szCs w:val="18"/>
    </w:rPr>
  </w:style>
  <w:style w:type="paragraph" w:styleId="a6">
    <w:name w:val="header"/>
    <w:basedOn w:val="a"/>
    <w:link w:val="a7"/>
    <w:uiPriority w:val="99"/>
    <w:unhideWhenUsed/>
    <w:rsid w:val="00532CE1"/>
    <w:pPr>
      <w:tabs>
        <w:tab w:val="center" w:pos="4252"/>
        <w:tab w:val="right" w:pos="8504"/>
      </w:tabs>
      <w:snapToGrid w:val="0"/>
    </w:pPr>
  </w:style>
  <w:style w:type="character" w:customStyle="1" w:styleId="a7">
    <w:name w:val="ヘッダー (文字)"/>
    <w:basedOn w:val="a0"/>
    <w:link w:val="a6"/>
    <w:uiPriority w:val="99"/>
    <w:rsid w:val="00532CE1"/>
  </w:style>
  <w:style w:type="paragraph" w:styleId="a8">
    <w:name w:val="footer"/>
    <w:basedOn w:val="a"/>
    <w:link w:val="a9"/>
    <w:uiPriority w:val="99"/>
    <w:unhideWhenUsed/>
    <w:rsid w:val="00532CE1"/>
    <w:pPr>
      <w:tabs>
        <w:tab w:val="center" w:pos="4252"/>
        <w:tab w:val="right" w:pos="8504"/>
      </w:tabs>
      <w:snapToGrid w:val="0"/>
    </w:pPr>
  </w:style>
  <w:style w:type="character" w:customStyle="1" w:styleId="a9">
    <w:name w:val="フッター (文字)"/>
    <w:basedOn w:val="a0"/>
    <w:link w:val="a8"/>
    <w:uiPriority w:val="99"/>
    <w:rsid w:val="00532CE1"/>
  </w:style>
  <w:style w:type="paragraph" w:styleId="aa">
    <w:name w:val="Date"/>
    <w:basedOn w:val="a"/>
    <w:next w:val="a"/>
    <w:link w:val="ab"/>
    <w:uiPriority w:val="99"/>
    <w:semiHidden/>
    <w:unhideWhenUsed/>
    <w:rsid w:val="005D0D33"/>
  </w:style>
  <w:style w:type="character" w:customStyle="1" w:styleId="ab">
    <w:name w:val="日付 (文字)"/>
    <w:basedOn w:val="a0"/>
    <w:link w:val="aa"/>
    <w:uiPriority w:val="99"/>
    <w:semiHidden/>
    <w:rsid w:val="005D0D33"/>
  </w:style>
  <w:style w:type="paragraph" w:styleId="ac">
    <w:name w:val="List Paragraph"/>
    <w:basedOn w:val="a"/>
    <w:uiPriority w:val="34"/>
    <w:qFormat/>
    <w:rsid w:val="002A0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AD08-27CD-4826-A042-0E485633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1965</Words>
  <Characters>11204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18</cp:revision>
  <cp:lastPrinted>2016-08-23T07:24:00Z</cp:lastPrinted>
  <dcterms:created xsi:type="dcterms:W3CDTF">2016-08-19T06:59:00Z</dcterms:created>
  <dcterms:modified xsi:type="dcterms:W3CDTF">2016-09-14T07:06:00Z</dcterms:modified>
</cp:coreProperties>
</file>