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359EC" w:rsidRPr="009D50D0" w:rsidRDefault="00DB489D" w:rsidP="00DB489D">
      <w:pPr>
        <w:autoSpaceDE w:val="0"/>
        <w:autoSpaceDN w:val="0"/>
        <w:adjustRightInd w:val="0"/>
        <w:spacing w:line="300" w:lineRule="atLeast"/>
        <w:jc w:val="left"/>
        <w:rPr>
          <w:rFonts w:asciiTheme="majorEastAsia" w:eastAsiaTheme="majorEastAsia" w:hAnsiTheme="majorEastAsia" w:cs="ＭＳ 明朝"/>
          <w:color w:val="000000"/>
          <w:kern w:val="0"/>
          <w:sz w:val="22"/>
        </w:rPr>
      </w:pPr>
      <w:r w:rsidRPr="009D50D0">
        <w:rPr>
          <w:rFonts w:asciiTheme="majorEastAsia" w:eastAsiaTheme="majorEastAsia" w:hAnsiTheme="majorEastAsia" w:cs="ＭＳ 明朝" w:hint="eastAsia"/>
          <w:noProof/>
          <w:color w:val="000000"/>
          <w:kern w:val="0"/>
          <w:sz w:val="22"/>
        </w:rPr>
        <mc:AlternateContent>
          <mc:Choice Requires="wps">
            <w:drawing>
              <wp:anchor distT="0" distB="0" distL="114300" distR="114300" simplePos="0" relativeHeight="251658240" behindDoc="0" locked="0" layoutInCell="1" allowOverlap="1" wp14:anchorId="04845844" wp14:editId="643ADD73">
                <wp:simplePos x="0" y="0"/>
                <wp:positionH relativeFrom="column">
                  <wp:posOffset>5071745</wp:posOffset>
                </wp:positionH>
                <wp:positionV relativeFrom="paragraph">
                  <wp:posOffset>-490220</wp:posOffset>
                </wp:positionV>
                <wp:extent cx="11239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a:solidFill>
                            <a:srgbClr val="000000"/>
                          </a:solidFill>
                          <a:miter lim="800000"/>
                          <a:headEnd/>
                          <a:tailEnd/>
                        </a:ln>
                      </wps:spPr>
                      <wps:txbx>
                        <w:txbxContent>
                          <w:p w:rsidR="00DB489D" w:rsidRPr="0091753E" w:rsidRDefault="0091753E" w:rsidP="00DB489D">
                            <w:pPr>
                              <w:spacing w:line="400" w:lineRule="exact"/>
                              <w:jc w:val="center"/>
                              <w:rPr>
                                <w:sz w:val="28"/>
                              </w:rPr>
                            </w:pPr>
                            <w:r w:rsidRPr="0091753E">
                              <w:rPr>
                                <w:rFonts w:hint="eastAsia"/>
                                <w:sz w:val="28"/>
                              </w:rPr>
                              <w:t>資料４－１</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35pt;margin-top:-38.6pt;width:8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">
                <v:textbox inset="5.85pt,0,5.85pt,0">
                  <w:txbxContent>
                    <w:p w:rsidR="00DB489D" w:rsidRPr="0091753E" w:rsidRDefault="0091753E" w:rsidP="00DB489D">
                      <w:pPr>
                        <w:spacing w:line="400" w:lineRule="exact"/>
                        <w:jc w:val="center"/>
                        <w:rPr>
                          <w:sz w:val="28"/>
                        </w:rPr>
                      </w:pPr>
                      <w:r w:rsidRPr="0091753E">
                        <w:rPr>
                          <w:rFonts w:hint="eastAsia"/>
                          <w:sz w:val="28"/>
                        </w:rPr>
                        <w:t>資料４－１</w:t>
                      </w:r>
                    </w:p>
                  </w:txbxContent>
                </v:textbox>
              </v:shape>
            </w:pict>
          </mc:Fallback>
        </mc:AlternateContent>
      </w:r>
      <w:r w:rsidR="004E15EB" w:rsidRPr="009D50D0">
        <w:rPr>
          <w:rFonts w:asciiTheme="majorEastAsia" w:eastAsiaTheme="majorEastAsia" w:hAnsiTheme="majorEastAsia" w:cs="ＭＳ 明朝" w:hint="eastAsia"/>
          <w:color w:val="000000"/>
          <w:kern w:val="0"/>
          <w:sz w:val="22"/>
        </w:rPr>
        <w:t>大阪府国民健康保険運営協議会条例</w:t>
      </w:r>
    </w:p>
    <w:p w:rsidR="00A359EC" w:rsidRPr="009D50D0" w:rsidRDefault="004E15EB">
      <w:pPr>
        <w:autoSpaceDE w:val="0"/>
        <w:autoSpaceDN w:val="0"/>
        <w:adjustRightInd w:val="0"/>
        <w:spacing w:line="300" w:lineRule="atLeast"/>
        <w:jc w:val="righ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平成二十八年十月二十八日</w:t>
      </w:r>
    </w:p>
    <w:p w:rsidR="00A359EC" w:rsidRPr="009D50D0" w:rsidRDefault="004E15EB">
      <w:pPr>
        <w:autoSpaceDE w:val="0"/>
        <w:autoSpaceDN w:val="0"/>
        <w:adjustRightInd w:val="0"/>
        <w:spacing w:line="300" w:lineRule="atLeast"/>
        <w:jc w:val="righ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大阪府条例第八十三号</w:t>
      </w:r>
    </w:p>
    <w:p w:rsidR="00DB489D" w:rsidRPr="009D50D0" w:rsidRDefault="00DB489D">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（趣旨）</w:t>
      </w:r>
    </w:p>
    <w:p w:rsidR="00A359EC" w:rsidRPr="009D50D0" w:rsidRDefault="00DB489D">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第一条　この条例は、国民健康保険法施行令（昭和三十三年政令第三百六十二号。以下「令」という。）第三条第五項の規定に基づき国民健康保険法（昭和三十三年法律第百九十二号）第十一条第一項に規定する協議会として置かれる大阪府国民健康保険運営協議会（以下「協議会」という。）の委員の定数を定め、併せて委員の報酬及び費用弁償の額その他協議会に関し必要な事項を定めるものとする。</w:t>
      </w:r>
    </w:p>
    <w:p w:rsidR="00DB489D" w:rsidRPr="009D50D0" w:rsidRDefault="00DB489D"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（委員の定数等）</w:t>
      </w:r>
    </w:p>
    <w:p w:rsidR="00DB489D" w:rsidRPr="009D50D0" w:rsidRDefault="00DB489D"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第二条　協議会の委員の定数は、十五人とする。</w:t>
      </w:r>
    </w:p>
    <w:p w:rsidR="00DB489D" w:rsidRPr="009D50D0" w:rsidRDefault="00DB489D" w:rsidP="00DB489D">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２　委員は、次の各号に掲げる者の区分に応じ、当該各号に定める人数を知事が任命する。</w:t>
      </w:r>
    </w:p>
    <w:p w:rsidR="00DB489D" w:rsidRPr="009D50D0" w:rsidRDefault="00DB489D"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一　被保険者を代表する者　四人</w:t>
      </w:r>
    </w:p>
    <w:p w:rsidR="00DB489D" w:rsidRPr="009D50D0" w:rsidRDefault="00DB489D" w:rsidP="00DB489D">
      <w:pPr>
        <w:autoSpaceDE w:val="0"/>
        <w:autoSpaceDN w:val="0"/>
        <w:adjustRightInd w:val="0"/>
        <w:spacing w:line="300" w:lineRule="atLeast"/>
        <w:ind w:left="440" w:hangingChars="200" w:hanging="44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二　保険医又は保険薬剤師（国民健康保険法第四十条第一項に規定する保険医又は保険薬剤師をいう。）を代表する者　四人</w:t>
      </w:r>
    </w:p>
    <w:p w:rsidR="00DB489D" w:rsidRPr="009D50D0" w:rsidRDefault="00DB489D" w:rsidP="00DB489D">
      <w:pPr>
        <w:autoSpaceDE w:val="0"/>
        <w:autoSpaceDN w:val="0"/>
        <w:adjustRightInd w:val="0"/>
        <w:spacing w:line="300" w:lineRule="atLeast"/>
        <w:ind w:left="440" w:hangingChars="200" w:hanging="44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三　公益を代表する者　四人</w:t>
      </w:r>
    </w:p>
    <w:p w:rsidR="00A359EC" w:rsidRPr="009D50D0" w:rsidRDefault="00DB489D" w:rsidP="00DB489D">
      <w:pPr>
        <w:autoSpaceDE w:val="0"/>
        <w:autoSpaceDN w:val="0"/>
        <w:adjustRightInd w:val="0"/>
        <w:spacing w:line="300" w:lineRule="atLeast"/>
        <w:ind w:left="440" w:hangingChars="200" w:hanging="44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四　被用者保険等保険者（令第三条第一項に規定する被用者保険等保険者をいう。）を代表する者　三人</w:t>
      </w:r>
    </w:p>
    <w:p w:rsidR="00A359EC" w:rsidRPr="009D50D0" w:rsidRDefault="004E15EB"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（会議）</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w:t>
      </w:r>
      <w:r w:rsidR="00DB489D" w:rsidRPr="009D50D0">
        <w:rPr>
          <w:rFonts w:ascii="ＭＳ 明朝" w:eastAsia="ＭＳ 明朝" w:hAnsi="ＭＳ 明朝" w:cs="ＭＳ 明朝" w:hint="eastAsia"/>
          <w:color w:val="000000"/>
          <w:kern w:val="0"/>
          <w:sz w:val="22"/>
        </w:rPr>
        <w:t>三</w:t>
      </w:r>
      <w:r w:rsidRPr="009D50D0">
        <w:rPr>
          <w:rFonts w:ascii="ＭＳ 明朝" w:eastAsia="ＭＳ 明朝" w:hAnsi="ＭＳ 明朝" w:cs="ＭＳ 明朝" w:hint="eastAsia"/>
          <w:color w:val="000000"/>
          <w:kern w:val="0"/>
          <w:sz w:val="22"/>
        </w:rPr>
        <w:t>条　協議会の会議は、会長が招集し、会長がその議長となる。</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２　協議会は、委員の過半数が出席しなければ会議を開くことができない。</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３　協議会の議事は、出席委員の過半数で決し、可否同数のときは、議長の決するところによる。</w:t>
      </w:r>
    </w:p>
    <w:p w:rsidR="00A359EC" w:rsidRPr="009D50D0" w:rsidRDefault="004E15EB"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（報酬）</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w:t>
      </w:r>
      <w:r w:rsidR="00DB489D" w:rsidRPr="009D50D0">
        <w:rPr>
          <w:rFonts w:ascii="ＭＳ 明朝" w:eastAsia="ＭＳ 明朝" w:hAnsi="ＭＳ 明朝" w:cs="ＭＳ 明朝" w:hint="eastAsia"/>
          <w:color w:val="000000"/>
          <w:kern w:val="0"/>
          <w:sz w:val="22"/>
        </w:rPr>
        <w:t>四</w:t>
      </w:r>
      <w:r w:rsidRPr="009D50D0">
        <w:rPr>
          <w:rFonts w:ascii="ＭＳ 明朝" w:eastAsia="ＭＳ 明朝" w:hAnsi="ＭＳ 明朝" w:cs="ＭＳ 明朝" w:hint="eastAsia"/>
          <w:color w:val="000000"/>
          <w:kern w:val="0"/>
          <w:sz w:val="22"/>
        </w:rPr>
        <w:t>条　委員の報酬の額は、日額九千八百円とする。</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２　前項の報酬は、出席日数に応じて、その都度支給する。</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３　委員のうち府の経済に属する常勤の職員である者に対しては、報酬を支給しない。</w:t>
      </w:r>
    </w:p>
    <w:p w:rsidR="00A359EC" w:rsidRPr="009D50D0" w:rsidRDefault="004E15EB"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（費用弁償）</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w:t>
      </w:r>
      <w:r w:rsidR="00DB489D" w:rsidRPr="009D50D0">
        <w:rPr>
          <w:rFonts w:ascii="ＭＳ 明朝" w:eastAsia="ＭＳ 明朝" w:hAnsi="ＭＳ 明朝" w:cs="ＭＳ 明朝" w:hint="eastAsia"/>
          <w:color w:val="000000"/>
          <w:kern w:val="0"/>
          <w:sz w:val="22"/>
        </w:rPr>
        <w:t>五</w:t>
      </w:r>
      <w:r w:rsidRPr="009D50D0">
        <w:rPr>
          <w:rFonts w:ascii="ＭＳ 明朝" w:eastAsia="ＭＳ 明朝" w:hAnsi="ＭＳ 明朝" w:cs="ＭＳ 明朝" w:hint="eastAsia"/>
          <w:color w:val="000000"/>
          <w:kern w:val="0"/>
          <w:sz w:val="22"/>
        </w:rPr>
        <w:t>条　委員の費用弁償の額は、職員の旅費に関する条例（昭和四十年大阪府条例第三十七号）による指定職等の職務にある者以外の者の額相当額とする。</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２　前項の費用弁償の支給についての路程は、住所地の市町村から起算する。</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３　前二項の規定にかかわらず、委員のうち府の経済に属する常勤の職員である者の費用弁償の額は、その者が当該職員として公務のため旅行した場合に支給される旅費相当額とする。</w:t>
      </w:r>
    </w:p>
    <w:p w:rsidR="00A359EC" w:rsidRPr="009D50D0" w:rsidRDefault="004E15EB"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（支給方法）</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w:t>
      </w:r>
      <w:r w:rsidR="00DB489D" w:rsidRPr="009D50D0">
        <w:rPr>
          <w:rFonts w:ascii="ＭＳ 明朝" w:eastAsia="ＭＳ 明朝" w:hAnsi="ＭＳ 明朝" w:cs="ＭＳ 明朝" w:hint="eastAsia"/>
          <w:color w:val="000000"/>
          <w:kern w:val="0"/>
          <w:sz w:val="22"/>
        </w:rPr>
        <w:t>六</w:t>
      </w:r>
      <w:r w:rsidRPr="009D50D0">
        <w:rPr>
          <w:rFonts w:ascii="ＭＳ 明朝" w:eastAsia="ＭＳ 明朝" w:hAnsi="ＭＳ 明朝" w:cs="ＭＳ 明朝" w:hint="eastAsia"/>
          <w:color w:val="000000"/>
          <w:kern w:val="0"/>
          <w:sz w:val="22"/>
        </w:rPr>
        <w:t>条　委員の報酬及び費用弁償の支給方法に関し、この条例に定めがない事項については、常勤の職員の例による。</w:t>
      </w:r>
    </w:p>
    <w:p w:rsidR="00A359EC" w:rsidRPr="009D50D0" w:rsidRDefault="004E15EB"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（委任）</w:t>
      </w:r>
    </w:p>
    <w:p w:rsidR="00A359EC" w:rsidRPr="009D50D0" w:rsidRDefault="004E15EB">
      <w:pPr>
        <w:autoSpaceDE w:val="0"/>
        <w:autoSpaceDN w:val="0"/>
        <w:adjustRightInd w:val="0"/>
        <w:spacing w:line="300" w:lineRule="atLeast"/>
        <w:ind w:left="200" w:hanging="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第</w:t>
      </w:r>
      <w:r w:rsidR="00DB489D" w:rsidRPr="009D50D0">
        <w:rPr>
          <w:rFonts w:ascii="ＭＳ 明朝" w:eastAsia="ＭＳ 明朝" w:hAnsi="ＭＳ 明朝" w:cs="ＭＳ 明朝" w:hint="eastAsia"/>
          <w:color w:val="000000"/>
          <w:kern w:val="0"/>
          <w:sz w:val="22"/>
        </w:rPr>
        <w:t>七</w:t>
      </w:r>
      <w:r w:rsidRPr="009D50D0">
        <w:rPr>
          <w:rFonts w:ascii="ＭＳ 明朝" w:eastAsia="ＭＳ 明朝" w:hAnsi="ＭＳ 明朝" w:cs="ＭＳ 明朝" w:hint="eastAsia"/>
          <w:color w:val="000000"/>
          <w:kern w:val="0"/>
          <w:sz w:val="22"/>
        </w:rPr>
        <w:t>条　この条例に定めるもののほか、協議会に関し必要な事項は、知事が定める。</w:t>
      </w:r>
    </w:p>
    <w:p w:rsidR="00A359EC" w:rsidRPr="009D50D0" w:rsidRDefault="004E15EB" w:rsidP="00DB489D">
      <w:pPr>
        <w:autoSpaceDE w:val="0"/>
        <w:autoSpaceDN w:val="0"/>
        <w:adjustRightInd w:val="0"/>
        <w:spacing w:line="300" w:lineRule="atLeast"/>
        <w:ind w:firstLineChars="300" w:firstLine="66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附　則</w:t>
      </w:r>
    </w:p>
    <w:p w:rsidR="00A359EC" w:rsidRPr="009D50D0" w:rsidRDefault="004E15EB">
      <w:pPr>
        <w:autoSpaceDE w:val="0"/>
        <w:autoSpaceDN w:val="0"/>
        <w:adjustRightInd w:val="0"/>
        <w:spacing w:line="300" w:lineRule="atLeast"/>
        <w:ind w:firstLine="200"/>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この条例は、公布の日から施行する。</w:t>
      </w:r>
    </w:p>
    <w:p w:rsidR="002857D4" w:rsidRPr="009D50D0" w:rsidRDefault="00DB489D"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附　則</w:t>
      </w:r>
      <w:r w:rsidR="002857D4">
        <w:rPr>
          <w:rFonts w:ascii="ＭＳ 明朝" w:eastAsia="ＭＳ 明朝" w:hAnsi="ＭＳ 明朝" w:cs="ＭＳ 明朝" w:hint="eastAsia"/>
          <w:color w:val="000000"/>
          <w:kern w:val="0"/>
          <w:sz w:val="22"/>
        </w:rPr>
        <w:t>（平成三十年条例第</w:t>
      </w:r>
      <w:r w:rsidR="00204E5A">
        <w:rPr>
          <w:rFonts w:ascii="ＭＳ 明朝" w:eastAsia="ＭＳ 明朝" w:hAnsi="ＭＳ 明朝" w:cs="ＭＳ 明朝" w:hint="eastAsia"/>
          <w:color w:val="000000"/>
          <w:kern w:val="0"/>
          <w:sz w:val="22"/>
        </w:rPr>
        <w:t>二十九</w:t>
      </w:r>
      <w:r w:rsidR="002857D4">
        <w:rPr>
          <w:rFonts w:ascii="ＭＳ 明朝" w:eastAsia="ＭＳ 明朝" w:hAnsi="ＭＳ 明朝" w:cs="ＭＳ 明朝" w:hint="eastAsia"/>
          <w:color w:val="000000"/>
          <w:kern w:val="0"/>
          <w:sz w:val="22"/>
        </w:rPr>
        <w:t>号）</w:t>
      </w:r>
    </w:p>
    <w:p w:rsidR="00DB489D" w:rsidRPr="00DB489D" w:rsidRDefault="00DB489D" w:rsidP="00DB489D">
      <w:pPr>
        <w:autoSpaceDE w:val="0"/>
        <w:autoSpaceDN w:val="0"/>
        <w:adjustRightInd w:val="0"/>
        <w:spacing w:line="300" w:lineRule="atLeast"/>
        <w:jc w:val="left"/>
        <w:rPr>
          <w:rFonts w:ascii="ＭＳ 明朝" w:eastAsia="ＭＳ 明朝" w:hAnsi="ＭＳ 明朝" w:cs="ＭＳ 明朝"/>
          <w:color w:val="000000"/>
          <w:kern w:val="0"/>
          <w:sz w:val="22"/>
        </w:rPr>
      </w:pPr>
      <w:r w:rsidRPr="009D50D0">
        <w:rPr>
          <w:rFonts w:ascii="ＭＳ 明朝" w:eastAsia="ＭＳ 明朝" w:hAnsi="ＭＳ 明朝" w:cs="ＭＳ 明朝" w:hint="eastAsia"/>
          <w:color w:val="000000"/>
          <w:kern w:val="0"/>
          <w:sz w:val="22"/>
        </w:rPr>
        <w:t xml:space="preserve">　この条例は、平成三十年四月一日から施行する。</w:t>
      </w:r>
    </w:p>
    <w:p w:rsidR="004E15EB" w:rsidRPr="00DB489D" w:rsidRDefault="004E15EB">
      <w:pPr>
        <w:autoSpaceDE w:val="0"/>
        <w:autoSpaceDN w:val="0"/>
        <w:adjustRightInd w:val="0"/>
        <w:spacing w:line="300" w:lineRule="atLeast"/>
        <w:jc w:val="left"/>
        <w:rPr>
          <w:rFonts w:ascii="ＭＳ 明朝" w:eastAsia="ＭＳ 明朝" w:hAnsi="ＭＳ 明朝" w:cs="ＭＳ 明朝"/>
          <w:color w:val="000000"/>
          <w:kern w:val="0"/>
          <w:sz w:val="22"/>
        </w:rPr>
      </w:pPr>
      <w:bookmarkStart w:id="1" w:name="last"/>
      <w:bookmarkEnd w:id="1"/>
    </w:p>
    <w:sectPr w:rsidR="004E15EB" w:rsidRPr="00DB489D" w:rsidSect="00DB489D">
      <w:headerReference w:type="even" r:id="rId7"/>
      <w:headerReference w:type="default" r:id="rId8"/>
      <w:footerReference w:type="even" r:id="rId9"/>
      <w:footerReference w:type="default" r:id="rId10"/>
      <w:headerReference w:type="first" r:id="rId11"/>
      <w:footerReference w:type="first" r:id="rId12"/>
      <w:pgSz w:w="11905" w:h="16837"/>
      <w:pgMar w:top="1417" w:right="1133" w:bottom="568"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3E" w:rsidRDefault="0091753E" w:rsidP="0091753E">
      <w:r>
        <w:separator/>
      </w:r>
    </w:p>
  </w:endnote>
  <w:endnote w:type="continuationSeparator" w:id="0">
    <w:p w:rsidR="0091753E" w:rsidRDefault="0091753E" w:rsidP="0091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3E" w:rsidRDefault="0091753E" w:rsidP="0091753E">
      <w:r>
        <w:separator/>
      </w:r>
    </w:p>
  </w:footnote>
  <w:footnote w:type="continuationSeparator" w:id="0">
    <w:p w:rsidR="0091753E" w:rsidRDefault="0091753E" w:rsidP="0091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58" w:rsidRDefault="00B664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9D"/>
    <w:rsid w:val="00204E5A"/>
    <w:rsid w:val="002857D4"/>
    <w:rsid w:val="004E15EB"/>
    <w:rsid w:val="0091753E"/>
    <w:rsid w:val="009D50D0"/>
    <w:rsid w:val="00A359EC"/>
    <w:rsid w:val="00B66458"/>
    <w:rsid w:val="00DB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3E"/>
    <w:pPr>
      <w:tabs>
        <w:tab w:val="center" w:pos="4252"/>
        <w:tab w:val="right" w:pos="8504"/>
      </w:tabs>
      <w:snapToGrid w:val="0"/>
    </w:pPr>
  </w:style>
  <w:style w:type="character" w:customStyle="1" w:styleId="a4">
    <w:name w:val="ヘッダー (文字)"/>
    <w:basedOn w:val="a0"/>
    <w:link w:val="a3"/>
    <w:uiPriority w:val="99"/>
    <w:rsid w:val="0091753E"/>
  </w:style>
  <w:style w:type="paragraph" w:styleId="a5">
    <w:name w:val="footer"/>
    <w:basedOn w:val="a"/>
    <w:link w:val="a6"/>
    <w:uiPriority w:val="99"/>
    <w:unhideWhenUsed/>
    <w:rsid w:val="0091753E"/>
    <w:pPr>
      <w:tabs>
        <w:tab w:val="center" w:pos="4252"/>
        <w:tab w:val="right" w:pos="8504"/>
      </w:tabs>
      <w:snapToGrid w:val="0"/>
    </w:pPr>
  </w:style>
  <w:style w:type="character" w:customStyle="1" w:styleId="a6">
    <w:name w:val="フッター (文字)"/>
    <w:basedOn w:val="a0"/>
    <w:link w:val="a5"/>
    <w:uiPriority w:val="99"/>
    <w:rsid w:val="00917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53E"/>
    <w:pPr>
      <w:tabs>
        <w:tab w:val="center" w:pos="4252"/>
        <w:tab w:val="right" w:pos="8504"/>
      </w:tabs>
      <w:snapToGrid w:val="0"/>
    </w:pPr>
  </w:style>
  <w:style w:type="character" w:customStyle="1" w:styleId="a4">
    <w:name w:val="ヘッダー (文字)"/>
    <w:basedOn w:val="a0"/>
    <w:link w:val="a3"/>
    <w:uiPriority w:val="99"/>
    <w:rsid w:val="0091753E"/>
  </w:style>
  <w:style w:type="paragraph" w:styleId="a5">
    <w:name w:val="footer"/>
    <w:basedOn w:val="a"/>
    <w:link w:val="a6"/>
    <w:uiPriority w:val="99"/>
    <w:unhideWhenUsed/>
    <w:rsid w:val="0091753E"/>
    <w:pPr>
      <w:tabs>
        <w:tab w:val="center" w:pos="4252"/>
        <w:tab w:val="right" w:pos="8504"/>
      </w:tabs>
      <w:snapToGrid w:val="0"/>
    </w:pPr>
  </w:style>
  <w:style w:type="character" w:customStyle="1" w:styleId="a6">
    <w:name w:val="フッター (文字)"/>
    <w:basedOn w:val="a0"/>
    <w:link w:val="a5"/>
    <w:uiPriority w:val="99"/>
    <w:rsid w:val="00917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66</Characters>
  <Application>Microsoft Office Word</Application>
  <DocSecurity>0</DocSecurity>
  <Lines>1</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2018-03-28T04:28:00Z</dcterms:created>
  <dcterms:modified xsi:type="dcterms:W3CDTF">2018-03-28T04:28:00Z</dcterms:modified>
</cp:coreProperties>
</file>