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56" w:rsidRPr="00D24176" w:rsidRDefault="009C3E93" w:rsidP="00590003">
      <w:pPr>
        <w:jc w:val="center"/>
        <w:rPr>
          <w:rFonts w:ascii="Meiryo UI" w:eastAsia="Meiryo UI" w:hAnsi="Meiryo UI"/>
          <w:b/>
          <w:sz w:val="28"/>
        </w:rPr>
      </w:pPr>
      <w:r>
        <w:rPr>
          <w:rFonts w:hint="eastAsia"/>
          <w:noProof/>
          <w:spacing w:val="67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30EFC" wp14:editId="7902AF69">
                <wp:simplePos x="0" y="0"/>
                <wp:positionH relativeFrom="column">
                  <wp:posOffset>5735955</wp:posOffset>
                </wp:positionH>
                <wp:positionV relativeFrom="paragraph">
                  <wp:posOffset>-453390</wp:posOffset>
                </wp:positionV>
                <wp:extent cx="847725" cy="338455"/>
                <wp:effectExtent l="0" t="0" r="28575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32BB" w:rsidRDefault="009C3E93" w:rsidP="00B332B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BF03D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>-2</w:t>
                            </w:r>
                          </w:p>
                          <w:p w:rsidR="009C3E93" w:rsidRPr="000E578F" w:rsidRDefault="009C3E93" w:rsidP="00B332B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30EFC" id="正方形/長方形 4" o:spid="_x0000_s1026" style="position:absolute;left:0;text-align:left;margin-left:451.65pt;margin-top:-35.7pt;width:66.7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" fillcolor="window" strokecolor="windowText" strokeweight="1pt">
                <v:textbox>
                  <w:txbxContent>
                    <w:p w:rsidR="00B332BB" w:rsidRDefault="009C3E93" w:rsidP="00B332BB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資料</w:t>
                      </w:r>
                      <w:r w:rsidR="00BF03D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>-2</w:t>
                      </w:r>
                    </w:p>
                    <w:p w:rsidR="009C3E93" w:rsidRPr="000E578F" w:rsidRDefault="009C3E93" w:rsidP="00B332BB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064D">
        <w:rPr>
          <w:rFonts w:hint="eastAsia"/>
          <w:noProof/>
          <w:spacing w:val="67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2533651</wp:posOffset>
                </wp:positionH>
                <wp:positionV relativeFrom="paragraph">
                  <wp:posOffset>-577215</wp:posOffset>
                </wp:positionV>
                <wp:extent cx="3098800" cy="567055"/>
                <wp:effectExtent l="0" t="0" r="635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0667" w:rsidRDefault="00920667" w:rsidP="00AA064D">
                            <w:pPr>
                              <w:jc w:val="right"/>
                            </w:pPr>
                            <w:r w:rsidRPr="00AA064D">
                              <w:rPr>
                                <w:rFonts w:hint="eastAsia"/>
                                <w:kern w:val="0"/>
                              </w:rPr>
                              <w:t>20</w:t>
                            </w:r>
                            <w:r w:rsidR="00404752" w:rsidRPr="00AA064D">
                              <w:rPr>
                                <w:rFonts w:hint="eastAsia"/>
                                <w:kern w:val="0"/>
                              </w:rPr>
                              <w:t>19</w:t>
                            </w:r>
                            <w:r w:rsidRPr="00AA064D">
                              <w:rPr>
                                <w:rFonts w:hint="eastAsia"/>
                                <w:kern w:val="0"/>
                              </w:rPr>
                              <w:t>年</w:t>
                            </w:r>
                            <w:r w:rsidR="009C3E93">
                              <w:rPr>
                                <w:rFonts w:hint="eastAsia"/>
                                <w:kern w:val="0"/>
                              </w:rPr>
                              <w:t>12</w:t>
                            </w:r>
                            <w:r w:rsidRPr="00AA064D">
                              <w:rPr>
                                <w:rFonts w:hint="eastAsia"/>
                                <w:kern w:val="0"/>
                              </w:rPr>
                              <w:t>月</w:t>
                            </w:r>
                          </w:p>
                          <w:p w:rsidR="00920667" w:rsidRDefault="00920667">
                            <w:r w:rsidRPr="009C3E93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大阪府</w:t>
                            </w:r>
                            <w:r w:rsidR="00AA064D" w:rsidRPr="009C3E93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 xml:space="preserve"> </w:t>
                            </w:r>
                            <w:r w:rsidRPr="009C3E93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健康</w:t>
                            </w:r>
                            <w:r w:rsidRPr="009C3E93">
                              <w:rPr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医療部</w:t>
                            </w:r>
                            <w:r w:rsidR="00AA064D" w:rsidRPr="009C3E93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 xml:space="preserve"> 健康推進室 </w:t>
                            </w:r>
                            <w:r w:rsidRPr="009C3E93">
                              <w:rPr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国民健康保険</w:t>
                            </w:r>
                            <w:r w:rsidRPr="009C3E93">
                              <w:rPr>
                                <w:spacing w:val="-5"/>
                                <w:w w:val="97"/>
                                <w:kern w:val="0"/>
                                <w:fitText w:val="4410" w:id="2067535362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99.5pt;margin-top:-45.45pt;width:244pt;height:4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" fillcolor="white [3201]" stroked="f" strokeweight=".5pt">
                <v:textbox>
                  <w:txbxContent>
                    <w:p w:rsidR="00920667" w:rsidRDefault="00920667" w:rsidP="00AA064D">
                      <w:pPr>
                        <w:jc w:val="right"/>
                      </w:pPr>
                      <w:r w:rsidRPr="00AA064D">
                        <w:rPr>
                          <w:rFonts w:hint="eastAsia"/>
                          <w:kern w:val="0"/>
                        </w:rPr>
                        <w:t>20</w:t>
                      </w:r>
                      <w:r w:rsidR="00404752" w:rsidRPr="00AA064D">
                        <w:rPr>
                          <w:rFonts w:hint="eastAsia"/>
                          <w:kern w:val="0"/>
                        </w:rPr>
                        <w:t>19</w:t>
                      </w:r>
                      <w:r w:rsidRPr="00AA064D">
                        <w:rPr>
                          <w:rFonts w:hint="eastAsia"/>
                          <w:kern w:val="0"/>
                        </w:rPr>
                        <w:t>年</w:t>
                      </w:r>
                      <w:r w:rsidR="009C3E93">
                        <w:rPr>
                          <w:rFonts w:hint="eastAsia"/>
                          <w:kern w:val="0"/>
                        </w:rPr>
                        <w:t>12</w:t>
                      </w:r>
                      <w:r w:rsidRPr="00AA064D">
                        <w:rPr>
                          <w:rFonts w:hint="eastAsia"/>
                          <w:kern w:val="0"/>
                        </w:rPr>
                        <w:t>月</w:t>
                      </w:r>
                    </w:p>
                    <w:p w:rsidR="00920667" w:rsidRDefault="00920667">
                      <w:r w:rsidRPr="009C3E93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>大阪府</w:t>
                      </w:r>
                      <w:r w:rsidR="00AA064D" w:rsidRPr="009C3E93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 xml:space="preserve"> </w:t>
                      </w:r>
                      <w:r w:rsidRPr="009C3E93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>健康</w:t>
                      </w:r>
                      <w:r w:rsidRPr="009C3E93">
                        <w:rPr>
                          <w:spacing w:val="1"/>
                          <w:w w:val="97"/>
                          <w:kern w:val="0"/>
                          <w:fitText w:val="4410" w:id="2067535362"/>
                        </w:rPr>
                        <w:t>医療部</w:t>
                      </w:r>
                      <w:r w:rsidR="00AA064D" w:rsidRPr="009C3E93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 xml:space="preserve"> 健康推進室 </w:t>
                      </w:r>
                      <w:r w:rsidRPr="009C3E93">
                        <w:rPr>
                          <w:spacing w:val="1"/>
                          <w:w w:val="97"/>
                          <w:kern w:val="0"/>
                          <w:fitText w:val="4410" w:id="2067535362"/>
                        </w:rPr>
                        <w:t>国民健康保険</w:t>
                      </w:r>
                      <w:r w:rsidRPr="009C3E93">
                        <w:rPr>
                          <w:spacing w:val="-5"/>
                          <w:w w:val="97"/>
                          <w:kern w:val="0"/>
                          <w:fitText w:val="4410" w:id="2067535362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1E6D3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457200</wp:posOffset>
                </wp:positionV>
                <wp:extent cx="5333365" cy="1946910"/>
                <wp:effectExtent l="0" t="0" r="1968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3365" cy="1946910"/>
                        </a:xfrm>
                        <a:prstGeom prst="rect">
                          <a:avLst/>
                        </a:prstGeom>
                        <a:noFill/>
                        <a:ln w="222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【主な変動要因】</w:t>
                            </w:r>
                          </w:p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≪保険料の主な増要素≫</w:t>
                            </w:r>
                          </w:p>
                          <w:p w:rsidR="009F4B2A" w:rsidRPr="00555EFB" w:rsidRDefault="00121AD9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保険給付費の増　　　　　　　　　　　　 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【１人あたり約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7,500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:rsidR="009F4B2A" w:rsidRPr="00555EFB" w:rsidRDefault="00121AD9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保健事業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の増　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391C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91C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　　</w:t>
                            </w:r>
                            <w:r w:rsidR="00391C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【1人あたり約</w:t>
                            </w:r>
                            <w:r w:rsidR="00AA064D" w:rsidRPr="00AA064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0</w:t>
                            </w:r>
                            <w:r w:rsidR="00AA064D" w:rsidRPr="00AA064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  <w:t>,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200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:rsidR="009F4B2A" w:rsidRDefault="00121AD9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AA064D" w:rsidRP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後期高齢者支援金及び介護納付金の増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 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【1人あたり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約</w:t>
                            </w:r>
                            <w:r w:rsidR="00AA064D" w:rsidRPr="00AA06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2,300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:rsidR="00AA064D" w:rsidRPr="00555EFB" w:rsidRDefault="00AA064D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過年度収納見込の減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【1人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あたり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約</w:t>
                            </w:r>
                            <w:r w:rsidRPr="00AA064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0,</w:t>
                            </w:r>
                            <w:r w:rsidRPr="00AA06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≪保険料の主な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減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要素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≫</w:t>
                            </w:r>
                          </w:p>
                          <w:p w:rsidR="009F4B2A" w:rsidRDefault="00121AD9" w:rsidP="009F4B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国</w:t>
                            </w:r>
                            <w:r w:rsidR="0065382D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公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費の増　　　　　　　　　　　　　　 【1人あたり約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2,400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:rsidR="00391C7A" w:rsidRPr="00555EFB" w:rsidRDefault="00391C7A" w:rsidP="009F4B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391C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4"/>
                              </w:rPr>
                              <w:t>前期高齢者</w:t>
                            </w:r>
                            <w:r w:rsidRPr="00391C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5"/>
                                <w:sz w:val="24"/>
                              </w:rPr>
                              <w:t>交付金（</w:t>
                            </w:r>
                            <w:r w:rsidRPr="00391C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4"/>
                              </w:rPr>
                              <w:t>平成</w:t>
                            </w:r>
                            <w:r w:rsidRPr="00391C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5"/>
                                <w:sz w:val="24"/>
                              </w:rPr>
                              <w:t>29年度</w:t>
                            </w:r>
                            <w:r w:rsidRPr="00391C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4"/>
                              </w:rPr>
                              <w:t>清算後</w:t>
                            </w:r>
                            <w:r w:rsidRPr="00391C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5"/>
                                <w:sz w:val="24"/>
                              </w:rPr>
                              <w:t>）</w:t>
                            </w:r>
                            <w:r w:rsidRPr="00391C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4"/>
                              </w:rPr>
                              <w:t>の増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【1人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あたり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0.1万円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0.9pt;margin-top:36pt;width:419.95pt;height:1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" filled="f" strokecolor="#1f4d78 [1604]" strokeweight="1.75pt">
                <v:stroke dashstyle="1 1"/>
                <v:textbox>
                  <w:txbxContent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【主な変動要因】</w:t>
                      </w:r>
                    </w:p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≪保険料の主な増要素≫</w:t>
                      </w:r>
                    </w:p>
                    <w:p w:rsidR="009F4B2A" w:rsidRPr="00555EFB" w:rsidRDefault="00121AD9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保険給付費の増　　　　　　　　　　　　 </w:t>
                      </w:r>
                      <w:r w:rsid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【１人あたり約</w:t>
                      </w:r>
                      <w:r w:rsidR="00AA06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7,500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:rsidR="009F4B2A" w:rsidRPr="00555EFB" w:rsidRDefault="00121AD9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保健事業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の増　</w:t>
                      </w:r>
                      <w:r w:rsid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A06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391C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91C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　　</w:t>
                      </w:r>
                      <w:r w:rsidR="00391C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【1人あたり約</w:t>
                      </w:r>
                      <w:r w:rsidR="00AA064D" w:rsidRPr="00AA064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0</w:t>
                      </w:r>
                      <w:r w:rsidR="00AA064D" w:rsidRPr="00AA064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  <w:t>,</w:t>
                      </w:r>
                      <w:r w:rsid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200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:rsidR="009F4B2A" w:rsidRDefault="00121AD9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AA064D" w:rsidRP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後期高齢者支援金及び介護納付金の増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 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【1人あたり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約</w:t>
                      </w:r>
                      <w:r w:rsidR="00AA064D" w:rsidRPr="00AA06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2,300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:rsidR="00AA064D" w:rsidRPr="00555EFB" w:rsidRDefault="00AA064D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過年度収納見込の減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【1人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あたり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約</w:t>
                      </w:r>
                      <w:r w:rsidRPr="00AA064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0,</w:t>
                      </w:r>
                      <w:r w:rsidRPr="00AA06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500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≪保険料の主な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減</w:t>
                      </w:r>
                      <w:r w:rsidRPr="00555E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要素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≫</w:t>
                      </w:r>
                    </w:p>
                    <w:p w:rsidR="009F4B2A" w:rsidRDefault="00121AD9" w:rsidP="009F4B2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国</w:t>
                      </w:r>
                      <w:r w:rsidR="0065382D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公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費の増　　　　　　　　　　　　　　 【1人あたり約</w:t>
                      </w:r>
                      <w:r w:rsid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2,400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:rsidR="00391C7A" w:rsidRPr="00555EFB" w:rsidRDefault="00391C7A" w:rsidP="009F4B2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391C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4"/>
                        </w:rPr>
                        <w:t>前期高齢者</w:t>
                      </w:r>
                      <w:r w:rsidRPr="00391C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5"/>
                          <w:sz w:val="24"/>
                        </w:rPr>
                        <w:t>交付金（</w:t>
                      </w:r>
                      <w:r w:rsidRPr="00391C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4"/>
                        </w:rPr>
                        <w:t>平成</w:t>
                      </w:r>
                      <w:r w:rsidRPr="00391C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5"/>
                          <w:sz w:val="24"/>
                        </w:rPr>
                        <w:t>29年度</w:t>
                      </w:r>
                      <w:r w:rsidRPr="00391C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4"/>
                        </w:rPr>
                        <w:t>清算後</w:t>
                      </w:r>
                      <w:r w:rsidRPr="00391C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5"/>
                          <w:sz w:val="24"/>
                        </w:rPr>
                        <w:t>）</w:t>
                      </w:r>
                      <w:r w:rsidRPr="00391C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4"/>
                        </w:rPr>
                        <w:t>の増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【1人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あたり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0.1万円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A715B8">
        <w:rPr>
          <w:rFonts w:ascii="Meiryo UI" w:eastAsia="Meiryo UI" w:hAnsi="Meiryo UI" w:hint="eastAsia"/>
          <w:b/>
          <w:sz w:val="28"/>
        </w:rPr>
        <w:t>令和２</w:t>
      </w:r>
      <w:r w:rsidR="00C00ACA" w:rsidRPr="00D24176">
        <w:rPr>
          <w:rFonts w:ascii="Meiryo UI" w:eastAsia="Meiryo UI" w:hAnsi="Meiryo UI" w:hint="eastAsia"/>
          <w:b/>
          <w:sz w:val="28"/>
        </w:rPr>
        <w:t>年度の事業費納付金の</w:t>
      </w:r>
      <w:r w:rsidR="00A715B8">
        <w:rPr>
          <w:rFonts w:ascii="Meiryo UI" w:eastAsia="Meiryo UI" w:hAnsi="Meiryo UI" w:hint="eastAsia"/>
          <w:b/>
          <w:sz w:val="28"/>
        </w:rPr>
        <w:t>仮</w:t>
      </w:r>
      <w:r w:rsidR="00C00ACA" w:rsidRPr="00D24176">
        <w:rPr>
          <w:rFonts w:ascii="Meiryo UI" w:eastAsia="Meiryo UI" w:hAnsi="Meiryo UI" w:hint="eastAsia"/>
          <w:b/>
          <w:sz w:val="28"/>
        </w:rPr>
        <w:t>算定</w:t>
      </w:r>
      <w:r w:rsidR="001874D1" w:rsidRPr="00D24176">
        <w:rPr>
          <w:rFonts w:ascii="Meiryo UI" w:eastAsia="Meiryo UI" w:hAnsi="Meiryo UI" w:hint="eastAsia"/>
          <w:b/>
          <w:sz w:val="28"/>
        </w:rPr>
        <w:t>結果</w:t>
      </w:r>
      <w:r w:rsidR="001E6D36">
        <w:rPr>
          <w:rFonts w:ascii="Meiryo UI" w:eastAsia="Meiryo UI" w:hAnsi="Meiryo UI" w:hint="eastAsia"/>
          <w:b/>
          <w:sz w:val="28"/>
        </w:rPr>
        <w:t>（概要）</w:t>
      </w: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210B81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9F4B2A" w:rsidRDefault="009F4B2A" w:rsidP="006F5409">
      <w:pPr>
        <w:jc w:val="left"/>
        <w:rPr>
          <w:rFonts w:ascii="Meiryo UI" w:eastAsia="Meiryo UI" w:hAnsi="Meiryo UI"/>
          <w:b/>
        </w:rPr>
      </w:pPr>
    </w:p>
    <w:p w:rsidR="009F4B2A" w:rsidRDefault="009F4B2A" w:rsidP="006F5409">
      <w:pPr>
        <w:jc w:val="left"/>
        <w:rPr>
          <w:rFonts w:ascii="Meiryo UI" w:eastAsia="Meiryo UI" w:hAnsi="Meiryo UI"/>
          <w:b/>
        </w:rPr>
      </w:pPr>
    </w:p>
    <w:p w:rsidR="00063529" w:rsidRDefault="00063529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</w:p>
    <w:p w:rsidR="00240FA9" w:rsidRPr="008A7E14" w:rsidRDefault="00590003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≪被保険者数</w:t>
      </w:r>
      <w:r w:rsidR="00F07ACE"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≫</w:t>
      </w:r>
    </w:p>
    <w:p w:rsidR="001E6D36" w:rsidRDefault="0093476A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Pr="0093476A">
        <w:rPr>
          <w:rFonts w:ascii="HG丸ｺﾞｼｯｸM-PRO" w:eastAsia="HG丸ｺﾞｼｯｸM-PRO" w:hAnsi="HG丸ｺﾞｼｯｸM-PRO" w:hint="eastAsia"/>
          <w:sz w:val="24"/>
        </w:rPr>
        <w:t>被保険者数について、社保の適用</w:t>
      </w:r>
      <w:r w:rsidR="00590003">
        <w:rPr>
          <w:rFonts w:ascii="HG丸ｺﾞｼｯｸM-PRO" w:eastAsia="HG丸ｺﾞｼｯｸM-PRO" w:hAnsi="HG丸ｺﾞｼｯｸM-PRO" w:hint="eastAsia"/>
          <w:sz w:val="24"/>
        </w:rPr>
        <w:t>拡大等により、全国の傾向と同じく大阪府においても減少傾向にあり</w:t>
      </w:r>
      <w:r w:rsidRPr="0093476A">
        <w:rPr>
          <w:rFonts w:ascii="HG丸ｺﾞｼｯｸM-PRO" w:eastAsia="HG丸ｺﾞｼｯｸM-PRO" w:hAnsi="HG丸ｺﾞｼｯｸM-PRO" w:hint="eastAsia"/>
          <w:sz w:val="24"/>
        </w:rPr>
        <w:t>、</w:t>
      </w:r>
      <w:r w:rsidR="00AA064D" w:rsidRPr="00AA064D">
        <w:rPr>
          <w:rFonts w:ascii="HG丸ｺﾞｼｯｸM-PRO" w:eastAsia="HG丸ｺﾞｼｯｸM-PRO" w:hAnsi="HG丸ｺﾞｼｯｸM-PRO" w:hint="eastAsia"/>
          <w:sz w:val="24"/>
        </w:rPr>
        <w:t>令和元年度末にすべての団塊の世代</w:t>
      </w:r>
      <w:r w:rsidRPr="0093476A">
        <w:rPr>
          <w:rFonts w:ascii="HG丸ｺﾞｼｯｸM-PRO" w:eastAsia="HG丸ｺﾞｼｯｸM-PRO" w:hAnsi="HG丸ｺﾞｼｯｸM-PRO" w:hint="eastAsia"/>
          <w:sz w:val="24"/>
        </w:rPr>
        <w:t>（</w:t>
      </w:r>
      <w:r w:rsidRPr="0093476A">
        <w:rPr>
          <w:rFonts w:ascii="HG丸ｺﾞｼｯｸM-PRO" w:eastAsia="HG丸ｺﾞｼｯｸM-PRO" w:hAnsi="HG丸ｺﾞｼｯｸM-PRO"/>
          <w:sz w:val="24"/>
        </w:rPr>
        <w:t>1947～49</w:t>
      </w:r>
      <w:r w:rsidR="005659A0">
        <w:rPr>
          <w:rFonts w:ascii="HG丸ｺﾞｼｯｸM-PRO" w:eastAsia="HG丸ｺﾞｼｯｸM-PRO" w:hAnsi="HG丸ｺﾞｼｯｸM-PRO"/>
          <w:sz w:val="24"/>
        </w:rPr>
        <w:t>年生まれ）が、</w:t>
      </w:r>
      <w:r w:rsidRPr="0093476A">
        <w:rPr>
          <w:rFonts w:ascii="HG丸ｺﾞｼｯｸM-PRO" w:eastAsia="HG丸ｺﾞｼｯｸM-PRO" w:hAnsi="HG丸ｺﾞｼｯｸM-PRO"/>
          <w:sz w:val="24"/>
        </w:rPr>
        <w:t>70</w:t>
      </w:r>
      <w:r>
        <w:rPr>
          <w:rFonts w:ascii="HG丸ｺﾞｼｯｸM-PRO" w:eastAsia="HG丸ｺﾞｼｯｸM-PRO" w:hAnsi="HG丸ｺﾞｼｯｸM-PRO"/>
          <w:sz w:val="24"/>
        </w:rPr>
        <w:t>歳に移行していること</w:t>
      </w:r>
      <w:r>
        <w:rPr>
          <w:rFonts w:ascii="HG丸ｺﾞｼｯｸM-PRO" w:eastAsia="HG丸ｺﾞｼｯｸM-PRO" w:hAnsi="HG丸ｺﾞｼｯｸM-PRO" w:hint="eastAsia"/>
          <w:sz w:val="24"/>
        </w:rPr>
        <w:t>から</w:t>
      </w:r>
      <w:r w:rsidRPr="0093476A">
        <w:rPr>
          <w:rFonts w:ascii="HG丸ｺﾞｼｯｸM-PRO" w:eastAsia="HG丸ｺﾞｼｯｸM-PRO" w:hAnsi="HG丸ｺﾞｼｯｸM-PRO"/>
          <w:sz w:val="24"/>
        </w:rPr>
        <w:t>、</w:t>
      </w:r>
      <w:r w:rsidR="00063529">
        <w:rPr>
          <w:rFonts w:ascii="HG丸ｺﾞｼｯｸM-PRO" w:eastAsia="HG丸ｺﾞｼｯｸM-PRO" w:hAnsi="HG丸ｺﾞｼｯｸM-PRO" w:hint="eastAsia"/>
          <w:sz w:val="24"/>
        </w:rPr>
        <w:t>高齢者の割合が増加している。</w:t>
      </w:r>
    </w:p>
    <w:p w:rsidR="00404752" w:rsidRDefault="00AF2564" w:rsidP="00E611D7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B08F8" wp14:editId="6633E5C9">
                <wp:simplePos x="0" y="0"/>
                <wp:positionH relativeFrom="column">
                  <wp:posOffset>-22225</wp:posOffset>
                </wp:positionH>
                <wp:positionV relativeFrom="paragraph">
                  <wp:posOffset>2513965</wp:posOffset>
                </wp:positionV>
                <wp:extent cx="6414770" cy="234315"/>
                <wp:effectExtent l="0" t="0" r="24130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2343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CCF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.75pt;margin-top:197.95pt;width:505.1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" strokecolor="#5b9bd5" strokeweight=".5pt">
                <v:stroke joinstyle="miter"/>
              </v:shape>
            </w:pict>
          </mc:Fallback>
        </mc:AlternateContent>
      </w:r>
      <w:r w:rsidR="00AA064D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7C35D42F">
            <wp:extent cx="6249670" cy="235839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36" w:rsidRPr="00C6407A" w:rsidRDefault="00A715B8" w:rsidP="00AF2564">
      <w:pPr>
        <w:ind w:left="189" w:hangingChars="100" w:hanging="189"/>
        <w:rPr>
          <w:rFonts w:ascii="HG丸ｺﾞｼｯｸM-PRO" w:eastAsia="HG丸ｺﾞｼｯｸM-PRO" w:hAnsi="HG丸ｺﾞｼｯｸM-PRO"/>
          <w:w w:val="90"/>
          <w:sz w:val="24"/>
        </w:rPr>
      </w:pPr>
      <w:r w:rsidRPr="00C6407A">
        <w:rPr>
          <w:rFonts w:ascii="Meiryo UI" w:eastAsia="Meiryo UI" w:hAnsi="Meiryo UI" w:hint="eastAsia"/>
          <w:w w:val="90"/>
        </w:rPr>
        <w:t>■</w:t>
      </w:r>
      <w:r w:rsidR="00063529" w:rsidRPr="00C6407A">
        <w:rPr>
          <w:rFonts w:ascii="Meiryo UI" w:eastAsia="Meiryo UI" w:hAnsi="Meiryo UI" w:hint="eastAsia"/>
          <w:w w:val="90"/>
        </w:rPr>
        <w:t xml:space="preserve">被保険者数の比較　</w:t>
      </w:r>
      <w:r w:rsidRPr="00C6407A">
        <w:rPr>
          <w:rFonts w:ascii="Meiryo UI" w:eastAsia="Meiryo UI" w:hAnsi="Meiryo UI" w:hint="eastAsia"/>
          <w:w w:val="90"/>
        </w:rPr>
        <w:t>推計</w:t>
      </w:r>
      <w:r w:rsidR="00AA064D" w:rsidRPr="00C6407A">
        <w:rPr>
          <w:rFonts w:ascii="Meiryo UI" w:eastAsia="Meiryo UI" w:hAnsi="Meiryo UI"/>
          <w:w w:val="90"/>
        </w:rPr>
        <w:t>1</w:t>
      </w:r>
      <w:r w:rsidR="00AA064D" w:rsidRPr="00C6407A">
        <w:rPr>
          <w:rFonts w:ascii="Meiryo UI" w:eastAsia="Meiryo UI" w:hAnsi="Meiryo UI" w:hint="eastAsia"/>
          <w:w w:val="90"/>
        </w:rPr>
        <w:t>86.7</w:t>
      </w:r>
      <w:r w:rsidR="00063529" w:rsidRPr="00C6407A">
        <w:rPr>
          <w:rFonts w:ascii="Meiryo UI" w:eastAsia="Meiryo UI" w:hAnsi="Meiryo UI"/>
          <w:w w:val="90"/>
        </w:rPr>
        <w:t xml:space="preserve">万人　</w:t>
      </w:r>
      <w:r w:rsidR="00C6407A" w:rsidRPr="00C6407A">
        <w:rPr>
          <w:rFonts w:ascii="Meiryo UI" w:eastAsia="Meiryo UI" w:hAnsi="Meiryo UI" w:hint="eastAsia"/>
          <w:w w:val="90"/>
        </w:rPr>
        <w:t>令和元年度（9月末）時点から</w:t>
      </w:r>
      <w:r w:rsidR="00AA064D" w:rsidRPr="00C6407A">
        <w:rPr>
          <w:rFonts w:ascii="Meiryo UI" w:eastAsia="Meiryo UI" w:hAnsi="Meiryo UI"/>
          <w:w w:val="90"/>
        </w:rPr>
        <w:t>▲</w:t>
      </w:r>
      <w:r w:rsidRPr="00C6407A">
        <w:rPr>
          <w:rFonts w:ascii="Meiryo UI" w:eastAsia="Meiryo UI" w:hAnsi="Meiryo UI" w:hint="eastAsia"/>
          <w:w w:val="90"/>
        </w:rPr>
        <w:t>約6</w:t>
      </w:r>
      <w:r w:rsidR="00063529" w:rsidRPr="00C6407A">
        <w:rPr>
          <w:rFonts w:ascii="Meiryo UI" w:eastAsia="Meiryo UI" w:hAnsi="Meiryo UI"/>
          <w:w w:val="90"/>
        </w:rPr>
        <w:t>.</w:t>
      </w:r>
      <w:r w:rsidRPr="00C6407A">
        <w:rPr>
          <w:rFonts w:ascii="Meiryo UI" w:eastAsia="Meiryo UI" w:hAnsi="Meiryo UI" w:hint="eastAsia"/>
          <w:w w:val="90"/>
        </w:rPr>
        <w:t>8</w:t>
      </w:r>
      <w:r w:rsidR="00063529" w:rsidRPr="00C6407A">
        <w:rPr>
          <w:rFonts w:ascii="Meiryo UI" w:eastAsia="Meiryo UI" w:hAnsi="Meiryo UI"/>
          <w:w w:val="90"/>
        </w:rPr>
        <w:t>万人減、一方で70歳以上は</w:t>
      </w:r>
      <w:r w:rsidRPr="00C6407A">
        <w:rPr>
          <w:rFonts w:ascii="Meiryo UI" w:eastAsia="Meiryo UI" w:hAnsi="Meiryo UI" w:hint="eastAsia"/>
          <w:w w:val="90"/>
        </w:rPr>
        <w:t>＋9千</w:t>
      </w:r>
      <w:r w:rsidR="00063529" w:rsidRPr="00C6407A">
        <w:rPr>
          <w:rFonts w:ascii="Meiryo UI" w:eastAsia="Meiryo UI" w:hAnsi="Meiryo UI"/>
          <w:w w:val="90"/>
        </w:rPr>
        <w:t>人増</w:t>
      </w:r>
    </w:p>
    <w:p w:rsidR="00A715B8" w:rsidRDefault="00A715B8" w:rsidP="00E611D7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2044949E">
            <wp:extent cx="6249670" cy="3272790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B8" w:rsidRDefault="00A715B8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590003" w:rsidRDefault="00590003" w:rsidP="00590003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≪保険給付費の増≫</w:t>
      </w:r>
    </w:p>
    <w:p w:rsidR="00063529" w:rsidRPr="00063529" w:rsidRDefault="00063529" w:rsidP="00E611D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63529">
        <w:rPr>
          <w:rFonts w:ascii="ＭＳ ゴシック" w:eastAsia="ＭＳ ゴシック" w:hAnsi="ＭＳ ゴシック" w:hint="eastAsia"/>
          <w:sz w:val="24"/>
        </w:rPr>
        <w:t>【診療費】</w:t>
      </w:r>
    </w:p>
    <w:p w:rsidR="00D337DA" w:rsidRDefault="00063529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総診療費に占める</w:t>
      </w:r>
      <w:r>
        <w:rPr>
          <w:rFonts w:ascii="HG丸ｺﾞｼｯｸM-PRO" w:eastAsia="HG丸ｺﾞｼｯｸM-PRO" w:hAnsi="HG丸ｺﾞｼｯｸM-PRO" w:hint="eastAsia"/>
          <w:sz w:val="24"/>
        </w:rPr>
        <w:t>70歳以上の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割合が</w:t>
      </w:r>
      <w:r w:rsidR="00897F9A">
        <w:rPr>
          <w:rFonts w:ascii="HG丸ｺﾞｼｯｸM-PRO" w:eastAsia="HG丸ｺﾞｼｯｸM-PRO" w:hAnsi="HG丸ｺﾞｼｯｸM-PRO" w:hint="eastAsia"/>
          <w:sz w:val="24"/>
        </w:rPr>
        <w:t>、</w:t>
      </w:r>
      <w:r w:rsidR="00A715B8">
        <w:rPr>
          <w:rFonts w:ascii="HG丸ｺﾞｼｯｸM-PRO" w:eastAsia="HG丸ｺﾞｼｯｸM-PRO" w:hAnsi="HG丸ｺﾞｼｯｸM-PRO" w:hint="eastAsia"/>
          <w:sz w:val="24"/>
        </w:rPr>
        <w:t>36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％から、</w:t>
      </w:r>
      <w:r w:rsidR="00A715B8">
        <w:rPr>
          <w:rFonts w:ascii="HG丸ｺﾞｼｯｸM-PRO" w:eastAsia="HG丸ｺﾞｼｯｸM-PRO" w:hAnsi="HG丸ｺﾞｼｯｸM-PRO" w:hint="eastAsia"/>
          <w:sz w:val="24"/>
        </w:rPr>
        <w:t>38.73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％と、約</w:t>
      </w:r>
      <w:r w:rsidR="00A715B8">
        <w:rPr>
          <w:rFonts w:ascii="HG丸ｺﾞｼｯｸM-PRO" w:eastAsia="HG丸ｺﾞｼｯｸM-PRO" w:hAnsi="HG丸ｺﾞｼｯｸM-PRO" w:hint="eastAsia"/>
          <w:sz w:val="24"/>
        </w:rPr>
        <w:t>2，73</w:t>
      </w:r>
      <w:r w:rsidR="0093476A">
        <w:rPr>
          <w:rFonts w:ascii="HG丸ｺﾞｼｯｸM-PRO" w:eastAsia="HG丸ｺﾞｼｯｸM-PRO" w:hAnsi="HG丸ｺﾞｼｯｸM-PRO"/>
          <w:sz w:val="24"/>
        </w:rPr>
        <w:t>％も増加しており、</w:t>
      </w:r>
      <w:r w:rsidR="00590003">
        <w:rPr>
          <w:rFonts w:ascii="HG丸ｺﾞｼｯｸM-PRO" w:eastAsia="HG丸ｺﾞｼｯｸM-PRO" w:hAnsi="HG丸ｺﾞｼｯｸM-PRO" w:hint="eastAsia"/>
          <w:sz w:val="24"/>
        </w:rPr>
        <w:t>この世代の</w:t>
      </w:r>
      <w:r w:rsidR="0093476A">
        <w:rPr>
          <w:rFonts w:ascii="HG丸ｺﾞｼｯｸM-PRO" w:eastAsia="HG丸ｺﾞｼｯｸM-PRO" w:hAnsi="HG丸ｺﾞｼｯｸM-PRO" w:hint="eastAsia"/>
          <w:sz w:val="24"/>
        </w:rPr>
        <w:t>医療費単価が約2</w:t>
      </w:r>
      <w:r w:rsidR="00590003">
        <w:rPr>
          <w:rFonts w:ascii="HG丸ｺﾞｼｯｸM-PRO" w:eastAsia="HG丸ｺﾞｼｯｸM-PRO" w:hAnsi="HG丸ｺﾞｼｯｸM-PRO" w:hint="eastAsia"/>
          <w:sz w:val="24"/>
        </w:rPr>
        <w:t>倍となっていることから</w:t>
      </w:r>
      <w:r w:rsidR="0093476A">
        <w:rPr>
          <w:rFonts w:ascii="HG丸ｺﾞｼｯｸM-PRO" w:eastAsia="HG丸ｺﾞｼｯｸM-PRO" w:hAnsi="HG丸ｺﾞｼｯｸM-PRO" w:hint="eastAsia"/>
          <w:sz w:val="24"/>
        </w:rPr>
        <w:t>、保険給付費の増は、高齢者の割合増加に伴う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自然増によるものと考えられる。</w:t>
      </w:r>
    </w:p>
    <w:p w:rsidR="000F7FB0" w:rsidRDefault="00A715B8" w:rsidP="00E611D7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69710B38">
            <wp:extent cx="6265545" cy="2205990"/>
            <wp:effectExtent l="0" t="0" r="1905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DA" w:rsidRDefault="00D337DA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590003" w:rsidRDefault="00590003" w:rsidP="00590003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 w:rsidRPr="00121AD9">
        <w:rPr>
          <w:rFonts w:ascii="ＭＳ ゴシック" w:eastAsia="ＭＳ ゴシック" w:hAnsi="ＭＳ ゴシック" w:hint="eastAsia"/>
          <w:sz w:val="24"/>
        </w:rPr>
        <w:t>【</w:t>
      </w:r>
      <w:r w:rsidR="00A715B8">
        <w:rPr>
          <w:rFonts w:ascii="ＭＳ ゴシック" w:eastAsia="ＭＳ ゴシック" w:hAnsi="ＭＳ ゴシック" w:hint="eastAsia"/>
          <w:sz w:val="24"/>
        </w:rPr>
        <w:t>国の推計方法ツールを活用</w:t>
      </w:r>
      <w:r w:rsidRPr="00121AD9">
        <w:rPr>
          <w:rFonts w:ascii="ＭＳ ゴシック" w:eastAsia="ＭＳ ゴシック" w:hAnsi="ＭＳ ゴシック" w:hint="eastAsia"/>
          <w:sz w:val="24"/>
        </w:rPr>
        <w:t>】</w:t>
      </w:r>
    </w:p>
    <w:p w:rsidR="00D337DA" w:rsidRDefault="00A715B8" w:rsidP="00A715B8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Pr="00A715B8">
        <w:rPr>
          <w:rFonts w:ascii="HG丸ｺﾞｼｯｸM-PRO" w:eastAsia="HG丸ｺﾞｼｯｸM-PRO" w:hAnsi="HG丸ｺﾞｼｯｸM-PRO" w:hint="eastAsia"/>
          <w:sz w:val="24"/>
        </w:rPr>
        <w:t>過去</w:t>
      </w:r>
      <w:r w:rsidRPr="00A715B8">
        <w:rPr>
          <w:rFonts w:ascii="HG丸ｺﾞｼｯｸM-PRO" w:eastAsia="HG丸ｺﾞｼｯｸM-PRO" w:hAnsi="HG丸ｺﾞｼｯｸM-PRO"/>
          <w:sz w:val="24"/>
        </w:rPr>
        <w:t>2年間（推計値を含む）の伸び率により推計する方法により算定（国の推計ツールを活用）。結果、</w:t>
      </w:r>
      <w:r>
        <w:rPr>
          <w:rFonts w:ascii="HG丸ｺﾞｼｯｸM-PRO" w:eastAsia="HG丸ｺﾞｼｯｸM-PRO" w:hAnsi="HG丸ｺﾞｼｯｸM-PRO" w:hint="eastAsia"/>
          <w:sz w:val="24"/>
        </w:rPr>
        <w:t>一人あたり医療費の平成28年度からの単年度伸び率は2.283%（令和元年度2.3%）となり、</w:t>
      </w:r>
      <w:r w:rsidRPr="00A715B8">
        <w:rPr>
          <w:rFonts w:ascii="HG丸ｺﾞｼｯｸM-PRO" w:eastAsia="HG丸ｺﾞｼｯｸM-PRO" w:hAnsi="HG丸ｺﾞｼｯｸM-PRO"/>
          <w:sz w:val="24"/>
        </w:rPr>
        <w:t>一人あたり保険給付費は334,620</w:t>
      </w:r>
      <w:r>
        <w:rPr>
          <w:rFonts w:ascii="HG丸ｺﾞｼｯｸM-PRO" w:eastAsia="HG丸ｺﾞｼｯｸM-PRO" w:hAnsi="HG丸ｺﾞｼｯｸM-PRO"/>
          <w:sz w:val="24"/>
        </w:rPr>
        <w:t>円と</w:t>
      </w:r>
      <w:r>
        <w:rPr>
          <w:rFonts w:ascii="HG丸ｺﾞｼｯｸM-PRO" w:eastAsia="HG丸ｺﾞｼｯｸM-PRO" w:hAnsi="HG丸ｺﾞｼｯｸM-PRO" w:hint="eastAsia"/>
          <w:sz w:val="24"/>
        </w:rPr>
        <w:t>なった。</w:t>
      </w:r>
    </w:p>
    <w:p w:rsidR="00FF45F7" w:rsidRDefault="00FF45F7" w:rsidP="00590003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</w:rPr>
      </w:pPr>
    </w:p>
    <w:p w:rsidR="004565E8" w:rsidRDefault="004565E8" w:rsidP="00590003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4EC67416">
            <wp:extent cx="6198870" cy="3025140"/>
            <wp:effectExtent l="0" t="0" r="0" b="381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0251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DA" w:rsidRDefault="00A715B8" w:rsidP="00590003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48404" wp14:editId="11096F03">
                <wp:simplePos x="0" y="0"/>
                <wp:positionH relativeFrom="column">
                  <wp:posOffset>-121920</wp:posOffset>
                </wp:positionH>
                <wp:positionV relativeFrom="paragraph">
                  <wp:posOffset>232411</wp:posOffset>
                </wp:positionV>
                <wp:extent cx="6656070" cy="681990"/>
                <wp:effectExtent l="0" t="0" r="1143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68199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543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9.6pt;margin-top:18.3pt;width:524.1pt;height:5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" strokecolor="#5b9bd5" strokeweight=".5pt">
                <v:stroke joinstyle="miter"/>
              </v:shape>
            </w:pict>
          </mc:Fallback>
        </mc:AlternateContent>
      </w:r>
    </w:p>
    <w:p w:rsidR="00D337DA" w:rsidRDefault="00D337DA" w:rsidP="00D337DA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■H29年度実績値313,484円</w:t>
      </w:r>
    </w:p>
    <w:p w:rsidR="00D337DA" w:rsidRDefault="00D337DA" w:rsidP="00D337DA">
      <w:pPr>
        <w:jc w:val="left"/>
        <w:rPr>
          <w:rFonts w:ascii="Meiryo UI" w:eastAsia="Meiryo UI" w:hAnsi="Meiryo UI"/>
          <w:w w:val="95"/>
        </w:rPr>
      </w:pPr>
      <w:r>
        <w:rPr>
          <w:rFonts w:ascii="Meiryo UI" w:eastAsia="Meiryo UI" w:hAnsi="Meiryo UI" w:hint="eastAsia"/>
        </w:rPr>
        <w:t>■</w:t>
      </w:r>
      <w:r w:rsidRPr="00A112E2">
        <w:rPr>
          <w:rFonts w:ascii="Meiryo UI" w:eastAsia="Meiryo UI" w:hAnsi="Meiryo UI" w:hint="eastAsia"/>
          <w:w w:val="95"/>
        </w:rPr>
        <w:t>H30年度算定値311,546円⇒H30</w:t>
      </w:r>
      <w:r w:rsidR="00A715B8">
        <w:rPr>
          <w:rFonts w:ascii="Meiryo UI" w:eastAsia="Meiryo UI" w:hAnsi="Meiryo UI" w:hint="eastAsia"/>
          <w:w w:val="95"/>
        </w:rPr>
        <w:t>年度</w:t>
      </w:r>
      <w:r w:rsidRPr="00A112E2">
        <w:rPr>
          <w:rFonts w:ascii="Meiryo UI" w:eastAsia="Meiryo UI" w:hAnsi="Meiryo UI" w:hint="eastAsia"/>
          <w:w w:val="95"/>
        </w:rPr>
        <w:t>見込値321,718円　（差+10,172円　約</w:t>
      </w:r>
      <w:r w:rsidR="00C6407A">
        <w:rPr>
          <w:rFonts w:ascii="Meiryo UI" w:eastAsia="Meiryo UI" w:hAnsi="Meiryo UI" w:hint="eastAsia"/>
          <w:w w:val="95"/>
        </w:rPr>
        <w:t>3.27</w:t>
      </w:r>
      <w:r w:rsidR="007E6768">
        <w:rPr>
          <w:rFonts w:ascii="Meiryo UI" w:eastAsia="Meiryo UI" w:hAnsi="Meiryo UI" w:hint="eastAsia"/>
          <w:w w:val="95"/>
        </w:rPr>
        <w:t>％増）</w:t>
      </w:r>
    </w:p>
    <w:p w:rsidR="00A715B8" w:rsidRPr="00AE4A0B" w:rsidRDefault="00A715B8" w:rsidP="00A715B8">
      <w:pPr>
        <w:ind w:firstLineChars="1400" w:firstLine="2794"/>
        <w:jc w:val="left"/>
        <w:rPr>
          <w:rFonts w:ascii="Meiryo UI" w:eastAsia="Meiryo UI" w:hAnsi="Meiryo UI"/>
          <w:w w:val="88"/>
        </w:rPr>
      </w:pPr>
      <w:r>
        <w:rPr>
          <w:rFonts w:ascii="Meiryo UI" w:eastAsia="Meiryo UI" w:hAnsi="Meiryo UI" w:hint="eastAsia"/>
          <w:w w:val="95"/>
        </w:rPr>
        <w:t>⇒H30年度実績値319,534円　（差＋7,988円　約2.56%増）</w:t>
      </w:r>
    </w:p>
    <w:p w:rsidR="00A715B8" w:rsidRDefault="00A715B8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4565E8" w:rsidRDefault="004565E8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A715B8" w:rsidRDefault="00A715B8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897F9A" w:rsidRDefault="00897F9A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590003">
        <w:rPr>
          <w:rFonts w:ascii="HG丸ｺﾞｼｯｸM-PRO" w:eastAsia="HG丸ｺﾞｼｯｸM-PRO" w:hAnsi="HG丸ｺﾞｼｯｸM-PRO" w:hint="eastAsia"/>
          <w:sz w:val="24"/>
        </w:rPr>
        <w:t>〇　なお、大阪府における直近</w:t>
      </w:r>
      <w:r w:rsidR="00C6407A">
        <w:rPr>
          <w:rFonts w:ascii="HG丸ｺﾞｼｯｸM-PRO" w:eastAsia="HG丸ｺﾞｼｯｸM-PRO" w:hAnsi="HG丸ｺﾞｼｯｸM-PRO" w:hint="eastAsia"/>
          <w:sz w:val="24"/>
        </w:rPr>
        <w:t>４</w:t>
      </w:r>
      <w:r w:rsidRPr="00590003">
        <w:rPr>
          <w:rFonts w:ascii="HG丸ｺﾞｼｯｸM-PRO" w:eastAsia="HG丸ｺﾞｼｯｸM-PRO" w:hAnsi="HG丸ｺﾞｼｯｸM-PRO"/>
          <w:sz w:val="24"/>
        </w:rPr>
        <w:t>年間（平成</w:t>
      </w:r>
      <w:r w:rsidR="007E6768">
        <w:rPr>
          <w:rFonts w:ascii="HG丸ｺﾞｼｯｸM-PRO" w:eastAsia="HG丸ｺﾞｼｯｸM-PRO" w:hAnsi="HG丸ｺﾞｼｯｸM-PRO"/>
          <w:sz w:val="24"/>
        </w:rPr>
        <w:t>26‐</w:t>
      </w:r>
      <w:r w:rsidR="007E6768">
        <w:rPr>
          <w:rFonts w:ascii="HG丸ｺﾞｼｯｸM-PRO" w:eastAsia="HG丸ｺﾞｼｯｸM-PRO" w:hAnsi="HG丸ｺﾞｼｯｸM-PRO" w:hint="eastAsia"/>
          <w:sz w:val="24"/>
        </w:rPr>
        <w:t>30</w:t>
      </w:r>
      <w:r w:rsidRPr="00590003">
        <w:rPr>
          <w:rFonts w:ascii="HG丸ｺﾞｼｯｸM-PRO" w:eastAsia="HG丸ｺﾞｼｯｸM-PRO" w:hAnsi="HG丸ｺﾞｼｯｸM-PRO"/>
          <w:sz w:val="24"/>
        </w:rPr>
        <w:t>年度）の1人あたり診療費の伸び率の傾向は、国が示す全国的な伸び率と同じ傾向を示しており、今回の算定結果については、過大、過少なものではないと考えている。</w:t>
      </w:r>
    </w:p>
    <w:p w:rsidR="00E35E49" w:rsidRDefault="004565E8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1825F3A8">
            <wp:extent cx="6094730" cy="2644140"/>
            <wp:effectExtent l="0" t="0" r="1270" b="381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26441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4E" w:rsidRDefault="00691C4E" w:rsidP="000366D7">
      <w:pPr>
        <w:ind w:left="210" w:hangingChars="100" w:hanging="210"/>
        <w:rPr>
          <w:rFonts w:ascii="Meiryo UI" w:eastAsia="Meiryo UI" w:hAnsi="Meiryo UI"/>
        </w:rPr>
      </w:pPr>
    </w:p>
    <w:p w:rsidR="00121AD9" w:rsidRPr="008A7E14" w:rsidRDefault="00121AD9" w:rsidP="00121AD9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</w:t>
      </w:r>
      <w:r w:rsidR="00391C7A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後期高齢者支援金及び</w:t>
      </w: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介護納付金の増≫</w:t>
      </w:r>
    </w:p>
    <w:p w:rsidR="00EC54DB" w:rsidRDefault="00897F9A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391C7A">
        <w:rPr>
          <w:rFonts w:ascii="HG丸ｺﾞｼｯｸM-PRO" w:eastAsia="HG丸ｺﾞｼｯｸM-PRO" w:hAnsi="HG丸ｺﾞｼｯｸM-PRO" w:hint="eastAsia"/>
          <w:sz w:val="24"/>
        </w:rPr>
        <w:t>後期高齢者支援金</w:t>
      </w:r>
      <w:r w:rsidR="00EC54DB">
        <w:rPr>
          <w:rFonts w:ascii="HG丸ｺﾞｼｯｸM-PRO" w:eastAsia="HG丸ｺﾞｼｯｸM-PRO" w:hAnsi="HG丸ｺﾞｼｯｸM-PRO" w:hint="eastAsia"/>
          <w:sz w:val="24"/>
        </w:rPr>
        <w:t>は、高齢化の進展により1人あたりで</w:t>
      </w:r>
      <w:r w:rsidR="00A26D67">
        <w:rPr>
          <w:rFonts w:ascii="HG丸ｺﾞｼｯｸM-PRO" w:eastAsia="HG丸ｺﾞｼｯｸM-PRO" w:hAnsi="HG丸ｺﾞｼｯｸM-PRO" w:hint="eastAsia"/>
          <w:sz w:val="24"/>
        </w:rPr>
        <w:t>約700円</w:t>
      </w:r>
      <w:r w:rsidR="004565E8">
        <w:rPr>
          <w:rFonts w:ascii="HG丸ｺﾞｼｯｸM-PRO" w:eastAsia="HG丸ｺﾞｼｯｸM-PRO" w:hAnsi="HG丸ｺﾞｼｯｸM-PRO" w:hint="eastAsia"/>
          <w:sz w:val="24"/>
        </w:rPr>
        <w:t>増えているもの。また、介護納付金においても全国的に介護給付費の増加傾向</w:t>
      </w:r>
      <w:r w:rsidR="00A26D67">
        <w:rPr>
          <w:rFonts w:ascii="HG丸ｺﾞｼｯｸM-PRO" w:eastAsia="HG丸ｺﾞｼｯｸM-PRO" w:hAnsi="HG丸ｺﾞｼｯｸM-PRO" w:hint="eastAsia"/>
          <w:sz w:val="24"/>
        </w:rPr>
        <w:t>に</w:t>
      </w:r>
      <w:r w:rsidR="004565E8">
        <w:rPr>
          <w:rFonts w:ascii="HG丸ｺﾞｼｯｸM-PRO" w:eastAsia="HG丸ｺﾞｼｯｸM-PRO" w:hAnsi="HG丸ｺﾞｼｯｸM-PRO" w:hint="eastAsia"/>
          <w:sz w:val="24"/>
        </w:rPr>
        <w:t>あると考えられることから</w:t>
      </w:r>
      <w:r w:rsidR="00A26D67">
        <w:rPr>
          <w:rFonts w:ascii="HG丸ｺﾞｼｯｸM-PRO" w:eastAsia="HG丸ｺﾞｼｯｸM-PRO" w:hAnsi="HG丸ｺﾞｼｯｸM-PRO" w:hint="eastAsia"/>
          <w:sz w:val="24"/>
        </w:rPr>
        <w:t>、</w:t>
      </w:r>
      <w:r w:rsidR="004565E8">
        <w:rPr>
          <w:rFonts w:ascii="HG丸ｺﾞｼｯｸM-PRO" w:eastAsia="HG丸ｺﾞｼｯｸM-PRO" w:hAnsi="HG丸ｺﾞｼｯｸM-PRO" w:hint="eastAsia"/>
          <w:sz w:val="24"/>
        </w:rPr>
        <w:t>1人あたりで</w:t>
      </w:r>
      <w:r w:rsidR="00A26D67">
        <w:rPr>
          <w:rFonts w:ascii="HG丸ｺﾞｼｯｸM-PRO" w:eastAsia="HG丸ｺﾞｼｯｸM-PRO" w:hAnsi="HG丸ｺﾞｼｯｸM-PRO" w:hint="eastAsia"/>
          <w:sz w:val="24"/>
        </w:rPr>
        <w:t>約1,600円</w:t>
      </w:r>
      <w:r w:rsidR="004565E8">
        <w:rPr>
          <w:rFonts w:ascii="HG丸ｺﾞｼｯｸM-PRO" w:eastAsia="HG丸ｺﾞｼｯｸM-PRO" w:hAnsi="HG丸ｺﾞｼｯｸM-PRO" w:hint="eastAsia"/>
          <w:sz w:val="24"/>
        </w:rPr>
        <w:t>増えているもの。</w:t>
      </w:r>
    </w:p>
    <w:p w:rsidR="00590003" w:rsidRDefault="00590003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4565E8" w:rsidRPr="007E6768" w:rsidRDefault="004565E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  <w:shd w:val="pct15" w:color="auto" w:fill="FFFFFF"/>
        </w:rPr>
      </w:pPr>
      <w:r w:rsidRPr="001A0C70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  <w:shd w:val="pct15" w:color="auto" w:fill="FFFFFF"/>
        </w:rPr>
        <w:t>≪今後の対応方針≫</w:t>
      </w: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A0C70">
        <w:rPr>
          <w:rFonts w:ascii="ＭＳ ゴシック" w:eastAsia="ＭＳ ゴシック" w:hAnsi="ＭＳ ゴシック" w:hint="eastAsia"/>
          <w:sz w:val="24"/>
        </w:rPr>
        <w:t>【国への要望】</w:t>
      </w:r>
    </w:p>
    <w:p w:rsidR="001A0C70" w:rsidRPr="001A0C70" w:rsidRDefault="00391C7A" w:rsidP="001A0C7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　今後</w:t>
      </w:r>
      <w:r w:rsidR="004F0F87">
        <w:rPr>
          <w:rFonts w:ascii="HG丸ｺﾞｼｯｸM-PRO" w:eastAsia="HG丸ｺﾞｼｯｸM-PRO" w:hAnsi="HG丸ｺﾞｼｯｸM-PRO" w:hint="eastAsia"/>
          <w:sz w:val="24"/>
        </w:rPr>
        <w:t>とも</w:t>
      </w:r>
      <w:r>
        <w:rPr>
          <w:rFonts w:ascii="HG丸ｺﾞｼｯｸM-PRO" w:eastAsia="HG丸ｺﾞｼｯｸM-PRO" w:hAnsi="HG丸ｺﾞｼｯｸM-PRO" w:hint="eastAsia"/>
          <w:sz w:val="24"/>
        </w:rPr>
        <w:t>、大阪府としては、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被保険者の負担を軽減し、新たな国民健康保険制度を安定的かつ円滑に運営する観点から、</w:t>
      </w:r>
      <w:r w:rsidR="002A7DA8">
        <w:rPr>
          <w:rFonts w:ascii="HG丸ｺﾞｼｯｸM-PRO" w:eastAsia="HG丸ｺﾞｼｯｸM-PRO" w:hAnsi="HG丸ｺﾞｼｯｸM-PRO" w:hint="eastAsia"/>
          <w:sz w:val="24"/>
        </w:rPr>
        <w:t>国に対して、必要な財源確保</w:t>
      </w:r>
      <w:r w:rsidR="004F0F87">
        <w:rPr>
          <w:rFonts w:ascii="HG丸ｺﾞｼｯｸM-PRO" w:eastAsia="HG丸ｺﾞｼｯｸM-PRO" w:hAnsi="HG丸ｺﾞｼｯｸM-PRO" w:hint="eastAsia"/>
          <w:sz w:val="24"/>
        </w:rPr>
        <w:t>とともに、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国民健康保険制度の構造的問題の抜本的解決に向け、医療保険制度の一本化の議論を進め、各医療保険制度間での保険料負担の格差是正を</w:t>
      </w:r>
      <w:r>
        <w:rPr>
          <w:rFonts w:ascii="HG丸ｺﾞｼｯｸM-PRO" w:eastAsia="HG丸ｺﾞｼｯｸM-PRO" w:hAnsi="HG丸ｺﾞｼｯｸM-PRO" w:hint="eastAsia"/>
          <w:sz w:val="24"/>
        </w:rPr>
        <w:t>、引き続き、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働きかけていく。</w:t>
      </w:r>
    </w:p>
    <w:p w:rsidR="001A0C70" w:rsidRPr="001A0C70" w:rsidRDefault="001A0C70" w:rsidP="001A0C7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A0C70">
        <w:rPr>
          <w:rFonts w:ascii="ＭＳ ゴシック" w:eastAsia="ＭＳ ゴシック" w:hAnsi="ＭＳ ゴシック" w:hint="eastAsia"/>
          <w:sz w:val="24"/>
        </w:rPr>
        <w:t>【医療費適正化の推進】</w:t>
      </w:r>
    </w:p>
    <w:p w:rsidR="000F7FB0" w:rsidRDefault="001A0C70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1A0C70">
        <w:rPr>
          <w:rFonts w:ascii="HG丸ｺﾞｼｯｸM-PRO" w:eastAsia="HG丸ｺﾞｼｯｸM-PRO" w:hAnsi="HG丸ｺﾞｼｯｸM-PRO" w:hint="eastAsia"/>
          <w:sz w:val="24"/>
        </w:rPr>
        <w:t>〇　また、今後とも、医療費の増加が見込まれる中で、</w:t>
      </w:r>
      <w:r w:rsidR="002A7DA8">
        <w:rPr>
          <w:rFonts w:ascii="HG丸ｺﾞｼｯｸM-PRO" w:eastAsia="HG丸ｺﾞｼｯｸM-PRO" w:hAnsi="HG丸ｺﾞｼｯｸM-PRO" w:hint="eastAsia"/>
          <w:sz w:val="24"/>
        </w:rPr>
        <w:t>国民健康保険ヘルスアップ支援事業等</w:t>
      </w:r>
      <w:r w:rsidRPr="001A0C70">
        <w:rPr>
          <w:rFonts w:ascii="HG丸ｺﾞｼｯｸM-PRO" w:eastAsia="HG丸ｺﾞｼｯｸM-PRO" w:hAnsi="HG丸ｺﾞｼｯｸM-PRO" w:hint="eastAsia"/>
          <w:sz w:val="24"/>
        </w:rPr>
        <w:t>により、特定健診・特定保健指導の実施率の向上など、市町村の取組みの底上げを促進しながら、健康づくり・医療費の適正化の取組みを推進することで、被保険者の負担軽減につなげていく。</w:t>
      </w:r>
    </w:p>
    <w:p w:rsid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【次期大阪府国民健康保険運営方針の検討</w:t>
      </w:r>
      <w:r w:rsidRPr="001A0C70">
        <w:rPr>
          <w:rFonts w:ascii="ＭＳ ゴシック" w:eastAsia="ＭＳ ゴシック" w:hAnsi="ＭＳ ゴシック" w:hint="eastAsia"/>
          <w:sz w:val="24"/>
        </w:rPr>
        <w:t>】</w:t>
      </w:r>
    </w:p>
    <w:p w:rsidR="002A7DA8" w:rsidRP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さらに、制度改正以後の納付金算定の状況等を踏まえ、１人あたり保険料</w:t>
      </w:r>
      <w:r w:rsidR="00F035DE">
        <w:rPr>
          <w:rFonts w:ascii="HG丸ｺﾞｼｯｸM-PRO" w:eastAsia="HG丸ｺﾞｼｯｸM-PRO" w:hAnsi="HG丸ｺﾞｼｯｸM-PRO" w:hint="eastAsia"/>
          <w:sz w:val="24"/>
        </w:rPr>
        <w:t>額</w:t>
      </w:r>
      <w:r>
        <w:rPr>
          <w:rFonts w:ascii="HG丸ｺﾞｼｯｸM-PRO" w:eastAsia="HG丸ｺﾞｼｯｸM-PRO" w:hAnsi="HG丸ｺﾞｼｯｸM-PRO" w:hint="eastAsia"/>
          <w:sz w:val="24"/>
        </w:rPr>
        <w:t>上昇の抑制に向けた方策について、</w:t>
      </w:r>
      <w:r w:rsidR="00F035DE">
        <w:rPr>
          <w:rFonts w:ascii="HG丸ｺﾞｼｯｸM-PRO" w:eastAsia="HG丸ｺﾞｼｯｸM-PRO" w:hAnsi="HG丸ｺﾞｼｯｸM-PRO" w:hint="eastAsia"/>
          <w:sz w:val="24"/>
        </w:rPr>
        <w:t>府と代表市町村等で構成される</w:t>
      </w:r>
      <w:r>
        <w:rPr>
          <w:rFonts w:ascii="HG丸ｺﾞｼｯｸM-PRO" w:eastAsia="HG丸ｺﾞｼｯｸM-PRO" w:hAnsi="HG丸ｺﾞｼｯｸM-PRO" w:hint="eastAsia"/>
          <w:sz w:val="24"/>
        </w:rPr>
        <w:t>広域化調整会議の場等を通じて検討していく。</w:t>
      </w:r>
    </w:p>
    <w:sectPr w:rsidR="002A7DA8" w:rsidRPr="002A7DA8" w:rsidSect="00AF2564">
      <w:footerReference w:type="default" r:id="rId12"/>
      <w:footerReference w:type="first" r:id="rId13"/>
      <w:pgSz w:w="11906" w:h="16838" w:code="9"/>
      <w:pgMar w:top="1134" w:right="1021" w:bottom="567" w:left="1077" w:header="113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E2" w:rsidRDefault="00A112E2" w:rsidP="00A112E2">
      <w:r>
        <w:separator/>
      </w:r>
    </w:p>
  </w:endnote>
  <w:endnote w:type="continuationSeparator" w:id="0">
    <w:p w:rsidR="00A112E2" w:rsidRDefault="00A112E2" w:rsidP="00A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910272"/>
      <w:docPartObj>
        <w:docPartGallery w:val="Page Numbers (Bottom of Page)"/>
        <w:docPartUnique/>
      </w:docPartObj>
    </w:sdtPr>
    <w:sdtEndPr/>
    <w:sdtContent>
      <w:sdt>
        <w:sdtPr>
          <w:id w:val="-1855262997"/>
          <w:docPartObj>
            <w:docPartGallery w:val="Page Numbers (Top of Page)"/>
            <w:docPartUnique/>
          </w:docPartObj>
        </w:sdtPr>
        <w:sdtEndPr/>
        <w:sdtContent>
          <w:p w:rsidR="00A112E2" w:rsidRDefault="00A112E2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3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3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12E2" w:rsidRDefault="00A112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693807"/>
      <w:docPartObj>
        <w:docPartGallery w:val="Page Numbers (Bottom of Page)"/>
        <w:docPartUnique/>
      </w:docPartObj>
    </w:sdtPr>
    <w:sdtEndPr/>
    <w:sdtContent>
      <w:sdt>
        <w:sdtPr>
          <w:id w:val="1760641020"/>
          <w:docPartObj>
            <w:docPartGallery w:val="Page Numbers (Top of Page)"/>
            <w:docPartUnique/>
          </w:docPartObj>
        </w:sdtPr>
        <w:sdtEndPr/>
        <w:sdtContent>
          <w:p w:rsidR="00D24176" w:rsidRDefault="00D2417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3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3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4176" w:rsidRDefault="00D241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E2" w:rsidRDefault="00A112E2" w:rsidP="00A112E2">
      <w:r>
        <w:separator/>
      </w:r>
    </w:p>
  </w:footnote>
  <w:footnote w:type="continuationSeparator" w:id="0">
    <w:p w:rsidR="00A112E2" w:rsidRDefault="00A112E2" w:rsidP="00A1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09"/>
    <w:rsid w:val="000366D7"/>
    <w:rsid w:val="00063529"/>
    <w:rsid w:val="000642A4"/>
    <w:rsid w:val="000B119C"/>
    <w:rsid w:val="000C694B"/>
    <w:rsid w:val="000E578F"/>
    <w:rsid w:val="000F7FB0"/>
    <w:rsid w:val="001053DD"/>
    <w:rsid w:val="00121AD9"/>
    <w:rsid w:val="001874D1"/>
    <w:rsid w:val="001A0C70"/>
    <w:rsid w:val="001B4F9E"/>
    <w:rsid w:val="001E6D36"/>
    <w:rsid w:val="001E7A54"/>
    <w:rsid w:val="00210B81"/>
    <w:rsid w:val="00240FA9"/>
    <w:rsid w:val="00276803"/>
    <w:rsid w:val="002A6552"/>
    <w:rsid w:val="002A7DA8"/>
    <w:rsid w:val="00303FEF"/>
    <w:rsid w:val="00331E0A"/>
    <w:rsid w:val="003465D1"/>
    <w:rsid w:val="00391C7A"/>
    <w:rsid w:val="003B1556"/>
    <w:rsid w:val="003D07CA"/>
    <w:rsid w:val="00404752"/>
    <w:rsid w:val="004456F7"/>
    <w:rsid w:val="004565E8"/>
    <w:rsid w:val="00487245"/>
    <w:rsid w:val="004F0F87"/>
    <w:rsid w:val="00520C0D"/>
    <w:rsid w:val="00541BE4"/>
    <w:rsid w:val="00555EFB"/>
    <w:rsid w:val="005659A0"/>
    <w:rsid w:val="00590003"/>
    <w:rsid w:val="005E1BD5"/>
    <w:rsid w:val="006042DC"/>
    <w:rsid w:val="00631F4B"/>
    <w:rsid w:val="00651525"/>
    <w:rsid w:val="0065382D"/>
    <w:rsid w:val="006620F2"/>
    <w:rsid w:val="006866E8"/>
    <w:rsid w:val="00691C4E"/>
    <w:rsid w:val="006A7F87"/>
    <w:rsid w:val="006B2BB6"/>
    <w:rsid w:val="006F5409"/>
    <w:rsid w:val="007271D4"/>
    <w:rsid w:val="00733B7D"/>
    <w:rsid w:val="00791E65"/>
    <w:rsid w:val="007A1650"/>
    <w:rsid w:val="007D1478"/>
    <w:rsid w:val="007E6768"/>
    <w:rsid w:val="00835D4B"/>
    <w:rsid w:val="00883AC1"/>
    <w:rsid w:val="00897F9A"/>
    <w:rsid w:val="008A7E14"/>
    <w:rsid w:val="008E070D"/>
    <w:rsid w:val="00920667"/>
    <w:rsid w:val="0093476A"/>
    <w:rsid w:val="0095732B"/>
    <w:rsid w:val="00994F8D"/>
    <w:rsid w:val="009C3E93"/>
    <w:rsid w:val="009F07D8"/>
    <w:rsid w:val="009F4B2A"/>
    <w:rsid w:val="00A112E2"/>
    <w:rsid w:val="00A26D67"/>
    <w:rsid w:val="00A715B8"/>
    <w:rsid w:val="00A86FBD"/>
    <w:rsid w:val="00AA064D"/>
    <w:rsid w:val="00AA261B"/>
    <w:rsid w:val="00AD11D2"/>
    <w:rsid w:val="00AD5F1E"/>
    <w:rsid w:val="00AE4A0B"/>
    <w:rsid w:val="00AF2564"/>
    <w:rsid w:val="00B127F6"/>
    <w:rsid w:val="00B332BB"/>
    <w:rsid w:val="00B50BC3"/>
    <w:rsid w:val="00BC2D8F"/>
    <w:rsid w:val="00BC7ED8"/>
    <w:rsid w:val="00BD777A"/>
    <w:rsid w:val="00BF03DC"/>
    <w:rsid w:val="00BF2327"/>
    <w:rsid w:val="00BF3486"/>
    <w:rsid w:val="00C00ACA"/>
    <w:rsid w:val="00C111E8"/>
    <w:rsid w:val="00C22E08"/>
    <w:rsid w:val="00C316A6"/>
    <w:rsid w:val="00C6407A"/>
    <w:rsid w:val="00C76541"/>
    <w:rsid w:val="00CA78A6"/>
    <w:rsid w:val="00D24176"/>
    <w:rsid w:val="00D337DA"/>
    <w:rsid w:val="00D456B2"/>
    <w:rsid w:val="00D64C85"/>
    <w:rsid w:val="00E32E65"/>
    <w:rsid w:val="00E35E49"/>
    <w:rsid w:val="00E431C9"/>
    <w:rsid w:val="00E611D7"/>
    <w:rsid w:val="00EC54DB"/>
    <w:rsid w:val="00EC73F6"/>
    <w:rsid w:val="00F035DE"/>
    <w:rsid w:val="00F07ACE"/>
    <w:rsid w:val="00F34ACC"/>
    <w:rsid w:val="00F40446"/>
    <w:rsid w:val="00FB57DC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F0CF766"/>
  <w15:chartTrackingRefBased/>
  <w15:docId w15:val="{82D5B6E9-8073-436F-B05E-05C2C84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6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2E2"/>
  </w:style>
  <w:style w:type="paragraph" w:styleId="a7">
    <w:name w:val="footer"/>
    <w:basedOn w:val="a"/>
    <w:link w:val="a8"/>
    <w:uiPriority w:val="99"/>
    <w:unhideWhenUsed/>
    <w:rsid w:val="00A11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16BE-8EC4-4438-9BB0-171BBC0E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博史</dc:creator>
  <cp:keywords/>
  <dc:description/>
  <cp:lastModifiedBy>木澤　まゆみ</cp:lastModifiedBy>
  <cp:revision>65</cp:revision>
  <cp:lastPrinted>2019-11-21T08:07:00Z</cp:lastPrinted>
  <dcterms:created xsi:type="dcterms:W3CDTF">2018-11-29T04:30:00Z</dcterms:created>
  <dcterms:modified xsi:type="dcterms:W3CDTF">2019-12-18T06:42:00Z</dcterms:modified>
</cp:coreProperties>
</file>