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7E9" w:rsidRDefault="00C377E9" w:rsidP="00B4351D">
      <w:pPr>
        <w:jc w:val="center"/>
        <w:rPr>
          <w:rFonts w:asciiTheme="majorEastAsia" w:eastAsiaTheme="majorEastAsia" w:hAnsiTheme="majorEastAsia"/>
          <w:sz w:val="40"/>
          <w:szCs w:val="40"/>
        </w:rPr>
      </w:pPr>
    </w:p>
    <w:p w:rsidR="00536B55" w:rsidRPr="00C377E9" w:rsidRDefault="00536B55" w:rsidP="00B4351D">
      <w:pPr>
        <w:jc w:val="center"/>
        <w:rPr>
          <w:rFonts w:asciiTheme="majorEastAsia" w:eastAsiaTheme="majorEastAsia" w:hAnsiTheme="majorEastAsia"/>
          <w:sz w:val="40"/>
          <w:szCs w:val="40"/>
        </w:rPr>
      </w:pPr>
    </w:p>
    <w:p w:rsidR="000C224F" w:rsidRPr="007C16B6" w:rsidRDefault="000C224F" w:rsidP="00B4351D">
      <w:pPr>
        <w:jc w:val="center"/>
        <w:rPr>
          <w:rFonts w:asciiTheme="majorEastAsia" w:eastAsiaTheme="majorEastAsia" w:hAnsiTheme="majorEastAsia"/>
          <w:sz w:val="40"/>
          <w:szCs w:val="40"/>
        </w:rPr>
      </w:pPr>
    </w:p>
    <w:p w:rsidR="00DD4A4A" w:rsidRDefault="00DD4A4A" w:rsidP="00B4351D">
      <w:pPr>
        <w:jc w:val="center"/>
        <w:rPr>
          <w:rFonts w:asciiTheme="majorEastAsia" w:eastAsiaTheme="majorEastAsia" w:hAnsiTheme="majorEastAsia"/>
          <w:b/>
          <w:sz w:val="40"/>
          <w:szCs w:val="40"/>
        </w:rPr>
      </w:pPr>
      <w:r w:rsidRPr="00DD4A4A">
        <w:rPr>
          <w:rFonts w:asciiTheme="majorEastAsia" w:eastAsiaTheme="majorEastAsia" w:hAnsiTheme="majorEastAsia" w:hint="eastAsia"/>
          <w:b/>
          <w:sz w:val="40"/>
          <w:szCs w:val="40"/>
        </w:rPr>
        <w:t>建設発生土の適正処理に向けた</w:t>
      </w:r>
    </w:p>
    <w:p w:rsidR="00B4351D" w:rsidRPr="007C16B6" w:rsidRDefault="00DD4A4A" w:rsidP="00B4351D">
      <w:pPr>
        <w:jc w:val="center"/>
        <w:rPr>
          <w:rFonts w:asciiTheme="majorEastAsia" w:eastAsiaTheme="majorEastAsia" w:hAnsiTheme="majorEastAsia"/>
          <w:b/>
          <w:sz w:val="40"/>
          <w:szCs w:val="40"/>
        </w:rPr>
      </w:pPr>
      <w:r w:rsidRPr="00DD4A4A">
        <w:rPr>
          <w:rFonts w:asciiTheme="majorEastAsia" w:eastAsiaTheme="majorEastAsia" w:hAnsiTheme="majorEastAsia" w:hint="eastAsia"/>
          <w:b/>
          <w:sz w:val="40"/>
          <w:szCs w:val="40"/>
        </w:rPr>
        <w:t>法制度の整備について</w:t>
      </w:r>
      <w:r>
        <w:rPr>
          <w:rFonts w:asciiTheme="majorEastAsia" w:eastAsiaTheme="majorEastAsia" w:hAnsiTheme="majorEastAsia" w:hint="eastAsia"/>
          <w:b/>
          <w:sz w:val="40"/>
          <w:szCs w:val="40"/>
        </w:rPr>
        <w:t>の</w:t>
      </w:r>
      <w:r w:rsidR="00B4351D" w:rsidRPr="007C16B6">
        <w:rPr>
          <w:rFonts w:asciiTheme="majorEastAsia" w:eastAsiaTheme="majorEastAsia" w:hAnsiTheme="majorEastAsia"/>
          <w:b/>
          <w:sz w:val="40"/>
          <w:szCs w:val="40"/>
        </w:rPr>
        <w:t>提言</w:t>
      </w: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sz w:val="36"/>
          <w:szCs w:val="36"/>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8A5795" w:rsidRPr="007C16B6" w:rsidRDefault="008A5795" w:rsidP="00B4351D">
      <w:pPr>
        <w:spacing w:line="400" w:lineRule="exact"/>
        <w:jc w:val="center"/>
        <w:rPr>
          <w:rFonts w:ascii="ＭＳ ゴシック" w:eastAsia="ＭＳ ゴシック" w:hAnsi="ＭＳ ゴシック"/>
          <w:b/>
          <w:sz w:val="40"/>
          <w:szCs w:val="40"/>
        </w:rPr>
      </w:pPr>
    </w:p>
    <w:p w:rsidR="008A5795" w:rsidRPr="007C16B6" w:rsidRDefault="008A5795" w:rsidP="00B4351D">
      <w:pPr>
        <w:spacing w:line="400" w:lineRule="exact"/>
        <w:jc w:val="center"/>
        <w:rPr>
          <w:rFonts w:ascii="ＭＳ ゴシック" w:eastAsia="ＭＳ ゴシック" w:hAnsi="ＭＳ ゴシック"/>
          <w:b/>
          <w:sz w:val="40"/>
          <w:szCs w:val="40"/>
        </w:rPr>
      </w:pPr>
    </w:p>
    <w:p w:rsidR="008A5795" w:rsidRPr="007C16B6" w:rsidRDefault="008A5795" w:rsidP="00B4351D">
      <w:pPr>
        <w:spacing w:line="400" w:lineRule="exact"/>
        <w:jc w:val="center"/>
        <w:rPr>
          <w:rFonts w:ascii="ＭＳ ゴシック" w:eastAsia="ＭＳ ゴシック" w:hAnsi="ＭＳ ゴシック"/>
          <w:b/>
          <w:sz w:val="40"/>
          <w:szCs w:val="40"/>
        </w:rPr>
      </w:pPr>
    </w:p>
    <w:p w:rsidR="008A5795" w:rsidRPr="007C16B6" w:rsidRDefault="008A5795"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r w:rsidRPr="007C16B6">
        <w:rPr>
          <w:rFonts w:ascii="ＭＳ ゴシック" w:eastAsia="ＭＳ ゴシック" w:hAnsi="ＭＳ ゴシック" w:hint="eastAsia"/>
          <w:b/>
          <w:sz w:val="40"/>
          <w:szCs w:val="40"/>
        </w:rPr>
        <w:t>近畿ブロック知事会</w:t>
      </w: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C272E2" w:rsidP="00B2473A">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991404">
        <w:rPr>
          <w:rFonts w:ascii="ＭＳ ゴシック" w:eastAsia="ＭＳ ゴシック" w:hAnsi="ＭＳ ゴシック" w:hint="eastAsia"/>
          <w:b/>
          <w:sz w:val="40"/>
          <w:szCs w:val="40"/>
        </w:rPr>
        <w:t>２</w:t>
      </w:r>
      <w:r w:rsidR="00B4351D" w:rsidRPr="007C16B6">
        <w:rPr>
          <w:rFonts w:ascii="ＭＳ ゴシック" w:eastAsia="ＭＳ ゴシック" w:hAnsi="ＭＳ ゴシック" w:hint="eastAsia"/>
          <w:b/>
          <w:sz w:val="40"/>
          <w:szCs w:val="40"/>
        </w:rPr>
        <w:t>年</w:t>
      </w:r>
      <w:r w:rsidR="00FD091D">
        <w:rPr>
          <w:rFonts w:ascii="ＭＳ ゴシック" w:eastAsia="ＭＳ ゴシック" w:hAnsi="ＭＳ ゴシック" w:hint="eastAsia"/>
          <w:b/>
          <w:sz w:val="40"/>
          <w:szCs w:val="40"/>
        </w:rPr>
        <w:t>３</w:t>
      </w:r>
      <w:r w:rsidR="00B4351D" w:rsidRPr="007C16B6">
        <w:rPr>
          <w:rFonts w:ascii="ＭＳ ゴシック" w:eastAsia="ＭＳ ゴシック" w:hAnsi="ＭＳ ゴシック" w:hint="eastAsia"/>
          <w:b/>
          <w:sz w:val="40"/>
          <w:szCs w:val="40"/>
        </w:rPr>
        <w:t>月</w:t>
      </w:r>
    </w:p>
    <w:p w:rsidR="00B4351D" w:rsidRPr="007C16B6" w:rsidRDefault="00B4351D" w:rsidP="00B4351D">
      <w:pPr>
        <w:spacing w:line="600" w:lineRule="exact"/>
        <w:jc w:val="center"/>
        <w:rPr>
          <w:rFonts w:ascii="ＭＳ ゴシック" w:eastAsia="ＭＳ ゴシック" w:hAnsi="ＭＳ ゴシック"/>
          <w:b/>
          <w:sz w:val="40"/>
          <w:szCs w:val="40"/>
        </w:rPr>
      </w:pPr>
    </w:p>
    <w:p w:rsidR="00B4351D" w:rsidRDefault="00B4351D" w:rsidP="00B4351D">
      <w:pPr>
        <w:spacing w:line="600" w:lineRule="exact"/>
        <w:jc w:val="center"/>
        <w:rPr>
          <w:rFonts w:ascii="ＭＳ ゴシック" w:eastAsia="ＭＳ ゴシック" w:hAnsi="ＭＳ ゴシック"/>
          <w:b/>
          <w:sz w:val="40"/>
          <w:szCs w:val="40"/>
        </w:rPr>
      </w:pPr>
    </w:p>
    <w:p w:rsidR="00FD091D" w:rsidRPr="007C16B6" w:rsidRDefault="00FD091D" w:rsidP="00B4351D">
      <w:pPr>
        <w:spacing w:line="600" w:lineRule="exact"/>
        <w:jc w:val="center"/>
        <w:rPr>
          <w:rFonts w:ascii="ＭＳ ゴシック" w:eastAsia="ＭＳ ゴシック" w:hAnsi="ＭＳ ゴシック" w:hint="eastAsia"/>
          <w:b/>
          <w:sz w:val="40"/>
          <w:szCs w:val="40"/>
        </w:rPr>
      </w:pPr>
    </w:p>
    <w:p w:rsidR="00B4351D" w:rsidRPr="00DD4A4A" w:rsidRDefault="00DD4A4A" w:rsidP="00DD4A4A">
      <w:pPr>
        <w:tabs>
          <w:tab w:val="left" w:pos="5103"/>
        </w:tabs>
        <w:jc w:val="center"/>
        <w:rPr>
          <w:rFonts w:asciiTheme="majorEastAsia" w:eastAsiaTheme="majorEastAsia" w:hAnsiTheme="majorEastAsia"/>
          <w:sz w:val="28"/>
          <w:szCs w:val="36"/>
        </w:rPr>
      </w:pPr>
      <w:r w:rsidRPr="00DD4A4A">
        <w:rPr>
          <w:rFonts w:asciiTheme="majorEastAsia" w:eastAsiaTheme="majorEastAsia" w:hAnsiTheme="majorEastAsia" w:hint="eastAsia"/>
          <w:sz w:val="28"/>
          <w:szCs w:val="36"/>
        </w:rPr>
        <w:t>建設発生土の適正処理に向けた法制度の整備についての提言</w:t>
      </w:r>
    </w:p>
    <w:p w:rsidR="00DD4C14" w:rsidRPr="007C16B6" w:rsidRDefault="00DD4C14"/>
    <w:p w:rsidR="000265C7" w:rsidRPr="009433EE" w:rsidRDefault="000265C7"/>
    <w:p w:rsidR="00DD4A4A" w:rsidRPr="00DD4A4A" w:rsidRDefault="00DD4A4A" w:rsidP="00DD4A4A">
      <w:pPr>
        <w:snapToGrid w:val="0"/>
        <w:spacing w:line="276" w:lineRule="auto"/>
        <w:ind w:firstLineChars="100" w:firstLine="280"/>
        <w:rPr>
          <w:sz w:val="28"/>
          <w:szCs w:val="28"/>
        </w:rPr>
      </w:pPr>
      <w:r w:rsidRPr="00DD4A4A">
        <w:rPr>
          <w:rFonts w:hint="eastAsia"/>
          <w:sz w:val="28"/>
          <w:szCs w:val="28"/>
        </w:rPr>
        <w:t>建設発生土が不適正に処理されることにより、大規模な崩落事故が発生し、住民の生活を脅かす事案が続発している。</w:t>
      </w:r>
    </w:p>
    <w:p w:rsidR="00DD4A4A" w:rsidRPr="00DD4A4A" w:rsidRDefault="00DD4A4A" w:rsidP="00DD4A4A">
      <w:pPr>
        <w:snapToGrid w:val="0"/>
        <w:spacing w:line="276" w:lineRule="auto"/>
        <w:ind w:firstLineChars="100" w:firstLine="280"/>
        <w:rPr>
          <w:sz w:val="28"/>
          <w:szCs w:val="28"/>
        </w:rPr>
      </w:pPr>
    </w:p>
    <w:p w:rsidR="00DD4A4A" w:rsidRPr="00DD4A4A" w:rsidRDefault="00DD4A4A" w:rsidP="00DD4A4A">
      <w:pPr>
        <w:snapToGrid w:val="0"/>
        <w:spacing w:line="276" w:lineRule="auto"/>
        <w:ind w:firstLineChars="100" w:firstLine="280"/>
        <w:rPr>
          <w:sz w:val="28"/>
          <w:szCs w:val="28"/>
        </w:rPr>
      </w:pPr>
      <w:r w:rsidRPr="00DD4A4A">
        <w:rPr>
          <w:rFonts w:hint="eastAsia"/>
          <w:sz w:val="28"/>
          <w:szCs w:val="28"/>
        </w:rPr>
        <w:t>建設発生土の適正処理に関しては、すでに</w:t>
      </w:r>
      <w:r w:rsidR="00FD091D">
        <w:rPr>
          <w:rFonts w:hint="eastAsia"/>
          <w:sz w:val="28"/>
          <w:szCs w:val="28"/>
        </w:rPr>
        <w:t>20</w:t>
      </w:r>
      <w:bookmarkStart w:id="0" w:name="_GoBack"/>
      <w:bookmarkEnd w:id="0"/>
      <w:r w:rsidRPr="00DD4A4A">
        <w:rPr>
          <w:rFonts w:hint="eastAsia"/>
          <w:sz w:val="28"/>
          <w:szCs w:val="28"/>
        </w:rPr>
        <w:t>府県で土砂条例等が制定され、新たに条例制定を検討している府県もあるなど、土砂問題に対する全国的な意識の高まりが伺えるものの、依然として次のような課題が存在する。</w:t>
      </w:r>
    </w:p>
    <w:p w:rsidR="00DD4A4A" w:rsidRPr="00DD4A4A" w:rsidRDefault="00DD4A4A" w:rsidP="00DD4A4A">
      <w:pPr>
        <w:snapToGrid w:val="0"/>
        <w:spacing w:line="276" w:lineRule="auto"/>
        <w:ind w:firstLineChars="100" w:firstLine="280"/>
        <w:rPr>
          <w:sz w:val="28"/>
          <w:szCs w:val="28"/>
        </w:rPr>
      </w:pPr>
    </w:p>
    <w:p w:rsidR="00DD4A4A" w:rsidRPr="00DD4A4A" w:rsidRDefault="00DD4A4A" w:rsidP="00DD4A4A">
      <w:pPr>
        <w:snapToGrid w:val="0"/>
        <w:spacing w:line="276" w:lineRule="auto"/>
        <w:ind w:leftChars="42" w:left="368" w:hangingChars="100" w:hanging="280"/>
        <w:rPr>
          <w:sz w:val="28"/>
          <w:szCs w:val="28"/>
        </w:rPr>
      </w:pPr>
      <w:r w:rsidRPr="00DD4A4A">
        <w:rPr>
          <w:rFonts w:hint="eastAsia"/>
          <w:sz w:val="28"/>
          <w:szCs w:val="28"/>
        </w:rPr>
        <w:t>・建設発生土は発生者側の発生抑制等の対策が不十分であるとと</w:t>
      </w:r>
      <w:r>
        <w:rPr>
          <w:rFonts w:hint="eastAsia"/>
          <w:sz w:val="28"/>
          <w:szCs w:val="28"/>
        </w:rPr>
        <w:t xml:space="preserve">　</w:t>
      </w:r>
      <w:r w:rsidRPr="00DD4A4A">
        <w:rPr>
          <w:rFonts w:hint="eastAsia"/>
          <w:sz w:val="28"/>
          <w:szCs w:val="28"/>
        </w:rPr>
        <w:t>もに、発生から埋立て等までを管理する仕組みや建設発生土の発生者を含む不適正な処理を行った者の責任を問う仕組みがなく、しかも府県境を越えて広域的に移動すること。</w:t>
      </w:r>
    </w:p>
    <w:p w:rsidR="00DD4A4A" w:rsidRPr="00DD4A4A" w:rsidRDefault="00DD4A4A" w:rsidP="00DD4A4A">
      <w:pPr>
        <w:snapToGrid w:val="0"/>
        <w:spacing w:line="276" w:lineRule="auto"/>
        <w:ind w:leftChars="42" w:left="368" w:hangingChars="100" w:hanging="280"/>
        <w:rPr>
          <w:sz w:val="28"/>
          <w:szCs w:val="28"/>
        </w:rPr>
      </w:pPr>
      <w:r w:rsidRPr="00DD4A4A">
        <w:rPr>
          <w:rFonts w:hint="eastAsia"/>
          <w:sz w:val="28"/>
          <w:szCs w:val="28"/>
        </w:rPr>
        <w:t>・埋立て等について許可制としている自治体の許可基準に差異が</w:t>
      </w:r>
      <w:r>
        <w:rPr>
          <w:rFonts w:hint="eastAsia"/>
          <w:sz w:val="28"/>
          <w:szCs w:val="28"/>
        </w:rPr>
        <w:t xml:space="preserve">　</w:t>
      </w:r>
      <w:r w:rsidRPr="00DD4A4A">
        <w:rPr>
          <w:rFonts w:hint="eastAsia"/>
          <w:sz w:val="28"/>
          <w:szCs w:val="28"/>
        </w:rPr>
        <w:t>あり、国民生活の安全・安心を確保できる全国統一的な許可基準がないこと。</w:t>
      </w:r>
    </w:p>
    <w:p w:rsidR="00DD4A4A" w:rsidRPr="00DD4A4A" w:rsidRDefault="00DD4A4A" w:rsidP="00DD4A4A">
      <w:pPr>
        <w:snapToGrid w:val="0"/>
        <w:spacing w:line="276" w:lineRule="auto"/>
        <w:ind w:leftChars="42" w:left="368" w:hangingChars="100" w:hanging="280"/>
        <w:rPr>
          <w:sz w:val="28"/>
          <w:szCs w:val="28"/>
        </w:rPr>
      </w:pPr>
      <w:r w:rsidRPr="00DD4A4A">
        <w:rPr>
          <w:rFonts w:hint="eastAsia"/>
          <w:sz w:val="28"/>
          <w:szCs w:val="28"/>
        </w:rPr>
        <w:t>・地方自治法による条例罰則の上限規定</w:t>
      </w:r>
      <w:r w:rsidRPr="00DD4A4A">
        <w:rPr>
          <w:rFonts w:hint="eastAsia"/>
          <w:sz w:val="28"/>
          <w:szCs w:val="28"/>
        </w:rPr>
        <w:t>(2</w:t>
      </w:r>
      <w:r w:rsidRPr="00DD4A4A">
        <w:rPr>
          <w:rFonts w:hint="eastAsia"/>
          <w:sz w:val="28"/>
          <w:szCs w:val="28"/>
        </w:rPr>
        <w:t>年以下の懲役又は</w:t>
      </w:r>
      <w:r w:rsidRPr="00DD4A4A">
        <w:rPr>
          <w:rFonts w:hint="eastAsia"/>
          <w:sz w:val="28"/>
          <w:szCs w:val="28"/>
        </w:rPr>
        <w:t>100</w:t>
      </w:r>
      <w:r w:rsidRPr="00DD4A4A">
        <w:rPr>
          <w:rFonts w:hint="eastAsia"/>
          <w:sz w:val="28"/>
          <w:szCs w:val="28"/>
        </w:rPr>
        <w:t>万円</w:t>
      </w:r>
      <w:r w:rsidR="004F3BB4">
        <w:rPr>
          <w:rFonts w:hint="eastAsia"/>
          <w:sz w:val="28"/>
          <w:szCs w:val="28"/>
        </w:rPr>
        <w:t>以下</w:t>
      </w:r>
      <w:r w:rsidRPr="00DD4A4A">
        <w:rPr>
          <w:rFonts w:hint="eastAsia"/>
          <w:sz w:val="28"/>
          <w:szCs w:val="28"/>
        </w:rPr>
        <w:t>の罰金</w:t>
      </w:r>
      <w:r w:rsidR="004F3BB4">
        <w:rPr>
          <w:rFonts w:hint="eastAsia"/>
          <w:sz w:val="28"/>
          <w:szCs w:val="28"/>
        </w:rPr>
        <w:t>等</w:t>
      </w:r>
      <w:r w:rsidRPr="00DD4A4A">
        <w:rPr>
          <w:rFonts w:hint="eastAsia"/>
          <w:sz w:val="28"/>
          <w:szCs w:val="28"/>
        </w:rPr>
        <w:t>）が存在するため、条例では抑止力が不十分であること。</w:t>
      </w:r>
    </w:p>
    <w:p w:rsidR="00DD4A4A" w:rsidRPr="00DD4A4A" w:rsidRDefault="00DD4A4A" w:rsidP="00DD4A4A">
      <w:pPr>
        <w:snapToGrid w:val="0"/>
        <w:spacing w:line="276" w:lineRule="auto"/>
        <w:ind w:firstLineChars="100" w:firstLine="280"/>
        <w:rPr>
          <w:sz w:val="28"/>
          <w:szCs w:val="28"/>
        </w:rPr>
      </w:pPr>
    </w:p>
    <w:p w:rsidR="00DD4A4A" w:rsidRPr="00DD4A4A" w:rsidRDefault="00DD4A4A" w:rsidP="00DD4A4A">
      <w:pPr>
        <w:snapToGrid w:val="0"/>
        <w:spacing w:line="276" w:lineRule="auto"/>
        <w:ind w:firstLineChars="100" w:firstLine="280"/>
        <w:rPr>
          <w:sz w:val="28"/>
          <w:szCs w:val="28"/>
        </w:rPr>
      </w:pPr>
      <w:r w:rsidRPr="00DD4A4A">
        <w:rPr>
          <w:rFonts w:hint="eastAsia"/>
          <w:sz w:val="28"/>
          <w:szCs w:val="28"/>
        </w:rPr>
        <w:t>これらのことから、建設発生土の発生から埋立て等の一連の流れにおいて、適正処理を推進するためには、</w:t>
      </w:r>
      <w:r w:rsidR="000817FB" w:rsidRPr="00F7545A">
        <w:rPr>
          <w:rFonts w:hint="eastAsia"/>
          <w:sz w:val="28"/>
          <w:szCs w:val="28"/>
        </w:rPr>
        <w:t>全国一律に適用される最低限度の基準の設定等が不可欠であり</w:t>
      </w:r>
      <w:r w:rsidRPr="00DD4A4A">
        <w:rPr>
          <w:rFonts w:hint="eastAsia"/>
          <w:sz w:val="28"/>
          <w:szCs w:val="28"/>
        </w:rPr>
        <w:t>、次の内容を備えた建設発生土の適正処理に関する法律の制定を提言する。</w:t>
      </w:r>
    </w:p>
    <w:p w:rsidR="00DD4A4A" w:rsidRPr="00DD4A4A" w:rsidRDefault="00DD4A4A" w:rsidP="00DD4A4A">
      <w:pPr>
        <w:snapToGrid w:val="0"/>
        <w:spacing w:line="276" w:lineRule="auto"/>
        <w:ind w:firstLineChars="100" w:firstLine="280"/>
        <w:rPr>
          <w:sz w:val="28"/>
          <w:szCs w:val="28"/>
        </w:rPr>
      </w:pPr>
    </w:p>
    <w:p w:rsidR="00DD4A4A" w:rsidRPr="00DD4A4A" w:rsidRDefault="00DD4A4A" w:rsidP="00DD4A4A">
      <w:pPr>
        <w:snapToGrid w:val="0"/>
        <w:spacing w:line="276" w:lineRule="auto"/>
        <w:ind w:left="280" w:hangingChars="100" w:hanging="280"/>
        <w:rPr>
          <w:sz w:val="28"/>
          <w:szCs w:val="28"/>
        </w:rPr>
      </w:pPr>
      <w:r w:rsidRPr="00DD4A4A">
        <w:rPr>
          <w:rFonts w:hint="eastAsia"/>
          <w:sz w:val="28"/>
          <w:szCs w:val="28"/>
        </w:rPr>
        <w:t>①</w:t>
      </w:r>
      <w:r>
        <w:rPr>
          <w:rFonts w:hint="eastAsia"/>
          <w:sz w:val="28"/>
          <w:szCs w:val="28"/>
        </w:rPr>
        <w:t xml:space="preserve">　</w:t>
      </w:r>
      <w:r w:rsidRPr="00DD4A4A">
        <w:rPr>
          <w:rFonts w:hint="eastAsia"/>
          <w:sz w:val="28"/>
          <w:szCs w:val="28"/>
        </w:rPr>
        <w:t>あらかじめ処理計画を作成・提出させるなど、建設発生土の発生者側の責任を明確にし、発生から搬出、処理に至る流れを管理するとともに、地方自治体が情報共有できる仕組み</w:t>
      </w:r>
    </w:p>
    <w:p w:rsidR="00DD4A4A" w:rsidRDefault="00DD4A4A" w:rsidP="00DD4A4A">
      <w:pPr>
        <w:snapToGrid w:val="0"/>
        <w:spacing w:line="276" w:lineRule="auto"/>
        <w:ind w:left="280" w:hangingChars="100" w:hanging="280"/>
        <w:rPr>
          <w:sz w:val="28"/>
          <w:szCs w:val="28"/>
        </w:rPr>
      </w:pPr>
      <w:r w:rsidRPr="00DD4A4A">
        <w:rPr>
          <w:rFonts w:hint="eastAsia"/>
          <w:sz w:val="28"/>
          <w:szCs w:val="28"/>
        </w:rPr>
        <w:t>②</w:t>
      </w:r>
      <w:r>
        <w:rPr>
          <w:rFonts w:hint="eastAsia"/>
          <w:sz w:val="28"/>
          <w:szCs w:val="28"/>
        </w:rPr>
        <w:t xml:space="preserve">　</w:t>
      </w:r>
      <w:r w:rsidRPr="00DD4A4A">
        <w:rPr>
          <w:rFonts w:hint="eastAsia"/>
          <w:sz w:val="28"/>
          <w:szCs w:val="28"/>
        </w:rPr>
        <w:t>建設発生土の搬入・埋立て等の行為については許可制とし、安全確保のための許可基準</w:t>
      </w:r>
    </w:p>
    <w:p w:rsidR="00FD091D" w:rsidRPr="00DD4A4A" w:rsidRDefault="00FD091D" w:rsidP="00DD4A4A">
      <w:pPr>
        <w:snapToGrid w:val="0"/>
        <w:spacing w:line="276" w:lineRule="auto"/>
        <w:ind w:left="280" w:hangingChars="100" w:hanging="280"/>
        <w:rPr>
          <w:rFonts w:hint="eastAsia"/>
          <w:sz w:val="28"/>
          <w:szCs w:val="28"/>
        </w:rPr>
      </w:pPr>
    </w:p>
    <w:p w:rsidR="00FD091D" w:rsidRDefault="00FD091D" w:rsidP="00DD4A4A">
      <w:pPr>
        <w:snapToGrid w:val="0"/>
        <w:spacing w:line="276" w:lineRule="auto"/>
        <w:ind w:left="280" w:hangingChars="100" w:hanging="280"/>
        <w:rPr>
          <w:sz w:val="28"/>
          <w:szCs w:val="28"/>
        </w:rPr>
      </w:pPr>
    </w:p>
    <w:p w:rsidR="00DD4A4A" w:rsidRPr="00DD4A4A" w:rsidRDefault="00DD4A4A" w:rsidP="00DD4A4A">
      <w:pPr>
        <w:snapToGrid w:val="0"/>
        <w:spacing w:line="276" w:lineRule="auto"/>
        <w:ind w:left="280" w:hangingChars="100" w:hanging="280"/>
        <w:rPr>
          <w:sz w:val="28"/>
          <w:szCs w:val="28"/>
        </w:rPr>
      </w:pPr>
      <w:r w:rsidRPr="00DD4A4A">
        <w:rPr>
          <w:rFonts w:hint="eastAsia"/>
          <w:sz w:val="28"/>
          <w:szCs w:val="28"/>
        </w:rPr>
        <w:t>③　建設発生土の発生者を含め、法律に反し、不適正な処理を行った者への適正処理の命令や抑止力のある罰則</w:t>
      </w:r>
    </w:p>
    <w:p w:rsidR="003243CB" w:rsidRPr="00991404" w:rsidRDefault="00DD4A4A" w:rsidP="00DD4A4A">
      <w:pPr>
        <w:snapToGrid w:val="0"/>
        <w:spacing w:line="276" w:lineRule="auto"/>
        <w:ind w:left="280" w:hangingChars="100" w:hanging="280"/>
        <w:rPr>
          <w:rFonts w:asciiTheme="majorEastAsia" w:eastAsiaTheme="majorEastAsia" w:hAnsiTheme="majorEastAsia" w:cs="ＭＳ ゴシック"/>
          <w:sz w:val="28"/>
          <w:szCs w:val="28"/>
        </w:rPr>
      </w:pPr>
      <w:r w:rsidRPr="00991404">
        <w:rPr>
          <w:rFonts w:hint="eastAsia"/>
          <w:sz w:val="28"/>
          <w:szCs w:val="28"/>
        </w:rPr>
        <w:t>④　地域特性等を踏まえ、自治体が抑止効果を高めるために必要と認める場合に、条例で基準や手続を上乗せ規制できる規定</w:t>
      </w:r>
    </w:p>
    <w:p w:rsidR="003243CB" w:rsidRPr="00991404" w:rsidRDefault="003243CB" w:rsidP="00A84655">
      <w:pPr>
        <w:snapToGrid w:val="0"/>
        <w:rPr>
          <w:rFonts w:asciiTheme="majorEastAsia" w:eastAsiaTheme="majorEastAsia" w:hAnsiTheme="majorEastAsia" w:cs="ＭＳ ゴシック"/>
          <w:sz w:val="28"/>
          <w:szCs w:val="28"/>
        </w:rPr>
      </w:pPr>
    </w:p>
    <w:p w:rsidR="00AB404E" w:rsidRDefault="00AB404E" w:rsidP="00AB404E">
      <w:pPr>
        <w:spacing w:line="360" w:lineRule="exact"/>
        <w:ind w:leftChars="100" w:left="210" w:firstLineChars="100" w:firstLine="280"/>
        <w:jc w:val="left"/>
        <w:rPr>
          <w:rFonts w:asciiTheme="minorEastAsia" w:hAnsiTheme="minorEastAsia"/>
          <w:sz w:val="28"/>
          <w:szCs w:val="28"/>
        </w:rPr>
      </w:pPr>
    </w:p>
    <w:p w:rsidR="00E83B6B" w:rsidRDefault="00E83B6B" w:rsidP="00E83B6B">
      <w:pPr>
        <w:spacing w:line="360" w:lineRule="exact"/>
        <w:ind w:leftChars="100" w:left="210" w:firstLineChars="100" w:firstLine="280"/>
        <w:jc w:val="left"/>
        <w:rPr>
          <w:rFonts w:asciiTheme="minorEastAsia" w:hAnsiTheme="minorEastAsia"/>
          <w:sz w:val="28"/>
          <w:szCs w:val="28"/>
        </w:rPr>
      </w:pPr>
    </w:p>
    <w:p w:rsidR="00E83B6B" w:rsidRDefault="00E83B6B" w:rsidP="00E83B6B">
      <w:pPr>
        <w:spacing w:line="360" w:lineRule="exact"/>
        <w:jc w:val="left"/>
        <w:rPr>
          <w:rFonts w:asciiTheme="minorEastAsia" w:hAnsiTheme="minorEastAsia"/>
          <w:sz w:val="28"/>
          <w:szCs w:val="28"/>
        </w:rPr>
      </w:pPr>
      <w:r>
        <w:rPr>
          <w:rFonts w:asciiTheme="minorEastAsia" w:hAnsiTheme="minorEastAsia" w:hint="eastAsia"/>
          <w:sz w:val="28"/>
          <w:szCs w:val="28"/>
        </w:rPr>
        <w:t xml:space="preserve">　　</w:t>
      </w:r>
    </w:p>
    <w:p w:rsidR="00E83B6B" w:rsidRDefault="00E83B6B" w:rsidP="00E83B6B">
      <w:pPr>
        <w:spacing w:line="360" w:lineRule="exact"/>
        <w:ind w:leftChars="100" w:left="210" w:firstLineChars="100" w:firstLine="280"/>
        <w:jc w:val="left"/>
        <w:rPr>
          <w:rFonts w:asciiTheme="minorEastAsia" w:hAnsiTheme="minorEastAsia"/>
          <w:sz w:val="28"/>
          <w:szCs w:val="28"/>
        </w:rPr>
      </w:pPr>
    </w:p>
    <w:p w:rsidR="00E83B6B" w:rsidRPr="007C16B6" w:rsidRDefault="001D629D" w:rsidP="00E83B6B">
      <w:pPr>
        <w:spacing w:line="360" w:lineRule="exact"/>
        <w:ind w:leftChars="100" w:left="210" w:firstLineChars="100" w:firstLine="280"/>
        <w:jc w:val="left"/>
        <w:rPr>
          <w:rFonts w:asciiTheme="minorEastAsia" w:hAnsiTheme="minorEastAsia"/>
          <w:sz w:val="28"/>
          <w:szCs w:val="28"/>
        </w:rPr>
      </w:pPr>
      <w:r>
        <w:rPr>
          <w:rFonts w:asciiTheme="minorEastAsia" w:hAnsiTheme="minorEastAsia" w:hint="eastAsia"/>
          <w:sz w:val="28"/>
          <w:szCs w:val="28"/>
        </w:rPr>
        <w:t>令和</w:t>
      </w:r>
      <w:r w:rsidR="00991404">
        <w:rPr>
          <w:rFonts w:asciiTheme="minorEastAsia" w:hAnsiTheme="minorEastAsia" w:hint="eastAsia"/>
          <w:sz w:val="28"/>
          <w:szCs w:val="28"/>
        </w:rPr>
        <w:t>２</w:t>
      </w:r>
      <w:r w:rsidR="00FD091D">
        <w:rPr>
          <w:rFonts w:asciiTheme="minorEastAsia" w:hAnsiTheme="minorEastAsia" w:hint="eastAsia"/>
          <w:sz w:val="28"/>
          <w:szCs w:val="28"/>
        </w:rPr>
        <w:t>年３</w:t>
      </w:r>
      <w:r w:rsidR="00AA6131" w:rsidRPr="00AA6131">
        <w:rPr>
          <w:rFonts w:asciiTheme="minorEastAsia" w:hAnsiTheme="minorEastAsia" w:hint="eastAsia"/>
          <w:sz w:val="28"/>
          <w:szCs w:val="28"/>
        </w:rPr>
        <w:t>月</w:t>
      </w:r>
    </w:p>
    <w:p w:rsidR="00E83B6B" w:rsidRPr="007C16B6" w:rsidRDefault="00E83B6B" w:rsidP="00E83B6B">
      <w:pPr>
        <w:spacing w:line="360" w:lineRule="exact"/>
        <w:ind w:leftChars="100" w:left="210" w:firstLineChars="100" w:firstLine="280"/>
        <w:jc w:val="left"/>
        <w:rPr>
          <w:rFonts w:asciiTheme="minorEastAsia" w:hAnsiTheme="minorEastAsia"/>
          <w:sz w:val="28"/>
          <w:szCs w:val="28"/>
        </w:rPr>
      </w:pPr>
    </w:p>
    <w:p w:rsidR="00E83B6B" w:rsidRPr="007C16B6" w:rsidRDefault="00E83B6B" w:rsidP="00E83B6B">
      <w:pPr>
        <w:spacing w:line="360" w:lineRule="exact"/>
        <w:ind w:leftChars="100" w:left="210" w:firstLineChars="100" w:firstLine="280"/>
        <w:jc w:val="left"/>
        <w:rPr>
          <w:rFonts w:asciiTheme="minorEastAsia" w:hAnsiTheme="minorEastAsia"/>
          <w:sz w:val="28"/>
          <w:szCs w:val="28"/>
        </w:rPr>
      </w:pPr>
    </w:p>
    <w:p w:rsidR="00E83B6B" w:rsidRPr="007C16B6" w:rsidRDefault="00E83B6B" w:rsidP="00E83B6B">
      <w:pPr>
        <w:spacing w:line="360" w:lineRule="exact"/>
        <w:ind w:firstLineChars="1200" w:firstLine="3360"/>
        <w:jc w:val="left"/>
        <w:rPr>
          <w:rFonts w:asciiTheme="minorEastAsia" w:hAnsiTheme="minorEastAsia"/>
          <w:sz w:val="28"/>
          <w:szCs w:val="28"/>
        </w:rPr>
      </w:pPr>
      <w:r w:rsidRPr="007C16B6">
        <w:rPr>
          <w:rFonts w:asciiTheme="minorEastAsia" w:hAnsiTheme="minorEastAsia" w:hint="eastAsia"/>
          <w:sz w:val="28"/>
          <w:szCs w:val="28"/>
        </w:rPr>
        <w:t>近畿ブロック知事会</w:t>
      </w:r>
    </w:p>
    <w:p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 xml:space="preserve">福井県知事　　　</w:t>
      </w:r>
      <w:r w:rsidR="00AA6131" w:rsidRPr="00AA6131">
        <w:rPr>
          <w:rFonts w:asciiTheme="minorEastAsia" w:hAnsiTheme="minorEastAsia" w:hint="eastAsia"/>
          <w:sz w:val="28"/>
          <w:szCs w:val="28"/>
        </w:rPr>
        <w:t>杉</w:t>
      </w:r>
      <w:r w:rsidR="00AA6131">
        <w:rPr>
          <w:rFonts w:asciiTheme="minorEastAsia" w:hAnsiTheme="minorEastAsia" w:hint="eastAsia"/>
          <w:sz w:val="28"/>
          <w:szCs w:val="28"/>
        </w:rPr>
        <w:t xml:space="preserve">　</w:t>
      </w:r>
      <w:r w:rsidR="00AA6131" w:rsidRPr="00AA6131">
        <w:rPr>
          <w:rFonts w:asciiTheme="minorEastAsia" w:hAnsiTheme="minorEastAsia" w:hint="eastAsia"/>
          <w:sz w:val="28"/>
          <w:szCs w:val="28"/>
        </w:rPr>
        <w:t>本　達</w:t>
      </w:r>
      <w:r w:rsidR="00AA6131">
        <w:rPr>
          <w:rFonts w:asciiTheme="minorEastAsia" w:hAnsiTheme="minorEastAsia" w:hint="eastAsia"/>
          <w:sz w:val="28"/>
          <w:szCs w:val="28"/>
        </w:rPr>
        <w:t xml:space="preserve">　</w:t>
      </w:r>
      <w:r w:rsidR="00AA6131" w:rsidRPr="00AA6131">
        <w:rPr>
          <w:rFonts w:asciiTheme="minorEastAsia" w:hAnsiTheme="minorEastAsia" w:hint="eastAsia"/>
          <w:sz w:val="28"/>
          <w:szCs w:val="28"/>
        </w:rPr>
        <w:t>治</w:t>
      </w:r>
    </w:p>
    <w:p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三重県知事　　　鈴　木　英　敬</w:t>
      </w:r>
    </w:p>
    <w:p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滋賀県知事　　　三日月　大　造</w:t>
      </w:r>
    </w:p>
    <w:p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 xml:space="preserve">京都府知事　　　</w:t>
      </w:r>
      <w:r w:rsidRPr="0014155F">
        <w:rPr>
          <w:rFonts w:asciiTheme="minorEastAsia" w:hAnsiTheme="minorEastAsia" w:hint="eastAsia"/>
          <w:sz w:val="28"/>
          <w:szCs w:val="28"/>
        </w:rPr>
        <w:t>西</w:t>
      </w:r>
      <w:r>
        <w:rPr>
          <w:rFonts w:asciiTheme="minorEastAsia" w:hAnsiTheme="minorEastAsia" w:hint="eastAsia"/>
          <w:sz w:val="28"/>
          <w:szCs w:val="28"/>
        </w:rPr>
        <w:t xml:space="preserve">　</w:t>
      </w:r>
      <w:r w:rsidRPr="0014155F">
        <w:rPr>
          <w:rFonts w:asciiTheme="minorEastAsia" w:hAnsiTheme="minorEastAsia" w:hint="eastAsia"/>
          <w:sz w:val="28"/>
          <w:szCs w:val="28"/>
        </w:rPr>
        <w:t>脇</w:t>
      </w:r>
      <w:r>
        <w:rPr>
          <w:rFonts w:asciiTheme="minorEastAsia" w:hAnsiTheme="minorEastAsia" w:hint="eastAsia"/>
          <w:sz w:val="28"/>
          <w:szCs w:val="28"/>
        </w:rPr>
        <w:t xml:space="preserve">　</w:t>
      </w:r>
      <w:r w:rsidRPr="0014155F">
        <w:rPr>
          <w:rFonts w:asciiTheme="minorEastAsia" w:hAnsiTheme="minorEastAsia" w:hint="eastAsia"/>
          <w:sz w:val="28"/>
          <w:szCs w:val="28"/>
        </w:rPr>
        <w:t>隆</w:t>
      </w:r>
      <w:r>
        <w:rPr>
          <w:rFonts w:asciiTheme="minorEastAsia" w:hAnsiTheme="minorEastAsia" w:hint="eastAsia"/>
          <w:sz w:val="28"/>
          <w:szCs w:val="28"/>
        </w:rPr>
        <w:t xml:space="preserve">　</w:t>
      </w:r>
      <w:r w:rsidRPr="0014155F">
        <w:rPr>
          <w:rFonts w:asciiTheme="minorEastAsia" w:hAnsiTheme="minorEastAsia" w:hint="eastAsia"/>
          <w:sz w:val="28"/>
          <w:szCs w:val="28"/>
        </w:rPr>
        <w:t>俊</w:t>
      </w:r>
    </w:p>
    <w:p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 xml:space="preserve">大阪府知事　　　</w:t>
      </w:r>
      <w:r w:rsidR="009C2D5A" w:rsidRPr="009C2D5A">
        <w:rPr>
          <w:rFonts w:asciiTheme="minorEastAsia" w:hAnsiTheme="minorEastAsia" w:hint="eastAsia"/>
          <w:sz w:val="28"/>
          <w:szCs w:val="28"/>
        </w:rPr>
        <w:t>吉</w:t>
      </w:r>
      <w:r w:rsidR="009C2D5A">
        <w:rPr>
          <w:rFonts w:asciiTheme="minorEastAsia" w:hAnsiTheme="minorEastAsia" w:hint="eastAsia"/>
          <w:sz w:val="28"/>
          <w:szCs w:val="28"/>
        </w:rPr>
        <w:t xml:space="preserve">　</w:t>
      </w:r>
      <w:r w:rsidR="009C2D5A" w:rsidRPr="009C2D5A">
        <w:rPr>
          <w:rFonts w:asciiTheme="minorEastAsia" w:hAnsiTheme="minorEastAsia" w:hint="eastAsia"/>
          <w:sz w:val="28"/>
          <w:szCs w:val="28"/>
        </w:rPr>
        <w:t>村　洋</w:t>
      </w:r>
      <w:r w:rsidR="009C2D5A">
        <w:rPr>
          <w:rFonts w:asciiTheme="minorEastAsia" w:hAnsiTheme="minorEastAsia" w:hint="eastAsia"/>
          <w:sz w:val="28"/>
          <w:szCs w:val="28"/>
        </w:rPr>
        <w:t xml:space="preserve">　</w:t>
      </w:r>
      <w:r w:rsidR="009C2D5A" w:rsidRPr="009C2D5A">
        <w:rPr>
          <w:rFonts w:asciiTheme="minorEastAsia" w:hAnsiTheme="minorEastAsia" w:hint="eastAsia"/>
          <w:sz w:val="28"/>
          <w:szCs w:val="28"/>
        </w:rPr>
        <w:t>文</w:t>
      </w:r>
    </w:p>
    <w:p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兵庫県知事　　　井　戸　敏　三</w:t>
      </w:r>
    </w:p>
    <w:p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奈良県知事　　　荒　井　正　吾</w:t>
      </w:r>
    </w:p>
    <w:p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和歌山県知事　　仁　坂　吉　伸</w:t>
      </w:r>
    </w:p>
    <w:p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鳥取県知事　　　平　井　伸　治</w:t>
      </w:r>
    </w:p>
    <w:p w:rsidR="00E83B6B" w:rsidRPr="00CE147E"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徳島県知事　　　飯　泉　嘉　門</w:t>
      </w:r>
    </w:p>
    <w:p w:rsidR="00E83B6B" w:rsidRDefault="00E83B6B" w:rsidP="00E83B6B">
      <w:pPr>
        <w:jc w:val="center"/>
        <w:rPr>
          <w:rFonts w:asciiTheme="majorEastAsia" w:eastAsiaTheme="majorEastAsia" w:hAnsiTheme="majorEastAsia"/>
          <w:sz w:val="40"/>
          <w:szCs w:val="40"/>
        </w:rPr>
      </w:pPr>
    </w:p>
    <w:p w:rsidR="00E83B6B" w:rsidRDefault="00E83B6B" w:rsidP="00E83B6B">
      <w:pPr>
        <w:jc w:val="center"/>
        <w:rPr>
          <w:rFonts w:asciiTheme="majorEastAsia" w:eastAsiaTheme="majorEastAsia" w:hAnsiTheme="majorEastAsia"/>
          <w:sz w:val="40"/>
          <w:szCs w:val="40"/>
        </w:rPr>
      </w:pPr>
    </w:p>
    <w:p w:rsidR="00E83B6B" w:rsidRDefault="00E83B6B" w:rsidP="00E83B6B">
      <w:pPr>
        <w:jc w:val="center"/>
        <w:rPr>
          <w:rFonts w:asciiTheme="majorEastAsia" w:eastAsiaTheme="majorEastAsia" w:hAnsiTheme="majorEastAsia"/>
          <w:sz w:val="40"/>
          <w:szCs w:val="40"/>
        </w:rPr>
      </w:pPr>
    </w:p>
    <w:p w:rsidR="00E83B6B" w:rsidRDefault="00E83B6B" w:rsidP="00E83B6B">
      <w:pPr>
        <w:jc w:val="center"/>
        <w:rPr>
          <w:rFonts w:asciiTheme="majorEastAsia" w:eastAsiaTheme="majorEastAsia" w:hAnsiTheme="majorEastAsia"/>
          <w:sz w:val="40"/>
          <w:szCs w:val="40"/>
        </w:rPr>
      </w:pPr>
    </w:p>
    <w:p w:rsidR="00E83B6B" w:rsidRDefault="00E83B6B" w:rsidP="00E83B6B">
      <w:pPr>
        <w:jc w:val="center"/>
        <w:rPr>
          <w:rFonts w:asciiTheme="majorEastAsia" w:eastAsiaTheme="majorEastAsia" w:hAnsiTheme="majorEastAsia"/>
          <w:sz w:val="40"/>
          <w:szCs w:val="40"/>
        </w:rPr>
      </w:pPr>
    </w:p>
    <w:p w:rsidR="00E83B6B" w:rsidRDefault="00E83B6B" w:rsidP="00E83B6B">
      <w:pPr>
        <w:jc w:val="center"/>
        <w:rPr>
          <w:rFonts w:asciiTheme="majorEastAsia" w:eastAsiaTheme="majorEastAsia" w:hAnsiTheme="majorEastAsia"/>
          <w:sz w:val="40"/>
          <w:szCs w:val="40"/>
        </w:rPr>
      </w:pPr>
    </w:p>
    <w:p w:rsidR="00E83B6B" w:rsidRPr="00E83B6B" w:rsidRDefault="00E83B6B" w:rsidP="00AB404E">
      <w:pPr>
        <w:spacing w:line="360" w:lineRule="exact"/>
        <w:ind w:leftChars="100" w:left="210" w:firstLineChars="100" w:firstLine="280"/>
        <w:jc w:val="left"/>
        <w:rPr>
          <w:rFonts w:asciiTheme="minorEastAsia" w:hAnsiTheme="minorEastAsia"/>
          <w:sz w:val="28"/>
          <w:szCs w:val="28"/>
        </w:rPr>
      </w:pPr>
    </w:p>
    <w:sectPr w:rsidR="00E83B6B" w:rsidRPr="00E83B6B" w:rsidSect="00536B55">
      <w:pgSz w:w="11906" w:h="16838" w:code="9"/>
      <w:pgMar w:top="1418" w:right="1701" w:bottom="993" w:left="1701"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A88" w:rsidRDefault="00482A88" w:rsidP="002C6D9C">
      <w:r>
        <w:separator/>
      </w:r>
    </w:p>
  </w:endnote>
  <w:endnote w:type="continuationSeparator" w:id="0">
    <w:p w:rsidR="00482A88" w:rsidRDefault="00482A88"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A88" w:rsidRDefault="00482A88" w:rsidP="002C6D9C">
      <w:r>
        <w:separator/>
      </w:r>
    </w:p>
  </w:footnote>
  <w:footnote w:type="continuationSeparator" w:id="0">
    <w:p w:rsidR="00482A88" w:rsidRDefault="00482A88" w:rsidP="002C6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81"/>
  <w:drawingGridVerticalSpacing w:val="36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14"/>
    <w:rsid w:val="0000265B"/>
    <w:rsid w:val="00013CED"/>
    <w:rsid w:val="00020906"/>
    <w:rsid w:val="000265C7"/>
    <w:rsid w:val="00027C0B"/>
    <w:rsid w:val="00036B43"/>
    <w:rsid w:val="00050D7B"/>
    <w:rsid w:val="00051C20"/>
    <w:rsid w:val="00061796"/>
    <w:rsid w:val="000817FB"/>
    <w:rsid w:val="000935BB"/>
    <w:rsid w:val="000A3C68"/>
    <w:rsid w:val="000C224F"/>
    <w:rsid w:val="000D4015"/>
    <w:rsid w:val="000E0E58"/>
    <w:rsid w:val="000E322E"/>
    <w:rsid w:val="000F1062"/>
    <w:rsid w:val="0011785D"/>
    <w:rsid w:val="00144466"/>
    <w:rsid w:val="001A6427"/>
    <w:rsid w:val="001B00CA"/>
    <w:rsid w:val="001B1207"/>
    <w:rsid w:val="001B326D"/>
    <w:rsid w:val="001D192F"/>
    <w:rsid w:val="001D5485"/>
    <w:rsid w:val="001D5D3E"/>
    <w:rsid w:val="001D629D"/>
    <w:rsid w:val="001E5AD9"/>
    <w:rsid w:val="001F6B7E"/>
    <w:rsid w:val="002005F7"/>
    <w:rsid w:val="002071AD"/>
    <w:rsid w:val="00207583"/>
    <w:rsid w:val="0021388A"/>
    <w:rsid w:val="0023089E"/>
    <w:rsid w:val="002413F1"/>
    <w:rsid w:val="00257025"/>
    <w:rsid w:val="002676B5"/>
    <w:rsid w:val="002714BA"/>
    <w:rsid w:val="002742AD"/>
    <w:rsid w:val="002B33C1"/>
    <w:rsid w:val="002B7649"/>
    <w:rsid w:val="002C1E42"/>
    <w:rsid w:val="002C6D9C"/>
    <w:rsid w:val="002F7BC3"/>
    <w:rsid w:val="002F7C35"/>
    <w:rsid w:val="003243CB"/>
    <w:rsid w:val="003341BC"/>
    <w:rsid w:val="003356C5"/>
    <w:rsid w:val="003431B8"/>
    <w:rsid w:val="003432C2"/>
    <w:rsid w:val="003515E3"/>
    <w:rsid w:val="003530D2"/>
    <w:rsid w:val="0035467B"/>
    <w:rsid w:val="00356593"/>
    <w:rsid w:val="00366C7F"/>
    <w:rsid w:val="00367BD2"/>
    <w:rsid w:val="00371EE8"/>
    <w:rsid w:val="00383AC6"/>
    <w:rsid w:val="00387C78"/>
    <w:rsid w:val="003A3082"/>
    <w:rsid w:val="003B0CC2"/>
    <w:rsid w:val="003C07A0"/>
    <w:rsid w:val="003E0DB9"/>
    <w:rsid w:val="003E3153"/>
    <w:rsid w:val="004006EA"/>
    <w:rsid w:val="00401C72"/>
    <w:rsid w:val="00435A2C"/>
    <w:rsid w:val="00436999"/>
    <w:rsid w:val="004428C9"/>
    <w:rsid w:val="004463DB"/>
    <w:rsid w:val="00446B9F"/>
    <w:rsid w:val="00455327"/>
    <w:rsid w:val="00463826"/>
    <w:rsid w:val="004679CF"/>
    <w:rsid w:val="00474C93"/>
    <w:rsid w:val="00477B5A"/>
    <w:rsid w:val="00482A88"/>
    <w:rsid w:val="0049537A"/>
    <w:rsid w:val="004A04CD"/>
    <w:rsid w:val="004B0D12"/>
    <w:rsid w:val="004D2069"/>
    <w:rsid w:val="004D7545"/>
    <w:rsid w:val="004D7762"/>
    <w:rsid w:val="004F24F2"/>
    <w:rsid w:val="004F3BB4"/>
    <w:rsid w:val="00521726"/>
    <w:rsid w:val="0052548F"/>
    <w:rsid w:val="0053409C"/>
    <w:rsid w:val="00535B69"/>
    <w:rsid w:val="00536B55"/>
    <w:rsid w:val="00537FC0"/>
    <w:rsid w:val="00544F4B"/>
    <w:rsid w:val="005953D2"/>
    <w:rsid w:val="0059798B"/>
    <w:rsid w:val="005B1CEC"/>
    <w:rsid w:val="005B230F"/>
    <w:rsid w:val="005C05A5"/>
    <w:rsid w:val="005D7A7E"/>
    <w:rsid w:val="005E06F7"/>
    <w:rsid w:val="005E2FD2"/>
    <w:rsid w:val="005E7AFE"/>
    <w:rsid w:val="00606364"/>
    <w:rsid w:val="006249A8"/>
    <w:rsid w:val="00630B0E"/>
    <w:rsid w:val="006411D1"/>
    <w:rsid w:val="0066388E"/>
    <w:rsid w:val="0067749F"/>
    <w:rsid w:val="00696C6C"/>
    <w:rsid w:val="006C574F"/>
    <w:rsid w:val="006D52D5"/>
    <w:rsid w:val="006D6912"/>
    <w:rsid w:val="006F5FDD"/>
    <w:rsid w:val="00700D30"/>
    <w:rsid w:val="00705C79"/>
    <w:rsid w:val="00717B2B"/>
    <w:rsid w:val="00737E5B"/>
    <w:rsid w:val="00747BBC"/>
    <w:rsid w:val="007627DD"/>
    <w:rsid w:val="00780694"/>
    <w:rsid w:val="007C16B6"/>
    <w:rsid w:val="007C4572"/>
    <w:rsid w:val="007D12B5"/>
    <w:rsid w:val="007D533F"/>
    <w:rsid w:val="007D6F33"/>
    <w:rsid w:val="007F2AEC"/>
    <w:rsid w:val="007F2DC7"/>
    <w:rsid w:val="00800C07"/>
    <w:rsid w:val="00825555"/>
    <w:rsid w:val="00844C25"/>
    <w:rsid w:val="00853E9D"/>
    <w:rsid w:val="00870252"/>
    <w:rsid w:val="008717F9"/>
    <w:rsid w:val="0087793A"/>
    <w:rsid w:val="0089744D"/>
    <w:rsid w:val="008A136D"/>
    <w:rsid w:val="008A40D2"/>
    <w:rsid w:val="008A5795"/>
    <w:rsid w:val="008B0029"/>
    <w:rsid w:val="008D119C"/>
    <w:rsid w:val="009025C1"/>
    <w:rsid w:val="00906B1C"/>
    <w:rsid w:val="009078E9"/>
    <w:rsid w:val="00910A46"/>
    <w:rsid w:val="00917D3C"/>
    <w:rsid w:val="00937456"/>
    <w:rsid w:val="00941CEE"/>
    <w:rsid w:val="009433EE"/>
    <w:rsid w:val="0097144B"/>
    <w:rsid w:val="00973110"/>
    <w:rsid w:val="00986875"/>
    <w:rsid w:val="00991404"/>
    <w:rsid w:val="00996EBF"/>
    <w:rsid w:val="009A5DFD"/>
    <w:rsid w:val="009B66C7"/>
    <w:rsid w:val="009C2D5A"/>
    <w:rsid w:val="009D7D45"/>
    <w:rsid w:val="009F7A63"/>
    <w:rsid w:val="00A05399"/>
    <w:rsid w:val="00A21C06"/>
    <w:rsid w:val="00A25B13"/>
    <w:rsid w:val="00A31EEF"/>
    <w:rsid w:val="00A37CC3"/>
    <w:rsid w:val="00A43F3C"/>
    <w:rsid w:val="00A45E53"/>
    <w:rsid w:val="00A71513"/>
    <w:rsid w:val="00A7274D"/>
    <w:rsid w:val="00A84655"/>
    <w:rsid w:val="00A94D51"/>
    <w:rsid w:val="00AA6131"/>
    <w:rsid w:val="00AB0163"/>
    <w:rsid w:val="00AB16AC"/>
    <w:rsid w:val="00AB252C"/>
    <w:rsid w:val="00AB404E"/>
    <w:rsid w:val="00AB5300"/>
    <w:rsid w:val="00AC1D9F"/>
    <w:rsid w:val="00AF02DB"/>
    <w:rsid w:val="00AF3B2E"/>
    <w:rsid w:val="00B0293E"/>
    <w:rsid w:val="00B2473A"/>
    <w:rsid w:val="00B26B59"/>
    <w:rsid w:val="00B35557"/>
    <w:rsid w:val="00B42C4A"/>
    <w:rsid w:val="00B4351D"/>
    <w:rsid w:val="00B910C8"/>
    <w:rsid w:val="00B918E1"/>
    <w:rsid w:val="00B94BB1"/>
    <w:rsid w:val="00BA0FAB"/>
    <w:rsid w:val="00BA3DA5"/>
    <w:rsid w:val="00BA4213"/>
    <w:rsid w:val="00BC7669"/>
    <w:rsid w:val="00BE30A1"/>
    <w:rsid w:val="00BF26A2"/>
    <w:rsid w:val="00C22CF3"/>
    <w:rsid w:val="00C272E2"/>
    <w:rsid w:val="00C307F9"/>
    <w:rsid w:val="00C349F0"/>
    <w:rsid w:val="00C377E9"/>
    <w:rsid w:val="00C558F9"/>
    <w:rsid w:val="00C83760"/>
    <w:rsid w:val="00CB1D5D"/>
    <w:rsid w:val="00CD5C5C"/>
    <w:rsid w:val="00CE147E"/>
    <w:rsid w:val="00CE3BB6"/>
    <w:rsid w:val="00CF5E90"/>
    <w:rsid w:val="00D14C26"/>
    <w:rsid w:val="00D15298"/>
    <w:rsid w:val="00D17009"/>
    <w:rsid w:val="00D22D4E"/>
    <w:rsid w:val="00D50BEB"/>
    <w:rsid w:val="00D56776"/>
    <w:rsid w:val="00D63A80"/>
    <w:rsid w:val="00D72539"/>
    <w:rsid w:val="00D80B27"/>
    <w:rsid w:val="00D908BC"/>
    <w:rsid w:val="00D96562"/>
    <w:rsid w:val="00D97CA1"/>
    <w:rsid w:val="00DB6A75"/>
    <w:rsid w:val="00DC3E92"/>
    <w:rsid w:val="00DD4A4A"/>
    <w:rsid w:val="00DD4C14"/>
    <w:rsid w:val="00DE13A2"/>
    <w:rsid w:val="00DE176A"/>
    <w:rsid w:val="00DF68AB"/>
    <w:rsid w:val="00E00FCC"/>
    <w:rsid w:val="00E02454"/>
    <w:rsid w:val="00E16EF0"/>
    <w:rsid w:val="00E24F5D"/>
    <w:rsid w:val="00E31CE8"/>
    <w:rsid w:val="00E44564"/>
    <w:rsid w:val="00E764B7"/>
    <w:rsid w:val="00E77F68"/>
    <w:rsid w:val="00E8062D"/>
    <w:rsid w:val="00E83B6B"/>
    <w:rsid w:val="00E90A7E"/>
    <w:rsid w:val="00EB37E2"/>
    <w:rsid w:val="00EC3C01"/>
    <w:rsid w:val="00ED3E8E"/>
    <w:rsid w:val="00EE0185"/>
    <w:rsid w:val="00F14841"/>
    <w:rsid w:val="00F33605"/>
    <w:rsid w:val="00F34F28"/>
    <w:rsid w:val="00F43F6A"/>
    <w:rsid w:val="00F44373"/>
    <w:rsid w:val="00F46830"/>
    <w:rsid w:val="00F4739F"/>
    <w:rsid w:val="00F7485A"/>
    <w:rsid w:val="00F7545A"/>
    <w:rsid w:val="00F95720"/>
    <w:rsid w:val="00FB1CE8"/>
    <w:rsid w:val="00FB711B"/>
    <w:rsid w:val="00FC626F"/>
    <w:rsid w:val="00FD091D"/>
    <w:rsid w:val="00FD5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20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0263C-AA27-4E9F-9D27-9AB50C52B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2019-07-12T02:54:00Z</dcterms:created>
  <dcterms:modified xsi:type="dcterms:W3CDTF">2020-03-05T07:06:00Z</dcterms:modified>
</cp:coreProperties>
</file>