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847" w:rsidRDefault="00685847">
      <w:pPr>
        <w:widowControl/>
        <w:jc w:val="left"/>
        <w:rPr>
          <w:rFonts w:ascii="ＭＳ ゴシック" w:eastAsia="ＭＳ ゴシック" w:hAnsi="ＭＳ ゴシック"/>
          <w:sz w:val="40"/>
          <w:szCs w:val="40"/>
        </w:rPr>
      </w:pPr>
      <w:bookmarkStart w:id="0" w:name="_GoBack"/>
      <w:bookmarkEnd w:id="0"/>
    </w:p>
    <w:p w:rsidR="006423B7" w:rsidRPr="00570730" w:rsidRDefault="006423B7" w:rsidP="004217B8">
      <w:pPr>
        <w:jc w:val="center"/>
        <w:rPr>
          <w:rFonts w:ascii="ＭＳ ゴシック" w:eastAsia="ＭＳ ゴシック" w:hAnsi="ＭＳ ゴシック"/>
          <w:sz w:val="40"/>
          <w:szCs w:val="40"/>
        </w:rPr>
      </w:pPr>
    </w:p>
    <w:p w:rsidR="002377B7" w:rsidRDefault="002377B7" w:rsidP="004217B8">
      <w:pPr>
        <w:jc w:val="center"/>
        <w:rPr>
          <w:rFonts w:asciiTheme="majorEastAsia" w:eastAsiaTheme="majorEastAsia" w:hAnsiTheme="majorEastAsia"/>
          <w:sz w:val="40"/>
          <w:szCs w:val="40"/>
        </w:rPr>
      </w:pPr>
    </w:p>
    <w:p w:rsidR="004217B8" w:rsidRPr="004217B8" w:rsidRDefault="004217B8" w:rsidP="004217B8">
      <w:pPr>
        <w:jc w:val="center"/>
        <w:rPr>
          <w:rFonts w:asciiTheme="majorEastAsia" w:eastAsiaTheme="majorEastAsia" w:hAnsiTheme="majorEastAsia"/>
          <w:sz w:val="40"/>
          <w:szCs w:val="40"/>
        </w:rPr>
      </w:pPr>
    </w:p>
    <w:p w:rsidR="002377B7" w:rsidRPr="004217B8" w:rsidRDefault="008E3AD0" w:rsidP="004217B8">
      <w:pPr>
        <w:jc w:val="center"/>
        <w:rPr>
          <w:rFonts w:ascii="Generic0-Regular" w:eastAsia="Generic0-Regular" w:hAnsi="ＭＳ ゴシック"/>
          <w:b/>
          <w:sz w:val="44"/>
          <w:szCs w:val="40"/>
        </w:rPr>
      </w:pPr>
      <w:r>
        <w:rPr>
          <w:rFonts w:asciiTheme="majorEastAsia" w:eastAsiaTheme="majorEastAsia" w:hAnsiTheme="majorEastAsia" w:hint="eastAsia"/>
          <w:b/>
          <w:sz w:val="44"/>
          <w:szCs w:val="40"/>
        </w:rPr>
        <w:t>子どもの安全確保についての</w:t>
      </w:r>
      <w:r w:rsidR="000B4360" w:rsidRPr="004217B8">
        <w:rPr>
          <w:rFonts w:asciiTheme="majorEastAsia" w:eastAsiaTheme="majorEastAsia" w:hAnsiTheme="majorEastAsia" w:hint="eastAsia"/>
          <w:b/>
          <w:sz w:val="44"/>
          <w:szCs w:val="40"/>
        </w:rPr>
        <w:t>提言</w:t>
      </w:r>
    </w:p>
    <w:p w:rsidR="002377B7" w:rsidRPr="00570730" w:rsidRDefault="002377B7" w:rsidP="004217B8">
      <w:pPr>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Default="002377B7" w:rsidP="002377B7">
      <w:pPr>
        <w:spacing w:line="400" w:lineRule="exact"/>
        <w:jc w:val="center"/>
        <w:rPr>
          <w:rFonts w:ascii="ＭＳ ゴシック" w:eastAsia="ＭＳ ゴシック" w:hAnsi="ＭＳ ゴシック"/>
          <w:b/>
          <w:sz w:val="40"/>
          <w:szCs w:val="40"/>
        </w:rPr>
      </w:pPr>
    </w:p>
    <w:p w:rsidR="004217B8" w:rsidRDefault="004217B8" w:rsidP="002377B7">
      <w:pPr>
        <w:spacing w:line="400" w:lineRule="exact"/>
        <w:jc w:val="center"/>
        <w:rPr>
          <w:rFonts w:ascii="ＭＳ ゴシック" w:eastAsia="ＭＳ ゴシック" w:hAnsi="ＭＳ ゴシック"/>
          <w:b/>
          <w:sz w:val="40"/>
          <w:szCs w:val="40"/>
        </w:rPr>
      </w:pPr>
    </w:p>
    <w:p w:rsidR="004217B8" w:rsidRPr="00570730" w:rsidRDefault="004217B8"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Default="002377B7" w:rsidP="002377B7">
      <w:pPr>
        <w:spacing w:line="400" w:lineRule="exact"/>
        <w:jc w:val="center"/>
        <w:rPr>
          <w:rFonts w:ascii="ＭＳ ゴシック" w:eastAsia="ＭＳ ゴシック" w:hAnsi="ＭＳ ゴシック"/>
          <w:b/>
          <w:sz w:val="40"/>
          <w:szCs w:val="40"/>
        </w:rPr>
      </w:pPr>
    </w:p>
    <w:p w:rsidR="00F63AFA" w:rsidRDefault="00F63AFA" w:rsidP="004217B8">
      <w:pPr>
        <w:spacing w:line="400" w:lineRule="exact"/>
        <w:rPr>
          <w:rFonts w:ascii="ＭＳ ゴシック" w:eastAsia="ＭＳ ゴシック" w:hAnsi="ＭＳ ゴシック"/>
          <w:b/>
          <w:sz w:val="40"/>
          <w:szCs w:val="40"/>
        </w:rPr>
      </w:pPr>
    </w:p>
    <w:p w:rsidR="004217B8" w:rsidRDefault="004217B8" w:rsidP="004217B8">
      <w:pPr>
        <w:spacing w:line="400" w:lineRule="exact"/>
        <w:rPr>
          <w:rFonts w:ascii="ＭＳ ゴシック" w:eastAsia="ＭＳ ゴシック" w:hAnsi="ＭＳ ゴシック"/>
          <w:b/>
          <w:sz w:val="40"/>
          <w:szCs w:val="40"/>
        </w:rPr>
      </w:pPr>
    </w:p>
    <w:p w:rsidR="00F63AFA" w:rsidRPr="00570730" w:rsidRDefault="00F63AFA"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Default="002377B7" w:rsidP="002377B7">
      <w:pPr>
        <w:spacing w:line="400" w:lineRule="exact"/>
        <w:jc w:val="center"/>
        <w:rPr>
          <w:rFonts w:ascii="ＭＳ ゴシック" w:eastAsia="ＭＳ ゴシック" w:hAnsi="ＭＳ ゴシック"/>
          <w:b/>
          <w:sz w:val="40"/>
          <w:szCs w:val="40"/>
        </w:rPr>
      </w:pPr>
    </w:p>
    <w:p w:rsidR="004217B8" w:rsidRPr="00570730" w:rsidRDefault="004217B8" w:rsidP="002377B7">
      <w:pPr>
        <w:spacing w:line="400" w:lineRule="exact"/>
        <w:jc w:val="center"/>
        <w:rPr>
          <w:rFonts w:ascii="ＭＳ ゴシック" w:eastAsia="ＭＳ ゴシック" w:hAnsi="ＭＳ ゴシック"/>
          <w:b/>
          <w:sz w:val="40"/>
          <w:szCs w:val="40"/>
        </w:rPr>
      </w:pPr>
    </w:p>
    <w:p w:rsidR="002377B7" w:rsidRPr="00570730" w:rsidRDefault="002377B7" w:rsidP="002377B7">
      <w:pPr>
        <w:spacing w:line="400" w:lineRule="exact"/>
        <w:jc w:val="center"/>
        <w:rPr>
          <w:rFonts w:ascii="ＭＳ ゴシック" w:eastAsia="ＭＳ ゴシック" w:hAnsi="ＭＳ ゴシック"/>
          <w:b/>
          <w:sz w:val="40"/>
          <w:szCs w:val="40"/>
        </w:rPr>
      </w:pPr>
    </w:p>
    <w:p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rsidR="002377B7" w:rsidRPr="004217B8" w:rsidRDefault="002377B7" w:rsidP="002377B7">
      <w:pPr>
        <w:spacing w:line="400" w:lineRule="exact"/>
        <w:jc w:val="center"/>
        <w:rPr>
          <w:rFonts w:ascii="ＭＳ ゴシック" w:eastAsia="ＭＳ ゴシック" w:hAnsi="ＭＳ ゴシック"/>
          <w:b/>
          <w:sz w:val="40"/>
          <w:szCs w:val="40"/>
        </w:rPr>
      </w:pPr>
    </w:p>
    <w:p w:rsidR="00F63AFA" w:rsidRPr="004217B8" w:rsidRDefault="00F63AFA" w:rsidP="002377B7">
      <w:pPr>
        <w:spacing w:line="400" w:lineRule="exact"/>
        <w:jc w:val="center"/>
        <w:rPr>
          <w:rFonts w:ascii="ＭＳ ゴシック" w:eastAsia="ＭＳ ゴシック" w:hAnsi="ＭＳ ゴシック"/>
          <w:b/>
          <w:sz w:val="40"/>
          <w:szCs w:val="40"/>
        </w:rPr>
      </w:pPr>
    </w:p>
    <w:p w:rsidR="002377B7" w:rsidRPr="004217B8" w:rsidRDefault="00A153B4" w:rsidP="002377B7">
      <w:pPr>
        <w:spacing w:line="6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令和元年</w:t>
      </w:r>
      <w:r w:rsidR="00685847">
        <w:rPr>
          <w:rFonts w:ascii="ＭＳ ゴシック" w:eastAsia="ＭＳ ゴシック" w:hAnsi="ＭＳ ゴシック" w:hint="eastAsia"/>
          <w:b/>
          <w:sz w:val="40"/>
          <w:szCs w:val="40"/>
        </w:rPr>
        <w:t>12</w:t>
      </w:r>
      <w:r w:rsidR="002377B7" w:rsidRPr="004217B8">
        <w:rPr>
          <w:rFonts w:ascii="ＭＳ ゴシック" w:eastAsia="ＭＳ ゴシック" w:hAnsi="ＭＳ ゴシック" w:hint="eastAsia"/>
          <w:b/>
          <w:sz w:val="40"/>
          <w:szCs w:val="40"/>
        </w:rPr>
        <w:t>月</w:t>
      </w:r>
    </w:p>
    <w:p w:rsidR="00F63AFA" w:rsidRDefault="00F63AFA">
      <w:pPr>
        <w:widowControl/>
        <w:jc w:val="left"/>
        <w:rPr>
          <w:rFonts w:ascii="ＭＳ ゴシック" w:eastAsia="ＭＳ ゴシック" w:hAnsi="ＭＳ ゴシック"/>
          <w:b/>
          <w:sz w:val="40"/>
          <w:szCs w:val="40"/>
        </w:rPr>
      </w:pPr>
    </w:p>
    <w:p w:rsidR="004217B8" w:rsidRDefault="004217B8" w:rsidP="00DC362C">
      <w:pPr>
        <w:snapToGrid w:val="0"/>
        <w:jc w:val="center"/>
        <w:rPr>
          <w:rFonts w:ascii="ＭＳ Ｐゴシック" w:eastAsia="ＭＳ Ｐゴシック" w:hAnsi="ＭＳ Ｐゴシック"/>
          <w:sz w:val="32"/>
        </w:rPr>
      </w:pPr>
    </w:p>
    <w:p w:rsidR="00790A57" w:rsidRDefault="004B797C" w:rsidP="00DC362C">
      <w:pPr>
        <w:snapToGrid w:val="0"/>
        <w:jc w:val="center"/>
        <w:rPr>
          <w:rFonts w:ascii="ＭＳ Ｐゴシック" w:eastAsia="ＭＳ Ｐゴシック" w:hAnsi="ＭＳ Ｐゴシック"/>
          <w:sz w:val="32"/>
        </w:rPr>
      </w:pPr>
      <w:r w:rsidRPr="004B797C">
        <w:rPr>
          <w:rFonts w:ascii="ＭＳ Ｐゴシック" w:eastAsia="ＭＳ Ｐゴシック" w:hAnsi="ＭＳ Ｐゴシック" w:hint="eastAsia"/>
          <w:sz w:val="32"/>
        </w:rPr>
        <w:t>子どもの安全確保について</w:t>
      </w:r>
    </w:p>
    <w:p w:rsidR="00E13CD6" w:rsidRPr="00F63AFA" w:rsidRDefault="00E13CD6" w:rsidP="00DC362C">
      <w:pPr>
        <w:snapToGrid w:val="0"/>
        <w:jc w:val="center"/>
        <w:rPr>
          <w:sz w:val="18"/>
          <w:szCs w:val="20"/>
        </w:rPr>
      </w:pPr>
    </w:p>
    <w:p w:rsidR="00682F44" w:rsidRDefault="00682F44" w:rsidP="00EE3E6F">
      <w:pPr>
        <w:rPr>
          <w:sz w:val="20"/>
          <w:szCs w:val="20"/>
        </w:rPr>
      </w:pPr>
    </w:p>
    <w:p w:rsidR="004B797C" w:rsidRPr="00E13CD6" w:rsidRDefault="004B797C" w:rsidP="00E13CD6">
      <w:pPr>
        <w:snapToGrid w:val="0"/>
        <w:spacing w:line="380" w:lineRule="exact"/>
        <w:ind w:firstLineChars="100" w:firstLine="280"/>
        <w:rPr>
          <w:rFonts w:asciiTheme="minorEastAsia" w:eastAsiaTheme="minorEastAsia" w:hAnsiTheme="minorEastAsia"/>
          <w:sz w:val="28"/>
          <w:szCs w:val="26"/>
        </w:rPr>
      </w:pPr>
      <w:r w:rsidRPr="00E13CD6">
        <w:rPr>
          <w:rFonts w:asciiTheme="minorEastAsia" w:eastAsiaTheme="minorEastAsia" w:hAnsiTheme="minorEastAsia" w:hint="eastAsia"/>
          <w:sz w:val="28"/>
          <w:szCs w:val="26"/>
        </w:rPr>
        <w:t>令和元年５月８日に、滋賀県大津市内の県道交差点において、歩道上で信号待ちをしていた散歩中の園児等の列に交差点内で衝突した自動車が突っ込み、園児２名が死亡、保</w:t>
      </w:r>
      <w:r w:rsidR="005B396B" w:rsidRPr="00E13CD6">
        <w:rPr>
          <w:rFonts w:asciiTheme="minorEastAsia" w:eastAsiaTheme="minorEastAsia" w:hAnsiTheme="minorEastAsia" w:hint="eastAsia"/>
          <w:sz w:val="28"/>
          <w:szCs w:val="26"/>
        </w:rPr>
        <w:t>育士を含む</w:t>
      </w:r>
      <w:r w:rsidR="00267FA0" w:rsidRPr="007D646D">
        <w:rPr>
          <w:rFonts w:asciiTheme="minorEastAsia" w:eastAsiaTheme="minorEastAsia" w:hAnsiTheme="minorEastAsia" w:hint="eastAsia"/>
          <w:sz w:val="28"/>
          <w:szCs w:val="26"/>
        </w:rPr>
        <w:t>14名</w:t>
      </w:r>
      <w:r w:rsidR="005B396B" w:rsidRPr="00E13CD6">
        <w:rPr>
          <w:rFonts w:asciiTheme="minorEastAsia" w:eastAsiaTheme="minorEastAsia" w:hAnsiTheme="minorEastAsia" w:hint="eastAsia"/>
          <w:sz w:val="28"/>
          <w:szCs w:val="26"/>
        </w:rPr>
        <w:t>が重軽傷を負った大変痛ましい事故が、また５月28</w:t>
      </w:r>
      <w:r w:rsidRPr="00E13CD6">
        <w:rPr>
          <w:rFonts w:asciiTheme="minorEastAsia" w:eastAsiaTheme="minorEastAsia" w:hAnsiTheme="minorEastAsia" w:hint="eastAsia"/>
          <w:sz w:val="28"/>
          <w:szCs w:val="26"/>
        </w:rPr>
        <w:t>日には、神奈川県川崎市で小学生が通学途上で殺傷事件に巻き込まれるという事件が発生した。</w:t>
      </w:r>
    </w:p>
    <w:p w:rsidR="004B797C" w:rsidRPr="00E13CD6" w:rsidRDefault="004B797C" w:rsidP="00E13CD6">
      <w:pPr>
        <w:snapToGrid w:val="0"/>
        <w:spacing w:line="380" w:lineRule="exact"/>
        <w:ind w:firstLineChars="100" w:firstLine="280"/>
        <w:rPr>
          <w:rFonts w:asciiTheme="minorEastAsia" w:eastAsiaTheme="minorEastAsia" w:hAnsiTheme="minorEastAsia"/>
          <w:sz w:val="28"/>
          <w:szCs w:val="26"/>
        </w:rPr>
      </w:pPr>
      <w:r w:rsidRPr="00E13CD6">
        <w:rPr>
          <w:rFonts w:asciiTheme="minorEastAsia" w:eastAsiaTheme="minorEastAsia" w:hAnsiTheme="minorEastAsia" w:hint="eastAsia"/>
          <w:sz w:val="28"/>
          <w:szCs w:val="26"/>
        </w:rPr>
        <w:t>このような悲劇を二度と繰り返さないよう、子どもの移動経路等において必要な安全対策を推進していくことが急務となっている。</w:t>
      </w:r>
    </w:p>
    <w:p w:rsidR="00611F26" w:rsidRPr="00E13CD6" w:rsidRDefault="004B797C" w:rsidP="00E13CD6">
      <w:pPr>
        <w:snapToGrid w:val="0"/>
        <w:spacing w:line="380" w:lineRule="exact"/>
        <w:ind w:firstLineChars="100" w:firstLine="280"/>
        <w:rPr>
          <w:rFonts w:asciiTheme="minorEastAsia" w:eastAsiaTheme="minorEastAsia" w:hAnsiTheme="minorEastAsia" w:cs="ＭＳＰゴシック"/>
          <w:kern w:val="0"/>
          <w:sz w:val="28"/>
          <w:szCs w:val="26"/>
        </w:rPr>
      </w:pPr>
      <w:r w:rsidRPr="00E13CD6">
        <w:rPr>
          <w:rFonts w:asciiTheme="minorEastAsia" w:eastAsiaTheme="minorEastAsia" w:hAnsiTheme="minorEastAsia" w:hint="eastAsia"/>
          <w:sz w:val="28"/>
          <w:szCs w:val="26"/>
        </w:rPr>
        <w:t>ついては、子どもの安全確保に向けた対策を強力に推進していくため、次の事項について特段の措置を講じるよう提言する。</w:t>
      </w:r>
    </w:p>
    <w:p w:rsidR="00E65D48" w:rsidRPr="00E13CD6" w:rsidRDefault="00E65D48" w:rsidP="00F63AFA">
      <w:pPr>
        <w:autoSpaceDE w:val="0"/>
        <w:autoSpaceDN w:val="0"/>
        <w:adjustRightInd w:val="0"/>
        <w:spacing w:line="380" w:lineRule="exact"/>
        <w:jc w:val="left"/>
        <w:rPr>
          <w:rFonts w:asciiTheme="minorEastAsia" w:eastAsiaTheme="minorEastAsia" w:hAnsiTheme="minorEastAsia" w:cs="ＭＳゴシック"/>
          <w:color w:val="000000" w:themeColor="text1"/>
          <w:kern w:val="0"/>
          <w:sz w:val="28"/>
          <w:szCs w:val="26"/>
        </w:rPr>
      </w:pPr>
    </w:p>
    <w:p w:rsidR="00E13CD6" w:rsidRPr="00E13CD6" w:rsidRDefault="00E13CD6" w:rsidP="00F63AFA">
      <w:pPr>
        <w:autoSpaceDE w:val="0"/>
        <w:autoSpaceDN w:val="0"/>
        <w:adjustRightInd w:val="0"/>
        <w:spacing w:line="380" w:lineRule="exact"/>
        <w:jc w:val="left"/>
        <w:rPr>
          <w:rFonts w:asciiTheme="minorEastAsia" w:eastAsiaTheme="minorEastAsia" w:hAnsiTheme="minorEastAsia" w:cs="ＭＳゴシック"/>
          <w:color w:val="000000" w:themeColor="text1"/>
          <w:kern w:val="0"/>
          <w:sz w:val="28"/>
          <w:szCs w:val="26"/>
        </w:rPr>
      </w:pPr>
    </w:p>
    <w:p w:rsidR="005B396B" w:rsidRPr="004C1975" w:rsidRDefault="00E21C04" w:rsidP="00E13CD6">
      <w:pPr>
        <w:spacing w:line="380" w:lineRule="exact"/>
        <w:ind w:left="280" w:hangingChars="100" w:hanging="280"/>
        <w:rPr>
          <w:rFonts w:asciiTheme="majorEastAsia" w:eastAsiaTheme="majorEastAsia" w:hAnsiTheme="majorEastAsia"/>
          <w:strike/>
          <w:sz w:val="28"/>
          <w:szCs w:val="26"/>
        </w:rPr>
      </w:pPr>
      <w:r w:rsidRPr="004C1975">
        <w:rPr>
          <w:rFonts w:asciiTheme="majorEastAsia" w:eastAsiaTheme="majorEastAsia" w:hAnsiTheme="majorEastAsia" w:hint="eastAsia"/>
          <w:sz w:val="28"/>
          <w:szCs w:val="26"/>
        </w:rPr>
        <w:t>１．子どもが犠牲となる事故や事件が発生することが無いよう、</w:t>
      </w:r>
      <w:r w:rsidR="005A026D" w:rsidRPr="004C1975">
        <w:rPr>
          <w:rFonts w:asciiTheme="majorEastAsia" w:eastAsiaTheme="majorEastAsia" w:hAnsiTheme="majorEastAsia" w:hint="eastAsia"/>
          <w:sz w:val="28"/>
          <w:szCs w:val="26"/>
        </w:rPr>
        <w:t>地方の意見も十分に踏まえた</w:t>
      </w:r>
      <w:r w:rsidRPr="004C1975">
        <w:rPr>
          <w:rFonts w:asciiTheme="majorEastAsia" w:eastAsiaTheme="majorEastAsia" w:hAnsiTheme="majorEastAsia" w:hint="eastAsia"/>
          <w:sz w:val="28"/>
          <w:szCs w:val="26"/>
        </w:rPr>
        <w:t>上で、「未就学児</w:t>
      </w:r>
      <w:r w:rsidR="005A026D" w:rsidRPr="004C1975">
        <w:rPr>
          <w:rFonts w:asciiTheme="majorEastAsia" w:eastAsiaTheme="majorEastAsia" w:hAnsiTheme="majorEastAsia" w:hint="eastAsia"/>
          <w:sz w:val="28"/>
          <w:szCs w:val="26"/>
        </w:rPr>
        <w:t>等及び高齢</w:t>
      </w:r>
      <w:r w:rsidRPr="004C1975">
        <w:rPr>
          <w:rFonts w:asciiTheme="majorEastAsia" w:eastAsiaTheme="majorEastAsia" w:hAnsiTheme="majorEastAsia" w:hint="eastAsia"/>
          <w:sz w:val="28"/>
          <w:szCs w:val="26"/>
        </w:rPr>
        <w:t>運転者の交通安全緊急対策」に基づき、</w:t>
      </w:r>
      <w:r w:rsidR="00685847" w:rsidRPr="00685847">
        <w:rPr>
          <w:rFonts w:asciiTheme="majorEastAsia" w:eastAsiaTheme="majorEastAsia" w:hAnsiTheme="majorEastAsia" w:hint="eastAsia"/>
          <w:sz w:val="28"/>
          <w:szCs w:val="26"/>
        </w:rPr>
        <w:t>子どもの安全確保に向けた対策の</w:t>
      </w:r>
      <w:r w:rsidRPr="004C1975">
        <w:rPr>
          <w:rFonts w:asciiTheme="majorEastAsia" w:eastAsiaTheme="majorEastAsia" w:hAnsiTheme="majorEastAsia" w:hint="eastAsia"/>
          <w:sz w:val="28"/>
          <w:szCs w:val="26"/>
        </w:rPr>
        <w:t>検討の結果を早急にとりまとめ、必要な対策を可能な限り早期に実行に移すこと。</w:t>
      </w:r>
    </w:p>
    <w:p w:rsidR="005B396B" w:rsidRPr="004C1975" w:rsidRDefault="005B396B" w:rsidP="00E13CD6">
      <w:pPr>
        <w:spacing w:line="380" w:lineRule="exact"/>
        <w:ind w:left="280" w:hangingChars="100" w:hanging="280"/>
        <w:rPr>
          <w:rFonts w:asciiTheme="majorEastAsia" w:eastAsiaTheme="majorEastAsia" w:hAnsiTheme="majorEastAsia"/>
          <w:sz w:val="28"/>
          <w:szCs w:val="26"/>
        </w:rPr>
      </w:pPr>
    </w:p>
    <w:p w:rsidR="005B396B" w:rsidRPr="004C1975" w:rsidRDefault="004429F2" w:rsidP="00E13CD6">
      <w:pPr>
        <w:spacing w:line="380" w:lineRule="exact"/>
        <w:ind w:left="280" w:hangingChars="100" w:hanging="280"/>
        <w:rPr>
          <w:rFonts w:asciiTheme="majorEastAsia" w:eastAsiaTheme="majorEastAsia" w:hAnsiTheme="majorEastAsia"/>
          <w:sz w:val="28"/>
          <w:szCs w:val="26"/>
        </w:rPr>
      </w:pPr>
      <w:r w:rsidRPr="004C1975">
        <w:rPr>
          <w:rFonts w:asciiTheme="majorEastAsia" w:eastAsiaTheme="majorEastAsia" w:hAnsiTheme="majorEastAsia" w:hint="eastAsia"/>
          <w:sz w:val="28"/>
          <w:szCs w:val="26"/>
        </w:rPr>
        <w:t>２．今年度、地方公共団体が実施する交差点や子どもの移動経路の安全確認結果に基づく対策など、子どもの安全対策に関する緊急的な財政支援等を行うとともに、今後の交通安全対策に関する施設整備などへの技術的、財政的支援を強化し、特別の予算を確保すること。</w:t>
      </w:r>
    </w:p>
    <w:p w:rsidR="005B396B" w:rsidRPr="004C1975" w:rsidRDefault="005B396B" w:rsidP="00E13CD6">
      <w:pPr>
        <w:spacing w:line="380" w:lineRule="exact"/>
        <w:ind w:left="280" w:hangingChars="100" w:hanging="280"/>
        <w:rPr>
          <w:rFonts w:asciiTheme="majorEastAsia" w:eastAsiaTheme="majorEastAsia" w:hAnsiTheme="majorEastAsia"/>
          <w:sz w:val="28"/>
          <w:szCs w:val="26"/>
        </w:rPr>
      </w:pPr>
    </w:p>
    <w:p w:rsidR="00F63AFA" w:rsidRPr="004C1975" w:rsidRDefault="004429F2" w:rsidP="00E13CD6">
      <w:pPr>
        <w:spacing w:line="380" w:lineRule="exact"/>
        <w:ind w:left="280" w:hangingChars="100" w:hanging="280"/>
        <w:rPr>
          <w:rFonts w:asciiTheme="majorEastAsia" w:eastAsiaTheme="majorEastAsia" w:hAnsiTheme="majorEastAsia"/>
          <w:sz w:val="28"/>
          <w:szCs w:val="26"/>
        </w:rPr>
      </w:pPr>
      <w:r w:rsidRPr="004C1975">
        <w:rPr>
          <w:rFonts w:asciiTheme="majorEastAsia" w:eastAsiaTheme="majorEastAsia" w:hAnsiTheme="majorEastAsia" w:hint="eastAsia"/>
          <w:sz w:val="28"/>
          <w:szCs w:val="26"/>
        </w:rPr>
        <w:t>３．</w:t>
      </w:r>
      <w:r w:rsidR="005B396B" w:rsidRPr="004C1975">
        <w:rPr>
          <w:rFonts w:asciiTheme="majorEastAsia" w:eastAsiaTheme="majorEastAsia" w:hAnsiTheme="majorEastAsia" w:hint="eastAsia"/>
          <w:sz w:val="28"/>
          <w:szCs w:val="26"/>
        </w:rPr>
        <w:t>子どもの登下校時の防犯対策や地域の見守り活動に関する</w:t>
      </w:r>
      <w:r w:rsidR="00E21C04" w:rsidRPr="004C1975">
        <w:rPr>
          <w:rFonts w:asciiTheme="majorEastAsia" w:eastAsiaTheme="majorEastAsia" w:hAnsiTheme="majorEastAsia" w:hint="eastAsia"/>
          <w:sz w:val="28"/>
          <w:szCs w:val="26"/>
        </w:rPr>
        <w:t>技術的</w:t>
      </w:r>
      <w:r w:rsidR="00DE18B7" w:rsidRPr="004C1975">
        <w:rPr>
          <w:rFonts w:asciiTheme="majorEastAsia" w:eastAsiaTheme="majorEastAsia" w:hAnsiTheme="majorEastAsia" w:hint="eastAsia"/>
          <w:sz w:val="28"/>
          <w:szCs w:val="26"/>
        </w:rPr>
        <w:t>、</w:t>
      </w:r>
      <w:r w:rsidR="00E21C04" w:rsidRPr="004C1975">
        <w:rPr>
          <w:rFonts w:asciiTheme="majorEastAsia" w:eastAsiaTheme="majorEastAsia" w:hAnsiTheme="majorEastAsia" w:hint="eastAsia"/>
          <w:sz w:val="28"/>
          <w:szCs w:val="26"/>
        </w:rPr>
        <w:t>財政的</w:t>
      </w:r>
      <w:r w:rsidR="005B396B" w:rsidRPr="004C1975">
        <w:rPr>
          <w:rFonts w:asciiTheme="majorEastAsia" w:eastAsiaTheme="majorEastAsia" w:hAnsiTheme="majorEastAsia" w:hint="eastAsia"/>
          <w:sz w:val="28"/>
          <w:szCs w:val="26"/>
        </w:rPr>
        <w:t>支援を強化するとともに、特別の予算を確保すること。</w:t>
      </w:r>
    </w:p>
    <w:p w:rsidR="00E21C04" w:rsidRPr="004C1975" w:rsidRDefault="00E21C04" w:rsidP="00E13CD6">
      <w:pPr>
        <w:spacing w:line="380" w:lineRule="exact"/>
        <w:ind w:left="280" w:hangingChars="100" w:hanging="280"/>
        <w:rPr>
          <w:rFonts w:asciiTheme="majorEastAsia" w:eastAsiaTheme="majorEastAsia" w:hAnsiTheme="majorEastAsia"/>
          <w:sz w:val="28"/>
          <w:szCs w:val="26"/>
        </w:rPr>
      </w:pPr>
    </w:p>
    <w:p w:rsidR="00E21C04" w:rsidRPr="004C1975" w:rsidRDefault="00E21C04" w:rsidP="00E13CD6">
      <w:pPr>
        <w:spacing w:line="380" w:lineRule="exact"/>
        <w:ind w:left="280" w:hangingChars="100" w:hanging="280"/>
        <w:rPr>
          <w:rFonts w:asciiTheme="majorEastAsia" w:eastAsiaTheme="majorEastAsia" w:hAnsiTheme="majorEastAsia"/>
          <w:sz w:val="28"/>
          <w:szCs w:val="26"/>
        </w:rPr>
      </w:pPr>
      <w:r w:rsidRPr="004C1975">
        <w:rPr>
          <w:rFonts w:asciiTheme="majorEastAsia" w:eastAsiaTheme="majorEastAsia" w:hAnsiTheme="majorEastAsia" w:hint="eastAsia"/>
          <w:sz w:val="28"/>
          <w:szCs w:val="26"/>
        </w:rPr>
        <w:t>４．安全運転サポート車や既販車への後付けの安全運転支援装置の普及を推進するなど、ドライバーの交通事故防止に向けた国とし</w:t>
      </w:r>
      <w:r w:rsidRPr="004C1975">
        <w:rPr>
          <w:rFonts w:asciiTheme="majorEastAsia" w:eastAsiaTheme="majorEastAsia" w:hAnsiTheme="majorEastAsia" w:hint="eastAsia"/>
          <w:sz w:val="28"/>
          <w:szCs w:val="26"/>
        </w:rPr>
        <w:lastRenderedPageBreak/>
        <w:t>ての取組を加速させること。</w:t>
      </w:r>
    </w:p>
    <w:p w:rsidR="00E13CD6" w:rsidRPr="004C1975" w:rsidRDefault="00E13CD6" w:rsidP="001367D7">
      <w:pPr>
        <w:spacing w:line="380" w:lineRule="exact"/>
        <w:rPr>
          <w:sz w:val="22"/>
        </w:rPr>
      </w:pPr>
    </w:p>
    <w:p w:rsidR="00E13CD6" w:rsidRDefault="00E13CD6" w:rsidP="00F63AFA">
      <w:pPr>
        <w:spacing w:line="380" w:lineRule="exact"/>
        <w:ind w:left="220" w:hangingChars="100" w:hanging="220"/>
        <w:rPr>
          <w:sz w:val="22"/>
        </w:rPr>
      </w:pPr>
    </w:p>
    <w:p w:rsidR="004C1975" w:rsidRDefault="004C1975" w:rsidP="00F63AFA">
      <w:pPr>
        <w:spacing w:line="380" w:lineRule="exact"/>
        <w:ind w:left="220" w:hangingChars="100" w:hanging="220"/>
        <w:rPr>
          <w:sz w:val="22"/>
        </w:rPr>
      </w:pPr>
    </w:p>
    <w:p w:rsidR="00E13CD6" w:rsidRPr="00685847" w:rsidRDefault="00685847" w:rsidP="00E13CD6">
      <w:pPr>
        <w:snapToGrid w:val="0"/>
        <w:spacing w:line="380" w:lineRule="exact"/>
        <w:ind w:firstLineChars="100" w:firstLine="280"/>
        <w:jc w:val="left"/>
        <w:rPr>
          <w:rFonts w:asciiTheme="minorEastAsia" w:eastAsiaTheme="minorEastAsia" w:hAnsiTheme="minorEastAsia"/>
          <w:sz w:val="28"/>
          <w:szCs w:val="26"/>
        </w:rPr>
      </w:pPr>
      <w:r w:rsidRPr="00685847">
        <w:rPr>
          <w:rFonts w:asciiTheme="minorEastAsia" w:eastAsiaTheme="minorEastAsia" w:hAnsiTheme="minorEastAsia" w:hint="eastAsia"/>
          <w:sz w:val="28"/>
          <w:szCs w:val="26"/>
        </w:rPr>
        <w:t>令和元年12</w:t>
      </w:r>
      <w:r w:rsidR="00C11AA5" w:rsidRPr="00685847">
        <w:rPr>
          <w:rFonts w:asciiTheme="minorEastAsia" w:eastAsiaTheme="minorEastAsia" w:hAnsiTheme="minorEastAsia" w:hint="eastAsia"/>
          <w:sz w:val="28"/>
          <w:szCs w:val="26"/>
        </w:rPr>
        <w:t>月</w:t>
      </w:r>
    </w:p>
    <w:p w:rsidR="00C11AA5" w:rsidRPr="00E13CD6" w:rsidRDefault="00C11AA5" w:rsidP="00E13CD6">
      <w:pPr>
        <w:snapToGrid w:val="0"/>
        <w:spacing w:line="380" w:lineRule="exact"/>
        <w:ind w:firstLineChars="1200" w:firstLine="3360"/>
        <w:jc w:val="left"/>
        <w:rPr>
          <w:sz w:val="28"/>
          <w:szCs w:val="26"/>
        </w:rPr>
      </w:pPr>
      <w:r w:rsidRPr="00E13CD6">
        <w:rPr>
          <w:rFonts w:hint="eastAsia"/>
          <w:sz w:val="28"/>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88"/>
      </w:tblGrid>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福井県知事</w:t>
            </w:r>
          </w:p>
        </w:tc>
        <w:tc>
          <w:tcPr>
            <w:tcW w:w="2288" w:type="dxa"/>
          </w:tcPr>
          <w:p w:rsidR="006E02DD" w:rsidRPr="00E13CD6" w:rsidRDefault="00A153B4" w:rsidP="006638B3">
            <w:pPr>
              <w:snapToGrid w:val="0"/>
              <w:spacing w:line="440" w:lineRule="exact"/>
              <w:jc w:val="left"/>
              <w:rPr>
                <w:sz w:val="28"/>
                <w:szCs w:val="26"/>
              </w:rPr>
            </w:pPr>
            <w:r w:rsidRPr="00E13CD6">
              <w:rPr>
                <w:rFonts w:hint="eastAsia"/>
                <w:sz w:val="28"/>
                <w:szCs w:val="26"/>
              </w:rPr>
              <w:t>杉　本　達　治</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三重県知事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鈴　木　英　敬</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滋賀県知事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三日月　大　造</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京都府知事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西　脇　隆　俊</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大阪府知事</w:t>
            </w:r>
          </w:p>
        </w:tc>
        <w:tc>
          <w:tcPr>
            <w:tcW w:w="2288" w:type="dxa"/>
          </w:tcPr>
          <w:p w:rsidR="006E02DD" w:rsidRPr="00E13CD6" w:rsidRDefault="00A153B4" w:rsidP="006638B3">
            <w:pPr>
              <w:snapToGrid w:val="0"/>
              <w:spacing w:line="440" w:lineRule="exact"/>
              <w:jc w:val="left"/>
              <w:rPr>
                <w:sz w:val="28"/>
                <w:szCs w:val="26"/>
              </w:rPr>
            </w:pPr>
            <w:r w:rsidRPr="00E13CD6">
              <w:rPr>
                <w:rFonts w:hint="eastAsia"/>
                <w:sz w:val="28"/>
                <w:szCs w:val="26"/>
              </w:rPr>
              <w:t>吉　村　洋　文</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兵庫県知事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井　戸　敏　三</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奈良県知事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荒　井　正　吾</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和歌山県知事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仁　坂　吉　伸</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鳥取県知事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平　井　伸　治</w:t>
            </w:r>
          </w:p>
        </w:tc>
      </w:tr>
      <w:tr w:rsidR="006E02DD" w:rsidRPr="00E13CD6" w:rsidTr="00E13CD6">
        <w:tc>
          <w:tcPr>
            <w:tcW w:w="2053" w:type="dxa"/>
          </w:tcPr>
          <w:p w:rsidR="006E02DD" w:rsidRPr="00E13CD6" w:rsidRDefault="006E02DD" w:rsidP="006638B3">
            <w:pPr>
              <w:snapToGrid w:val="0"/>
              <w:spacing w:line="440" w:lineRule="exact"/>
              <w:rPr>
                <w:sz w:val="28"/>
                <w:szCs w:val="26"/>
              </w:rPr>
            </w:pPr>
            <w:r w:rsidRPr="00E13CD6">
              <w:rPr>
                <w:rFonts w:hint="eastAsia"/>
                <w:sz w:val="28"/>
                <w:szCs w:val="26"/>
              </w:rPr>
              <w:t>徳島県知事</w:t>
            </w:r>
          </w:p>
        </w:tc>
        <w:tc>
          <w:tcPr>
            <w:tcW w:w="2288" w:type="dxa"/>
          </w:tcPr>
          <w:p w:rsidR="006E02DD" w:rsidRPr="00E13CD6" w:rsidRDefault="006E02DD" w:rsidP="006638B3">
            <w:pPr>
              <w:snapToGrid w:val="0"/>
              <w:spacing w:line="440" w:lineRule="exact"/>
              <w:jc w:val="left"/>
              <w:rPr>
                <w:sz w:val="28"/>
                <w:szCs w:val="26"/>
              </w:rPr>
            </w:pPr>
            <w:r w:rsidRPr="00E13CD6">
              <w:rPr>
                <w:rFonts w:hint="eastAsia"/>
                <w:sz w:val="28"/>
                <w:szCs w:val="26"/>
              </w:rPr>
              <w:t>飯　泉　嘉　門</w:t>
            </w:r>
          </w:p>
        </w:tc>
      </w:tr>
    </w:tbl>
    <w:p w:rsidR="00E53336" w:rsidRPr="00E13CD6" w:rsidRDefault="00E53336" w:rsidP="00E53336">
      <w:pPr>
        <w:snapToGrid w:val="0"/>
        <w:spacing w:line="360" w:lineRule="exact"/>
        <w:rPr>
          <w:sz w:val="24"/>
        </w:rPr>
      </w:pPr>
    </w:p>
    <w:sectPr w:rsidR="00E53336" w:rsidRPr="00E13CD6" w:rsidSect="00E13CD6">
      <w:pgSz w:w="11906" w:h="16838" w:code="9"/>
      <w:pgMar w:top="1985" w:right="1701" w:bottom="170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A64" w:rsidRDefault="00D21A64" w:rsidP="003A6B0E">
      <w:r>
        <w:separator/>
      </w:r>
    </w:p>
  </w:endnote>
  <w:endnote w:type="continuationSeparator" w:id="0">
    <w:p w:rsidR="00D21A64" w:rsidRDefault="00D21A64"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A64" w:rsidRDefault="00D21A64" w:rsidP="003A6B0E">
      <w:r>
        <w:separator/>
      </w:r>
    </w:p>
  </w:footnote>
  <w:footnote w:type="continuationSeparator" w:id="0">
    <w:p w:rsidR="00D21A64" w:rsidRDefault="00D21A64"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5374"/>
    <w:rsid w:val="00064D5E"/>
    <w:rsid w:val="0006579E"/>
    <w:rsid w:val="00070818"/>
    <w:rsid w:val="0008254A"/>
    <w:rsid w:val="000846B4"/>
    <w:rsid w:val="00090705"/>
    <w:rsid w:val="000A2A36"/>
    <w:rsid w:val="000A474A"/>
    <w:rsid w:val="000A50B6"/>
    <w:rsid w:val="000B03B6"/>
    <w:rsid w:val="000B4360"/>
    <w:rsid w:val="000C04A2"/>
    <w:rsid w:val="000E210B"/>
    <w:rsid w:val="000F5A3B"/>
    <w:rsid w:val="001367D7"/>
    <w:rsid w:val="00143330"/>
    <w:rsid w:val="00191B5A"/>
    <w:rsid w:val="001970E0"/>
    <w:rsid w:val="001A1D08"/>
    <w:rsid w:val="001A3F60"/>
    <w:rsid w:val="001D425C"/>
    <w:rsid w:val="001D4D7A"/>
    <w:rsid w:val="001E0D10"/>
    <w:rsid w:val="001E63E8"/>
    <w:rsid w:val="001F7B59"/>
    <w:rsid w:val="0020793E"/>
    <w:rsid w:val="002155C4"/>
    <w:rsid w:val="0023481A"/>
    <w:rsid w:val="002377B7"/>
    <w:rsid w:val="002465A5"/>
    <w:rsid w:val="00264D63"/>
    <w:rsid w:val="00267FA0"/>
    <w:rsid w:val="0027298A"/>
    <w:rsid w:val="00294FE6"/>
    <w:rsid w:val="002A3B29"/>
    <w:rsid w:val="002A66C3"/>
    <w:rsid w:val="002C0EF3"/>
    <w:rsid w:val="002D66B5"/>
    <w:rsid w:val="002F01C9"/>
    <w:rsid w:val="002F463E"/>
    <w:rsid w:val="002F70F2"/>
    <w:rsid w:val="003517AB"/>
    <w:rsid w:val="00373D8D"/>
    <w:rsid w:val="003775D9"/>
    <w:rsid w:val="0038585C"/>
    <w:rsid w:val="00395F77"/>
    <w:rsid w:val="003A56EE"/>
    <w:rsid w:val="003A6B0E"/>
    <w:rsid w:val="003B5A6F"/>
    <w:rsid w:val="003C3907"/>
    <w:rsid w:val="003D09A3"/>
    <w:rsid w:val="003E12CC"/>
    <w:rsid w:val="003E635D"/>
    <w:rsid w:val="003F7E08"/>
    <w:rsid w:val="00400130"/>
    <w:rsid w:val="00402442"/>
    <w:rsid w:val="0040707E"/>
    <w:rsid w:val="0041786B"/>
    <w:rsid w:val="004217B8"/>
    <w:rsid w:val="00422A2A"/>
    <w:rsid w:val="004429F2"/>
    <w:rsid w:val="00445C06"/>
    <w:rsid w:val="00450EF1"/>
    <w:rsid w:val="004600AD"/>
    <w:rsid w:val="00460D6F"/>
    <w:rsid w:val="004755F9"/>
    <w:rsid w:val="004902B6"/>
    <w:rsid w:val="004A0CCE"/>
    <w:rsid w:val="004B797C"/>
    <w:rsid w:val="004C1975"/>
    <w:rsid w:val="004C2200"/>
    <w:rsid w:val="004C38D6"/>
    <w:rsid w:val="004C55C1"/>
    <w:rsid w:val="004C5C68"/>
    <w:rsid w:val="004E659F"/>
    <w:rsid w:val="0050167A"/>
    <w:rsid w:val="00503D33"/>
    <w:rsid w:val="00524DC4"/>
    <w:rsid w:val="0052680E"/>
    <w:rsid w:val="005308E3"/>
    <w:rsid w:val="005429A5"/>
    <w:rsid w:val="00546320"/>
    <w:rsid w:val="00553EAA"/>
    <w:rsid w:val="0055650C"/>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623E"/>
    <w:rsid w:val="00640164"/>
    <w:rsid w:val="006423B7"/>
    <w:rsid w:val="00656F69"/>
    <w:rsid w:val="0066065A"/>
    <w:rsid w:val="006638B3"/>
    <w:rsid w:val="006639D6"/>
    <w:rsid w:val="00673D1F"/>
    <w:rsid w:val="0067745F"/>
    <w:rsid w:val="00682F44"/>
    <w:rsid w:val="00685847"/>
    <w:rsid w:val="006A57A1"/>
    <w:rsid w:val="006B45F4"/>
    <w:rsid w:val="006C2B8B"/>
    <w:rsid w:val="006D25CC"/>
    <w:rsid w:val="006D3F9C"/>
    <w:rsid w:val="006D7741"/>
    <w:rsid w:val="006E02DD"/>
    <w:rsid w:val="006E60A4"/>
    <w:rsid w:val="00702A16"/>
    <w:rsid w:val="0070588A"/>
    <w:rsid w:val="007142BC"/>
    <w:rsid w:val="00720348"/>
    <w:rsid w:val="0073088C"/>
    <w:rsid w:val="0074235C"/>
    <w:rsid w:val="00745388"/>
    <w:rsid w:val="00747E95"/>
    <w:rsid w:val="00766776"/>
    <w:rsid w:val="00766A2E"/>
    <w:rsid w:val="007742CE"/>
    <w:rsid w:val="00790A57"/>
    <w:rsid w:val="00792D88"/>
    <w:rsid w:val="0079739F"/>
    <w:rsid w:val="007A15D4"/>
    <w:rsid w:val="007B1DAB"/>
    <w:rsid w:val="007D282C"/>
    <w:rsid w:val="007D646D"/>
    <w:rsid w:val="00807E42"/>
    <w:rsid w:val="008134CB"/>
    <w:rsid w:val="00822C92"/>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D3AFE"/>
    <w:rsid w:val="008E3AD0"/>
    <w:rsid w:val="008F0E13"/>
    <w:rsid w:val="008F5307"/>
    <w:rsid w:val="008F5994"/>
    <w:rsid w:val="00903EF3"/>
    <w:rsid w:val="009052E9"/>
    <w:rsid w:val="00915A15"/>
    <w:rsid w:val="00917C32"/>
    <w:rsid w:val="009248C9"/>
    <w:rsid w:val="00936096"/>
    <w:rsid w:val="00947301"/>
    <w:rsid w:val="0095096B"/>
    <w:rsid w:val="00953FFD"/>
    <w:rsid w:val="00954AB6"/>
    <w:rsid w:val="009641D4"/>
    <w:rsid w:val="009643E4"/>
    <w:rsid w:val="00964563"/>
    <w:rsid w:val="00984705"/>
    <w:rsid w:val="00993DC4"/>
    <w:rsid w:val="009A5A95"/>
    <w:rsid w:val="009B36DD"/>
    <w:rsid w:val="009C1865"/>
    <w:rsid w:val="009D1B1D"/>
    <w:rsid w:val="009D5DD3"/>
    <w:rsid w:val="009F08DE"/>
    <w:rsid w:val="009F16B0"/>
    <w:rsid w:val="00A07232"/>
    <w:rsid w:val="00A126A7"/>
    <w:rsid w:val="00A13D59"/>
    <w:rsid w:val="00A153B4"/>
    <w:rsid w:val="00A15866"/>
    <w:rsid w:val="00A21A06"/>
    <w:rsid w:val="00A259FF"/>
    <w:rsid w:val="00A3181D"/>
    <w:rsid w:val="00A400CF"/>
    <w:rsid w:val="00A47DC7"/>
    <w:rsid w:val="00A66FB9"/>
    <w:rsid w:val="00A97289"/>
    <w:rsid w:val="00A97304"/>
    <w:rsid w:val="00AA39F0"/>
    <w:rsid w:val="00AC62C2"/>
    <w:rsid w:val="00AD4CFA"/>
    <w:rsid w:val="00AD591C"/>
    <w:rsid w:val="00AF6161"/>
    <w:rsid w:val="00B023E3"/>
    <w:rsid w:val="00B53E63"/>
    <w:rsid w:val="00B62128"/>
    <w:rsid w:val="00B66FC0"/>
    <w:rsid w:val="00B67645"/>
    <w:rsid w:val="00B6787D"/>
    <w:rsid w:val="00B83A59"/>
    <w:rsid w:val="00BB09F7"/>
    <w:rsid w:val="00BB58FB"/>
    <w:rsid w:val="00BD58DE"/>
    <w:rsid w:val="00BD6791"/>
    <w:rsid w:val="00C0213D"/>
    <w:rsid w:val="00C05EC6"/>
    <w:rsid w:val="00C11AA5"/>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F223C"/>
    <w:rsid w:val="00D01634"/>
    <w:rsid w:val="00D054D9"/>
    <w:rsid w:val="00D10AC3"/>
    <w:rsid w:val="00D1297D"/>
    <w:rsid w:val="00D16BB6"/>
    <w:rsid w:val="00D21A64"/>
    <w:rsid w:val="00D30B58"/>
    <w:rsid w:val="00D32245"/>
    <w:rsid w:val="00D347F9"/>
    <w:rsid w:val="00D3779E"/>
    <w:rsid w:val="00D4458F"/>
    <w:rsid w:val="00D44FAA"/>
    <w:rsid w:val="00D46E5B"/>
    <w:rsid w:val="00D54726"/>
    <w:rsid w:val="00D569A0"/>
    <w:rsid w:val="00D64031"/>
    <w:rsid w:val="00D670EC"/>
    <w:rsid w:val="00DA008C"/>
    <w:rsid w:val="00DA1CAA"/>
    <w:rsid w:val="00DA2736"/>
    <w:rsid w:val="00DB0C90"/>
    <w:rsid w:val="00DB28F2"/>
    <w:rsid w:val="00DC362C"/>
    <w:rsid w:val="00DD3502"/>
    <w:rsid w:val="00DE1503"/>
    <w:rsid w:val="00DE18B7"/>
    <w:rsid w:val="00DE27D9"/>
    <w:rsid w:val="00DF1667"/>
    <w:rsid w:val="00E13371"/>
    <w:rsid w:val="00E13CD6"/>
    <w:rsid w:val="00E21BA6"/>
    <w:rsid w:val="00E21C04"/>
    <w:rsid w:val="00E309BA"/>
    <w:rsid w:val="00E36FFD"/>
    <w:rsid w:val="00E4388C"/>
    <w:rsid w:val="00E47B3D"/>
    <w:rsid w:val="00E53336"/>
    <w:rsid w:val="00E61903"/>
    <w:rsid w:val="00E65D48"/>
    <w:rsid w:val="00E757B3"/>
    <w:rsid w:val="00E82A8D"/>
    <w:rsid w:val="00E86555"/>
    <w:rsid w:val="00E86DD3"/>
    <w:rsid w:val="00E96035"/>
    <w:rsid w:val="00EC57A6"/>
    <w:rsid w:val="00ED4440"/>
    <w:rsid w:val="00EE3E6F"/>
    <w:rsid w:val="00EF01F1"/>
    <w:rsid w:val="00EF51E8"/>
    <w:rsid w:val="00F15F95"/>
    <w:rsid w:val="00F63AFA"/>
    <w:rsid w:val="00F74CAC"/>
    <w:rsid w:val="00F84FA9"/>
    <w:rsid w:val="00F90E06"/>
    <w:rsid w:val="00F929A1"/>
    <w:rsid w:val="00FA051D"/>
    <w:rsid w:val="00FB2DD3"/>
    <w:rsid w:val="00FC164E"/>
    <w:rsid w:val="00FC20D3"/>
    <w:rsid w:val="00FC301F"/>
    <w:rsid w:val="00FC371A"/>
    <w:rsid w:val="00FC5702"/>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5902B64-9849-4154-B08E-660C348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EA60A-6123-4BE5-974B-735152C2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一志</dc:creator>
  <cp:lastModifiedBy>向井 智志</cp:lastModifiedBy>
  <cp:revision>39</cp:revision>
  <cp:lastPrinted>2020-01-28T05:13:00Z</cp:lastPrinted>
  <dcterms:created xsi:type="dcterms:W3CDTF">2019-06-05T03:15:00Z</dcterms:created>
  <dcterms:modified xsi:type="dcterms:W3CDTF">2020-01-28T05:13:00Z</dcterms:modified>
</cp:coreProperties>
</file>