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B7" w:rsidRPr="00570730" w:rsidRDefault="002377B7" w:rsidP="002377B7">
      <w:pPr>
        <w:jc w:val="center"/>
        <w:rPr>
          <w:rFonts w:ascii="ＭＳ ゴシック" w:eastAsia="ＭＳ ゴシック" w:hAnsi="ＭＳ ゴシック"/>
          <w:sz w:val="40"/>
          <w:szCs w:val="40"/>
        </w:rPr>
      </w:pPr>
    </w:p>
    <w:p w:rsidR="002377B7" w:rsidRDefault="002377B7" w:rsidP="002377B7">
      <w:pPr>
        <w:jc w:val="center"/>
        <w:rPr>
          <w:rFonts w:ascii="ＭＳ ゴシック" w:eastAsia="ＭＳ ゴシック" w:hAnsi="ＭＳ ゴシック"/>
          <w:sz w:val="40"/>
          <w:szCs w:val="40"/>
        </w:rPr>
      </w:pPr>
    </w:p>
    <w:p w:rsidR="006423B7" w:rsidRPr="00570730" w:rsidRDefault="006423B7" w:rsidP="002377B7">
      <w:pPr>
        <w:jc w:val="center"/>
        <w:rPr>
          <w:rFonts w:ascii="ＭＳ ゴシック" w:eastAsia="ＭＳ ゴシック" w:hAnsi="ＭＳ ゴシック"/>
          <w:sz w:val="40"/>
          <w:szCs w:val="40"/>
        </w:rPr>
      </w:pPr>
    </w:p>
    <w:p w:rsidR="002377B7" w:rsidRPr="00C11AA5" w:rsidRDefault="002377B7" w:rsidP="002377B7">
      <w:pPr>
        <w:jc w:val="center"/>
        <w:rPr>
          <w:rFonts w:ascii="ＭＳ ゴシック" w:eastAsia="ＭＳ ゴシック" w:hAnsi="ＭＳ ゴシック"/>
          <w:sz w:val="40"/>
          <w:szCs w:val="40"/>
        </w:rPr>
      </w:pPr>
    </w:p>
    <w:p w:rsidR="00A034AC" w:rsidRPr="00A034AC" w:rsidRDefault="00A034AC" w:rsidP="007669B8">
      <w:pPr>
        <w:spacing w:line="500" w:lineRule="exact"/>
        <w:jc w:val="center"/>
        <w:rPr>
          <w:rFonts w:ascii="Generic0-Regular" w:eastAsia="Generic0-Regular" w:hAnsi="ＭＳ Ｐゴシック"/>
          <w:b/>
          <w:sz w:val="42"/>
          <w:szCs w:val="42"/>
        </w:rPr>
      </w:pPr>
      <w:r w:rsidRPr="00A034AC">
        <w:rPr>
          <w:rFonts w:ascii="Generic0-Regular" w:eastAsia="Generic0-Regular" w:hAnsi="ＭＳ Ｐゴシック" w:hint="eastAsia"/>
          <w:b/>
          <w:sz w:val="42"/>
          <w:szCs w:val="42"/>
        </w:rPr>
        <w:t>自然保育の推進及び自然保育を行う施設等への</w:t>
      </w:r>
    </w:p>
    <w:p w:rsidR="002377B7" w:rsidRPr="00A034AC" w:rsidRDefault="00A034AC" w:rsidP="007669B8">
      <w:pPr>
        <w:spacing w:line="500" w:lineRule="exact"/>
        <w:jc w:val="center"/>
        <w:rPr>
          <w:rFonts w:ascii="Generic0-Regular" w:eastAsia="Generic0-Regular" w:hAnsi="ＭＳ ゴシック"/>
          <w:b/>
          <w:sz w:val="42"/>
          <w:szCs w:val="42"/>
        </w:rPr>
      </w:pPr>
      <w:r w:rsidRPr="00A034AC">
        <w:rPr>
          <w:rFonts w:ascii="Generic0-Regular" w:eastAsia="Generic0-Regular" w:hAnsi="ＭＳ Ｐゴシック" w:hint="eastAsia"/>
          <w:b/>
          <w:sz w:val="42"/>
          <w:szCs w:val="42"/>
        </w:rPr>
        <w:t>幼児教育・保育の無償化の対象拡大に関する提言</w:t>
      </w:r>
    </w:p>
    <w:p w:rsidR="002377B7" w:rsidRPr="00570730" w:rsidRDefault="002377B7" w:rsidP="002377B7">
      <w:pPr>
        <w:spacing w:line="400" w:lineRule="exact"/>
        <w:jc w:val="center"/>
        <w:rPr>
          <w:rFonts w:ascii="ＭＳ ゴシック" w:eastAsia="ＭＳ ゴシック" w:hAnsi="ＭＳ ゴシック"/>
          <w:sz w:val="36"/>
          <w:szCs w:val="36"/>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A153B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令和元年</w:t>
      </w:r>
      <w:r w:rsidR="00804DA1">
        <w:rPr>
          <w:rFonts w:ascii="ＭＳ ゴシック" w:eastAsia="ＭＳ ゴシック" w:hAnsi="ＭＳ ゴシック" w:hint="eastAsia"/>
          <w:b/>
          <w:sz w:val="40"/>
          <w:szCs w:val="40"/>
        </w:rPr>
        <w:t>１１</w:t>
      </w:r>
      <w:r w:rsidR="002377B7" w:rsidRPr="00570730">
        <w:rPr>
          <w:rFonts w:ascii="ＭＳ ゴシック" w:eastAsia="ＭＳ ゴシック" w:hAnsi="ＭＳ ゴシック" w:hint="eastAsia"/>
          <w:b/>
          <w:sz w:val="40"/>
          <w:szCs w:val="40"/>
        </w:rPr>
        <w:t>月</w:t>
      </w:r>
    </w:p>
    <w:p w:rsidR="002377B7" w:rsidRPr="00570730" w:rsidRDefault="002377B7" w:rsidP="002377B7">
      <w:pPr>
        <w:spacing w:line="600" w:lineRule="exact"/>
        <w:jc w:val="center"/>
        <w:rPr>
          <w:rFonts w:ascii="ＭＳ ゴシック" w:eastAsia="ＭＳ ゴシック" w:hAnsi="ＭＳ ゴシック"/>
          <w:b/>
          <w:sz w:val="40"/>
          <w:szCs w:val="40"/>
        </w:rPr>
      </w:pPr>
    </w:p>
    <w:p w:rsidR="00F63AFA" w:rsidRDefault="00F63AFA">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rsidR="00A034AC" w:rsidRDefault="00A034AC" w:rsidP="00A034AC">
      <w:pPr>
        <w:snapToGrid w:val="0"/>
        <w:jc w:val="center"/>
        <w:rPr>
          <w:rFonts w:ascii="ＭＳ Ｐゴシック" w:eastAsia="ＭＳ Ｐゴシック" w:hAnsi="ＭＳ Ｐゴシック"/>
          <w:sz w:val="32"/>
        </w:rPr>
      </w:pPr>
      <w:r w:rsidRPr="00A034AC">
        <w:rPr>
          <w:rFonts w:ascii="ＭＳ Ｐゴシック" w:eastAsia="ＭＳ Ｐゴシック" w:hAnsi="ＭＳ Ｐゴシック" w:hint="eastAsia"/>
          <w:sz w:val="32"/>
        </w:rPr>
        <w:lastRenderedPageBreak/>
        <w:t>自然保育の推進及び自然保育を行う施設等への</w:t>
      </w:r>
    </w:p>
    <w:p w:rsidR="00790A57" w:rsidRPr="00F63AFA" w:rsidRDefault="00A034AC" w:rsidP="00A034AC">
      <w:pPr>
        <w:snapToGrid w:val="0"/>
        <w:jc w:val="center"/>
        <w:rPr>
          <w:sz w:val="18"/>
          <w:szCs w:val="20"/>
        </w:rPr>
      </w:pPr>
      <w:r w:rsidRPr="00A034AC">
        <w:rPr>
          <w:rFonts w:ascii="ＭＳ Ｐゴシック" w:eastAsia="ＭＳ Ｐゴシック" w:hAnsi="ＭＳ Ｐゴシック" w:hint="eastAsia"/>
          <w:sz w:val="32"/>
        </w:rPr>
        <w:t>幼児教育・保育の無償化の対象拡大に関する提言</w:t>
      </w:r>
    </w:p>
    <w:p w:rsidR="00682F44" w:rsidRDefault="00682F44" w:rsidP="00EE3E6F">
      <w:pPr>
        <w:rPr>
          <w:sz w:val="20"/>
          <w:szCs w:val="20"/>
        </w:rPr>
      </w:pPr>
    </w:p>
    <w:p w:rsidR="00A034AC" w:rsidRDefault="00A034AC" w:rsidP="00EE3E6F">
      <w:pPr>
        <w:rPr>
          <w:sz w:val="20"/>
          <w:szCs w:val="20"/>
        </w:rPr>
      </w:pPr>
    </w:p>
    <w:p w:rsidR="00A034AC" w:rsidRPr="00A034AC" w:rsidRDefault="00A034AC" w:rsidP="00A034AC">
      <w:pPr>
        <w:spacing w:line="380" w:lineRule="exact"/>
        <w:ind w:firstLineChars="100" w:firstLine="260"/>
        <w:rPr>
          <w:sz w:val="26"/>
          <w:szCs w:val="26"/>
        </w:rPr>
      </w:pPr>
      <w:r w:rsidRPr="00A034AC">
        <w:rPr>
          <w:rFonts w:hint="eastAsia"/>
          <w:sz w:val="26"/>
          <w:szCs w:val="26"/>
        </w:rPr>
        <w:t>近年、豊かな自然環境を活用し、「森のようちえん」をはじめとして、屋外での体験活動を中心とした幼児教育・保育を積極的に行う保育所、幼稚園等が全国的にも注目され、移住促進等地方創生の観点から地方自治体においても独自の支援が広まっている。</w:t>
      </w:r>
    </w:p>
    <w:p w:rsidR="00A034AC" w:rsidRDefault="00A034AC" w:rsidP="00A034AC">
      <w:pPr>
        <w:spacing w:line="380" w:lineRule="exact"/>
        <w:ind w:firstLineChars="100" w:firstLine="260"/>
        <w:rPr>
          <w:sz w:val="26"/>
          <w:szCs w:val="26"/>
        </w:rPr>
      </w:pPr>
      <w:r w:rsidRPr="00A034AC">
        <w:rPr>
          <w:rFonts w:hint="eastAsia"/>
          <w:sz w:val="26"/>
          <w:szCs w:val="26"/>
        </w:rPr>
        <w:t>自然を活用した幼児教育・保育（以下、「自然保育」という。）は、跳躍力や瞬発力等の身体的な成育のみならず、子どもの好奇心や創造力、自己肯定感、主体性、レジリエンス等の「非認知的スキル」を育み、幼児期以降の「学び」の質の向上にもつながるものとして、実践者や保護者のみならず、幼児教育・保育等の研究者においてもその効果が評価されている。</w:t>
      </w:r>
    </w:p>
    <w:p w:rsidR="00A034AC" w:rsidRPr="00A034AC" w:rsidRDefault="00A034AC" w:rsidP="00A034AC">
      <w:pPr>
        <w:spacing w:line="380" w:lineRule="exact"/>
        <w:ind w:firstLineChars="100" w:firstLine="260"/>
        <w:rPr>
          <w:sz w:val="26"/>
          <w:szCs w:val="26"/>
        </w:rPr>
      </w:pPr>
      <w:r w:rsidRPr="00A034AC">
        <w:rPr>
          <w:rFonts w:asciiTheme="minorEastAsia" w:eastAsiaTheme="minorEastAsia" w:hAnsiTheme="minorEastAsia" w:hint="eastAsia"/>
          <w:sz w:val="26"/>
          <w:szCs w:val="26"/>
        </w:rPr>
        <w:t>しかしながら、本年</w:t>
      </w:r>
      <w:r>
        <w:rPr>
          <w:rFonts w:asciiTheme="minorEastAsia" w:eastAsiaTheme="minorEastAsia" w:hAnsiTheme="minorEastAsia" w:hint="eastAsia"/>
          <w:sz w:val="26"/>
          <w:szCs w:val="26"/>
        </w:rPr>
        <w:t>10</w:t>
      </w:r>
      <w:r w:rsidRPr="00A034AC">
        <w:rPr>
          <w:rFonts w:asciiTheme="minorEastAsia" w:eastAsiaTheme="minorEastAsia" w:hAnsiTheme="minorEastAsia" w:hint="eastAsia"/>
          <w:sz w:val="26"/>
          <w:szCs w:val="26"/>
        </w:rPr>
        <w:t>月から開始された幼児教育・保育の無償化において</w:t>
      </w:r>
      <w:r w:rsidRPr="00A034AC">
        <w:rPr>
          <w:rFonts w:hint="eastAsia"/>
          <w:sz w:val="26"/>
          <w:szCs w:val="26"/>
        </w:rPr>
        <w:t>は、対象がいわゆる認可施設と認可外保育施設を利用する保育の必要性のある世帯に限られ、「森のようちえん」などの自然保育を行う施設は、認可外保育施設が多いことから、すぐれた幼児教育・保育を実践していても、その施設を利用する保育の必要性のない世帯は無償化の対象とならない。</w:t>
      </w:r>
    </w:p>
    <w:p w:rsidR="00A034AC" w:rsidRPr="00A034AC" w:rsidRDefault="00A034AC" w:rsidP="00A034AC">
      <w:pPr>
        <w:spacing w:line="380" w:lineRule="exact"/>
        <w:ind w:firstLineChars="100" w:firstLine="260"/>
        <w:rPr>
          <w:sz w:val="26"/>
          <w:szCs w:val="26"/>
        </w:rPr>
      </w:pPr>
      <w:r w:rsidRPr="00A034AC">
        <w:rPr>
          <w:rFonts w:hint="eastAsia"/>
          <w:sz w:val="26"/>
          <w:szCs w:val="26"/>
        </w:rPr>
        <w:t>幼児教育・保育の無償化の対象外とされ、利用料負担に差が生じると、保護者が自然保育を選択する上で支障となるおそれがあり、自然保育の更なる普及・推進への支障となりかねない。</w:t>
      </w:r>
    </w:p>
    <w:p w:rsidR="00A034AC" w:rsidRPr="00A034AC" w:rsidRDefault="00A034AC" w:rsidP="00A034AC">
      <w:pPr>
        <w:spacing w:line="380" w:lineRule="exact"/>
        <w:ind w:left="260" w:hangingChars="100" w:hanging="260"/>
        <w:rPr>
          <w:sz w:val="26"/>
          <w:szCs w:val="26"/>
        </w:rPr>
      </w:pPr>
    </w:p>
    <w:p w:rsidR="00A034AC" w:rsidRPr="00A034AC" w:rsidRDefault="00A034AC" w:rsidP="00A034AC">
      <w:pPr>
        <w:spacing w:line="380" w:lineRule="exact"/>
        <w:ind w:leftChars="100" w:left="210"/>
        <w:rPr>
          <w:sz w:val="26"/>
          <w:szCs w:val="26"/>
        </w:rPr>
      </w:pPr>
      <w:r w:rsidRPr="00A034AC">
        <w:rPr>
          <w:rFonts w:hint="eastAsia"/>
          <w:sz w:val="26"/>
          <w:szCs w:val="26"/>
        </w:rPr>
        <w:t>以上の考えに基づき、次の２点について提言するものである。</w:t>
      </w:r>
    </w:p>
    <w:p w:rsidR="00A034AC" w:rsidRDefault="00A034AC" w:rsidP="00A034AC">
      <w:pPr>
        <w:spacing w:line="380" w:lineRule="exact"/>
        <w:ind w:left="260" w:hangingChars="100" w:hanging="260"/>
        <w:rPr>
          <w:sz w:val="26"/>
          <w:szCs w:val="26"/>
        </w:rPr>
      </w:pPr>
    </w:p>
    <w:p w:rsidR="00A034AC" w:rsidRPr="00A034AC" w:rsidRDefault="00A034AC" w:rsidP="00A034AC">
      <w:pPr>
        <w:spacing w:line="380" w:lineRule="exact"/>
        <w:ind w:left="260" w:hangingChars="100" w:hanging="260"/>
        <w:rPr>
          <w:sz w:val="26"/>
          <w:szCs w:val="26"/>
        </w:rPr>
      </w:pPr>
    </w:p>
    <w:p w:rsidR="00A034AC" w:rsidRPr="00A034AC" w:rsidRDefault="00A034AC" w:rsidP="00A034AC">
      <w:pPr>
        <w:spacing w:line="380" w:lineRule="exact"/>
        <w:ind w:left="260" w:hangingChars="100" w:hanging="260"/>
        <w:rPr>
          <w:sz w:val="26"/>
          <w:szCs w:val="26"/>
        </w:rPr>
      </w:pPr>
      <w:r w:rsidRPr="00A034AC">
        <w:rPr>
          <w:rFonts w:hint="eastAsia"/>
          <w:sz w:val="26"/>
          <w:szCs w:val="26"/>
        </w:rPr>
        <w:t>１　自然保育をはじめとする多様な幼児教育・保育（以下、「自然保育等」という。）の有効性・必要性について、国も国内の様々な取組や諸外国の先進事例を研究し、自然保育等における新たな認可制度（又は登録制度等）の創設を検討すること。</w:t>
      </w:r>
    </w:p>
    <w:p w:rsidR="00A034AC" w:rsidRPr="00A034AC" w:rsidRDefault="00A034AC" w:rsidP="00A034AC">
      <w:pPr>
        <w:spacing w:line="380" w:lineRule="exact"/>
        <w:ind w:left="260" w:hangingChars="100" w:hanging="260"/>
        <w:rPr>
          <w:sz w:val="26"/>
          <w:szCs w:val="26"/>
        </w:rPr>
      </w:pPr>
    </w:p>
    <w:p w:rsidR="00A034AC" w:rsidRPr="00A034AC" w:rsidRDefault="00A034AC" w:rsidP="00A034AC">
      <w:pPr>
        <w:spacing w:line="380" w:lineRule="exact"/>
        <w:ind w:left="260" w:hangingChars="100" w:hanging="260"/>
        <w:rPr>
          <w:sz w:val="26"/>
          <w:szCs w:val="26"/>
        </w:rPr>
      </w:pPr>
      <w:r w:rsidRPr="00A034AC">
        <w:rPr>
          <w:rFonts w:hint="eastAsia"/>
          <w:sz w:val="26"/>
          <w:szCs w:val="26"/>
        </w:rPr>
        <w:t>２　地方自治体が独自に認定・認証し、あるいは助成等の財政支援を行うことなどにより、幼児教育・保育の一定水準の質の確保された自然保育等を行う施設を利用する世帯について、保育の必要性を問うことなく幼児教育・保育の無償化の対象とすること。または、無償化と同等の財政的な措置を国として講じること。</w:t>
      </w:r>
    </w:p>
    <w:p w:rsidR="00F63AFA" w:rsidRPr="006638B3" w:rsidRDefault="00A034AC" w:rsidP="00A034AC">
      <w:pPr>
        <w:spacing w:line="380" w:lineRule="exact"/>
        <w:ind w:left="260" w:hangingChars="100" w:hanging="260"/>
        <w:rPr>
          <w:rFonts w:asciiTheme="majorEastAsia" w:eastAsiaTheme="majorEastAsia" w:hAnsiTheme="majorEastAsia"/>
          <w:sz w:val="26"/>
          <w:szCs w:val="26"/>
        </w:rPr>
      </w:pPr>
      <w:r w:rsidRPr="00A034AC">
        <w:rPr>
          <w:rFonts w:hint="eastAsia"/>
          <w:sz w:val="26"/>
          <w:szCs w:val="26"/>
        </w:rPr>
        <w:t xml:space="preserve">　　なお、無償化と同等の財政的な措置を講じることとした場合には、各地方自治体の財政支援状況等を踏まえた制度設計とすること。</w:t>
      </w:r>
    </w:p>
    <w:p w:rsidR="00F63AFA" w:rsidRDefault="00F63AFA" w:rsidP="00F63AFA">
      <w:pPr>
        <w:spacing w:line="380" w:lineRule="exact"/>
        <w:ind w:left="220" w:hangingChars="100" w:hanging="220"/>
        <w:rPr>
          <w:sz w:val="22"/>
        </w:rPr>
      </w:pPr>
    </w:p>
    <w:p w:rsidR="00A034AC" w:rsidRDefault="00A034AC" w:rsidP="00F63AFA">
      <w:pPr>
        <w:spacing w:line="380" w:lineRule="exact"/>
        <w:ind w:left="220" w:hangingChars="100" w:hanging="220"/>
        <w:rPr>
          <w:sz w:val="22"/>
        </w:rPr>
      </w:pPr>
    </w:p>
    <w:p w:rsidR="00C11AA5" w:rsidRPr="00F63AFA" w:rsidRDefault="00F63AFA" w:rsidP="00F63AFA">
      <w:pPr>
        <w:snapToGrid w:val="0"/>
        <w:spacing w:line="380" w:lineRule="exact"/>
        <w:ind w:firstLineChars="100" w:firstLine="260"/>
        <w:jc w:val="left"/>
        <w:rPr>
          <w:sz w:val="26"/>
          <w:szCs w:val="26"/>
        </w:rPr>
      </w:pPr>
      <w:r w:rsidRPr="00F63AFA">
        <w:rPr>
          <w:rFonts w:hint="eastAsia"/>
          <w:sz w:val="26"/>
          <w:szCs w:val="26"/>
        </w:rPr>
        <w:t>令和元年</w:t>
      </w:r>
      <w:r w:rsidR="00804DA1">
        <w:rPr>
          <w:rFonts w:hint="eastAsia"/>
          <w:sz w:val="26"/>
          <w:szCs w:val="26"/>
        </w:rPr>
        <w:t>１１</w:t>
      </w:r>
      <w:bookmarkStart w:id="0" w:name="_GoBack"/>
      <w:bookmarkEnd w:id="0"/>
      <w:r w:rsidR="00C11AA5" w:rsidRPr="00F63AFA">
        <w:rPr>
          <w:rFonts w:hint="eastAsia"/>
          <w:sz w:val="26"/>
          <w:szCs w:val="26"/>
        </w:rPr>
        <w:t>月</w:t>
      </w:r>
    </w:p>
    <w:p w:rsidR="00C11AA5" w:rsidRPr="00C11AA5" w:rsidRDefault="00C11AA5" w:rsidP="00C11AA5">
      <w:pPr>
        <w:snapToGrid w:val="0"/>
        <w:spacing w:line="360" w:lineRule="exact"/>
        <w:ind w:leftChars="2600" w:left="5900" w:hangingChars="200" w:hanging="440"/>
        <w:rPr>
          <w:sz w:val="22"/>
        </w:rPr>
      </w:pPr>
    </w:p>
    <w:p w:rsidR="00C11AA5" w:rsidRPr="00F63AFA" w:rsidRDefault="00C11AA5" w:rsidP="00F63AFA">
      <w:pPr>
        <w:snapToGrid w:val="0"/>
        <w:spacing w:line="360" w:lineRule="exact"/>
        <w:ind w:firstLineChars="1600" w:firstLine="4160"/>
        <w:rPr>
          <w:sz w:val="26"/>
          <w:szCs w:val="26"/>
        </w:rPr>
      </w:pPr>
      <w:r w:rsidRPr="00F63AFA">
        <w:rPr>
          <w:rFonts w:hint="eastAsia"/>
          <w:sz w:val="26"/>
          <w:szCs w:val="26"/>
        </w:rPr>
        <w:t>近畿ブロック知事会</w:t>
      </w:r>
    </w:p>
    <w:tbl>
      <w:tblPr>
        <w:tblStyle w:val="a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tblGrid>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福井県知事</w:t>
            </w:r>
          </w:p>
        </w:tc>
        <w:tc>
          <w:tcPr>
            <w:tcW w:w="2127" w:type="dxa"/>
          </w:tcPr>
          <w:p w:rsidR="006E02DD" w:rsidRPr="00F63AFA" w:rsidRDefault="00A153B4" w:rsidP="006638B3">
            <w:pPr>
              <w:snapToGrid w:val="0"/>
              <w:spacing w:line="440" w:lineRule="exact"/>
              <w:jc w:val="left"/>
              <w:rPr>
                <w:sz w:val="26"/>
                <w:szCs w:val="26"/>
              </w:rPr>
            </w:pPr>
            <w:r w:rsidRPr="00F63AFA">
              <w:rPr>
                <w:rFonts w:hint="eastAsia"/>
                <w:sz w:val="26"/>
                <w:szCs w:val="26"/>
              </w:rPr>
              <w:t>杉　本　達　治</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三重県知事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鈴　木　英　敬</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滋賀県知事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三日月　大　造</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京都府知事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西　脇　隆　俊</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大阪府知事</w:t>
            </w:r>
          </w:p>
        </w:tc>
        <w:tc>
          <w:tcPr>
            <w:tcW w:w="2127" w:type="dxa"/>
          </w:tcPr>
          <w:p w:rsidR="006E02DD" w:rsidRPr="00F63AFA" w:rsidRDefault="00A153B4" w:rsidP="006638B3">
            <w:pPr>
              <w:snapToGrid w:val="0"/>
              <w:spacing w:line="440" w:lineRule="exact"/>
              <w:jc w:val="left"/>
              <w:rPr>
                <w:sz w:val="26"/>
                <w:szCs w:val="26"/>
              </w:rPr>
            </w:pPr>
            <w:r w:rsidRPr="00F63AFA">
              <w:rPr>
                <w:rFonts w:hint="eastAsia"/>
                <w:sz w:val="26"/>
                <w:szCs w:val="26"/>
              </w:rPr>
              <w:t>吉　村　洋　文</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兵庫県知事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井　戸　敏　三</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奈良県知事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荒　井　正　吾</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和歌山県知事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仁　坂　吉　伸</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鳥取県知事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平　井　伸　治</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徳島県知事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飯　泉　嘉　門</w:t>
            </w:r>
          </w:p>
        </w:tc>
      </w:tr>
    </w:tbl>
    <w:p w:rsidR="006E02DD" w:rsidRDefault="006E02DD" w:rsidP="00C11AA5">
      <w:pPr>
        <w:snapToGrid w:val="0"/>
        <w:spacing w:line="360" w:lineRule="exact"/>
        <w:ind w:leftChars="2600" w:left="5900" w:hangingChars="200" w:hanging="440"/>
        <w:rPr>
          <w:sz w:val="22"/>
        </w:rPr>
      </w:pPr>
    </w:p>
    <w:p w:rsidR="00611F26" w:rsidRDefault="00611F26" w:rsidP="00C11AA5">
      <w:pPr>
        <w:snapToGrid w:val="0"/>
        <w:spacing w:line="360" w:lineRule="exact"/>
        <w:ind w:leftChars="2600" w:left="5900" w:hangingChars="200" w:hanging="440"/>
        <w:rPr>
          <w:sz w:val="22"/>
        </w:rPr>
      </w:pPr>
    </w:p>
    <w:sectPr w:rsidR="00611F26" w:rsidSect="00F63AFA">
      <w:pgSz w:w="11906" w:h="16838" w:code="9"/>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E7" w:rsidRDefault="00E634E7" w:rsidP="003A6B0E">
      <w:r>
        <w:separator/>
      </w:r>
    </w:p>
  </w:endnote>
  <w:endnote w:type="continuationSeparator" w:id="0">
    <w:p w:rsidR="00E634E7" w:rsidRDefault="00E634E7"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E7" w:rsidRDefault="00E634E7" w:rsidP="003A6B0E">
      <w:r>
        <w:separator/>
      </w:r>
    </w:p>
  </w:footnote>
  <w:footnote w:type="continuationSeparator" w:id="0">
    <w:p w:rsidR="00E634E7" w:rsidRDefault="00E634E7"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E210B"/>
    <w:rsid w:val="000F5A3B"/>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A7064"/>
    <w:rsid w:val="002C0EF3"/>
    <w:rsid w:val="002D66B5"/>
    <w:rsid w:val="002F01C9"/>
    <w:rsid w:val="002F463E"/>
    <w:rsid w:val="002F70F2"/>
    <w:rsid w:val="003517AB"/>
    <w:rsid w:val="00373D8D"/>
    <w:rsid w:val="003775D9"/>
    <w:rsid w:val="0038585C"/>
    <w:rsid w:val="00395F77"/>
    <w:rsid w:val="003A56EE"/>
    <w:rsid w:val="003A6B0E"/>
    <w:rsid w:val="003B5A6F"/>
    <w:rsid w:val="003C3907"/>
    <w:rsid w:val="003D09A3"/>
    <w:rsid w:val="003E12CC"/>
    <w:rsid w:val="003E635D"/>
    <w:rsid w:val="003F7E08"/>
    <w:rsid w:val="00400130"/>
    <w:rsid w:val="00402442"/>
    <w:rsid w:val="0040707E"/>
    <w:rsid w:val="0041786B"/>
    <w:rsid w:val="00422A2A"/>
    <w:rsid w:val="00445C06"/>
    <w:rsid w:val="00450EF1"/>
    <w:rsid w:val="004600AD"/>
    <w:rsid w:val="00460D6F"/>
    <w:rsid w:val="004755F9"/>
    <w:rsid w:val="004902B6"/>
    <w:rsid w:val="004A0CCE"/>
    <w:rsid w:val="004B4F1E"/>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390C"/>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702A16"/>
    <w:rsid w:val="0070588A"/>
    <w:rsid w:val="007142BC"/>
    <w:rsid w:val="00720348"/>
    <w:rsid w:val="0073088C"/>
    <w:rsid w:val="0074235C"/>
    <w:rsid w:val="00745388"/>
    <w:rsid w:val="00747E95"/>
    <w:rsid w:val="00766776"/>
    <w:rsid w:val="007669B8"/>
    <w:rsid w:val="00766A2E"/>
    <w:rsid w:val="007742CE"/>
    <w:rsid w:val="00790A57"/>
    <w:rsid w:val="00792D88"/>
    <w:rsid w:val="0079739F"/>
    <w:rsid w:val="007A15D4"/>
    <w:rsid w:val="007B1DAB"/>
    <w:rsid w:val="007D282C"/>
    <w:rsid w:val="00804DA1"/>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F0E13"/>
    <w:rsid w:val="008F5307"/>
    <w:rsid w:val="008F5994"/>
    <w:rsid w:val="00903EF3"/>
    <w:rsid w:val="009052E9"/>
    <w:rsid w:val="00915A15"/>
    <w:rsid w:val="00917C32"/>
    <w:rsid w:val="009248C9"/>
    <w:rsid w:val="00936096"/>
    <w:rsid w:val="00947301"/>
    <w:rsid w:val="0095096B"/>
    <w:rsid w:val="00953FFD"/>
    <w:rsid w:val="009641D4"/>
    <w:rsid w:val="009643E4"/>
    <w:rsid w:val="00964563"/>
    <w:rsid w:val="00984705"/>
    <w:rsid w:val="00993DC4"/>
    <w:rsid w:val="009A5A95"/>
    <w:rsid w:val="009B36DD"/>
    <w:rsid w:val="009C1865"/>
    <w:rsid w:val="009D1B1D"/>
    <w:rsid w:val="009D5DD3"/>
    <w:rsid w:val="009F08DE"/>
    <w:rsid w:val="009F16B0"/>
    <w:rsid w:val="00A034AC"/>
    <w:rsid w:val="00A07232"/>
    <w:rsid w:val="00A126A7"/>
    <w:rsid w:val="00A13D59"/>
    <w:rsid w:val="00A153B4"/>
    <w:rsid w:val="00A15866"/>
    <w:rsid w:val="00A259FF"/>
    <w:rsid w:val="00A3181D"/>
    <w:rsid w:val="00A400CF"/>
    <w:rsid w:val="00A47DC7"/>
    <w:rsid w:val="00A66FB9"/>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A008C"/>
    <w:rsid w:val="00DA1CAA"/>
    <w:rsid w:val="00DA2736"/>
    <w:rsid w:val="00DB0C90"/>
    <w:rsid w:val="00DB28F2"/>
    <w:rsid w:val="00DC362C"/>
    <w:rsid w:val="00DD3502"/>
    <w:rsid w:val="00DE1503"/>
    <w:rsid w:val="00DF1667"/>
    <w:rsid w:val="00E13371"/>
    <w:rsid w:val="00E21BA6"/>
    <w:rsid w:val="00E309BA"/>
    <w:rsid w:val="00E30CA4"/>
    <w:rsid w:val="00E36FFD"/>
    <w:rsid w:val="00E4388C"/>
    <w:rsid w:val="00E47B3D"/>
    <w:rsid w:val="00E61903"/>
    <w:rsid w:val="00E634E7"/>
    <w:rsid w:val="00E65D48"/>
    <w:rsid w:val="00E720F7"/>
    <w:rsid w:val="00E757B3"/>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07B6"/>
  <w15:docId w15:val="{52B3720D-2EA4-4D42-B0BF-E2C023D9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E426F-3CB7-4105-A001-5B8B4BED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鳥取県</cp:lastModifiedBy>
  <cp:revision>24</cp:revision>
  <cp:lastPrinted>2019-11-26T05:40:00Z</cp:lastPrinted>
  <dcterms:created xsi:type="dcterms:W3CDTF">2019-06-05T03:15:00Z</dcterms:created>
  <dcterms:modified xsi:type="dcterms:W3CDTF">2019-11-27T04:53:00Z</dcterms:modified>
</cp:coreProperties>
</file>