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b/>
          <w:bCs/>
          <w:color w:val="000000"/>
          <w:spacing w:val="6"/>
          <w:kern w:val="0"/>
          <w:sz w:val="40"/>
          <w:szCs w:val="40"/>
        </w:rPr>
        <w:t>事前復興の推進に関する提言</w:t>
      </w: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b/>
          <w:bCs/>
          <w:color w:val="000000"/>
          <w:spacing w:val="6"/>
          <w:kern w:val="0"/>
          <w:sz w:val="40"/>
          <w:szCs w:val="40"/>
        </w:rPr>
        <w:t>近畿ブロック知事会</w:t>
      </w: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tabs>
          <w:tab w:val="left" w:pos="510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b/>
          <w:bCs/>
          <w:color w:val="000000"/>
          <w:spacing w:val="6"/>
          <w:kern w:val="0"/>
          <w:sz w:val="40"/>
          <w:szCs w:val="40"/>
        </w:rPr>
        <w:t>令和２年１月</w:t>
      </w:r>
      <w:r w:rsidRPr="00577BA8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577BA8" w:rsidRPr="00577BA8" w:rsidRDefault="00577BA8" w:rsidP="00577BA8">
      <w:pPr>
        <w:tabs>
          <w:tab w:val="left" w:pos="510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lastRenderedPageBreak/>
        <w:t>事前復興の推進について</w:t>
      </w:r>
    </w:p>
    <w:p w:rsidR="00577BA8" w:rsidRPr="00577BA8" w:rsidRDefault="00577BA8" w:rsidP="00577B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napToGrid w:val="0"/>
        <w:ind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広範囲にわたり未曾有の被害をもたらした東日本大震災では、多くの被災地において復興の担い手となる人材の不足や、住民との復興計画の合意形成に時間を要し、復興の遅れが大きな課題となった。</w:t>
      </w:r>
    </w:p>
    <w:p w:rsidR="00577BA8" w:rsidRPr="00577BA8" w:rsidRDefault="00577BA8" w:rsidP="00577BA8">
      <w:pPr>
        <w:overflowPunct w:val="0"/>
        <w:snapToGrid w:val="0"/>
        <w:ind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こうした大規模災害は、これまで築き上げてきた社会基盤や人々の生活を、ハード・ソフト両面から破壊し、発災後に復興に向けた様々な取組を迅速かつ円滑に行うには、多大な時間と費用、労力を要することとなる。</w:t>
      </w:r>
    </w:p>
    <w:p w:rsidR="00577BA8" w:rsidRPr="00577BA8" w:rsidRDefault="00577BA8" w:rsidP="00577BA8">
      <w:pPr>
        <w:overflowPunct w:val="0"/>
        <w:snapToGrid w:val="0"/>
        <w:ind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さらに、復興の遅れは、被災地における産業の停滞や地域コミュニティの崩壊、人口流出などを招き、地域の衰退に繋がることが懸念される。</w:t>
      </w:r>
    </w:p>
    <w:p w:rsidR="00577BA8" w:rsidRPr="00577BA8" w:rsidRDefault="00577BA8" w:rsidP="00577BA8">
      <w:pPr>
        <w:overflowPunct w:val="0"/>
        <w:snapToGrid w:val="0"/>
        <w:ind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そこで、南海トラフ地震をはじめとする大規模災害の発生前から、その被災イメージを関係者間で共有しながら、地方創生にもつながるハード・ソフト両面の対策をあらかじめ講じる「事前復興」の取組を推進することにより、被害を最小化し、迅速かつ円滑な復旧・復興を可能とするよう、次のとおり提言する。</w:t>
      </w:r>
    </w:p>
    <w:p w:rsidR="00577BA8" w:rsidRPr="00577BA8" w:rsidRDefault="00577BA8" w:rsidP="00577BA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napToGrid w:val="0"/>
        <w:ind w:left="470" w:hanging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１　これまで「復興庁」で得られた被災地復興の成果や知見を踏まえ「事前復興」の推進部門を国に設置すること。</w:t>
      </w:r>
    </w:p>
    <w:p w:rsidR="00577BA8" w:rsidRPr="00577BA8" w:rsidRDefault="00577BA8" w:rsidP="00577BA8">
      <w:pPr>
        <w:overflowPunct w:val="0"/>
        <w:snapToGrid w:val="0"/>
        <w:ind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napToGrid w:val="0"/>
        <w:ind w:left="470" w:hanging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２　住宅の高台移転、災害廃棄物の仮置き場や応急仮設住宅等の用地確保・利用計画の策定、復興プロセスの理解促進や復興の担い手等、「事前復興」の取組に対し、国によるハード・ソフト両面からの総合的な支援制度を創設すること。</w:t>
      </w:r>
    </w:p>
    <w:p w:rsidR="00577BA8" w:rsidRPr="00577BA8" w:rsidRDefault="00577BA8" w:rsidP="00577BA8">
      <w:pPr>
        <w:overflowPunct w:val="0"/>
        <w:snapToGrid w:val="0"/>
        <w:ind w:left="470" w:hanging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napToGrid w:val="0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360" w:lineRule="exact"/>
        <w:ind w:left="210" w:firstLine="2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令和２年１月</w:t>
      </w:r>
    </w:p>
    <w:p w:rsidR="00577BA8" w:rsidRPr="00577BA8" w:rsidRDefault="00577BA8" w:rsidP="00577BA8">
      <w:pPr>
        <w:overflowPunct w:val="0"/>
        <w:spacing w:line="360" w:lineRule="exact"/>
        <w:ind w:left="210" w:firstLine="2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577BA8" w:rsidRPr="00577BA8" w:rsidRDefault="00577BA8" w:rsidP="00577BA8">
      <w:pPr>
        <w:overflowPunct w:val="0"/>
        <w:spacing w:line="360" w:lineRule="exact"/>
        <w:ind w:firstLine="39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近畿ブロック知事会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福井県知事　　　杉　本　達　治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三重県知事　　　鈴　木　英　敬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滋賀県知事　　　三日月　大　造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京都府知事　　　西　脇　隆　俊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大阪府知事　　　吉　村　洋　文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兵庫県知事　　　井　戸　敏　三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奈良県知事　　　荒　井　正　吾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和歌山県知事　　仁　坂　吉　伸</w:t>
      </w:r>
    </w:p>
    <w:p w:rsidR="00577BA8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鳥取県知事　　　平　井　伸　治</w:t>
      </w:r>
    </w:p>
    <w:p w:rsidR="00E529A4" w:rsidRPr="00577BA8" w:rsidRDefault="00577BA8" w:rsidP="00577BA8">
      <w:pPr>
        <w:overflowPunct w:val="0"/>
        <w:spacing w:line="360" w:lineRule="exact"/>
        <w:ind w:firstLine="4480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</w:pPr>
      <w:r w:rsidRPr="00577B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徳島県知事　　　飯　泉　嘉　門</w:t>
      </w:r>
    </w:p>
    <w:sectPr w:rsidR="00E529A4" w:rsidRPr="00577BA8" w:rsidSect="00577BA8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7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8"/>
    <w:rsid w:val="00577BA8"/>
    <w:rsid w:val="00E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8E6C9"/>
  <w15:chartTrackingRefBased/>
  <w15:docId w15:val="{D2C48A6E-4033-48F6-ABCF-DA22CC5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77BA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佳里奈</dc:creator>
  <cp:keywords/>
  <dc:description/>
  <cp:lastModifiedBy>岩本　佳里奈</cp:lastModifiedBy>
  <cp:revision>1</cp:revision>
  <dcterms:created xsi:type="dcterms:W3CDTF">2020-05-21T01:21:00Z</dcterms:created>
  <dcterms:modified xsi:type="dcterms:W3CDTF">2020-05-21T01:22:00Z</dcterms:modified>
</cp:coreProperties>
</file>