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4B9" w:rsidRPr="00E074B9" w:rsidRDefault="00892C6C" w:rsidP="00E074B9">
      <w:pPr>
        <w:spacing w:line="320" w:lineRule="exact"/>
        <w:jc w:val="center"/>
        <w:rPr>
          <w:rFonts w:ascii="ＭＳ ゴシック" w:eastAsia="ＭＳ ゴシック" w:hAnsi="ＭＳ ゴシック" w:cs="Times New Roman"/>
          <w:kern w:val="0"/>
          <w:sz w:val="32"/>
          <w:szCs w:val="28"/>
        </w:rPr>
      </w:pPr>
      <w:r>
        <w:rPr>
          <w:rFonts w:ascii="ＭＳ ゴシック" w:eastAsia="ＭＳ ゴシック" w:hAnsi="ＭＳ ゴシック" w:cs="Times New Roman" w:hint="eastAsia"/>
          <w:kern w:val="0"/>
          <w:sz w:val="32"/>
          <w:szCs w:val="28"/>
        </w:rPr>
        <w:t xml:space="preserve">　令和元年度　第２</w:t>
      </w:r>
      <w:r w:rsidR="00E074B9" w:rsidRPr="00E074B9">
        <w:rPr>
          <w:rFonts w:ascii="ＭＳ ゴシック" w:eastAsia="ＭＳ ゴシック" w:hAnsi="ＭＳ ゴシック" w:cs="Times New Roman" w:hint="eastAsia"/>
          <w:kern w:val="0"/>
          <w:sz w:val="32"/>
          <w:szCs w:val="28"/>
        </w:rPr>
        <w:t>回大阪府社会教育委員会議</w:t>
      </w:r>
    </w:p>
    <w:p w:rsidR="00E074B9" w:rsidRPr="00E074B9" w:rsidRDefault="00E074B9" w:rsidP="00E074B9">
      <w:pPr>
        <w:spacing w:line="320" w:lineRule="exact"/>
        <w:jc w:val="center"/>
        <w:rPr>
          <w:rFonts w:ascii="ＭＳ ゴシック" w:eastAsia="ＭＳ ゴシック" w:hAnsi="ＭＳ ゴシック" w:cs="Times New Roman"/>
          <w:sz w:val="24"/>
          <w:szCs w:val="28"/>
        </w:rPr>
      </w:pPr>
    </w:p>
    <w:p w:rsidR="00E074B9" w:rsidRPr="00E074B9" w:rsidRDefault="00892C6C" w:rsidP="00E074B9">
      <w:pPr>
        <w:spacing w:line="320" w:lineRule="exact"/>
        <w:ind w:left="3360" w:firstLine="535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日時　　令和元年11</w:t>
      </w:r>
      <w:r w:rsidR="00E074B9" w:rsidRPr="00E074B9">
        <w:rPr>
          <w:rFonts w:cs="Times New Roman" w:hint="eastAsia"/>
          <w:sz w:val="24"/>
          <w:szCs w:val="24"/>
        </w:rPr>
        <w:t>月</w:t>
      </w:r>
      <w:r>
        <w:rPr>
          <w:rFonts w:cs="Times New Roman" w:hint="eastAsia"/>
          <w:sz w:val="24"/>
          <w:szCs w:val="24"/>
        </w:rPr>
        <w:t>５日（火</w:t>
      </w:r>
      <w:r w:rsidR="00E074B9" w:rsidRPr="00E074B9">
        <w:rPr>
          <w:rFonts w:cs="Times New Roman" w:hint="eastAsia"/>
          <w:sz w:val="24"/>
          <w:szCs w:val="24"/>
        </w:rPr>
        <w:t>）</w:t>
      </w:r>
      <w:r>
        <w:rPr>
          <w:rFonts w:cs="Times New Roman" w:hint="eastAsia"/>
          <w:sz w:val="24"/>
          <w:szCs w:val="24"/>
        </w:rPr>
        <w:t>1</w:t>
      </w:r>
      <w:r>
        <w:rPr>
          <w:rFonts w:cs="Times New Roman"/>
          <w:sz w:val="24"/>
          <w:szCs w:val="24"/>
        </w:rPr>
        <w:t>3</w:t>
      </w:r>
      <w:r w:rsidR="00E074B9" w:rsidRPr="00E074B9">
        <w:rPr>
          <w:rFonts w:cs="Times New Roman" w:hint="eastAsia"/>
          <w:sz w:val="24"/>
          <w:szCs w:val="24"/>
        </w:rPr>
        <w:t>時～</w:t>
      </w:r>
      <w:r>
        <w:rPr>
          <w:rFonts w:cs="Times New Roman" w:hint="eastAsia"/>
          <w:sz w:val="24"/>
          <w:szCs w:val="24"/>
        </w:rPr>
        <w:t>15</w:t>
      </w:r>
      <w:r w:rsidR="00E074B9" w:rsidRPr="00E074B9">
        <w:rPr>
          <w:rFonts w:cs="Times New Roman" w:hint="eastAsia"/>
          <w:sz w:val="24"/>
          <w:szCs w:val="24"/>
        </w:rPr>
        <w:t>時</w:t>
      </w:r>
    </w:p>
    <w:p w:rsidR="00E074B9" w:rsidRPr="00E074B9" w:rsidRDefault="00E074B9" w:rsidP="00E074B9">
      <w:pPr>
        <w:spacing w:line="320" w:lineRule="exact"/>
        <w:ind w:left="3055" w:right="-143" w:firstLine="840"/>
        <w:rPr>
          <w:rFonts w:cs="Times New Roman"/>
          <w:sz w:val="24"/>
          <w:szCs w:val="24"/>
        </w:rPr>
      </w:pPr>
      <w:r w:rsidRPr="00E074B9">
        <w:rPr>
          <w:rFonts w:cs="Times New Roman" w:hint="eastAsia"/>
          <w:sz w:val="24"/>
          <w:szCs w:val="24"/>
        </w:rPr>
        <w:t xml:space="preserve">会場　　</w:t>
      </w:r>
      <w:r w:rsidR="00280ECC">
        <w:rPr>
          <w:rFonts w:cs="Times New Roman" w:hint="eastAsia"/>
          <w:sz w:val="24"/>
          <w:szCs w:val="24"/>
        </w:rPr>
        <w:t>大阪府</w:t>
      </w:r>
      <w:r w:rsidR="00A810B0" w:rsidRPr="00E074B9">
        <w:rPr>
          <w:rFonts w:cs="Times New Roman" w:hint="eastAsia"/>
          <w:sz w:val="24"/>
          <w:szCs w:val="24"/>
        </w:rPr>
        <w:t>新別館北館1階 会議室兼防災活動スペース２</w:t>
      </w:r>
    </w:p>
    <w:p w:rsidR="00E074B9" w:rsidRDefault="00E074B9" w:rsidP="00CF3CF9">
      <w:pPr>
        <w:spacing w:line="320" w:lineRule="exact"/>
        <w:rPr>
          <w:rFonts w:cs="Times New Roman"/>
          <w:szCs w:val="21"/>
        </w:rPr>
      </w:pPr>
    </w:p>
    <w:p w:rsidR="00CF3CF9" w:rsidRPr="00E074B9" w:rsidRDefault="00CF3CF9" w:rsidP="00CF3CF9">
      <w:pPr>
        <w:spacing w:line="320" w:lineRule="exact"/>
        <w:rPr>
          <w:rFonts w:cs="Times New Roman"/>
          <w:szCs w:val="21"/>
        </w:rPr>
      </w:pPr>
    </w:p>
    <w:p w:rsidR="00E074B9" w:rsidRPr="00E074B9" w:rsidRDefault="00E074B9" w:rsidP="00E074B9">
      <w:pPr>
        <w:spacing w:line="320" w:lineRule="exact"/>
        <w:rPr>
          <w:rFonts w:cs="Times New Roman"/>
          <w:sz w:val="28"/>
          <w:szCs w:val="24"/>
        </w:rPr>
      </w:pPr>
    </w:p>
    <w:p w:rsidR="00E074B9" w:rsidRPr="00E074B9" w:rsidRDefault="00E074B9" w:rsidP="00E074B9">
      <w:pPr>
        <w:spacing w:line="320" w:lineRule="exact"/>
        <w:rPr>
          <w:rFonts w:cs="Times New Roman"/>
          <w:sz w:val="28"/>
          <w:szCs w:val="24"/>
        </w:rPr>
      </w:pPr>
      <w:r w:rsidRPr="00E074B9">
        <w:rPr>
          <w:rFonts w:cs="Times New Roman" w:hint="eastAsia"/>
          <w:sz w:val="28"/>
          <w:szCs w:val="24"/>
        </w:rPr>
        <w:t>１　開会</w:t>
      </w:r>
    </w:p>
    <w:p w:rsidR="00DD1691" w:rsidRDefault="00E074B9" w:rsidP="00E074B9">
      <w:pPr>
        <w:spacing w:line="320" w:lineRule="exact"/>
        <w:ind w:leftChars="100" w:left="193"/>
        <w:rPr>
          <w:rFonts w:cs="Times New Roman"/>
          <w:sz w:val="28"/>
          <w:szCs w:val="24"/>
        </w:rPr>
      </w:pPr>
      <w:r w:rsidRPr="00E074B9">
        <w:rPr>
          <w:rFonts w:cs="Times New Roman" w:hint="eastAsia"/>
          <w:sz w:val="28"/>
          <w:szCs w:val="24"/>
        </w:rPr>
        <w:t xml:space="preserve">　　</w:t>
      </w:r>
    </w:p>
    <w:p w:rsidR="00E074B9" w:rsidRPr="00E074B9" w:rsidRDefault="00E074B9" w:rsidP="00E074B9">
      <w:pPr>
        <w:spacing w:line="320" w:lineRule="exact"/>
        <w:ind w:leftChars="100" w:left="193"/>
        <w:rPr>
          <w:rFonts w:cs="Times New Roman"/>
          <w:sz w:val="28"/>
          <w:szCs w:val="24"/>
        </w:rPr>
      </w:pPr>
      <w:r w:rsidRPr="00E074B9">
        <w:rPr>
          <w:rFonts w:cs="Times New Roman" w:hint="eastAsia"/>
          <w:sz w:val="28"/>
          <w:szCs w:val="24"/>
        </w:rPr>
        <w:t xml:space="preserve">　</w:t>
      </w:r>
    </w:p>
    <w:p w:rsidR="00E074B9" w:rsidRPr="00E074B9" w:rsidRDefault="00E074B9" w:rsidP="00E074B9">
      <w:pPr>
        <w:spacing w:line="320" w:lineRule="exact"/>
        <w:rPr>
          <w:rFonts w:cs="Times New Roman"/>
          <w:sz w:val="28"/>
          <w:szCs w:val="24"/>
        </w:rPr>
      </w:pPr>
      <w:r w:rsidRPr="00E074B9">
        <w:rPr>
          <w:rFonts w:cs="Times New Roman" w:hint="eastAsia"/>
          <w:sz w:val="28"/>
          <w:szCs w:val="24"/>
        </w:rPr>
        <w:t>２　議事</w:t>
      </w:r>
    </w:p>
    <w:p w:rsidR="00765596" w:rsidRPr="00DD1691" w:rsidRDefault="00E074B9" w:rsidP="00765596">
      <w:pPr>
        <w:spacing w:line="320" w:lineRule="exact"/>
        <w:rPr>
          <w:rFonts w:cs="Times New Roman"/>
          <w:sz w:val="28"/>
          <w:szCs w:val="24"/>
        </w:rPr>
      </w:pPr>
      <w:r w:rsidRPr="00DD1691">
        <w:rPr>
          <w:rFonts w:cs="Times New Roman" w:hint="eastAsia"/>
          <w:sz w:val="28"/>
          <w:szCs w:val="24"/>
        </w:rPr>
        <w:t>（１）</w:t>
      </w:r>
      <w:r w:rsidR="00765596">
        <w:rPr>
          <w:rFonts w:cs="Times New Roman" w:hint="eastAsia"/>
          <w:sz w:val="28"/>
          <w:szCs w:val="24"/>
        </w:rPr>
        <w:t>教育コミュニティづくりにおける地域人材の養成について</w:t>
      </w:r>
    </w:p>
    <w:p w:rsidR="00765596" w:rsidRDefault="00DD1691" w:rsidP="00765596">
      <w:pPr>
        <w:spacing w:line="320" w:lineRule="exact"/>
        <w:rPr>
          <w:rFonts w:cs="Times New Roman"/>
          <w:sz w:val="28"/>
          <w:szCs w:val="24"/>
        </w:rPr>
      </w:pPr>
      <w:r>
        <w:rPr>
          <w:rFonts w:cs="Times New Roman" w:hint="eastAsia"/>
          <w:sz w:val="28"/>
          <w:szCs w:val="24"/>
        </w:rPr>
        <w:t>（２）</w:t>
      </w:r>
      <w:r w:rsidR="00765596">
        <w:rPr>
          <w:rFonts w:cs="Times New Roman" w:hint="eastAsia"/>
          <w:sz w:val="28"/>
          <w:szCs w:val="24"/>
        </w:rPr>
        <w:t>家庭教育支援事業について</w:t>
      </w:r>
    </w:p>
    <w:p w:rsidR="00765596" w:rsidRDefault="00765596" w:rsidP="00765596">
      <w:pPr>
        <w:spacing w:line="320" w:lineRule="exact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ab/>
      </w:r>
      <w:r>
        <w:rPr>
          <w:rFonts w:cs="Times New Roman" w:hint="eastAsia"/>
          <w:sz w:val="28"/>
          <w:szCs w:val="24"/>
        </w:rPr>
        <w:t>・乳幼児家庭の教育力向上事業</w:t>
      </w:r>
    </w:p>
    <w:p w:rsidR="00216EA7" w:rsidRPr="00DD1691" w:rsidRDefault="00765596" w:rsidP="00765596">
      <w:pPr>
        <w:spacing w:line="320" w:lineRule="exact"/>
        <w:rPr>
          <w:rFonts w:cs="Times New Roman"/>
          <w:sz w:val="28"/>
          <w:szCs w:val="24"/>
        </w:rPr>
      </w:pPr>
      <w:r>
        <w:rPr>
          <w:rFonts w:cs="Times New Roman" w:hint="eastAsia"/>
          <w:sz w:val="28"/>
          <w:szCs w:val="24"/>
        </w:rPr>
        <w:tab/>
        <w:t>・教育と福祉の連携による家庭教育支援モデル事業</w:t>
      </w:r>
    </w:p>
    <w:p w:rsidR="002231DE" w:rsidRDefault="00216EA7" w:rsidP="002231DE">
      <w:pPr>
        <w:spacing w:line="320" w:lineRule="exact"/>
        <w:rPr>
          <w:rFonts w:cs="Times New Roman"/>
          <w:sz w:val="28"/>
          <w:szCs w:val="24"/>
        </w:rPr>
      </w:pPr>
      <w:r>
        <w:rPr>
          <w:rFonts w:cs="Times New Roman" w:hint="eastAsia"/>
          <w:sz w:val="28"/>
          <w:szCs w:val="24"/>
        </w:rPr>
        <w:t>（３</w:t>
      </w:r>
      <w:r w:rsidR="00CF3CF9">
        <w:rPr>
          <w:rFonts w:cs="Times New Roman" w:hint="eastAsia"/>
          <w:sz w:val="28"/>
          <w:szCs w:val="24"/>
        </w:rPr>
        <w:t>）</w:t>
      </w:r>
      <w:r w:rsidR="002231DE">
        <w:rPr>
          <w:rFonts w:cs="Times New Roman" w:hint="eastAsia"/>
          <w:sz w:val="28"/>
          <w:szCs w:val="24"/>
        </w:rPr>
        <w:t>読書部会の設置について</w:t>
      </w:r>
    </w:p>
    <w:p w:rsidR="002A605B" w:rsidRDefault="002A605B" w:rsidP="007433D9">
      <w:pPr>
        <w:spacing w:line="320" w:lineRule="exact"/>
        <w:rPr>
          <w:rFonts w:cs="Times New Roman"/>
          <w:sz w:val="28"/>
          <w:szCs w:val="24"/>
        </w:rPr>
      </w:pPr>
      <w:r>
        <w:rPr>
          <w:rFonts w:cs="Times New Roman" w:hint="eastAsia"/>
          <w:sz w:val="28"/>
          <w:szCs w:val="24"/>
        </w:rPr>
        <w:t>（４）</w:t>
      </w:r>
      <w:r w:rsidR="002231DE">
        <w:rPr>
          <w:rFonts w:cs="Times New Roman" w:hint="eastAsia"/>
          <w:sz w:val="28"/>
          <w:szCs w:val="24"/>
        </w:rPr>
        <w:t>「第４次大阪府子ども読書活動推進計画（仮</w:t>
      </w:r>
      <w:r w:rsidR="00280ECC">
        <w:rPr>
          <w:rFonts w:cs="Times New Roman" w:hint="eastAsia"/>
          <w:sz w:val="28"/>
          <w:szCs w:val="24"/>
        </w:rPr>
        <w:t>称</w:t>
      </w:r>
      <w:r w:rsidR="002231DE">
        <w:rPr>
          <w:rFonts w:cs="Times New Roman" w:hint="eastAsia"/>
          <w:sz w:val="28"/>
          <w:szCs w:val="24"/>
        </w:rPr>
        <w:t>）」の策定について</w:t>
      </w:r>
    </w:p>
    <w:p w:rsidR="00E074B9" w:rsidRDefault="00E074B9" w:rsidP="00E074B9">
      <w:pPr>
        <w:spacing w:line="320" w:lineRule="exact"/>
        <w:jc w:val="left"/>
        <w:rPr>
          <w:rFonts w:cs="Times New Roman"/>
          <w:sz w:val="28"/>
          <w:szCs w:val="24"/>
        </w:rPr>
      </w:pPr>
    </w:p>
    <w:p w:rsidR="00DD1691" w:rsidRPr="00E074B9" w:rsidRDefault="00DD1691" w:rsidP="00E074B9">
      <w:pPr>
        <w:spacing w:line="320" w:lineRule="exact"/>
        <w:jc w:val="left"/>
        <w:rPr>
          <w:rFonts w:cs="Times New Roman"/>
          <w:sz w:val="28"/>
          <w:szCs w:val="24"/>
        </w:rPr>
      </w:pPr>
    </w:p>
    <w:p w:rsidR="00E074B9" w:rsidRPr="00E074B9" w:rsidRDefault="00E074B9" w:rsidP="00E074B9">
      <w:pPr>
        <w:spacing w:line="320" w:lineRule="exact"/>
        <w:jc w:val="left"/>
        <w:rPr>
          <w:rFonts w:cs="Times New Roman"/>
          <w:sz w:val="28"/>
          <w:szCs w:val="24"/>
        </w:rPr>
      </w:pPr>
      <w:r w:rsidRPr="00E074B9">
        <w:rPr>
          <w:rFonts w:cs="Times New Roman" w:hint="eastAsia"/>
          <w:sz w:val="28"/>
          <w:szCs w:val="24"/>
        </w:rPr>
        <w:t>３</w:t>
      </w:r>
      <w:r w:rsidR="00022E18">
        <w:rPr>
          <w:rFonts w:cs="Times New Roman" w:hint="eastAsia"/>
          <w:sz w:val="28"/>
          <w:szCs w:val="24"/>
        </w:rPr>
        <w:t xml:space="preserve">　</w:t>
      </w:r>
      <w:r w:rsidRPr="00E074B9">
        <w:rPr>
          <w:rFonts w:cs="Times New Roman" w:hint="eastAsia"/>
          <w:sz w:val="28"/>
          <w:szCs w:val="24"/>
        </w:rPr>
        <w:t>閉会</w:t>
      </w:r>
    </w:p>
    <w:p w:rsidR="00E074B9" w:rsidRPr="00E074B9" w:rsidRDefault="00E074B9" w:rsidP="00E074B9">
      <w:pPr>
        <w:spacing w:line="320" w:lineRule="exact"/>
        <w:rPr>
          <w:rFonts w:cs="Times New Roman"/>
          <w:sz w:val="22"/>
          <w:szCs w:val="21"/>
        </w:rPr>
      </w:pPr>
    </w:p>
    <w:p w:rsidR="00E074B9" w:rsidRPr="00E074B9" w:rsidRDefault="00E074B9" w:rsidP="00E074B9">
      <w:pPr>
        <w:spacing w:line="320" w:lineRule="exact"/>
        <w:rPr>
          <w:rFonts w:cs="Times New Roman"/>
          <w:sz w:val="22"/>
          <w:szCs w:val="21"/>
        </w:rPr>
      </w:pPr>
      <w:r w:rsidRPr="00E074B9">
        <w:rPr>
          <w:rFonts w:cs="Times New Roman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34145" wp14:editId="4A6BDD1E">
                <wp:simplePos x="0" y="0"/>
                <wp:positionH relativeFrom="column">
                  <wp:posOffset>245110</wp:posOffset>
                </wp:positionH>
                <wp:positionV relativeFrom="paragraph">
                  <wp:posOffset>171450</wp:posOffset>
                </wp:positionV>
                <wp:extent cx="5911215" cy="6350"/>
                <wp:effectExtent l="0" t="0" r="13335" b="317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11215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A5602" id="Line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pt,13.5pt" to="484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">
                <v:stroke dashstyle="1 1"/>
              </v:line>
            </w:pict>
          </mc:Fallback>
        </mc:AlternateContent>
      </w:r>
    </w:p>
    <w:p w:rsidR="00E074B9" w:rsidRPr="00E074B9" w:rsidRDefault="00E074B9" w:rsidP="00E074B9">
      <w:pPr>
        <w:spacing w:line="320" w:lineRule="exact"/>
        <w:rPr>
          <w:rFonts w:cs="Times New Roman"/>
          <w:sz w:val="22"/>
          <w:szCs w:val="21"/>
        </w:rPr>
      </w:pPr>
    </w:p>
    <w:p w:rsidR="00E074B9" w:rsidRPr="00E074B9" w:rsidRDefault="00E074B9" w:rsidP="00E074B9">
      <w:p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E074B9">
        <w:rPr>
          <w:rFonts w:ascii="ＭＳ ゴシック" w:eastAsia="ＭＳ ゴシック" w:hAnsi="ＭＳ ゴシック" w:cs="Times New Roman" w:hint="eastAsia"/>
          <w:sz w:val="24"/>
          <w:szCs w:val="24"/>
        </w:rPr>
        <w:t>＜配付資料一覧＞</w:t>
      </w:r>
    </w:p>
    <w:p w:rsidR="00E074B9" w:rsidRPr="00E074B9" w:rsidRDefault="00E074B9" w:rsidP="00E074B9">
      <w:pPr>
        <w:spacing w:line="340" w:lineRule="exact"/>
        <w:ind w:firstLineChars="100" w:firstLine="223"/>
        <w:jc w:val="left"/>
        <w:rPr>
          <w:rFonts w:cs="Times New Roman"/>
          <w:sz w:val="24"/>
          <w:szCs w:val="24"/>
        </w:rPr>
      </w:pPr>
      <w:r w:rsidRPr="00E074B9">
        <w:rPr>
          <w:rFonts w:cs="Times New Roman" w:hint="eastAsia"/>
          <w:sz w:val="24"/>
          <w:szCs w:val="24"/>
        </w:rPr>
        <w:t>・大阪府社会教育委員会議委員名簿</w:t>
      </w:r>
    </w:p>
    <w:p w:rsidR="00E074B9" w:rsidRPr="00E074B9" w:rsidRDefault="00E074B9" w:rsidP="00DD1691">
      <w:pPr>
        <w:spacing w:line="340" w:lineRule="exact"/>
        <w:ind w:firstLineChars="100" w:firstLine="223"/>
        <w:jc w:val="left"/>
        <w:rPr>
          <w:rFonts w:cs="Times New Roman"/>
          <w:sz w:val="24"/>
          <w:szCs w:val="24"/>
        </w:rPr>
      </w:pPr>
      <w:r w:rsidRPr="00E074B9">
        <w:rPr>
          <w:rFonts w:cs="Times New Roman" w:hint="eastAsia"/>
          <w:sz w:val="24"/>
          <w:szCs w:val="24"/>
        </w:rPr>
        <w:t>・大阪府社会教育委員会議関係例規</w:t>
      </w:r>
    </w:p>
    <w:p w:rsidR="00235064" w:rsidRDefault="00BA73ED" w:rsidP="00235064">
      <w:pPr>
        <w:spacing w:line="340" w:lineRule="exact"/>
        <w:ind w:firstLineChars="100" w:firstLine="223"/>
        <w:jc w:val="left"/>
        <w:rPr>
          <w:rFonts w:cs="Times New Roman"/>
          <w:sz w:val="24"/>
          <w:szCs w:val="24"/>
        </w:rPr>
      </w:pPr>
      <w:r w:rsidRPr="00235064">
        <w:rPr>
          <w:rFonts w:cs="Times New Roman" w:hint="eastAsia"/>
          <w:sz w:val="24"/>
          <w:szCs w:val="24"/>
        </w:rPr>
        <w:t>・</w:t>
      </w:r>
      <w:r w:rsidR="002231DE" w:rsidRPr="00235064">
        <w:rPr>
          <w:rFonts w:cs="Times New Roman" w:hint="eastAsia"/>
          <w:sz w:val="24"/>
          <w:szCs w:val="24"/>
        </w:rPr>
        <w:t>教育コミュニティづくりにおける地域人材の養成について</w:t>
      </w:r>
      <w:r w:rsidR="00235064">
        <w:rPr>
          <w:rFonts w:cs="Times New Roman"/>
          <w:sz w:val="24"/>
          <w:szCs w:val="24"/>
        </w:rPr>
        <w:tab/>
      </w:r>
      <w:r w:rsidR="00235064">
        <w:rPr>
          <w:rFonts w:cs="Times New Roman"/>
          <w:sz w:val="24"/>
          <w:szCs w:val="24"/>
        </w:rPr>
        <w:tab/>
      </w:r>
      <w:r w:rsidR="00235064">
        <w:rPr>
          <w:rFonts w:cs="Times New Roman"/>
          <w:sz w:val="24"/>
          <w:szCs w:val="24"/>
        </w:rPr>
        <w:tab/>
      </w:r>
      <w:r w:rsidR="00765596">
        <w:rPr>
          <w:rFonts w:cs="Times New Roman" w:hint="eastAsia"/>
          <w:sz w:val="24"/>
          <w:szCs w:val="24"/>
        </w:rPr>
        <w:t>資料１</w:t>
      </w:r>
    </w:p>
    <w:p w:rsidR="00765596" w:rsidRPr="00235064" w:rsidRDefault="00765596" w:rsidP="00765596">
      <w:pPr>
        <w:spacing w:line="340" w:lineRule="exact"/>
        <w:ind w:firstLineChars="100" w:firstLine="223"/>
        <w:jc w:val="left"/>
        <w:rPr>
          <w:rFonts w:cs="Times New Roman"/>
          <w:sz w:val="22"/>
          <w:szCs w:val="24"/>
        </w:rPr>
      </w:pPr>
      <w:r w:rsidRPr="00E074B9">
        <w:rPr>
          <w:rFonts w:cs="Times New Roman" w:hint="eastAsia"/>
          <w:sz w:val="24"/>
          <w:szCs w:val="24"/>
        </w:rPr>
        <w:t>・</w:t>
      </w:r>
      <w:r w:rsidR="008A59EF" w:rsidRPr="00235064">
        <w:rPr>
          <w:rFonts w:cs="Times New Roman"/>
          <w:sz w:val="24"/>
          <w:szCs w:val="24"/>
        </w:rPr>
        <w:t>乳幼児家庭の教育力向上事業</w:t>
      </w:r>
      <w:r>
        <w:rPr>
          <w:rFonts w:cs="Times New Roman"/>
          <w:sz w:val="24"/>
          <w:szCs w:val="24"/>
        </w:rPr>
        <w:tab/>
      </w:r>
      <w:r w:rsidR="00280ECC">
        <w:rPr>
          <w:rFonts w:cs="Times New Roman" w:hint="eastAsia"/>
          <w:sz w:val="24"/>
          <w:szCs w:val="24"/>
        </w:rPr>
        <w:t>について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8A59EF">
        <w:rPr>
          <w:rFonts w:cs="Times New Roman"/>
          <w:sz w:val="24"/>
          <w:szCs w:val="24"/>
        </w:rPr>
        <w:tab/>
      </w:r>
      <w:r w:rsidR="008A59EF">
        <w:rPr>
          <w:rFonts w:cs="Times New Roman"/>
          <w:sz w:val="24"/>
          <w:szCs w:val="24"/>
        </w:rPr>
        <w:tab/>
      </w:r>
      <w:r w:rsidR="008A59EF">
        <w:rPr>
          <w:rFonts w:cs="Times New Roman"/>
          <w:sz w:val="24"/>
          <w:szCs w:val="24"/>
        </w:rPr>
        <w:tab/>
      </w:r>
      <w:r>
        <w:rPr>
          <w:rFonts w:cs="Times New Roman" w:hint="eastAsia"/>
          <w:sz w:val="24"/>
          <w:szCs w:val="24"/>
        </w:rPr>
        <w:t>資料２</w:t>
      </w:r>
    </w:p>
    <w:p w:rsidR="00765596" w:rsidRPr="00235064" w:rsidRDefault="00765596" w:rsidP="00765596">
      <w:pPr>
        <w:spacing w:line="340" w:lineRule="exact"/>
        <w:ind w:firstLineChars="100" w:firstLine="223"/>
        <w:jc w:val="left"/>
        <w:rPr>
          <w:rFonts w:cs="Times New Roman"/>
          <w:sz w:val="24"/>
          <w:szCs w:val="24"/>
        </w:rPr>
      </w:pPr>
      <w:r w:rsidRPr="00235064">
        <w:rPr>
          <w:rFonts w:cs="Times New Roman" w:hint="eastAsia"/>
          <w:sz w:val="24"/>
          <w:szCs w:val="24"/>
        </w:rPr>
        <w:t>・</w:t>
      </w:r>
      <w:r w:rsidR="008A59EF" w:rsidRPr="00235064">
        <w:rPr>
          <w:rFonts w:cs="Times New Roman"/>
          <w:sz w:val="24"/>
          <w:szCs w:val="24"/>
        </w:rPr>
        <w:t>教育と福祉の連携による家庭教育支援モデル事業</w:t>
      </w:r>
      <w:r w:rsidR="00280ECC">
        <w:rPr>
          <w:rFonts w:cs="Times New Roman" w:hint="eastAsia"/>
          <w:sz w:val="24"/>
          <w:szCs w:val="24"/>
        </w:rPr>
        <w:t>について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 w:hint="eastAsia"/>
          <w:sz w:val="24"/>
          <w:szCs w:val="24"/>
        </w:rPr>
        <w:t>資料３</w:t>
      </w:r>
    </w:p>
    <w:p w:rsidR="00BA73ED" w:rsidRPr="00235064" w:rsidRDefault="00235064" w:rsidP="00235064">
      <w:pPr>
        <w:spacing w:line="340" w:lineRule="exact"/>
        <w:ind w:firstLineChars="100" w:firstLine="223"/>
        <w:jc w:val="left"/>
        <w:rPr>
          <w:rFonts w:cs="Times New Roman"/>
          <w:sz w:val="24"/>
          <w:szCs w:val="24"/>
        </w:rPr>
      </w:pPr>
      <w:r w:rsidRPr="00235064">
        <w:rPr>
          <w:rFonts w:cs="Times New Roman"/>
          <w:sz w:val="24"/>
          <w:szCs w:val="24"/>
        </w:rPr>
        <w:t>・</w:t>
      </w:r>
      <w:r w:rsidR="002231DE">
        <w:rPr>
          <w:rFonts w:cs="Times New Roman" w:hint="eastAsia"/>
          <w:sz w:val="24"/>
          <w:szCs w:val="24"/>
        </w:rPr>
        <w:t>読書</w:t>
      </w:r>
      <w:r w:rsidR="002231DE" w:rsidRPr="00235064">
        <w:rPr>
          <w:rFonts w:cs="Times New Roman" w:hint="eastAsia"/>
          <w:sz w:val="24"/>
          <w:szCs w:val="24"/>
        </w:rPr>
        <w:t>部会の設置について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2231DE">
        <w:rPr>
          <w:rFonts w:cs="Times New Roman"/>
          <w:sz w:val="24"/>
          <w:szCs w:val="24"/>
        </w:rPr>
        <w:tab/>
      </w:r>
      <w:r w:rsidR="002231DE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 w:hint="eastAsia"/>
          <w:sz w:val="24"/>
          <w:szCs w:val="24"/>
        </w:rPr>
        <w:t>資料４</w:t>
      </w:r>
    </w:p>
    <w:p w:rsidR="00BA73ED" w:rsidRPr="00235064" w:rsidRDefault="00BA73ED" w:rsidP="00022E18">
      <w:pPr>
        <w:spacing w:line="340" w:lineRule="exact"/>
        <w:ind w:firstLineChars="100" w:firstLine="223"/>
        <w:jc w:val="left"/>
        <w:rPr>
          <w:rFonts w:cs="Times New Roman"/>
          <w:sz w:val="24"/>
          <w:szCs w:val="24"/>
        </w:rPr>
      </w:pPr>
      <w:r w:rsidRPr="00235064">
        <w:rPr>
          <w:rFonts w:cs="Times New Roman" w:hint="eastAsia"/>
          <w:sz w:val="24"/>
          <w:szCs w:val="24"/>
        </w:rPr>
        <w:t>・</w:t>
      </w:r>
      <w:r w:rsidR="002231DE" w:rsidRPr="00235064">
        <w:rPr>
          <w:rFonts w:cs="Times New Roman" w:hint="eastAsia"/>
          <w:sz w:val="24"/>
          <w:szCs w:val="24"/>
        </w:rPr>
        <w:t>「第４次大阪府子ども読書活動推進計画（仮</w:t>
      </w:r>
      <w:r w:rsidR="00280ECC">
        <w:rPr>
          <w:rFonts w:cs="Times New Roman" w:hint="eastAsia"/>
          <w:sz w:val="24"/>
          <w:szCs w:val="24"/>
        </w:rPr>
        <w:t>称</w:t>
      </w:r>
      <w:bookmarkStart w:id="0" w:name="_GoBack"/>
      <w:bookmarkEnd w:id="0"/>
      <w:r w:rsidR="002231DE" w:rsidRPr="00235064">
        <w:rPr>
          <w:rFonts w:cs="Times New Roman" w:hint="eastAsia"/>
          <w:sz w:val="24"/>
          <w:szCs w:val="24"/>
        </w:rPr>
        <w:t>）」の策定について</w:t>
      </w:r>
      <w:r w:rsidR="00235064">
        <w:rPr>
          <w:rFonts w:cs="Times New Roman"/>
          <w:sz w:val="24"/>
          <w:szCs w:val="24"/>
        </w:rPr>
        <w:tab/>
      </w:r>
      <w:r w:rsidR="00235064">
        <w:rPr>
          <w:rFonts w:cs="Times New Roman"/>
          <w:sz w:val="24"/>
          <w:szCs w:val="24"/>
        </w:rPr>
        <w:tab/>
      </w:r>
      <w:r w:rsidR="00235064">
        <w:rPr>
          <w:rFonts w:cs="Times New Roman" w:hint="eastAsia"/>
          <w:sz w:val="24"/>
          <w:szCs w:val="24"/>
        </w:rPr>
        <w:t>資料５</w:t>
      </w:r>
    </w:p>
    <w:sectPr w:rsidR="00BA73ED" w:rsidRPr="00235064" w:rsidSect="0044402D">
      <w:pgSz w:w="11906" w:h="16838" w:code="9"/>
      <w:pgMar w:top="964" w:right="737" w:bottom="567" w:left="964" w:header="851" w:footer="992" w:gutter="0"/>
      <w:cols w:space="425"/>
      <w:docGrid w:type="linesAndChars" w:linePitch="318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4B9" w:rsidRDefault="00E074B9" w:rsidP="00E074B9">
      <w:r>
        <w:separator/>
      </w:r>
    </w:p>
  </w:endnote>
  <w:endnote w:type="continuationSeparator" w:id="0">
    <w:p w:rsidR="00E074B9" w:rsidRDefault="00E074B9" w:rsidP="00E0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4B9" w:rsidRDefault="00E074B9" w:rsidP="00E074B9">
      <w:r>
        <w:separator/>
      </w:r>
    </w:p>
  </w:footnote>
  <w:footnote w:type="continuationSeparator" w:id="0">
    <w:p w:rsidR="00E074B9" w:rsidRDefault="00E074B9" w:rsidP="00E07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6A"/>
    <w:rsid w:val="00022E18"/>
    <w:rsid w:val="00050085"/>
    <w:rsid w:val="000E756A"/>
    <w:rsid w:val="00216EA7"/>
    <w:rsid w:val="002231DE"/>
    <w:rsid w:val="00235064"/>
    <w:rsid w:val="00280ECC"/>
    <w:rsid w:val="002A605B"/>
    <w:rsid w:val="00414245"/>
    <w:rsid w:val="00581A2B"/>
    <w:rsid w:val="005B1223"/>
    <w:rsid w:val="005D72C6"/>
    <w:rsid w:val="005E47AB"/>
    <w:rsid w:val="00643DD6"/>
    <w:rsid w:val="006F37A9"/>
    <w:rsid w:val="007433D9"/>
    <w:rsid w:val="00765596"/>
    <w:rsid w:val="007B15E9"/>
    <w:rsid w:val="007F23A7"/>
    <w:rsid w:val="00875443"/>
    <w:rsid w:val="00892C6C"/>
    <w:rsid w:val="008A59EF"/>
    <w:rsid w:val="009103FA"/>
    <w:rsid w:val="009B0F12"/>
    <w:rsid w:val="00A810B0"/>
    <w:rsid w:val="00B45D91"/>
    <w:rsid w:val="00BA30A1"/>
    <w:rsid w:val="00BA73ED"/>
    <w:rsid w:val="00CF3CF9"/>
    <w:rsid w:val="00D71D45"/>
    <w:rsid w:val="00DD1691"/>
    <w:rsid w:val="00E074B9"/>
    <w:rsid w:val="00E81FAD"/>
    <w:rsid w:val="00F7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F2BEAFE"/>
  <w15:chartTrackingRefBased/>
  <w15:docId w15:val="{79EC9DDA-6B74-418E-AE64-DB4E6CC2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4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4B9"/>
  </w:style>
  <w:style w:type="paragraph" w:styleId="a5">
    <w:name w:val="footer"/>
    <w:basedOn w:val="a"/>
    <w:link w:val="a6"/>
    <w:uiPriority w:val="99"/>
    <w:unhideWhenUsed/>
    <w:rsid w:val="00E074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4B9"/>
  </w:style>
  <w:style w:type="paragraph" w:styleId="a7">
    <w:name w:val="Balloon Text"/>
    <w:basedOn w:val="a"/>
    <w:link w:val="a8"/>
    <w:uiPriority w:val="99"/>
    <w:semiHidden/>
    <w:unhideWhenUsed/>
    <w:rsid w:val="00414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42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哲司</dc:creator>
  <cp:keywords/>
  <dc:description/>
  <cp:lastModifiedBy>上田　哲司</cp:lastModifiedBy>
  <cp:revision>26</cp:revision>
  <cp:lastPrinted>2019-12-17T07:37:00Z</cp:lastPrinted>
  <dcterms:created xsi:type="dcterms:W3CDTF">2019-05-13T04:59:00Z</dcterms:created>
  <dcterms:modified xsi:type="dcterms:W3CDTF">2019-12-17T07:38:00Z</dcterms:modified>
</cp:coreProperties>
</file>