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4D7CB0B" w14:textId="725738A3" w:rsidR="00E53B40" w:rsidRPr="00E53B40" w:rsidRDefault="0059499C" w:rsidP="00E53B40">
      <w:pPr>
        <w:spacing w:line="360" w:lineRule="exact"/>
        <w:jc w:val="center"/>
        <w:rPr>
          <w:rFonts w:ascii="Meiryo UI" w:eastAsia="Meiryo UI" w:hAnsi="Meiryo UI" w:cs="Meiryo UI"/>
          <w:sz w:val="32"/>
          <w:szCs w:val="32"/>
        </w:rPr>
      </w:pPr>
      <w:r>
        <w:rPr>
          <w:rFonts w:ascii="Meiryo UI" w:eastAsia="Meiryo UI" w:hAnsi="Meiryo UI" w:cs="Meiryo UI" w:hint="eastAsia"/>
          <w:noProof/>
          <w:sz w:val="32"/>
          <w:szCs w:val="32"/>
        </w:rPr>
        <mc:AlternateContent>
          <mc:Choice Requires="wps">
            <w:drawing>
              <wp:anchor distT="0" distB="0" distL="114300" distR="114300" simplePos="0" relativeHeight="251719680" behindDoc="0" locked="0" layoutInCell="1" allowOverlap="1" wp14:anchorId="1724BAA1" wp14:editId="1C515E33">
                <wp:simplePos x="0" y="0"/>
                <wp:positionH relativeFrom="column">
                  <wp:posOffset>11353603</wp:posOffset>
                </wp:positionH>
                <wp:positionV relativeFrom="paragraph">
                  <wp:posOffset>-617680</wp:posOffset>
                </wp:positionV>
                <wp:extent cx="1162050" cy="378373"/>
                <wp:effectExtent l="0" t="0" r="19050" b="12700"/>
                <wp:wrapNone/>
                <wp:docPr id="56" name="テキスト ボックス 56"/>
                <wp:cNvGraphicFramePr/>
                <a:graphic xmlns:a="http://schemas.openxmlformats.org/drawingml/2006/main">
                  <a:graphicData uri="http://schemas.microsoft.com/office/word/2010/wordprocessingShape">
                    <wps:wsp>
                      <wps:cNvSpPr txBox="1"/>
                      <wps:spPr>
                        <a:xfrm>
                          <a:off x="0" y="0"/>
                          <a:ext cx="1162050" cy="378373"/>
                        </a:xfrm>
                        <a:prstGeom prst="rect">
                          <a:avLst/>
                        </a:prstGeom>
                        <a:solidFill>
                          <a:schemeClr val="lt1"/>
                        </a:solidFill>
                        <a:ln w="6350">
                          <a:solidFill>
                            <a:prstClr val="black"/>
                          </a:solidFill>
                        </a:ln>
                      </wps:spPr>
                      <wps:txbx>
                        <w:txbxContent>
                          <w:p w14:paraId="01AFDC81" w14:textId="0AF386EC" w:rsidR="0059499C" w:rsidRPr="0059499C" w:rsidRDefault="0059499C" w:rsidP="004F7718">
                            <w:pPr>
                              <w:jc w:val="center"/>
                              <w:rPr>
                                <w:rFonts w:ascii="ＭＳ ゴシック" w:eastAsia="ＭＳ ゴシック" w:hAnsi="ＭＳ ゴシック"/>
                                <w:sz w:val="28"/>
                              </w:rPr>
                            </w:pPr>
                            <w:r w:rsidRPr="0059499C">
                              <w:rPr>
                                <w:rFonts w:ascii="ＭＳ ゴシック" w:eastAsia="ＭＳ ゴシック" w:hAnsi="ＭＳ ゴシック" w:hint="eastAsia"/>
                                <w:sz w:val="28"/>
                              </w:rPr>
                              <w:t>参考資料</w:t>
                            </w:r>
                            <w:r w:rsidRPr="0059499C">
                              <w:rPr>
                                <w:rFonts w:ascii="ＭＳ ゴシック" w:eastAsia="ＭＳ ゴシック" w:hAnsi="ＭＳ ゴシック"/>
                                <w:sz w:val="28"/>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24BAA1" id="_x0000_t202" coordsize="21600,21600" o:spt="202" path="m,l,21600r21600,l21600,xe">
                <v:stroke joinstyle="miter"/>
                <v:path gradientshapeok="t" o:connecttype="rect"/>
              </v:shapetype>
              <v:shape id="テキスト ボックス 56" o:spid="_x0000_s1026" type="#_x0000_t202" style="position:absolute;left:0;text-align:left;margin-left:894pt;margin-top:-48.65pt;width:91.5pt;height:29.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" fillcolor="white [3201]" strokeweight=".5pt">
                <v:textbox style="mso-fit-shape-to-text:t" inset="0,0,0,0">
                  <w:txbxContent>
                    <w:p w14:paraId="01AFDC81" w14:textId="0AF386EC" w:rsidR="0059499C" w:rsidRPr="0059499C" w:rsidRDefault="0059499C" w:rsidP="004F7718">
                      <w:pPr>
                        <w:jc w:val="center"/>
                        <w:rPr>
                          <w:rFonts w:ascii="ＭＳ ゴシック" w:eastAsia="ＭＳ ゴシック" w:hAnsi="ＭＳ ゴシック"/>
                          <w:sz w:val="28"/>
                        </w:rPr>
                      </w:pPr>
                      <w:r w:rsidRPr="0059499C">
                        <w:rPr>
                          <w:rFonts w:ascii="ＭＳ ゴシック" w:eastAsia="ＭＳ ゴシック" w:hAnsi="ＭＳ ゴシック" w:hint="eastAsia"/>
                          <w:sz w:val="28"/>
                        </w:rPr>
                        <w:t>参考資料</w:t>
                      </w:r>
                      <w:r w:rsidRPr="0059499C">
                        <w:rPr>
                          <w:rFonts w:ascii="ＭＳ ゴシック" w:eastAsia="ＭＳ ゴシック" w:hAnsi="ＭＳ ゴシック"/>
                          <w:sz w:val="28"/>
                        </w:rPr>
                        <w:t>１</w:t>
                      </w:r>
                    </w:p>
                  </w:txbxContent>
                </v:textbox>
              </v:shape>
            </w:pict>
          </mc:Fallback>
        </mc:AlternateContent>
      </w:r>
      <w:r w:rsidR="00E53B40" w:rsidRPr="00E53B40">
        <w:rPr>
          <w:rFonts w:ascii="Meiryo UI" w:eastAsia="Meiryo UI" w:hAnsi="Meiryo UI" w:cs="Meiryo UI" w:hint="eastAsia"/>
          <w:sz w:val="32"/>
          <w:szCs w:val="32"/>
        </w:rPr>
        <w:t>大阪府社会福祉審議会新たな課題検討専門分科会行政の福祉化推進検討専門部会</w:t>
      </w:r>
    </w:p>
    <w:p w14:paraId="33FE5233" w14:textId="35952549" w:rsidR="00566BD4" w:rsidRDefault="00E53B40" w:rsidP="00B753B5">
      <w:pPr>
        <w:jc w:val="center"/>
        <w:rPr>
          <w:rFonts w:ascii="Meiryo UI" w:eastAsia="Meiryo UI" w:hAnsi="Meiryo UI" w:cs="Meiryo UI"/>
          <w:sz w:val="28"/>
          <w:szCs w:val="44"/>
        </w:rPr>
      </w:pPr>
      <w:r>
        <w:rPr>
          <w:rFonts w:ascii="Meiryo UI" w:eastAsia="Meiryo UI" w:hAnsi="Meiryo UI" w:cs="Meiryo UI" w:hint="eastAsia"/>
          <w:sz w:val="44"/>
          <w:szCs w:val="44"/>
        </w:rPr>
        <w:t>大阪府における</w:t>
      </w:r>
      <w:r w:rsidR="00B753B5" w:rsidRPr="00B753B5">
        <w:rPr>
          <w:rFonts w:ascii="Meiryo UI" w:eastAsia="Meiryo UI" w:hAnsi="Meiryo UI" w:cs="Meiryo UI" w:hint="eastAsia"/>
          <w:sz w:val="44"/>
          <w:szCs w:val="44"/>
        </w:rPr>
        <w:t>行政の福祉化の推進のため</w:t>
      </w:r>
      <w:r w:rsidR="0058065A">
        <w:rPr>
          <w:rFonts w:ascii="Meiryo UI" w:eastAsia="Meiryo UI" w:hAnsi="Meiryo UI" w:cs="Meiryo UI" w:hint="eastAsia"/>
          <w:sz w:val="44"/>
          <w:szCs w:val="44"/>
        </w:rPr>
        <w:t>の提言</w:t>
      </w:r>
      <w:r w:rsidR="00B753B5" w:rsidRPr="00B753B5">
        <w:rPr>
          <w:rFonts w:ascii="Meiryo UI" w:eastAsia="Meiryo UI" w:hAnsi="Meiryo UI" w:cs="Meiryo UI" w:hint="eastAsia"/>
          <w:sz w:val="44"/>
          <w:szCs w:val="44"/>
        </w:rPr>
        <w:t>（</w:t>
      </w:r>
      <w:r w:rsidR="006E5224">
        <w:rPr>
          <w:rFonts w:ascii="Meiryo UI" w:eastAsia="Meiryo UI" w:hAnsi="Meiryo UI" w:cs="Meiryo UI" w:hint="eastAsia"/>
          <w:sz w:val="44"/>
          <w:szCs w:val="44"/>
        </w:rPr>
        <w:t>概要</w:t>
      </w:r>
      <w:r w:rsidR="0058065A">
        <w:rPr>
          <w:rFonts w:ascii="Meiryo UI" w:eastAsia="Meiryo UI" w:hAnsi="Meiryo UI" w:cs="Meiryo UI" w:hint="eastAsia"/>
          <w:sz w:val="44"/>
          <w:szCs w:val="44"/>
        </w:rPr>
        <w:t>）</w:t>
      </w:r>
    </w:p>
    <w:p w14:paraId="5DF723DD" w14:textId="432D9E2B" w:rsidR="00DC5F36" w:rsidRDefault="00DC5F36" w:rsidP="00DC5F36">
      <w:pPr>
        <w:adjustRightInd w:val="0"/>
        <w:snapToGrid w:val="0"/>
        <w:rPr>
          <w:rFonts w:ascii="Meiryo UI" w:eastAsia="Meiryo UI" w:hAnsi="Meiryo UI" w:cs="Meiryo UI"/>
          <w:sz w:val="24"/>
          <w:szCs w:val="44"/>
        </w:rPr>
      </w:pPr>
      <w:r>
        <w:rPr>
          <w:rFonts w:ascii="Meiryo UI" w:eastAsia="Meiryo UI" w:hAnsi="Meiryo UI" w:cs="Meiryo UI" w:hint="eastAsia"/>
          <w:sz w:val="24"/>
          <w:szCs w:val="44"/>
        </w:rPr>
        <w:t>○行政の福祉化のさらなる推進のため、</w:t>
      </w:r>
      <w:r w:rsidR="00E53B40">
        <w:rPr>
          <w:rFonts w:ascii="Meiryo UI" w:eastAsia="Meiryo UI" w:hAnsi="Meiryo UI" w:cs="Meiryo UI" w:hint="eastAsia"/>
          <w:sz w:val="24"/>
          <w:szCs w:val="44"/>
        </w:rPr>
        <w:t>平成29年度</w:t>
      </w:r>
      <w:r>
        <w:rPr>
          <w:rFonts w:ascii="Meiryo UI" w:eastAsia="Meiryo UI" w:hAnsi="Meiryo UI" w:cs="Meiryo UI" w:hint="eastAsia"/>
          <w:sz w:val="24"/>
          <w:szCs w:val="44"/>
        </w:rPr>
        <w:t>、大阪府社会福祉審議会に行政の福祉化推進検討専門部会を設置し</w:t>
      </w:r>
      <w:r w:rsidR="00F1243C">
        <w:rPr>
          <w:rFonts w:ascii="Meiryo UI" w:eastAsia="Meiryo UI" w:hAnsi="Meiryo UI" w:cs="Meiryo UI" w:hint="eastAsia"/>
          <w:sz w:val="24"/>
          <w:szCs w:val="44"/>
        </w:rPr>
        <w:t>検討。（</w:t>
      </w:r>
      <w:r w:rsidR="006E5224">
        <w:rPr>
          <w:rFonts w:ascii="Meiryo UI" w:eastAsia="Meiryo UI" w:hAnsi="Meiryo UI" w:cs="Meiryo UI" w:hint="eastAsia"/>
          <w:sz w:val="24"/>
          <w:szCs w:val="44"/>
        </w:rPr>
        <w:t>４回開催</w:t>
      </w:r>
      <w:r w:rsidR="00F1243C">
        <w:rPr>
          <w:rFonts w:ascii="Meiryo UI" w:eastAsia="Meiryo UI" w:hAnsi="Meiryo UI" w:cs="Meiryo UI" w:hint="eastAsia"/>
          <w:sz w:val="24"/>
          <w:szCs w:val="44"/>
        </w:rPr>
        <w:t>）</w:t>
      </w:r>
    </w:p>
    <w:p w14:paraId="16780195" w14:textId="2E840542" w:rsidR="00DC5F36" w:rsidRDefault="006E5224" w:rsidP="00DC5F36">
      <w:pPr>
        <w:adjustRightInd w:val="0"/>
        <w:snapToGrid w:val="0"/>
        <w:ind w:firstLineChars="100" w:firstLine="240"/>
        <w:rPr>
          <w:rFonts w:ascii="Meiryo UI" w:eastAsia="Meiryo UI" w:hAnsi="Meiryo UI" w:cs="Meiryo UI"/>
          <w:sz w:val="24"/>
          <w:szCs w:val="44"/>
        </w:rPr>
      </w:pPr>
      <w:r>
        <w:rPr>
          <w:rFonts w:ascii="Meiryo UI" w:eastAsia="Meiryo UI" w:hAnsi="Meiryo UI" w:cs="Meiryo UI" w:hint="eastAsia"/>
          <w:sz w:val="24"/>
          <w:szCs w:val="44"/>
        </w:rPr>
        <w:t>平成30年3月に</w:t>
      </w:r>
      <w:r w:rsidR="00F1243C">
        <w:rPr>
          <w:rFonts w:ascii="Meiryo UI" w:eastAsia="Meiryo UI" w:hAnsi="Meiryo UI" w:cs="Meiryo UI" w:hint="eastAsia"/>
          <w:sz w:val="24"/>
          <w:szCs w:val="44"/>
        </w:rPr>
        <w:t>「</w:t>
      </w:r>
      <w:r w:rsidR="00DC5F36">
        <w:rPr>
          <w:rFonts w:ascii="Meiryo UI" w:eastAsia="Meiryo UI" w:hAnsi="Meiryo UI" w:cs="Meiryo UI" w:hint="eastAsia"/>
          <w:sz w:val="24"/>
          <w:szCs w:val="44"/>
        </w:rPr>
        <w:t>行政の福祉化の推進のため</w:t>
      </w:r>
      <w:r w:rsidR="00F1243C">
        <w:rPr>
          <w:rFonts w:ascii="Meiryo UI" w:eastAsia="Meiryo UI" w:hAnsi="Meiryo UI" w:cs="Meiryo UI" w:hint="eastAsia"/>
          <w:sz w:val="24"/>
          <w:szCs w:val="44"/>
        </w:rPr>
        <w:t>の</w:t>
      </w:r>
      <w:r w:rsidR="00DC5F36">
        <w:rPr>
          <w:rFonts w:ascii="Meiryo UI" w:eastAsia="Meiryo UI" w:hAnsi="Meiryo UI" w:cs="Meiryo UI" w:hint="eastAsia"/>
          <w:sz w:val="24"/>
          <w:szCs w:val="44"/>
        </w:rPr>
        <w:t>提言</w:t>
      </w:r>
      <w:r w:rsidR="00F1243C">
        <w:rPr>
          <w:rFonts w:ascii="Meiryo UI" w:eastAsia="Meiryo UI" w:hAnsi="Meiryo UI" w:cs="Meiryo UI" w:hint="eastAsia"/>
          <w:sz w:val="24"/>
          <w:szCs w:val="44"/>
        </w:rPr>
        <w:t>」を</w:t>
      </w:r>
      <w:r>
        <w:rPr>
          <w:rFonts w:ascii="Meiryo UI" w:eastAsia="Meiryo UI" w:hAnsi="Meiryo UI" w:cs="Meiryo UI" w:hint="eastAsia"/>
          <w:sz w:val="24"/>
          <w:szCs w:val="44"/>
        </w:rPr>
        <w:t>とりまとめ</w:t>
      </w:r>
      <w:r w:rsidR="00DC5F36">
        <w:rPr>
          <w:rFonts w:ascii="Meiryo UI" w:eastAsia="Meiryo UI" w:hAnsi="Meiryo UI" w:cs="Meiryo UI" w:hint="eastAsia"/>
          <w:sz w:val="24"/>
          <w:szCs w:val="44"/>
        </w:rPr>
        <w:t>。</w:t>
      </w:r>
    </w:p>
    <w:p w14:paraId="7AE2626B" w14:textId="2453DA18" w:rsidR="00DC5F36" w:rsidRPr="00DC5F36" w:rsidRDefault="00DC5F36" w:rsidP="00DC5F36">
      <w:pPr>
        <w:adjustRightInd w:val="0"/>
        <w:snapToGrid w:val="0"/>
        <w:rPr>
          <w:rFonts w:ascii="Meiryo UI" w:eastAsia="Meiryo UI" w:hAnsi="Meiryo UI" w:cs="Meiryo UI"/>
          <w:sz w:val="24"/>
          <w:szCs w:val="44"/>
        </w:rPr>
      </w:pPr>
      <w:r>
        <w:rPr>
          <w:rFonts w:ascii="Meiryo UI" w:eastAsia="Meiryo UI" w:hAnsi="Meiryo UI" w:cs="Meiryo UI" w:hint="eastAsia"/>
          <w:noProof/>
          <w:sz w:val="44"/>
          <w:szCs w:val="44"/>
        </w:rPr>
        <mc:AlternateContent>
          <mc:Choice Requires="wps">
            <w:drawing>
              <wp:anchor distT="0" distB="0" distL="114300" distR="114300" simplePos="0" relativeHeight="251667456" behindDoc="0" locked="0" layoutInCell="1" allowOverlap="1" wp14:anchorId="33FE529A" wp14:editId="3FE280A1">
                <wp:simplePos x="0" y="0"/>
                <wp:positionH relativeFrom="column">
                  <wp:posOffset>-38100</wp:posOffset>
                </wp:positionH>
                <wp:positionV relativeFrom="paragraph">
                  <wp:posOffset>84455</wp:posOffset>
                </wp:positionV>
                <wp:extent cx="2163445" cy="348615"/>
                <wp:effectExtent l="57150" t="38100" r="84455" b="89535"/>
                <wp:wrapNone/>
                <wp:docPr id="7" name="テキスト ボックス 7"/>
                <wp:cNvGraphicFramePr/>
                <a:graphic xmlns:a="http://schemas.openxmlformats.org/drawingml/2006/main">
                  <a:graphicData uri="http://schemas.microsoft.com/office/word/2010/wordprocessingShape">
                    <wps:wsp>
                      <wps:cNvSpPr txBox="1"/>
                      <wps:spPr>
                        <a:xfrm>
                          <a:off x="0" y="0"/>
                          <a:ext cx="2163445" cy="34861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CE" w14:textId="77777777" w:rsidR="0030380D" w:rsidRPr="0030380D" w:rsidRDefault="0030380D" w:rsidP="00012916">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１　検討の背景</w:t>
                            </w:r>
                          </w:p>
                          <w:p w14:paraId="33FE52CF" w14:textId="77777777" w:rsidR="0030380D" w:rsidRDefault="003038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E529A" id="_x0000_t202" coordsize="21600,21600" o:spt="202" path="m,l,21600r21600,l21600,xe">
                <v:stroke joinstyle="miter"/>
                <v:path gradientshapeok="t" o:connecttype="rect"/>
              </v:shapetype>
              <v:shape id="テキスト ボックス 7" o:spid="_x0000_s1026" type="#_x0000_t202" style="position:absolute;left:0;text-align:left;margin-left:-3pt;margin-top:6.65pt;width:170.35pt;height:2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" fillcolor="#dfa7a6 [1621]" strokecolor="#bc4542 [3045]">
                <v:fill color2="#f5e4e4 [501]" rotate="t" angle="180" colors="0 #ffa2a1;22938f #ffbebd;1 #ffe5e5" focus="100%" type="gradient"/>
                <v:shadow on="t" color="black" opacity="24903f" origin=",.5" offset="0,.55556mm"/>
                <v:textbox>
                  <w:txbxContent>
                    <w:p w14:paraId="33FE52CE" w14:textId="77777777" w:rsidR="0030380D" w:rsidRPr="0030380D" w:rsidRDefault="0030380D" w:rsidP="00012916">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１　検討の背景</w:t>
                      </w:r>
                    </w:p>
                    <w:p w14:paraId="33FE52CF" w14:textId="77777777" w:rsidR="0030380D" w:rsidRDefault="0030380D"/>
                  </w:txbxContent>
                </v:textbox>
              </v:shape>
            </w:pict>
          </mc:Fallback>
        </mc:AlternateContent>
      </w:r>
    </w:p>
    <w:p w14:paraId="33FE5234" w14:textId="14192958" w:rsidR="00B753B5" w:rsidRPr="00B753B5" w:rsidRDefault="00512906" w:rsidP="00B753B5">
      <w:pPr>
        <w:jc w:val="lef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14:anchorId="33FE529C" wp14:editId="33FE529D">
                <wp:simplePos x="0" y="0"/>
                <wp:positionH relativeFrom="column">
                  <wp:posOffset>-165735</wp:posOffset>
                </wp:positionH>
                <wp:positionV relativeFrom="paragraph">
                  <wp:posOffset>24228</wp:posOffset>
                </wp:positionV>
                <wp:extent cx="12853115" cy="2253803"/>
                <wp:effectExtent l="0" t="0" r="24765" b="13335"/>
                <wp:wrapNone/>
                <wp:docPr id="1" name="テキスト ボックス 1"/>
                <wp:cNvGraphicFramePr/>
                <a:graphic xmlns:a="http://schemas.openxmlformats.org/drawingml/2006/main">
                  <a:graphicData uri="http://schemas.microsoft.com/office/word/2010/wordprocessingShape">
                    <wps:wsp>
                      <wps:cNvSpPr txBox="1"/>
                      <wps:spPr>
                        <a:xfrm>
                          <a:off x="0" y="0"/>
                          <a:ext cx="12853115" cy="22538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E52D0"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p w14:paraId="412E4246" w14:textId="77777777" w:rsidR="0058065A" w:rsidRPr="00565C8F" w:rsidRDefault="0058065A" w:rsidP="0058065A">
                            <w:pPr>
                              <w:widowControl/>
                              <w:spacing w:line="340" w:lineRule="exact"/>
                              <w:ind w:leftChars="42" w:left="328"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であり、平成11年度より全庁的に進めてきたもの。</w:t>
                            </w:r>
                          </w:p>
                          <w:p w14:paraId="26B14342" w14:textId="77777777" w:rsidR="0058065A" w:rsidRPr="00565C8F" w:rsidRDefault="0058065A" w:rsidP="0058065A">
                            <w:pPr>
                              <w:widowControl/>
                              <w:spacing w:line="340" w:lineRule="exact"/>
                              <w:ind w:leftChars="50" w:left="345"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○開始約20年を迎え、これまでの取組</w:t>
                            </w:r>
                            <w:r>
                              <w:rPr>
                                <w:rFonts w:ascii="Meiryo UI" w:eastAsia="Meiryo UI" w:hAnsi="Meiryo UI" w:cs="Meiryo UI" w:hint="eastAsia"/>
                                <w:sz w:val="24"/>
                                <w:szCs w:val="24"/>
                              </w:rPr>
                              <w:t>の</w:t>
                            </w:r>
                            <w:r w:rsidRPr="00565C8F">
                              <w:rPr>
                                <w:rFonts w:ascii="Meiryo UI" w:eastAsia="Meiryo UI" w:hAnsi="Meiryo UI" w:cs="Meiryo UI" w:hint="eastAsia"/>
                                <w:sz w:val="24"/>
                                <w:szCs w:val="24"/>
                              </w:rPr>
                              <w:t>総括（評価）や社会経済</w:t>
                            </w:r>
                            <w:r>
                              <w:rPr>
                                <w:rFonts w:ascii="Meiryo UI" w:eastAsia="Meiryo UI" w:hAnsi="Meiryo UI" w:cs="Meiryo UI" w:hint="eastAsia"/>
                                <w:sz w:val="24"/>
                                <w:szCs w:val="24"/>
                              </w:rPr>
                              <w:t>情勢</w:t>
                            </w:r>
                            <w:r w:rsidRPr="00565C8F">
                              <w:rPr>
                                <w:rFonts w:ascii="Meiryo UI" w:eastAsia="Meiryo UI" w:hAnsi="Meiryo UI" w:cs="Meiryo UI" w:hint="eastAsia"/>
                                <w:sz w:val="24"/>
                                <w:szCs w:val="24"/>
                              </w:rPr>
                              <w:t>の変化と課題を踏まえ、今後、行政の福祉化を一層進めていくために、概念の拡大も含めた展開を検討する必要性。</w:t>
                            </w:r>
                          </w:p>
                          <w:p w14:paraId="796E0DEB" w14:textId="77777777" w:rsidR="0058065A" w:rsidRPr="00565C8F" w:rsidRDefault="0058065A" w:rsidP="0058065A">
                            <w:pPr>
                              <w:widowControl/>
                              <w:spacing w:line="340" w:lineRule="exact"/>
                              <w:ind w:leftChars="150" w:left="315"/>
                              <w:jc w:val="left"/>
                              <w:rPr>
                                <w:rFonts w:ascii="Meiryo UI" w:eastAsia="Meiryo UI" w:hAnsi="Meiryo UI" w:cs="Meiryo UI"/>
                                <w:sz w:val="24"/>
                                <w:szCs w:val="24"/>
                              </w:rPr>
                            </w:pPr>
                            <w:r w:rsidRPr="00565C8F">
                              <w:rPr>
                                <w:rFonts w:ascii="Meiryo UI" w:eastAsia="Meiryo UI" w:hAnsi="Meiryo UI" w:cs="Meiryo UI" w:hint="eastAsia"/>
                                <w:b/>
                                <w:sz w:val="24"/>
                                <w:szCs w:val="24"/>
                                <w:u w:val="single"/>
                              </w:rPr>
                              <w:t>社会経済情勢の変化と課題</w:t>
                            </w:r>
                          </w:p>
                          <w:p w14:paraId="0E18F380" w14:textId="77777777"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①人口減少・超高齢化社会に突入</w:t>
                            </w:r>
                          </w:p>
                          <w:p w14:paraId="6E422407" w14:textId="77777777" w:rsidR="0058065A" w:rsidRPr="00565C8F" w:rsidRDefault="0058065A" w:rsidP="0058065A">
                            <w:pPr>
                              <w:widowControl/>
                              <w:spacing w:line="340" w:lineRule="exact"/>
                              <w:ind w:left="240"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②格差の広がり、就労困難者（生活困窮者）、子どもの貧困（ひとり親の就労支援）</w:t>
                            </w:r>
                          </w:p>
                          <w:p w14:paraId="7A6D1906" w14:textId="77777777" w:rsidR="0058065A" w:rsidRPr="00565C8F" w:rsidRDefault="0058065A" w:rsidP="0058065A">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③孤立化の防止、地域とのかかわり（我が事・</w:t>
                            </w:r>
                            <w:r w:rsidRPr="00565C8F">
                              <w:rPr>
                                <w:rFonts w:ascii="Meiryo UI" w:eastAsia="Meiryo UI" w:hAnsi="Meiryo UI" w:cs="Meiryo UI" w:hint="eastAsia"/>
                                <w:sz w:val="24"/>
                                <w:szCs w:val="24"/>
                              </w:rPr>
                              <w:t>丸ごと）</w:t>
                            </w:r>
                          </w:p>
                          <w:p w14:paraId="4665FE61" w14:textId="1B413866"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④価値観（ユニバーサルデザイン、ダイバーシティ、働き方改革</w:t>
                            </w:r>
                            <w:r w:rsidR="00E53B40">
                              <w:rPr>
                                <w:rFonts w:ascii="Meiryo UI" w:eastAsia="Meiryo UI" w:hAnsi="Meiryo UI" w:cs="Meiryo UI" w:hint="eastAsia"/>
                                <w:sz w:val="24"/>
                                <w:szCs w:val="24"/>
                              </w:rPr>
                              <w:t>、SDGs</w:t>
                            </w:r>
                            <w:r w:rsidRPr="00565C8F">
                              <w:rPr>
                                <w:rFonts w:ascii="Meiryo UI" w:eastAsia="Meiryo UI" w:hAnsi="Meiryo UI" w:cs="Meiryo UI" w:hint="eastAsia"/>
                                <w:sz w:val="24"/>
                                <w:szCs w:val="24"/>
                              </w:rPr>
                              <w:t>）</w:t>
                            </w:r>
                          </w:p>
                          <w:p w14:paraId="51DCAB2D" w14:textId="77777777" w:rsidR="0058065A" w:rsidRPr="00512906"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⑤ＣＳＲからＣＳＶへ</w:t>
                            </w:r>
                          </w:p>
                          <w:p w14:paraId="33FE52D9" w14:textId="77777777" w:rsidR="00541DE9" w:rsidRPr="00541DE9" w:rsidRDefault="00541DE9">
                            <w:pPr>
                              <w:rPr>
                                <w:rFonts w:ascii="Meiryo UI" w:eastAsia="Meiryo UI" w:hAnsi="Meiryo UI" w:cs="Meiryo U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9C" id="テキスト ボックス 1" o:spid="_x0000_s1027" type="#_x0000_t202" style="position:absolute;margin-left:-13.05pt;margin-top:1.9pt;width:1012.05pt;height:1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" fillcolor="white [3201]" strokeweight=".5pt">
                <v:textbox>
                  <w:txbxContent>
                    <w:p w14:paraId="33FE52D0" w14:textId="77777777" w:rsidR="0030380D" w:rsidRDefault="0030380D" w:rsidP="00565C8F">
                      <w:pPr>
                        <w:widowControl/>
                        <w:spacing w:line="340" w:lineRule="exact"/>
                        <w:ind w:leftChars="42" w:left="328" w:hangingChars="100" w:hanging="240"/>
                        <w:jc w:val="left"/>
                        <w:rPr>
                          <w:rFonts w:ascii="Meiryo UI" w:eastAsia="Meiryo UI" w:hAnsi="Meiryo UI" w:cs="Meiryo UI"/>
                          <w:sz w:val="24"/>
                          <w:szCs w:val="24"/>
                        </w:rPr>
                      </w:pPr>
                    </w:p>
                    <w:p w14:paraId="412E4246" w14:textId="77777777" w:rsidR="0058065A" w:rsidRPr="00565C8F" w:rsidRDefault="0058065A" w:rsidP="0058065A">
                      <w:pPr>
                        <w:widowControl/>
                        <w:spacing w:line="340" w:lineRule="exact"/>
                        <w:ind w:leftChars="42" w:left="328"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行政の福祉化」とは：府政のあらゆる分野において、福祉の視点から総点検し、住宅、教育、労働などの各分野の連携のもとに、施策の創意工夫や改善を通じて、障がい者やひとり親家庭の父母などの雇用・就労機会を創出し、「自立を支援する取組」であり、平成11年度より全庁的に進めてきたもの。</w:t>
                      </w:r>
                    </w:p>
                    <w:p w14:paraId="26B14342" w14:textId="77777777" w:rsidR="0058065A" w:rsidRPr="00565C8F" w:rsidRDefault="0058065A" w:rsidP="0058065A">
                      <w:pPr>
                        <w:widowControl/>
                        <w:spacing w:line="340" w:lineRule="exact"/>
                        <w:ind w:leftChars="50" w:left="345"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○開始約20年を迎え、これまでの取組</w:t>
                      </w:r>
                      <w:r>
                        <w:rPr>
                          <w:rFonts w:ascii="Meiryo UI" w:eastAsia="Meiryo UI" w:hAnsi="Meiryo UI" w:cs="Meiryo UI" w:hint="eastAsia"/>
                          <w:sz w:val="24"/>
                          <w:szCs w:val="24"/>
                        </w:rPr>
                        <w:t>の</w:t>
                      </w:r>
                      <w:r w:rsidRPr="00565C8F">
                        <w:rPr>
                          <w:rFonts w:ascii="Meiryo UI" w:eastAsia="Meiryo UI" w:hAnsi="Meiryo UI" w:cs="Meiryo UI" w:hint="eastAsia"/>
                          <w:sz w:val="24"/>
                          <w:szCs w:val="24"/>
                        </w:rPr>
                        <w:t>総括（評価）や社会経済</w:t>
                      </w:r>
                      <w:r>
                        <w:rPr>
                          <w:rFonts w:ascii="Meiryo UI" w:eastAsia="Meiryo UI" w:hAnsi="Meiryo UI" w:cs="Meiryo UI" w:hint="eastAsia"/>
                          <w:sz w:val="24"/>
                          <w:szCs w:val="24"/>
                        </w:rPr>
                        <w:t>情勢</w:t>
                      </w:r>
                      <w:r w:rsidRPr="00565C8F">
                        <w:rPr>
                          <w:rFonts w:ascii="Meiryo UI" w:eastAsia="Meiryo UI" w:hAnsi="Meiryo UI" w:cs="Meiryo UI" w:hint="eastAsia"/>
                          <w:sz w:val="24"/>
                          <w:szCs w:val="24"/>
                        </w:rPr>
                        <w:t>の変化と課題を踏まえ、今後、行政の福祉化を一層進めていくために、概念の拡大も含めた展開を検討する必要性。</w:t>
                      </w:r>
                    </w:p>
                    <w:p w14:paraId="796E0DEB" w14:textId="77777777" w:rsidR="0058065A" w:rsidRPr="00565C8F" w:rsidRDefault="0058065A" w:rsidP="0058065A">
                      <w:pPr>
                        <w:widowControl/>
                        <w:spacing w:line="340" w:lineRule="exact"/>
                        <w:ind w:leftChars="150" w:left="315"/>
                        <w:jc w:val="left"/>
                        <w:rPr>
                          <w:rFonts w:ascii="Meiryo UI" w:eastAsia="Meiryo UI" w:hAnsi="Meiryo UI" w:cs="Meiryo UI"/>
                          <w:sz w:val="24"/>
                          <w:szCs w:val="24"/>
                        </w:rPr>
                      </w:pPr>
                      <w:r w:rsidRPr="00565C8F">
                        <w:rPr>
                          <w:rFonts w:ascii="Meiryo UI" w:eastAsia="Meiryo UI" w:hAnsi="Meiryo UI" w:cs="Meiryo UI" w:hint="eastAsia"/>
                          <w:b/>
                          <w:sz w:val="24"/>
                          <w:szCs w:val="24"/>
                          <w:u w:val="single"/>
                        </w:rPr>
                        <w:t>社会経済情勢の変化と課題</w:t>
                      </w:r>
                    </w:p>
                    <w:p w14:paraId="0E18F380" w14:textId="77777777"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①人口減少・超高齢化社会に突入</w:t>
                      </w:r>
                    </w:p>
                    <w:p w14:paraId="6E422407" w14:textId="77777777" w:rsidR="0058065A" w:rsidRPr="00565C8F" w:rsidRDefault="0058065A" w:rsidP="0058065A">
                      <w:pPr>
                        <w:widowControl/>
                        <w:spacing w:line="340" w:lineRule="exact"/>
                        <w:ind w:left="240" w:hangingChars="100" w:hanging="240"/>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②格差の広がり、就労困難者（生活困窮者）、子どもの貧困（ひとり親の就労支援）</w:t>
                      </w:r>
                    </w:p>
                    <w:p w14:paraId="7A6D1906" w14:textId="77777777" w:rsidR="0058065A" w:rsidRPr="00565C8F" w:rsidRDefault="0058065A" w:rsidP="0058065A">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③孤立化の防止、地域とのかかわり（我が事・</w:t>
                      </w:r>
                      <w:r w:rsidRPr="00565C8F">
                        <w:rPr>
                          <w:rFonts w:ascii="Meiryo UI" w:eastAsia="Meiryo UI" w:hAnsi="Meiryo UI" w:cs="Meiryo UI" w:hint="eastAsia"/>
                          <w:sz w:val="24"/>
                          <w:szCs w:val="24"/>
                        </w:rPr>
                        <w:t>丸ごと）</w:t>
                      </w:r>
                    </w:p>
                    <w:p w14:paraId="4665FE61" w14:textId="1B413866" w:rsidR="0058065A" w:rsidRPr="00565C8F"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④価値観（ユニバーサルデザイン、ダイバーシティ、働き方改革</w:t>
                      </w:r>
                      <w:r w:rsidR="00E53B40">
                        <w:rPr>
                          <w:rFonts w:ascii="Meiryo UI" w:eastAsia="Meiryo UI" w:hAnsi="Meiryo UI" w:cs="Meiryo UI" w:hint="eastAsia"/>
                          <w:sz w:val="24"/>
                          <w:szCs w:val="24"/>
                        </w:rPr>
                        <w:t>、SDGs</w:t>
                      </w:r>
                      <w:r w:rsidRPr="00565C8F">
                        <w:rPr>
                          <w:rFonts w:ascii="Meiryo UI" w:eastAsia="Meiryo UI" w:hAnsi="Meiryo UI" w:cs="Meiryo UI" w:hint="eastAsia"/>
                          <w:sz w:val="24"/>
                          <w:szCs w:val="24"/>
                        </w:rPr>
                        <w:t>）</w:t>
                      </w:r>
                    </w:p>
                    <w:p w14:paraId="51DCAB2D" w14:textId="77777777" w:rsidR="0058065A" w:rsidRPr="00512906" w:rsidRDefault="0058065A" w:rsidP="0058065A">
                      <w:pPr>
                        <w:widowControl/>
                        <w:spacing w:line="34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 xml:space="preserve">　⑤ＣＳＲからＣＳＶへ</w:t>
                      </w:r>
                    </w:p>
                    <w:p w14:paraId="33FE52D9" w14:textId="77777777" w:rsidR="00541DE9" w:rsidRPr="00541DE9" w:rsidRDefault="00541DE9">
                      <w:pPr>
                        <w:rPr>
                          <w:rFonts w:ascii="Meiryo UI" w:eastAsia="Meiryo UI" w:hAnsi="Meiryo UI" w:cs="Meiryo UI"/>
                          <w:sz w:val="28"/>
                          <w:szCs w:val="28"/>
                        </w:rPr>
                      </w:pPr>
                    </w:p>
                  </w:txbxContent>
                </v:textbox>
              </v:shape>
            </w:pict>
          </mc:Fallback>
        </mc:AlternateContent>
      </w:r>
    </w:p>
    <w:p w14:paraId="33FE5235" w14:textId="77777777" w:rsidR="0030380D" w:rsidRDefault="0030380D">
      <w:pPr>
        <w:rPr>
          <w:rFonts w:ascii="Meiryo UI" w:eastAsia="Meiryo UI" w:hAnsi="Meiryo UI" w:cs="Meiryo UI"/>
        </w:rPr>
      </w:pPr>
    </w:p>
    <w:p w14:paraId="33FE5236" w14:textId="77777777" w:rsidR="0030380D" w:rsidRPr="0030380D" w:rsidRDefault="0030380D" w:rsidP="0030380D">
      <w:pPr>
        <w:rPr>
          <w:rFonts w:ascii="Meiryo UI" w:eastAsia="Meiryo UI" w:hAnsi="Meiryo UI" w:cs="Meiryo UI"/>
        </w:rPr>
      </w:pPr>
    </w:p>
    <w:p w14:paraId="33FE5237" w14:textId="77777777" w:rsidR="0030380D" w:rsidRPr="0030380D" w:rsidRDefault="0030380D" w:rsidP="0030380D">
      <w:pPr>
        <w:rPr>
          <w:rFonts w:ascii="Meiryo UI" w:eastAsia="Meiryo UI" w:hAnsi="Meiryo UI" w:cs="Meiryo UI"/>
        </w:rPr>
      </w:pPr>
    </w:p>
    <w:p w14:paraId="33FE5238" w14:textId="77777777" w:rsidR="0030380D" w:rsidRPr="0030380D" w:rsidRDefault="0030380D" w:rsidP="0030380D">
      <w:pPr>
        <w:rPr>
          <w:rFonts w:ascii="Meiryo UI" w:eastAsia="Meiryo UI" w:hAnsi="Meiryo UI" w:cs="Meiryo UI"/>
        </w:rPr>
      </w:pPr>
    </w:p>
    <w:p w14:paraId="33FE5239" w14:textId="77777777" w:rsidR="0030380D" w:rsidRPr="0030380D" w:rsidRDefault="0030380D" w:rsidP="0030380D">
      <w:pPr>
        <w:rPr>
          <w:rFonts w:ascii="Meiryo UI" w:eastAsia="Meiryo UI" w:hAnsi="Meiryo UI" w:cs="Meiryo UI"/>
        </w:rPr>
      </w:pPr>
    </w:p>
    <w:p w14:paraId="33FE523A" w14:textId="77777777" w:rsidR="0030380D" w:rsidRPr="0030380D" w:rsidRDefault="00785AE3" w:rsidP="0030380D">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5408" behindDoc="0" locked="0" layoutInCell="1" allowOverlap="1" wp14:anchorId="33FE529E" wp14:editId="5F879574">
                <wp:simplePos x="0" y="0"/>
                <wp:positionH relativeFrom="column">
                  <wp:posOffset>6125340</wp:posOffset>
                </wp:positionH>
                <wp:positionV relativeFrom="paragraph">
                  <wp:posOffset>88908</wp:posOffset>
                </wp:positionV>
                <wp:extent cx="562665" cy="1741170"/>
                <wp:effectExtent l="96520" t="17780" r="105410" b="86360"/>
                <wp:wrapNone/>
                <wp:docPr id="5" name="右矢印 5"/>
                <wp:cNvGraphicFramePr/>
                <a:graphic xmlns:a="http://schemas.openxmlformats.org/drawingml/2006/main">
                  <a:graphicData uri="http://schemas.microsoft.com/office/word/2010/wordprocessingShape">
                    <wps:wsp>
                      <wps:cNvSpPr/>
                      <wps:spPr>
                        <a:xfrm rot="5400000">
                          <a:off x="0" y="0"/>
                          <a:ext cx="562665" cy="174117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ACF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482.3pt;margin-top:7pt;width:44.3pt;height:137.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3B" w14:textId="77777777" w:rsidR="0030380D" w:rsidRPr="0030380D" w:rsidRDefault="0030380D" w:rsidP="0030380D">
      <w:pPr>
        <w:rPr>
          <w:rFonts w:ascii="Meiryo UI" w:eastAsia="Meiryo UI" w:hAnsi="Meiryo UI" w:cs="Meiryo UI"/>
        </w:rPr>
      </w:pPr>
    </w:p>
    <w:p w14:paraId="33FE523C" w14:textId="77777777" w:rsidR="0030380D" w:rsidRPr="0030380D" w:rsidRDefault="0030380D" w:rsidP="0030380D">
      <w:pPr>
        <w:rPr>
          <w:rFonts w:ascii="Meiryo UI" w:eastAsia="Meiryo UI" w:hAnsi="Meiryo UI" w:cs="Meiryo UI"/>
        </w:rPr>
      </w:pPr>
    </w:p>
    <w:p w14:paraId="33FE523D" w14:textId="77777777" w:rsidR="0030380D" w:rsidRPr="0030380D" w:rsidRDefault="0030380D" w:rsidP="0030380D">
      <w:pPr>
        <w:rPr>
          <w:rFonts w:ascii="Meiryo UI" w:eastAsia="Meiryo UI" w:hAnsi="Meiryo UI" w:cs="Meiryo UI"/>
        </w:rPr>
      </w:pPr>
    </w:p>
    <w:p w14:paraId="33FE523F" w14:textId="0DD4C62F" w:rsidR="0030380D" w:rsidRPr="0030380D" w:rsidRDefault="00E05EDD" w:rsidP="0030380D">
      <w:pPr>
        <w:rPr>
          <w:rFonts w:ascii="Meiryo UI" w:eastAsia="Meiryo UI" w:hAnsi="Meiryo UI" w:cs="Meiryo UI"/>
        </w:rPr>
      </w:pPr>
      <w:r>
        <w:rPr>
          <w:rFonts w:ascii="Meiryo UI" w:eastAsia="Meiryo UI" w:hAnsi="Meiryo UI" w:cs="Meiryo UI" w:hint="eastAsia"/>
          <w:noProof/>
          <w:sz w:val="44"/>
          <w:szCs w:val="44"/>
        </w:rPr>
        <mc:AlternateContent>
          <mc:Choice Requires="wps">
            <w:drawing>
              <wp:anchor distT="0" distB="0" distL="114300" distR="114300" simplePos="0" relativeHeight="251669504" behindDoc="0" locked="0" layoutInCell="1" allowOverlap="1" wp14:anchorId="33FE52A0" wp14:editId="0A639E8C">
                <wp:simplePos x="0" y="0"/>
                <wp:positionH relativeFrom="column">
                  <wp:posOffset>-38735</wp:posOffset>
                </wp:positionH>
                <wp:positionV relativeFrom="paragraph">
                  <wp:posOffset>24765</wp:posOffset>
                </wp:positionV>
                <wp:extent cx="2927985" cy="394970"/>
                <wp:effectExtent l="57150" t="38100" r="81915" b="100330"/>
                <wp:wrapNone/>
                <wp:docPr id="8" name="テキスト ボックス 8"/>
                <wp:cNvGraphicFramePr/>
                <a:graphic xmlns:a="http://schemas.openxmlformats.org/drawingml/2006/main">
                  <a:graphicData uri="http://schemas.microsoft.com/office/word/2010/wordprocessingShape">
                    <wps:wsp>
                      <wps:cNvSpPr txBox="1"/>
                      <wps:spPr>
                        <a:xfrm>
                          <a:off x="0" y="0"/>
                          <a:ext cx="2927985" cy="39497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DA" w14:textId="255BCE83" w:rsidR="0030380D" w:rsidRPr="0030380D" w:rsidRDefault="0030380D" w:rsidP="0030380D">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２　これまでの主な取組</w:t>
                            </w:r>
                            <w:r w:rsidR="00A24D8C">
                              <w:rPr>
                                <w:rFonts w:ascii="Meiryo UI" w:eastAsia="Meiryo UI" w:hAnsi="Meiryo UI" w:cs="Meiryo UI" w:hint="eastAsia"/>
                                <w:b/>
                                <w:sz w:val="28"/>
                                <w:szCs w:val="28"/>
                              </w:rPr>
                              <w:t>内容と実績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A0" id="テキスト ボックス 8" o:spid="_x0000_s1028" type="#_x0000_t202" style="position:absolute;left:0;text-align:left;margin-left:-3.05pt;margin-top:1.95pt;width:230.55pt;height:3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" fillcolor="#dfa7a6 [1621]" strokecolor="#bc4542 [3045]">
                <v:fill color2="#f5e4e4 [501]" rotate="t" angle="180" colors="0 #ffa2a1;22938f #ffbebd;1 #ffe5e5" focus="100%" type="gradient"/>
                <v:shadow on="t" color="black" opacity="24903f" origin=",.5" offset="0,.55556mm"/>
                <v:textbox>
                  <w:txbxContent>
                    <w:p w14:paraId="33FE52DA" w14:textId="255BCE83" w:rsidR="0030380D" w:rsidRPr="0030380D" w:rsidRDefault="0030380D" w:rsidP="0030380D">
                      <w:pPr>
                        <w:spacing w:line="360" w:lineRule="exact"/>
                        <w:jc w:val="center"/>
                        <w:rPr>
                          <w:rFonts w:ascii="Meiryo UI" w:eastAsia="Meiryo UI" w:hAnsi="Meiryo UI" w:cs="Meiryo UI"/>
                          <w:b/>
                          <w:sz w:val="28"/>
                          <w:szCs w:val="28"/>
                        </w:rPr>
                      </w:pPr>
                      <w:r w:rsidRPr="0030380D">
                        <w:rPr>
                          <w:rFonts w:ascii="Meiryo UI" w:eastAsia="Meiryo UI" w:hAnsi="Meiryo UI" w:cs="Meiryo UI" w:hint="eastAsia"/>
                          <w:b/>
                          <w:sz w:val="28"/>
                          <w:szCs w:val="28"/>
                        </w:rPr>
                        <w:t>２　これまでの主な取組</w:t>
                      </w:r>
                      <w:r w:rsidR="00A24D8C">
                        <w:rPr>
                          <w:rFonts w:ascii="Meiryo UI" w:eastAsia="Meiryo UI" w:hAnsi="Meiryo UI" w:cs="Meiryo UI" w:hint="eastAsia"/>
                          <w:b/>
                          <w:sz w:val="28"/>
                          <w:szCs w:val="28"/>
                        </w:rPr>
                        <w:t>内容と実績</w:t>
                      </w:r>
                    </w:p>
                  </w:txbxContent>
                </v:textbox>
              </v:shape>
            </w:pict>
          </mc:Fallback>
        </mc:AlternateContent>
      </w:r>
    </w:p>
    <w:p w14:paraId="33FE5240" w14:textId="4CCDCCA4" w:rsidR="0030380D" w:rsidRPr="0030380D" w:rsidRDefault="00996543" w:rsidP="0030380D">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1312" behindDoc="0" locked="0" layoutInCell="1" allowOverlap="1" wp14:anchorId="33FE52A2" wp14:editId="3DA32A9E">
                <wp:simplePos x="0" y="0"/>
                <wp:positionH relativeFrom="column">
                  <wp:posOffset>-165735</wp:posOffset>
                </wp:positionH>
                <wp:positionV relativeFrom="paragraph">
                  <wp:posOffset>6350</wp:posOffset>
                </wp:positionV>
                <wp:extent cx="8839200" cy="42545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8839200" cy="425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E52DB" w14:textId="77777777" w:rsidR="0030380D" w:rsidRDefault="0030380D" w:rsidP="00565C8F">
                            <w:pPr>
                              <w:spacing w:line="360" w:lineRule="exact"/>
                              <w:rPr>
                                <w:rFonts w:ascii="Meiryo UI" w:eastAsia="Meiryo UI" w:hAnsi="Meiryo UI" w:cs="Meiryo UI"/>
                                <w:sz w:val="24"/>
                                <w:szCs w:val="24"/>
                              </w:rPr>
                            </w:pPr>
                          </w:p>
                          <w:p w14:paraId="4EDD390C" w14:textId="77777777" w:rsidR="0058065A" w:rsidRPr="00565C8F" w:rsidRDefault="0058065A" w:rsidP="0058065A">
                            <w:pPr>
                              <w:spacing w:line="360" w:lineRule="exact"/>
                              <w:rPr>
                                <w:rFonts w:ascii="Meiryo UI" w:eastAsia="Meiryo UI" w:hAnsi="Meiryo UI" w:cs="Meiryo UI"/>
                                <w:sz w:val="24"/>
                                <w:szCs w:val="24"/>
                              </w:rPr>
                            </w:pPr>
                            <w:r w:rsidRPr="00565C8F">
                              <w:rPr>
                                <w:rFonts w:ascii="Meiryo UI" w:eastAsia="Meiryo UI" w:hAnsi="Meiryo UI" w:cs="Meiryo UI" w:hint="eastAsia"/>
                                <w:sz w:val="24"/>
                                <w:szCs w:val="24"/>
                              </w:rPr>
                              <w:t>【主な取組と実績】</w:t>
                            </w:r>
                          </w:p>
                          <w:p w14:paraId="17E255A8" w14:textId="77777777" w:rsidR="0058065A"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（１）</w:t>
                            </w:r>
                            <w:r w:rsidRPr="00565C8F">
                              <w:rPr>
                                <w:rFonts w:ascii="Meiryo UI" w:eastAsia="Meiryo UI" w:hAnsi="Meiryo UI" w:cs="Meiryo UI" w:hint="eastAsia"/>
                                <w:sz w:val="24"/>
                                <w:szCs w:val="24"/>
                              </w:rPr>
                              <w:t>雇用・就労支援の強化</w:t>
                            </w:r>
                          </w:p>
                          <w:p w14:paraId="60FCCEC5" w14:textId="77777777" w:rsidR="0058065A" w:rsidRPr="00565C8F"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①</w:t>
                            </w:r>
                            <w:r w:rsidRPr="00565C8F">
                              <w:rPr>
                                <w:rFonts w:ascii="Meiryo UI" w:eastAsia="Meiryo UI" w:hAnsi="Meiryo UI" w:cs="Meiryo UI" w:hint="eastAsia"/>
                                <w:sz w:val="24"/>
                                <w:szCs w:val="24"/>
                              </w:rPr>
                              <w:t>就労支援</w:t>
                            </w:r>
                          </w:p>
                          <w:p w14:paraId="5D953302" w14:textId="69E63F91"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庁内職場実習の受入、清掃業務による就労訓練の場の提供、府庁舎</w:t>
                            </w:r>
                            <w:r w:rsidR="00E05EDD" w:rsidRPr="006770D5">
                              <w:rPr>
                                <w:rFonts w:ascii="Meiryo UI" w:eastAsia="Meiryo UI" w:hAnsi="Meiryo UI" w:cs="Meiryo UI" w:hint="eastAsia"/>
                                <w:sz w:val="22"/>
                              </w:rPr>
                              <w:t>で</w:t>
                            </w:r>
                            <w:r w:rsidRPr="006770D5">
                              <w:rPr>
                                <w:rFonts w:ascii="Meiryo UI" w:eastAsia="Meiryo UI" w:hAnsi="Meiryo UI" w:cs="Meiryo UI" w:hint="eastAsia"/>
                                <w:sz w:val="22"/>
                              </w:rPr>
                              <w:t>の生活困窮者自立支援</w:t>
                            </w:r>
                            <w:r w:rsidR="00E05EDD" w:rsidRPr="006770D5">
                              <w:rPr>
                                <w:rFonts w:ascii="Meiryo UI" w:eastAsia="Meiryo UI" w:hAnsi="Meiryo UI" w:cs="Meiryo UI" w:hint="eastAsia"/>
                                <w:sz w:val="22"/>
                              </w:rPr>
                              <w:t>就労</w:t>
                            </w:r>
                            <w:r w:rsidRPr="006770D5">
                              <w:rPr>
                                <w:rFonts w:ascii="Meiryo UI" w:eastAsia="Meiryo UI" w:hAnsi="Meiryo UI" w:cs="Meiryo UI" w:hint="eastAsia"/>
                                <w:sz w:val="22"/>
                              </w:rPr>
                              <w:t>訓練の場の提供</w:t>
                            </w:r>
                          </w:p>
                          <w:p w14:paraId="3FD2AC98"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②就業支援：府による取組</w:t>
                            </w:r>
                          </w:p>
                          <w:p w14:paraId="10340708" w14:textId="1E54C310" w:rsidR="0058065A" w:rsidRPr="006770D5" w:rsidRDefault="0058065A" w:rsidP="0058065A">
                            <w:pPr>
                              <w:widowControl/>
                              <w:spacing w:line="360" w:lineRule="exact"/>
                              <w:ind w:firstLineChars="100" w:firstLine="240"/>
                              <w:jc w:val="left"/>
                              <w:rPr>
                                <w:rFonts w:ascii="Meiryo UI" w:eastAsia="Meiryo UI" w:hAnsi="Meiryo UI" w:cs="Meiryo UI"/>
                                <w:sz w:val="22"/>
                              </w:rPr>
                            </w:pPr>
                            <w:r>
                              <w:rPr>
                                <w:rFonts w:ascii="Meiryo UI" w:eastAsia="Meiryo UI" w:hAnsi="Meiryo UI" w:cs="Meiryo UI" w:hint="eastAsia"/>
                                <w:sz w:val="24"/>
                                <w:szCs w:val="24"/>
                              </w:rPr>
                              <w:t xml:space="preserve">　　 </w:t>
                            </w:r>
                            <w:r w:rsidRPr="006770D5">
                              <w:rPr>
                                <w:rFonts w:ascii="Meiryo UI" w:eastAsia="Meiryo UI" w:hAnsi="Meiryo UI" w:cs="Meiryo UI" w:hint="eastAsia"/>
                                <w:sz w:val="22"/>
                              </w:rPr>
                              <w:t>ハートフル</w:t>
                            </w:r>
                            <w:r w:rsidR="00E05EDD" w:rsidRPr="006770D5">
                              <w:rPr>
                                <w:rFonts w:ascii="Meiryo UI" w:eastAsia="Meiryo UI" w:hAnsi="Meiryo UI" w:cs="Meiryo UI" w:hint="eastAsia"/>
                                <w:sz w:val="22"/>
                              </w:rPr>
                              <w:t>オフィス推進事業、</w:t>
                            </w:r>
                            <w:r w:rsidRPr="006770D5">
                              <w:rPr>
                                <w:rFonts w:ascii="Meiryo UI" w:eastAsia="Meiryo UI" w:hAnsi="Meiryo UI" w:cs="Meiryo UI" w:hint="eastAsia"/>
                                <w:sz w:val="22"/>
                              </w:rPr>
                              <w:t>公務労働における非常勤雇用</w:t>
                            </w:r>
                          </w:p>
                          <w:p w14:paraId="36FE8025"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③就業支援：民間による取組</w:t>
                            </w:r>
                          </w:p>
                          <w:p w14:paraId="5C86D4CB" w14:textId="29D2718D"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公共工事発注における障がい者の雇用・就業促進、指定管理における就労困難者雇用の評価</w:t>
                            </w:r>
                            <w:r w:rsidR="00E05EDD" w:rsidRPr="006770D5">
                              <w:rPr>
                                <w:rFonts w:ascii="Meiryo UI" w:eastAsia="Meiryo UI" w:hAnsi="Meiryo UI" w:cs="Meiryo UI" w:hint="eastAsia"/>
                                <w:sz w:val="22"/>
                              </w:rPr>
                              <w:t>、大阪版市場化テストにおける就業困難者雇用評価</w:t>
                            </w:r>
                          </w:p>
                          <w:p w14:paraId="095B05AB" w14:textId="510B9CF5" w:rsidR="00E05EDD" w:rsidRPr="00E05EDD" w:rsidRDefault="00E05EDD" w:rsidP="00E05EDD">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④職場定着支援</w:t>
                            </w:r>
                          </w:p>
                          <w:p w14:paraId="3B9E6948" w14:textId="03DD5F0A" w:rsidR="0058065A" w:rsidRPr="006770D5" w:rsidRDefault="00E05EDD" w:rsidP="006770D5">
                            <w:pPr>
                              <w:widowControl/>
                              <w:spacing w:line="360" w:lineRule="exact"/>
                              <w:ind w:leftChars="100" w:left="210" w:firstLineChars="200" w:firstLine="440"/>
                              <w:jc w:val="left"/>
                              <w:rPr>
                                <w:rFonts w:ascii="Meiryo UI" w:eastAsia="Meiryo UI" w:hAnsi="Meiryo UI" w:cs="Meiryo UI"/>
                                <w:sz w:val="22"/>
                              </w:rPr>
                            </w:pPr>
                            <w:r w:rsidRPr="006770D5">
                              <w:rPr>
                                <w:rFonts w:ascii="Meiryo UI" w:eastAsia="Meiryo UI" w:hAnsi="Meiryo UI" w:cs="Meiryo UI" w:hint="eastAsia"/>
                                <w:sz w:val="22"/>
                              </w:rPr>
                              <w:t>府有施設清掃業務に係る総合評価入札</w:t>
                            </w:r>
                          </w:p>
                          <w:p w14:paraId="4739BA76" w14:textId="77777777" w:rsidR="0058065A" w:rsidRPr="00565C8F"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（２）</w:t>
                            </w:r>
                            <w:r w:rsidRPr="00565C8F">
                              <w:rPr>
                                <w:rFonts w:ascii="Meiryo UI" w:eastAsia="Meiryo UI" w:hAnsi="Meiryo UI" w:cs="Meiryo UI" w:hint="eastAsia"/>
                                <w:sz w:val="24"/>
                                <w:szCs w:val="24"/>
                              </w:rPr>
                              <w:t>既存資源</w:t>
                            </w:r>
                            <w:r>
                              <w:rPr>
                                <w:rFonts w:ascii="Meiryo UI" w:eastAsia="Meiryo UI" w:hAnsi="Meiryo UI" w:cs="Meiryo UI" w:hint="eastAsia"/>
                                <w:sz w:val="24"/>
                                <w:szCs w:val="24"/>
                              </w:rPr>
                              <w:t>等を活用した</w:t>
                            </w:r>
                            <w:r w:rsidRPr="00565C8F">
                              <w:rPr>
                                <w:rFonts w:ascii="Meiryo UI" w:eastAsia="Meiryo UI" w:hAnsi="Meiryo UI" w:cs="Meiryo UI" w:hint="eastAsia"/>
                                <w:sz w:val="24"/>
                                <w:szCs w:val="24"/>
                              </w:rPr>
                              <w:t>福祉施策の推進</w:t>
                            </w:r>
                          </w:p>
                          <w:p w14:paraId="7C4A0138" w14:textId="01839EE3" w:rsidR="006770D5" w:rsidRPr="006770D5" w:rsidRDefault="0058065A" w:rsidP="00996543">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府営住宅のＧＨへの提供</w:t>
                            </w:r>
                            <w:r w:rsidR="00E05EDD" w:rsidRPr="006770D5">
                              <w:rPr>
                                <w:rFonts w:ascii="Meiryo UI" w:eastAsia="Meiryo UI" w:hAnsi="Meiryo UI" w:cs="Meiryo UI" w:hint="eastAsia"/>
                                <w:sz w:val="22"/>
                              </w:rPr>
                              <w:t>、</w:t>
                            </w:r>
                            <w:r w:rsidR="006770D5">
                              <w:rPr>
                                <w:rFonts w:ascii="Meiryo UI" w:eastAsia="Meiryo UI" w:hAnsi="Meiryo UI" w:cs="Meiryo UI" w:hint="eastAsia"/>
                                <w:sz w:val="22"/>
                              </w:rPr>
                              <w:t>府有施設の就労支援に係る取組への提供（こさえたんショップ）、</w:t>
                            </w:r>
                            <w:r w:rsidRPr="006770D5">
                              <w:rPr>
                                <w:rFonts w:ascii="Meiryo UI" w:eastAsia="Meiryo UI" w:hAnsi="Meiryo UI" w:cs="Meiryo UI" w:hint="eastAsia"/>
                                <w:sz w:val="22"/>
                              </w:rPr>
                              <w:t>府障がい者優先調達推進方針に基づく物品等購入</w:t>
                            </w:r>
                          </w:p>
                          <w:p w14:paraId="33FE52ED" w14:textId="3336DE15" w:rsidR="009A2EA3" w:rsidRDefault="00DC2383" w:rsidP="00DC2383">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【行政の福祉化の取組効果の見える化～総合評価一般競争入札の費用対効果の試算～】</w:t>
                            </w:r>
                          </w:p>
                          <w:p w14:paraId="346EB874" w14:textId="7D2E2F5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試算方法：総合評価一般競争入札による契約額と一般競争入札による契約額との差額を総合評価一般競争入札にかかる経費とし、社会保障給付費の削減額及び税・社会保険収入の増加額を障がい者が就労することによる利益として、比較を行った。</w:t>
                            </w:r>
                          </w:p>
                          <w:p w14:paraId="3C24D285" w14:textId="796F43A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◆結果：利益が経費を1年間で約4,000万円上回る、すなわち、行政コストが削減されたとの試算となり、総合評価一般競争入札制度には費用対効果の面で一定の政策効果があることがわかった。</w:t>
                            </w:r>
                          </w:p>
                          <w:p w14:paraId="5B8D61F8" w14:textId="77777777" w:rsidR="006770D5" w:rsidRPr="006770D5" w:rsidRDefault="006770D5" w:rsidP="006770D5">
                            <w:pPr>
                              <w:pStyle w:val="ab"/>
                              <w:spacing w:line="360" w:lineRule="exact"/>
                              <w:ind w:leftChars="200" w:left="750" w:hangingChars="150" w:hanging="330"/>
                              <w:rPr>
                                <w:rFonts w:ascii="Meiryo UI" w:eastAsia="Meiryo UI" w:hAnsi="Meiryo UI" w:cs="Meiryo UI"/>
                                <w:sz w:val="22"/>
                                <w:szCs w:val="22"/>
                              </w:rPr>
                            </w:pPr>
                          </w:p>
                          <w:p w14:paraId="5AF28758" w14:textId="73C9AA15" w:rsidR="00DC2383" w:rsidRPr="006770D5" w:rsidRDefault="00DC2383" w:rsidP="00DC2383">
                            <w:pPr>
                              <w:widowControl/>
                              <w:spacing w:line="340" w:lineRule="exact"/>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A2" id="テキスト ボックス 2" o:spid="_x0000_s1029" type="#_x0000_t202" style="position:absolute;left:0;text-align:left;margin-left:-13.05pt;margin-top:.5pt;width:696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" fillcolor="white [3201]" strokeweight=".5pt">
                <v:textbox>
                  <w:txbxContent>
                    <w:p w14:paraId="33FE52DB" w14:textId="77777777" w:rsidR="0030380D" w:rsidRDefault="0030380D" w:rsidP="00565C8F">
                      <w:pPr>
                        <w:spacing w:line="360" w:lineRule="exact"/>
                        <w:rPr>
                          <w:rFonts w:ascii="Meiryo UI" w:eastAsia="Meiryo UI" w:hAnsi="Meiryo UI" w:cs="Meiryo UI"/>
                          <w:sz w:val="24"/>
                          <w:szCs w:val="24"/>
                        </w:rPr>
                      </w:pPr>
                    </w:p>
                    <w:p w14:paraId="4EDD390C" w14:textId="77777777" w:rsidR="0058065A" w:rsidRPr="00565C8F" w:rsidRDefault="0058065A" w:rsidP="0058065A">
                      <w:pPr>
                        <w:spacing w:line="360" w:lineRule="exact"/>
                        <w:rPr>
                          <w:rFonts w:ascii="Meiryo UI" w:eastAsia="Meiryo UI" w:hAnsi="Meiryo UI" w:cs="Meiryo UI"/>
                          <w:sz w:val="24"/>
                          <w:szCs w:val="24"/>
                        </w:rPr>
                      </w:pPr>
                      <w:r w:rsidRPr="00565C8F">
                        <w:rPr>
                          <w:rFonts w:ascii="Meiryo UI" w:eastAsia="Meiryo UI" w:hAnsi="Meiryo UI" w:cs="Meiryo UI" w:hint="eastAsia"/>
                          <w:sz w:val="24"/>
                          <w:szCs w:val="24"/>
                        </w:rPr>
                        <w:t>【主な取組と実績】</w:t>
                      </w:r>
                    </w:p>
                    <w:p w14:paraId="17E255A8" w14:textId="77777777" w:rsidR="0058065A"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（１）</w:t>
                      </w:r>
                      <w:r w:rsidRPr="00565C8F">
                        <w:rPr>
                          <w:rFonts w:ascii="Meiryo UI" w:eastAsia="Meiryo UI" w:hAnsi="Meiryo UI" w:cs="Meiryo UI" w:hint="eastAsia"/>
                          <w:sz w:val="24"/>
                          <w:szCs w:val="24"/>
                        </w:rPr>
                        <w:t>雇用・就労支援の強化</w:t>
                      </w:r>
                    </w:p>
                    <w:p w14:paraId="60FCCEC5" w14:textId="77777777" w:rsidR="0058065A" w:rsidRPr="00565C8F"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①</w:t>
                      </w:r>
                      <w:r w:rsidRPr="00565C8F">
                        <w:rPr>
                          <w:rFonts w:ascii="Meiryo UI" w:eastAsia="Meiryo UI" w:hAnsi="Meiryo UI" w:cs="Meiryo UI" w:hint="eastAsia"/>
                          <w:sz w:val="24"/>
                          <w:szCs w:val="24"/>
                        </w:rPr>
                        <w:t>就労支援</w:t>
                      </w:r>
                    </w:p>
                    <w:p w14:paraId="5D953302" w14:textId="69E63F91"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庁内職場実習の受入、清掃業務による就労訓練の場の提供、府庁舎</w:t>
                      </w:r>
                      <w:r w:rsidR="00E05EDD" w:rsidRPr="006770D5">
                        <w:rPr>
                          <w:rFonts w:ascii="Meiryo UI" w:eastAsia="Meiryo UI" w:hAnsi="Meiryo UI" w:cs="Meiryo UI" w:hint="eastAsia"/>
                          <w:sz w:val="22"/>
                        </w:rPr>
                        <w:t>で</w:t>
                      </w:r>
                      <w:r w:rsidRPr="006770D5">
                        <w:rPr>
                          <w:rFonts w:ascii="Meiryo UI" w:eastAsia="Meiryo UI" w:hAnsi="Meiryo UI" w:cs="Meiryo UI" w:hint="eastAsia"/>
                          <w:sz w:val="22"/>
                        </w:rPr>
                        <w:t>の生活困窮者自立支援</w:t>
                      </w:r>
                      <w:r w:rsidR="00E05EDD" w:rsidRPr="006770D5">
                        <w:rPr>
                          <w:rFonts w:ascii="Meiryo UI" w:eastAsia="Meiryo UI" w:hAnsi="Meiryo UI" w:cs="Meiryo UI" w:hint="eastAsia"/>
                          <w:sz w:val="22"/>
                        </w:rPr>
                        <w:t>就労</w:t>
                      </w:r>
                      <w:r w:rsidRPr="006770D5">
                        <w:rPr>
                          <w:rFonts w:ascii="Meiryo UI" w:eastAsia="Meiryo UI" w:hAnsi="Meiryo UI" w:cs="Meiryo UI" w:hint="eastAsia"/>
                          <w:sz w:val="22"/>
                        </w:rPr>
                        <w:t>訓練の場の提供</w:t>
                      </w:r>
                    </w:p>
                    <w:p w14:paraId="3FD2AC98"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②就業支援：府による取組</w:t>
                      </w:r>
                    </w:p>
                    <w:p w14:paraId="10340708" w14:textId="1E54C310" w:rsidR="0058065A" w:rsidRPr="006770D5" w:rsidRDefault="0058065A" w:rsidP="0058065A">
                      <w:pPr>
                        <w:widowControl/>
                        <w:spacing w:line="360" w:lineRule="exact"/>
                        <w:ind w:firstLineChars="100" w:firstLine="240"/>
                        <w:jc w:val="left"/>
                        <w:rPr>
                          <w:rFonts w:ascii="Meiryo UI" w:eastAsia="Meiryo UI" w:hAnsi="Meiryo UI" w:cs="Meiryo UI"/>
                          <w:sz w:val="22"/>
                        </w:rPr>
                      </w:pPr>
                      <w:r>
                        <w:rPr>
                          <w:rFonts w:ascii="Meiryo UI" w:eastAsia="Meiryo UI" w:hAnsi="Meiryo UI" w:cs="Meiryo UI" w:hint="eastAsia"/>
                          <w:sz w:val="24"/>
                          <w:szCs w:val="24"/>
                        </w:rPr>
                        <w:t xml:space="preserve">　　 </w:t>
                      </w:r>
                      <w:r w:rsidRPr="006770D5">
                        <w:rPr>
                          <w:rFonts w:ascii="Meiryo UI" w:eastAsia="Meiryo UI" w:hAnsi="Meiryo UI" w:cs="Meiryo UI" w:hint="eastAsia"/>
                          <w:sz w:val="22"/>
                        </w:rPr>
                        <w:t>ハートフル</w:t>
                      </w:r>
                      <w:r w:rsidR="00E05EDD" w:rsidRPr="006770D5">
                        <w:rPr>
                          <w:rFonts w:ascii="Meiryo UI" w:eastAsia="Meiryo UI" w:hAnsi="Meiryo UI" w:cs="Meiryo UI" w:hint="eastAsia"/>
                          <w:sz w:val="22"/>
                        </w:rPr>
                        <w:t>オフィス推進事業、</w:t>
                      </w:r>
                      <w:r w:rsidRPr="006770D5">
                        <w:rPr>
                          <w:rFonts w:ascii="Meiryo UI" w:eastAsia="Meiryo UI" w:hAnsi="Meiryo UI" w:cs="Meiryo UI" w:hint="eastAsia"/>
                          <w:sz w:val="22"/>
                        </w:rPr>
                        <w:t>公務労働における非常勤雇用</w:t>
                      </w:r>
                    </w:p>
                    <w:p w14:paraId="36FE8025" w14:textId="77777777" w:rsidR="0058065A" w:rsidRDefault="0058065A" w:rsidP="0058065A">
                      <w:pPr>
                        <w:widowControl/>
                        <w:spacing w:line="36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③就業支援：民間による取組</w:t>
                      </w:r>
                    </w:p>
                    <w:p w14:paraId="5C86D4CB" w14:textId="29D2718D" w:rsidR="0058065A" w:rsidRPr="006770D5" w:rsidRDefault="0058065A" w:rsidP="006770D5">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公共工事発注における障がい者の雇用・就業促進、指定管理における就労困難者雇用の評価</w:t>
                      </w:r>
                      <w:r w:rsidR="00E05EDD" w:rsidRPr="006770D5">
                        <w:rPr>
                          <w:rFonts w:ascii="Meiryo UI" w:eastAsia="Meiryo UI" w:hAnsi="Meiryo UI" w:cs="Meiryo UI" w:hint="eastAsia"/>
                          <w:sz w:val="22"/>
                        </w:rPr>
                        <w:t>、大阪版市場化テストにおける就業困難者雇用評価</w:t>
                      </w:r>
                    </w:p>
                    <w:p w14:paraId="095B05AB" w14:textId="510B9CF5" w:rsidR="00E05EDD" w:rsidRPr="00E05EDD" w:rsidRDefault="00E05EDD" w:rsidP="00E05EDD">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 xml:space="preserve">　 ④職場定着支援</w:t>
                      </w:r>
                    </w:p>
                    <w:p w14:paraId="3B9E6948" w14:textId="03DD5F0A" w:rsidR="0058065A" w:rsidRPr="006770D5" w:rsidRDefault="00E05EDD" w:rsidP="006770D5">
                      <w:pPr>
                        <w:widowControl/>
                        <w:spacing w:line="360" w:lineRule="exact"/>
                        <w:ind w:leftChars="100" w:left="210" w:firstLineChars="200" w:firstLine="440"/>
                        <w:jc w:val="left"/>
                        <w:rPr>
                          <w:rFonts w:ascii="Meiryo UI" w:eastAsia="Meiryo UI" w:hAnsi="Meiryo UI" w:cs="Meiryo UI"/>
                          <w:sz w:val="22"/>
                        </w:rPr>
                      </w:pPr>
                      <w:r w:rsidRPr="006770D5">
                        <w:rPr>
                          <w:rFonts w:ascii="Meiryo UI" w:eastAsia="Meiryo UI" w:hAnsi="Meiryo UI" w:cs="Meiryo UI" w:hint="eastAsia"/>
                          <w:sz w:val="22"/>
                        </w:rPr>
                        <w:t>府有施設清掃業務に係る総合評価入札</w:t>
                      </w:r>
                    </w:p>
                    <w:p w14:paraId="4739BA76" w14:textId="77777777" w:rsidR="0058065A" w:rsidRPr="00565C8F" w:rsidRDefault="0058065A" w:rsidP="0058065A">
                      <w:pPr>
                        <w:widowControl/>
                        <w:spacing w:line="360" w:lineRule="exact"/>
                        <w:jc w:val="left"/>
                        <w:rPr>
                          <w:rFonts w:ascii="Meiryo UI" w:eastAsia="Meiryo UI" w:hAnsi="Meiryo UI" w:cs="Meiryo UI"/>
                          <w:sz w:val="24"/>
                          <w:szCs w:val="24"/>
                        </w:rPr>
                      </w:pPr>
                      <w:r>
                        <w:rPr>
                          <w:rFonts w:ascii="Meiryo UI" w:eastAsia="Meiryo UI" w:hAnsi="Meiryo UI" w:cs="Meiryo UI" w:hint="eastAsia"/>
                          <w:sz w:val="24"/>
                          <w:szCs w:val="24"/>
                        </w:rPr>
                        <w:t>（２）</w:t>
                      </w:r>
                      <w:r w:rsidRPr="00565C8F">
                        <w:rPr>
                          <w:rFonts w:ascii="Meiryo UI" w:eastAsia="Meiryo UI" w:hAnsi="Meiryo UI" w:cs="Meiryo UI" w:hint="eastAsia"/>
                          <w:sz w:val="24"/>
                          <w:szCs w:val="24"/>
                        </w:rPr>
                        <w:t>既存資源</w:t>
                      </w:r>
                      <w:r>
                        <w:rPr>
                          <w:rFonts w:ascii="Meiryo UI" w:eastAsia="Meiryo UI" w:hAnsi="Meiryo UI" w:cs="Meiryo UI" w:hint="eastAsia"/>
                          <w:sz w:val="24"/>
                          <w:szCs w:val="24"/>
                        </w:rPr>
                        <w:t>等を活用した</w:t>
                      </w:r>
                      <w:r w:rsidRPr="00565C8F">
                        <w:rPr>
                          <w:rFonts w:ascii="Meiryo UI" w:eastAsia="Meiryo UI" w:hAnsi="Meiryo UI" w:cs="Meiryo UI" w:hint="eastAsia"/>
                          <w:sz w:val="24"/>
                          <w:szCs w:val="24"/>
                        </w:rPr>
                        <w:t>福祉施策の推進</w:t>
                      </w:r>
                    </w:p>
                    <w:p w14:paraId="7C4A0138" w14:textId="01839EE3" w:rsidR="006770D5" w:rsidRPr="006770D5" w:rsidRDefault="0058065A" w:rsidP="00996543">
                      <w:pPr>
                        <w:widowControl/>
                        <w:spacing w:line="360" w:lineRule="exact"/>
                        <w:ind w:leftChars="200" w:left="420" w:firstLineChars="100" w:firstLine="220"/>
                        <w:jc w:val="left"/>
                        <w:rPr>
                          <w:rFonts w:ascii="Meiryo UI" w:eastAsia="Meiryo UI" w:hAnsi="Meiryo UI" w:cs="Meiryo UI"/>
                          <w:sz w:val="22"/>
                        </w:rPr>
                      </w:pPr>
                      <w:r w:rsidRPr="006770D5">
                        <w:rPr>
                          <w:rFonts w:ascii="Meiryo UI" w:eastAsia="Meiryo UI" w:hAnsi="Meiryo UI" w:cs="Meiryo UI" w:hint="eastAsia"/>
                          <w:sz w:val="22"/>
                        </w:rPr>
                        <w:t>府営住宅のＧＨへの提供</w:t>
                      </w:r>
                      <w:r w:rsidR="00E05EDD" w:rsidRPr="006770D5">
                        <w:rPr>
                          <w:rFonts w:ascii="Meiryo UI" w:eastAsia="Meiryo UI" w:hAnsi="Meiryo UI" w:cs="Meiryo UI" w:hint="eastAsia"/>
                          <w:sz w:val="22"/>
                        </w:rPr>
                        <w:t>、</w:t>
                      </w:r>
                      <w:r w:rsidR="006770D5">
                        <w:rPr>
                          <w:rFonts w:ascii="Meiryo UI" w:eastAsia="Meiryo UI" w:hAnsi="Meiryo UI" w:cs="Meiryo UI" w:hint="eastAsia"/>
                          <w:sz w:val="22"/>
                        </w:rPr>
                        <w:t>府有施設の就労支援に係る取組への提供（こさえたんショップ）、</w:t>
                      </w:r>
                      <w:r w:rsidRPr="006770D5">
                        <w:rPr>
                          <w:rFonts w:ascii="Meiryo UI" w:eastAsia="Meiryo UI" w:hAnsi="Meiryo UI" w:cs="Meiryo UI" w:hint="eastAsia"/>
                          <w:sz w:val="22"/>
                        </w:rPr>
                        <w:t>府障がい者優先調達推進方針に基づく物品等購入</w:t>
                      </w:r>
                    </w:p>
                    <w:p w14:paraId="33FE52ED" w14:textId="3336DE15" w:rsidR="009A2EA3" w:rsidRDefault="00DC2383" w:rsidP="00DC2383">
                      <w:pPr>
                        <w:widowControl/>
                        <w:spacing w:line="340" w:lineRule="exact"/>
                        <w:jc w:val="left"/>
                        <w:rPr>
                          <w:rFonts w:ascii="Meiryo UI" w:eastAsia="Meiryo UI" w:hAnsi="Meiryo UI" w:cs="Meiryo UI"/>
                          <w:sz w:val="24"/>
                          <w:szCs w:val="24"/>
                        </w:rPr>
                      </w:pPr>
                      <w:r>
                        <w:rPr>
                          <w:rFonts w:ascii="Meiryo UI" w:eastAsia="Meiryo UI" w:hAnsi="Meiryo UI" w:cs="Meiryo UI" w:hint="eastAsia"/>
                          <w:sz w:val="24"/>
                          <w:szCs w:val="24"/>
                        </w:rPr>
                        <w:t>【行政の福祉化の取組効果の見える化～総合評価一般競争入札の費用対効果の試算～】</w:t>
                      </w:r>
                    </w:p>
                    <w:p w14:paraId="346EB874" w14:textId="7D2E2F5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試算方法：総合評価一般競争入札による契約額と一般競争入札による契約額との差額を総合評価一般競争入札にかかる経費とし、社会保障給付費の削減額及び税・社会保険収入の増加額を障がい者が就労することによる利益として、比較を行った。</w:t>
                      </w:r>
                    </w:p>
                    <w:p w14:paraId="3C24D285" w14:textId="796F43AA" w:rsidR="006770D5" w:rsidRPr="00996543" w:rsidRDefault="006770D5" w:rsidP="00996543">
                      <w:pPr>
                        <w:pStyle w:val="ab"/>
                        <w:spacing w:line="360" w:lineRule="exact"/>
                        <w:ind w:leftChars="97" w:left="444" w:hangingChars="100" w:hanging="240"/>
                        <w:rPr>
                          <w:rFonts w:ascii="Meiryo UI" w:eastAsia="Meiryo UI" w:hAnsi="Meiryo UI" w:cs="Meiryo UI"/>
                          <w:sz w:val="24"/>
                          <w:szCs w:val="24"/>
                        </w:rPr>
                      </w:pPr>
                      <w:r w:rsidRPr="00996543">
                        <w:rPr>
                          <w:rFonts w:ascii="Meiryo UI" w:eastAsia="Meiryo UI" w:hAnsi="Meiryo UI" w:cs="Meiryo UI" w:hint="eastAsia"/>
                          <w:sz w:val="24"/>
                          <w:szCs w:val="24"/>
                        </w:rPr>
                        <w:t>◆結果：利益が経費を1年間で約4,000万円上回る、すなわち、行政コストが削減されたとの試算となり、総合評価一般競争入札制度には費用対効果の面で一定の政策効果があることがわかった。</w:t>
                      </w:r>
                    </w:p>
                    <w:p w14:paraId="5B8D61F8" w14:textId="77777777" w:rsidR="006770D5" w:rsidRPr="006770D5" w:rsidRDefault="006770D5" w:rsidP="006770D5">
                      <w:pPr>
                        <w:pStyle w:val="ab"/>
                        <w:spacing w:line="360" w:lineRule="exact"/>
                        <w:ind w:leftChars="200" w:left="750" w:hangingChars="150" w:hanging="330"/>
                        <w:rPr>
                          <w:rFonts w:ascii="Meiryo UI" w:eastAsia="Meiryo UI" w:hAnsi="Meiryo UI" w:cs="Meiryo UI"/>
                          <w:sz w:val="22"/>
                          <w:szCs w:val="22"/>
                        </w:rPr>
                      </w:pPr>
                    </w:p>
                    <w:p w14:paraId="5AF28758" w14:textId="73C9AA15" w:rsidR="00DC2383" w:rsidRPr="006770D5" w:rsidRDefault="00DC2383" w:rsidP="00DC2383">
                      <w:pPr>
                        <w:widowControl/>
                        <w:spacing w:line="340" w:lineRule="exact"/>
                        <w:jc w:val="left"/>
                        <w:rPr>
                          <w:rFonts w:ascii="Meiryo UI" w:eastAsia="Meiryo UI" w:hAnsi="Meiryo UI" w:cs="Meiryo UI"/>
                          <w:sz w:val="24"/>
                          <w:szCs w:val="24"/>
                        </w:rPr>
                      </w:pPr>
                    </w:p>
                  </w:txbxContent>
                </v:textbox>
              </v:shape>
            </w:pict>
          </mc:Fallback>
        </mc:AlternateContent>
      </w:r>
      <w:r w:rsidR="006770D5">
        <w:rPr>
          <w:rFonts w:ascii="Meiryo UI" w:eastAsia="Meiryo UI" w:hAnsi="Meiryo UI" w:cs="Meiryo UI" w:hint="eastAsia"/>
          <w:noProof/>
          <w:sz w:val="28"/>
          <w:szCs w:val="28"/>
        </w:rPr>
        <mc:AlternateContent>
          <mc:Choice Requires="wps">
            <w:drawing>
              <wp:anchor distT="0" distB="0" distL="114300" distR="114300" simplePos="0" relativeHeight="251713536" behindDoc="0" locked="0" layoutInCell="1" allowOverlap="1" wp14:anchorId="40BBCAFD" wp14:editId="0E3083E0">
                <wp:simplePos x="0" y="0"/>
                <wp:positionH relativeFrom="column">
                  <wp:posOffset>8673465</wp:posOffset>
                </wp:positionH>
                <wp:positionV relativeFrom="paragraph">
                  <wp:posOffset>6350</wp:posOffset>
                </wp:positionV>
                <wp:extent cx="4013200" cy="4254500"/>
                <wp:effectExtent l="0" t="0" r="25400" b="12700"/>
                <wp:wrapNone/>
                <wp:docPr id="21" name="テキスト ボックス 21"/>
                <wp:cNvGraphicFramePr/>
                <a:graphic xmlns:a="http://schemas.openxmlformats.org/drawingml/2006/main">
                  <a:graphicData uri="http://schemas.microsoft.com/office/word/2010/wordprocessingShape">
                    <wps:wsp>
                      <wps:cNvSpPr txBox="1"/>
                      <wps:spPr>
                        <a:xfrm>
                          <a:off x="0" y="0"/>
                          <a:ext cx="4013200" cy="425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6FEBF" w14:textId="5555F99A" w:rsidR="00DC2383" w:rsidRDefault="00DC2383" w:rsidP="00DC2383">
                            <w:pPr>
                              <w:widowControl/>
                              <w:spacing w:line="36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【評価（</w:t>
                            </w:r>
                            <w:r>
                              <w:rPr>
                                <w:rFonts w:ascii="Meiryo UI" w:eastAsia="Meiryo UI" w:hAnsi="Meiryo UI" w:cs="Meiryo UI" w:hint="eastAsia"/>
                                <w:sz w:val="24"/>
                                <w:szCs w:val="24"/>
                              </w:rPr>
                              <w:t>部会意見より</w:t>
                            </w:r>
                            <w:r w:rsidRPr="00565C8F">
                              <w:rPr>
                                <w:rFonts w:ascii="Meiryo UI" w:eastAsia="Meiryo UI" w:hAnsi="Meiryo UI" w:cs="Meiryo UI" w:hint="eastAsia"/>
                                <w:sz w:val="24"/>
                                <w:szCs w:val="24"/>
                              </w:rPr>
                              <w:t>）】</w:t>
                            </w:r>
                          </w:p>
                          <w:p w14:paraId="43F7A274" w14:textId="0E201768"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障がい者等の雇用については一定の成果。特に総合評価入札制度とそれを支える中間支援機能の仕組みについては、全国でも先進的なものであり、行政の福祉化の取組の中核をなすもの。参加企業の障がい者雇用率は極めて高く、この仕組みにより企業が育てられてきたといえる。</w:t>
                            </w:r>
                          </w:p>
                          <w:p w14:paraId="002EAD67" w14:textId="4D18A14F"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・また、府有資源の活用を中心に、今日的な福祉課題を解決する取組（府営住宅における保育所運営等）も実施されてきており、取組を継続する中で新たな展開の芽が生まれている。</w:t>
                            </w:r>
                          </w:p>
                          <w:p w14:paraId="2E46190C" w14:textId="77777777" w:rsidR="00DC2383" w:rsidRPr="00565C8F" w:rsidRDefault="00DC2383" w:rsidP="006770D5">
                            <w:pPr>
                              <w:widowControl/>
                              <w:spacing w:line="360" w:lineRule="exact"/>
                              <w:ind w:leftChars="22" w:left="166"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565C8F">
                              <w:rPr>
                                <w:rFonts w:ascii="Meiryo UI" w:eastAsia="Meiryo UI" w:hAnsi="Meiryo UI" w:cs="Meiryo UI" w:hint="eastAsia"/>
                                <w:sz w:val="24"/>
                                <w:szCs w:val="24"/>
                              </w:rPr>
                              <w:t>子どもの貧困対策としてのひとり親の就労支援といった新たな福祉課題への対応を考えた場合、主として公務労働をフィールドとした現状の取組では限界があり、プレイヤーを拡大する必要がある。</w:t>
                            </w:r>
                          </w:p>
                          <w:p w14:paraId="523BBAF9" w14:textId="77777777" w:rsidR="00DC2383" w:rsidRPr="000F4E7C" w:rsidRDefault="00DC2383" w:rsidP="006770D5">
                            <w:pPr>
                              <w:widowControl/>
                              <w:spacing w:line="34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・新たなプレイヤーとして、市町村はもとより、当該業務において行政と同様の役割を有する指定管理者、</w:t>
                            </w:r>
                            <w:r>
                              <w:rPr>
                                <w:rFonts w:ascii="Meiryo UI" w:eastAsia="Meiryo UI" w:hAnsi="Meiryo UI" w:cs="Meiryo UI" w:hint="eastAsia"/>
                                <w:sz w:val="24"/>
                                <w:szCs w:val="24"/>
                              </w:rPr>
                              <w:t>府の地方</w:t>
                            </w:r>
                            <w:r w:rsidRPr="00565C8F">
                              <w:rPr>
                                <w:rFonts w:ascii="Meiryo UI" w:eastAsia="Meiryo UI" w:hAnsi="Meiryo UI" w:cs="Meiryo UI" w:hint="eastAsia"/>
                                <w:sz w:val="24"/>
                                <w:szCs w:val="24"/>
                              </w:rPr>
                              <w:t>独立行政法人や社会福祉法人などの公益的役割を担う法人などが考えられる。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BCAFD" id="テキスト ボックス 21" o:spid="_x0000_s1030" type="#_x0000_t202" style="position:absolute;left:0;text-align:left;margin-left:682.95pt;margin-top:.5pt;width:316pt;height: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" fillcolor="white [3201]" strokeweight=".5pt">
                <v:textbox>
                  <w:txbxContent>
                    <w:p w14:paraId="25D6FEBF" w14:textId="5555F99A" w:rsidR="00DC2383" w:rsidRDefault="00DC2383" w:rsidP="00DC2383">
                      <w:pPr>
                        <w:widowControl/>
                        <w:spacing w:line="360" w:lineRule="exact"/>
                        <w:jc w:val="left"/>
                        <w:rPr>
                          <w:rFonts w:ascii="Meiryo UI" w:eastAsia="Meiryo UI" w:hAnsi="Meiryo UI" w:cs="Meiryo UI"/>
                          <w:sz w:val="24"/>
                          <w:szCs w:val="24"/>
                        </w:rPr>
                      </w:pPr>
                      <w:r w:rsidRPr="00565C8F">
                        <w:rPr>
                          <w:rFonts w:ascii="Meiryo UI" w:eastAsia="Meiryo UI" w:hAnsi="Meiryo UI" w:cs="Meiryo UI" w:hint="eastAsia"/>
                          <w:sz w:val="24"/>
                          <w:szCs w:val="24"/>
                        </w:rPr>
                        <w:t>【評価（</w:t>
                      </w:r>
                      <w:r>
                        <w:rPr>
                          <w:rFonts w:ascii="Meiryo UI" w:eastAsia="Meiryo UI" w:hAnsi="Meiryo UI" w:cs="Meiryo UI" w:hint="eastAsia"/>
                          <w:sz w:val="24"/>
                          <w:szCs w:val="24"/>
                        </w:rPr>
                        <w:t>部会意見より</w:t>
                      </w:r>
                      <w:r w:rsidRPr="00565C8F">
                        <w:rPr>
                          <w:rFonts w:ascii="Meiryo UI" w:eastAsia="Meiryo UI" w:hAnsi="Meiryo UI" w:cs="Meiryo UI" w:hint="eastAsia"/>
                          <w:sz w:val="24"/>
                          <w:szCs w:val="24"/>
                        </w:rPr>
                        <w:t>）】</w:t>
                      </w:r>
                    </w:p>
                    <w:p w14:paraId="43F7A274" w14:textId="0E201768"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障がい者等の雇用については一定の成果。特に総合評価入札制度とそれを支える中間支援機能の仕組みについては、全国でも先進的なものであり、行政の福祉化の取組の中核をなすもの。参加企業の障がい者雇用率は極めて高く、この仕組みにより企業が育てられてきたといえる。</w:t>
                      </w:r>
                    </w:p>
                    <w:p w14:paraId="002EAD67" w14:textId="4D18A14F" w:rsidR="00DC2383" w:rsidRPr="00565C8F" w:rsidRDefault="00DC2383" w:rsidP="006770D5">
                      <w:pPr>
                        <w:widowControl/>
                        <w:spacing w:line="36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・また、府有資源の活用を中心に、今日的な福祉課題を解決する取組（府営住宅における保育所運営等）も実施されてきており、取組を継続する中で新たな展開の芽が生まれている。</w:t>
                      </w:r>
                    </w:p>
                    <w:p w14:paraId="2E46190C" w14:textId="77777777" w:rsidR="00DC2383" w:rsidRPr="00565C8F" w:rsidRDefault="00DC2383" w:rsidP="006770D5">
                      <w:pPr>
                        <w:widowControl/>
                        <w:spacing w:line="360" w:lineRule="exact"/>
                        <w:ind w:leftChars="22" w:left="166"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sidRPr="00565C8F">
                        <w:rPr>
                          <w:rFonts w:ascii="Meiryo UI" w:eastAsia="Meiryo UI" w:hAnsi="Meiryo UI" w:cs="Meiryo UI" w:hint="eastAsia"/>
                          <w:sz w:val="24"/>
                          <w:szCs w:val="24"/>
                        </w:rPr>
                        <w:t>子どもの貧困対策としてのひとり親の就労支援といった新たな福祉課題への対応を考えた場合、主として公務労働をフィールドとした現状の取組では限界があり、プレイヤーを拡大する必要がある。</w:t>
                      </w:r>
                    </w:p>
                    <w:p w14:paraId="523BBAF9" w14:textId="77777777" w:rsidR="00DC2383" w:rsidRPr="000F4E7C" w:rsidRDefault="00DC2383" w:rsidP="006770D5">
                      <w:pPr>
                        <w:widowControl/>
                        <w:spacing w:line="340" w:lineRule="exact"/>
                        <w:ind w:left="120" w:hangingChars="50" w:hanging="120"/>
                        <w:jc w:val="left"/>
                        <w:rPr>
                          <w:rFonts w:ascii="Meiryo UI" w:eastAsia="Meiryo UI" w:hAnsi="Meiryo UI" w:cs="Meiryo UI"/>
                          <w:sz w:val="24"/>
                          <w:szCs w:val="24"/>
                        </w:rPr>
                      </w:pPr>
                      <w:r w:rsidRPr="00565C8F">
                        <w:rPr>
                          <w:rFonts w:ascii="Meiryo UI" w:eastAsia="Meiryo UI" w:hAnsi="Meiryo UI" w:cs="Meiryo UI" w:hint="eastAsia"/>
                          <w:sz w:val="24"/>
                          <w:szCs w:val="24"/>
                        </w:rPr>
                        <w:t>・新たなプレイヤーとして、市町村はもとより、当該業務において行政と同様の役割を有する指定管理者、</w:t>
                      </w:r>
                      <w:r>
                        <w:rPr>
                          <w:rFonts w:ascii="Meiryo UI" w:eastAsia="Meiryo UI" w:hAnsi="Meiryo UI" w:cs="Meiryo UI" w:hint="eastAsia"/>
                          <w:sz w:val="24"/>
                          <w:szCs w:val="24"/>
                        </w:rPr>
                        <w:t>府の地方</w:t>
                      </w:r>
                      <w:r w:rsidRPr="00565C8F">
                        <w:rPr>
                          <w:rFonts w:ascii="Meiryo UI" w:eastAsia="Meiryo UI" w:hAnsi="Meiryo UI" w:cs="Meiryo UI" w:hint="eastAsia"/>
                          <w:sz w:val="24"/>
                          <w:szCs w:val="24"/>
                        </w:rPr>
                        <w:t>独立行政法人や社会福祉法人などの公益的役割を担う法人などが考えられる。</w:t>
                      </w:r>
                    </w:p>
                  </w:txbxContent>
                </v:textbox>
              </v:shape>
            </w:pict>
          </mc:Fallback>
        </mc:AlternateContent>
      </w:r>
    </w:p>
    <w:p w14:paraId="33FE5241" w14:textId="77777777" w:rsidR="0030380D" w:rsidRPr="0030380D" w:rsidRDefault="0030380D" w:rsidP="0030380D">
      <w:pPr>
        <w:rPr>
          <w:rFonts w:ascii="Meiryo UI" w:eastAsia="Meiryo UI" w:hAnsi="Meiryo UI" w:cs="Meiryo UI"/>
        </w:rPr>
      </w:pPr>
    </w:p>
    <w:p w14:paraId="33FE5242" w14:textId="77777777" w:rsidR="0030380D" w:rsidRPr="0030380D" w:rsidRDefault="0030380D" w:rsidP="0030380D">
      <w:pPr>
        <w:rPr>
          <w:rFonts w:ascii="Meiryo UI" w:eastAsia="Meiryo UI" w:hAnsi="Meiryo UI" w:cs="Meiryo UI"/>
        </w:rPr>
      </w:pPr>
    </w:p>
    <w:p w14:paraId="33FE5243" w14:textId="77777777" w:rsidR="0030380D" w:rsidRPr="0030380D" w:rsidRDefault="0030380D" w:rsidP="0030380D">
      <w:pPr>
        <w:rPr>
          <w:rFonts w:ascii="Meiryo UI" w:eastAsia="Meiryo UI" w:hAnsi="Meiryo UI" w:cs="Meiryo UI"/>
        </w:rPr>
      </w:pPr>
    </w:p>
    <w:p w14:paraId="33FE5244" w14:textId="77777777" w:rsidR="0030380D" w:rsidRPr="0030380D" w:rsidRDefault="0030380D" w:rsidP="0030380D">
      <w:pPr>
        <w:rPr>
          <w:rFonts w:ascii="Meiryo UI" w:eastAsia="Meiryo UI" w:hAnsi="Meiryo UI" w:cs="Meiryo UI"/>
        </w:rPr>
      </w:pPr>
    </w:p>
    <w:p w14:paraId="33FE5245" w14:textId="65BDAF5F" w:rsidR="0030380D" w:rsidRPr="0030380D" w:rsidRDefault="0030380D" w:rsidP="0030380D">
      <w:pPr>
        <w:rPr>
          <w:rFonts w:ascii="Meiryo UI" w:eastAsia="Meiryo UI" w:hAnsi="Meiryo UI" w:cs="Meiryo UI"/>
        </w:rPr>
      </w:pPr>
    </w:p>
    <w:p w14:paraId="33FE5246" w14:textId="77777777" w:rsidR="0030380D" w:rsidRDefault="0030380D" w:rsidP="0030380D">
      <w:pPr>
        <w:rPr>
          <w:rFonts w:ascii="Meiryo UI" w:eastAsia="Meiryo UI" w:hAnsi="Meiryo UI" w:cs="Meiryo UI"/>
        </w:rPr>
      </w:pPr>
    </w:p>
    <w:p w14:paraId="33FE5247" w14:textId="77777777" w:rsidR="00B753B5" w:rsidRDefault="0030380D" w:rsidP="0030380D">
      <w:pPr>
        <w:tabs>
          <w:tab w:val="left" w:pos="2089"/>
        </w:tabs>
        <w:rPr>
          <w:rFonts w:ascii="Meiryo UI" w:eastAsia="Meiryo UI" w:hAnsi="Meiryo UI" w:cs="Meiryo UI"/>
        </w:rPr>
      </w:pPr>
      <w:r>
        <w:rPr>
          <w:rFonts w:ascii="Meiryo UI" w:eastAsia="Meiryo UI" w:hAnsi="Meiryo UI" w:cs="Meiryo UI"/>
        </w:rPr>
        <w:tab/>
      </w:r>
    </w:p>
    <w:p w14:paraId="33FE5248" w14:textId="77777777" w:rsidR="0030380D" w:rsidRDefault="0030380D" w:rsidP="0030380D">
      <w:pPr>
        <w:tabs>
          <w:tab w:val="left" w:pos="2089"/>
        </w:tabs>
        <w:rPr>
          <w:rFonts w:ascii="Meiryo UI" w:eastAsia="Meiryo UI" w:hAnsi="Meiryo UI" w:cs="Meiryo UI"/>
        </w:rPr>
      </w:pPr>
    </w:p>
    <w:p w14:paraId="33FE5249" w14:textId="77777777" w:rsidR="0030380D" w:rsidRDefault="0030380D" w:rsidP="0030380D">
      <w:pPr>
        <w:tabs>
          <w:tab w:val="left" w:pos="2089"/>
        </w:tabs>
        <w:rPr>
          <w:rFonts w:ascii="Meiryo UI" w:eastAsia="Meiryo UI" w:hAnsi="Meiryo UI" w:cs="Meiryo UI"/>
        </w:rPr>
      </w:pPr>
    </w:p>
    <w:p w14:paraId="33FE524A" w14:textId="77777777" w:rsidR="0030380D" w:rsidRDefault="0030380D" w:rsidP="0030380D">
      <w:pPr>
        <w:tabs>
          <w:tab w:val="left" w:pos="2089"/>
        </w:tabs>
        <w:rPr>
          <w:rFonts w:ascii="Meiryo UI" w:eastAsia="Meiryo UI" w:hAnsi="Meiryo UI" w:cs="Meiryo UI"/>
        </w:rPr>
      </w:pPr>
    </w:p>
    <w:p w14:paraId="33FE524B" w14:textId="77777777" w:rsidR="0030380D" w:rsidRDefault="0030380D" w:rsidP="0030380D">
      <w:pPr>
        <w:tabs>
          <w:tab w:val="left" w:pos="2089"/>
        </w:tabs>
        <w:rPr>
          <w:rFonts w:ascii="Meiryo UI" w:eastAsia="Meiryo UI" w:hAnsi="Meiryo UI" w:cs="Meiryo UI"/>
        </w:rPr>
      </w:pPr>
    </w:p>
    <w:p w14:paraId="33FE524C" w14:textId="77777777" w:rsidR="0030380D" w:rsidRDefault="0030380D" w:rsidP="0030380D">
      <w:pPr>
        <w:tabs>
          <w:tab w:val="left" w:pos="2089"/>
        </w:tabs>
        <w:rPr>
          <w:rFonts w:ascii="Meiryo UI" w:eastAsia="Meiryo UI" w:hAnsi="Meiryo UI" w:cs="Meiryo UI"/>
        </w:rPr>
      </w:pPr>
    </w:p>
    <w:p w14:paraId="33FE524D" w14:textId="77777777" w:rsidR="0030380D" w:rsidRDefault="0030380D" w:rsidP="0030380D">
      <w:pPr>
        <w:tabs>
          <w:tab w:val="left" w:pos="2089"/>
        </w:tabs>
        <w:rPr>
          <w:rFonts w:ascii="Meiryo UI" w:eastAsia="Meiryo UI" w:hAnsi="Meiryo UI" w:cs="Meiryo UI"/>
        </w:rPr>
      </w:pPr>
    </w:p>
    <w:p w14:paraId="33FE524E" w14:textId="77777777" w:rsidR="0030380D" w:rsidRDefault="0030380D" w:rsidP="0030380D">
      <w:pPr>
        <w:tabs>
          <w:tab w:val="left" w:pos="2089"/>
        </w:tabs>
        <w:rPr>
          <w:rFonts w:ascii="Meiryo UI" w:eastAsia="Meiryo UI" w:hAnsi="Meiryo UI" w:cs="Meiryo UI"/>
        </w:rPr>
      </w:pPr>
    </w:p>
    <w:p w14:paraId="33FE524F" w14:textId="77777777" w:rsidR="0030380D" w:rsidRDefault="0030380D" w:rsidP="0030380D">
      <w:pPr>
        <w:tabs>
          <w:tab w:val="left" w:pos="2089"/>
        </w:tabs>
        <w:rPr>
          <w:rFonts w:ascii="Meiryo UI" w:eastAsia="Meiryo UI" w:hAnsi="Meiryo UI" w:cs="Meiryo UI"/>
        </w:rPr>
      </w:pPr>
    </w:p>
    <w:p w14:paraId="33FE5250" w14:textId="77777777" w:rsidR="0030380D" w:rsidRDefault="0030380D" w:rsidP="0030380D">
      <w:pPr>
        <w:tabs>
          <w:tab w:val="left" w:pos="2089"/>
        </w:tabs>
        <w:rPr>
          <w:rFonts w:ascii="Meiryo UI" w:eastAsia="Meiryo UI" w:hAnsi="Meiryo UI" w:cs="Meiryo UI"/>
        </w:rPr>
      </w:pPr>
    </w:p>
    <w:p w14:paraId="33FE5251" w14:textId="77777777" w:rsidR="0030380D" w:rsidRDefault="0030380D" w:rsidP="0030380D">
      <w:pPr>
        <w:tabs>
          <w:tab w:val="left" w:pos="2089"/>
        </w:tabs>
        <w:rPr>
          <w:rFonts w:ascii="Meiryo UI" w:eastAsia="Meiryo UI" w:hAnsi="Meiryo UI" w:cs="Meiryo UI"/>
        </w:rPr>
      </w:pPr>
    </w:p>
    <w:p w14:paraId="33FE5255" w14:textId="77777777" w:rsidR="0066655D" w:rsidRDefault="0066655D" w:rsidP="004E7C5B">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noProof/>
          <w:sz w:val="28"/>
          <w:szCs w:val="28"/>
        </w:rPr>
        <w:lastRenderedPageBreak/>
        <mc:AlternateContent>
          <mc:Choice Requires="wps">
            <w:drawing>
              <wp:anchor distT="0" distB="0" distL="114300" distR="114300" simplePos="0" relativeHeight="251677696" behindDoc="0" locked="0" layoutInCell="1" allowOverlap="1" wp14:anchorId="33FE52A4" wp14:editId="33FE52A5">
                <wp:simplePos x="0" y="0"/>
                <wp:positionH relativeFrom="column">
                  <wp:posOffset>54184</wp:posOffset>
                </wp:positionH>
                <wp:positionV relativeFrom="paragraph">
                  <wp:posOffset>19461</wp:posOffset>
                </wp:positionV>
                <wp:extent cx="5081286" cy="347240"/>
                <wp:effectExtent l="57150" t="38100" r="81280" b="91440"/>
                <wp:wrapNone/>
                <wp:docPr id="12" name="テキスト ボックス 12"/>
                <wp:cNvGraphicFramePr/>
                <a:graphic xmlns:a="http://schemas.openxmlformats.org/drawingml/2006/main">
                  <a:graphicData uri="http://schemas.microsoft.com/office/word/2010/wordprocessingShape">
                    <wps:wsp>
                      <wps:cNvSpPr txBox="1"/>
                      <wps:spPr>
                        <a:xfrm>
                          <a:off x="0" y="0"/>
                          <a:ext cx="5081286" cy="34724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3FE52EE" w14:textId="5A039156" w:rsidR="0066655D" w:rsidRPr="004E7C5B" w:rsidRDefault="0066655D" w:rsidP="0066655D">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行政の福祉化</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のさらなる推進</w:t>
                            </w:r>
                            <w:r w:rsidR="004943D6">
                              <w:rPr>
                                <w:rFonts w:ascii="Meiryo UI" w:eastAsia="Meiryo UI" w:hAnsi="Meiryo UI" w:cs="Meiryo UI" w:hint="eastAsia"/>
                                <w:b/>
                                <w:sz w:val="28"/>
                                <w:szCs w:val="28"/>
                              </w:rPr>
                              <w:t>のために</w:t>
                            </w:r>
                            <w:r w:rsidRPr="00FC4371">
                              <w:rPr>
                                <w:rFonts w:ascii="Meiryo UI" w:eastAsia="Meiryo UI" w:hAnsi="Meiryo UI" w:cs="Meiryo UI" w:hint="eastAsia"/>
                                <w:b/>
                                <w:sz w:val="28"/>
                                <w:szCs w:val="28"/>
                              </w:rPr>
                              <w:t>（提言）</w:t>
                            </w:r>
                          </w:p>
                          <w:p w14:paraId="33FE52EF" w14:textId="77777777" w:rsidR="0066655D" w:rsidRPr="0066655D" w:rsidRDefault="00666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A4" id="テキスト ボックス 12" o:spid="_x0000_s1031" type="#_x0000_t202" style="position:absolute;left:0;text-align:left;margin-left:4.25pt;margin-top:1.55pt;width:400.1pt;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" fillcolor="#dfa7a6 [1621]" strokecolor="#bc4542 [3045]">
                <v:fill color2="#f5e4e4 [501]" rotate="t" angle="180" colors="0 #ffa2a1;22938f #ffbebd;1 #ffe5e5" focus="100%" type="gradient"/>
                <v:shadow on="t" color="black" opacity="24903f" origin=",.5" offset="0,.55556mm"/>
                <v:textbox>
                  <w:txbxContent>
                    <w:p w14:paraId="33FE52EE" w14:textId="5A039156" w:rsidR="0066655D" w:rsidRPr="004E7C5B" w:rsidRDefault="0066655D" w:rsidP="0066655D">
                      <w:pPr>
                        <w:widowControl/>
                        <w:spacing w:line="340" w:lineRule="exact"/>
                        <w:ind w:leftChars="150" w:left="455" w:hangingChars="50" w:hanging="140"/>
                        <w:jc w:val="lef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行政の福祉化</w:t>
                      </w:r>
                      <w:r w:rsidR="004943D6">
                        <w:rPr>
                          <w:rFonts w:ascii="Meiryo UI" w:eastAsia="Meiryo UI" w:hAnsi="Meiryo UI" w:cs="Meiryo UI" w:hint="eastAsia"/>
                          <w:b/>
                          <w:sz w:val="28"/>
                          <w:szCs w:val="28"/>
                        </w:rPr>
                        <w:t>」</w:t>
                      </w:r>
                      <w:r w:rsidRPr="00FC4371">
                        <w:rPr>
                          <w:rFonts w:ascii="Meiryo UI" w:eastAsia="Meiryo UI" w:hAnsi="Meiryo UI" w:cs="Meiryo UI" w:hint="eastAsia"/>
                          <w:b/>
                          <w:sz w:val="28"/>
                          <w:szCs w:val="28"/>
                        </w:rPr>
                        <w:t>のさらなる推進</w:t>
                      </w:r>
                      <w:r w:rsidR="004943D6">
                        <w:rPr>
                          <w:rFonts w:ascii="Meiryo UI" w:eastAsia="Meiryo UI" w:hAnsi="Meiryo UI" w:cs="Meiryo UI" w:hint="eastAsia"/>
                          <w:b/>
                          <w:sz w:val="28"/>
                          <w:szCs w:val="28"/>
                        </w:rPr>
                        <w:t>のために</w:t>
                      </w:r>
                      <w:r w:rsidRPr="00FC4371">
                        <w:rPr>
                          <w:rFonts w:ascii="Meiryo UI" w:eastAsia="Meiryo UI" w:hAnsi="Meiryo UI" w:cs="Meiryo UI" w:hint="eastAsia"/>
                          <w:b/>
                          <w:sz w:val="28"/>
                          <w:szCs w:val="28"/>
                        </w:rPr>
                        <w:t>（提言）</w:t>
                      </w:r>
                    </w:p>
                    <w:p w14:paraId="33FE52EF" w14:textId="77777777" w:rsidR="0066655D" w:rsidRPr="0066655D" w:rsidRDefault="0066655D"/>
                  </w:txbxContent>
                </v:textbox>
              </v:shape>
            </w:pict>
          </mc:Fallback>
        </mc:AlternateContent>
      </w:r>
    </w:p>
    <w:p w14:paraId="33FE5256" w14:textId="4465E58B" w:rsidR="00A03532" w:rsidRDefault="004943D6" w:rsidP="0030380D">
      <w:pPr>
        <w:tabs>
          <w:tab w:val="left" w:pos="2089"/>
        </w:tabs>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63360" behindDoc="0" locked="0" layoutInCell="1" allowOverlap="1" wp14:anchorId="33FE52A6" wp14:editId="6B7664FB">
                <wp:simplePos x="0" y="0"/>
                <wp:positionH relativeFrom="column">
                  <wp:posOffset>50165</wp:posOffset>
                </wp:positionH>
                <wp:positionV relativeFrom="paragraph">
                  <wp:posOffset>24765</wp:posOffset>
                </wp:positionV>
                <wp:extent cx="12877800" cy="788035"/>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12877800" cy="78803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6B2B5C9" w14:textId="77777777" w:rsidR="004943D6" w:rsidRDefault="004943D6" w:rsidP="009A3F15">
                            <w:pPr>
                              <w:widowControl/>
                              <w:spacing w:line="340" w:lineRule="exact"/>
                              <w:jc w:val="center"/>
                              <w:rPr>
                                <w:rFonts w:ascii="Meiryo UI" w:eastAsia="Meiryo UI" w:hAnsi="Meiryo UI" w:cs="Meiryo UI"/>
                                <w:b/>
                                <w:sz w:val="26"/>
                                <w:szCs w:val="26"/>
                                <w:u w:val="single"/>
                              </w:rPr>
                            </w:pPr>
                          </w:p>
                          <w:p w14:paraId="26393DE9" w14:textId="3D92E37B" w:rsidR="004943D6" w:rsidRDefault="000934CB" w:rsidP="009A3F15">
                            <w:pPr>
                              <w:widowControl/>
                              <w:spacing w:line="340" w:lineRule="exact"/>
                              <w:jc w:val="center"/>
                              <w:rPr>
                                <w:rFonts w:ascii="Meiryo UI" w:eastAsia="Meiryo UI" w:hAnsi="Meiryo UI" w:cs="Meiryo UI"/>
                                <w:b/>
                                <w:sz w:val="26"/>
                                <w:szCs w:val="26"/>
                                <w:u w:val="single"/>
                              </w:rPr>
                            </w:pPr>
                            <w:r>
                              <w:rPr>
                                <w:rFonts w:ascii="Meiryo UI" w:eastAsia="Meiryo UI" w:hAnsi="Meiryo UI" w:cs="Meiryo UI" w:hint="eastAsia"/>
                                <w:b/>
                                <w:sz w:val="26"/>
                                <w:szCs w:val="26"/>
                                <w:u w:val="single"/>
                              </w:rPr>
                              <w:t>基本理念である「障がい者、生活困窮者、ひとり親</w:t>
                            </w:r>
                            <w:r w:rsidR="00512906" w:rsidRPr="0019695A">
                              <w:rPr>
                                <w:rFonts w:ascii="Meiryo UI" w:eastAsia="Meiryo UI" w:hAnsi="Meiryo UI" w:cs="Meiryo UI" w:hint="eastAsia"/>
                                <w:b/>
                                <w:sz w:val="26"/>
                                <w:szCs w:val="26"/>
                                <w:u w:val="single"/>
                              </w:rPr>
                              <w:t>、就労困難者</w:t>
                            </w:r>
                            <w:r w:rsidR="004943D6">
                              <w:rPr>
                                <w:rFonts w:ascii="Meiryo UI" w:eastAsia="Meiryo UI" w:hAnsi="Meiryo UI" w:cs="Meiryo UI" w:hint="eastAsia"/>
                                <w:b/>
                                <w:sz w:val="26"/>
                                <w:szCs w:val="26"/>
                                <w:u w:val="single"/>
                              </w:rPr>
                              <w:t>など生活に困難を抱える者</w:t>
                            </w:r>
                            <w:r w:rsidR="00512906" w:rsidRPr="0019695A">
                              <w:rPr>
                                <w:rFonts w:ascii="Meiryo UI" w:eastAsia="Meiryo UI" w:hAnsi="Meiryo UI" w:cs="Meiryo UI" w:hint="eastAsia"/>
                                <w:b/>
                                <w:sz w:val="26"/>
                                <w:szCs w:val="26"/>
                                <w:u w:val="single"/>
                              </w:rPr>
                              <w:t>を支援するため、『それぞれが持てる資源』を有効に活用すること」を大阪全体で共有し、</w:t>
                            </w:r>
                          </w:p>
                          <w:p w14:paraId="33FE52F0" w14:textId="7D08DF9E" w:rsidR="00512906" w:rsidRPr="0019695A" w:rsidRDefault="00512906" w:rsidP="004943D6">
                            <w:pPr>
                              <w:widowControl/>
                              <w:spacing w:line="340" w:lineRule="exact"/>
                              <w:ind w:firstLineChars="200" w:firstLine="520"/>
                              <w:jc w:val="left"/>
                              <w:rPr>
                                <w:rFonts w:ascii="Meiryo UI" w:eastAsia="Meiryo UI" w:hAnsi="Meiryo UI" w:cs="Meiryo UI"/>
                                <w:b/>
                                <w:sz w:val="26"/>
                                <w:szCs w:val="26"/>
                                <w:u w:val="single"/>
                              </w:rPr>
                            </w:pPr>
                            <w:r w:rsidRPr="0019695A">
                              <w:rPr>
                                <w:rFonts w:ascii="Meiryo UI" w:eastAsia="Meiryo UI" w:hAnsi="Meiryo UI" w:cs="Meiryo UI" w:hint="eastAsia"/>
                                <w:b/>
                                <w:sz w:val="26"/>
                                <w:szCs w:val="26"/>
                                <w:u w:val="single"/>
                              </w:rPr>
                              <w:t>『大阪の福祉化』をめざす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A6" id="テキスト ボックス 3" o:spid="_x0000_s1032" type="#_x0000_t202" style="position:absolute;left:0;text-align:left;margin-left:3.95pt;margin-top:1.95pt;width:1014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" fillcolor="white [3201]" strokecolor="#c0504d [3205]" strokeweight="2pt">
                <v:textbox>
                  <w:txbxContent>
                    <w:p w14:paraId="26B2B5C9" w14:textId="77777777" w:rsidR="004943D6" w:rsidRDefault="004943D6" w:rsidP="009A3F15">
                      <w:pPr>
                        <w:widowControl/>
                        <w:spacing w:line="340" w:lineRule="exact"/>
                        <w:jc w:val="center"/>
                        <w:rPr>
                          <w:rFonts w:ascii="Meiryo UI" w:eastAsia="Meiryo UI" w:hAnsi="Meiryo UI" w:cs="Meiryo UI"/>
                          <w:b/>
                          <w:sz w:val="26"/>
                          <w:szCs w:val="26"/>
                          <w:u w:val="single"/>
                        </w:rPr>
                      </w:pPr>
                    </w:p>
                    <w:p w14:paraId="26393DE9" w14:textId="3D92E37B" w:rsidR="004943D6" w:rsidRDefault="000934CB" w:rsidP="009A3F15">
                      <w:pPr>
                        <w:widowControl/>
                        <w:spacing w:line="340" w:lineRule="exact"/>
                        <w:jc w:val="center"/>
                        <w:rPr>
                          <w:rFonts w:ascii="Meiryo UI" w:eastAsia="Meiryo UI" w:hAnsi="Meiryo UI" w:cs="Meiryo UI"/>
                          <w:b/>
                          <w:sz w:val="26"/>
                          <w:szCs w:val="26"/>
                          <w:u w:val="single"/>
                        </w:rPr>
                      </w:pPr>
                      <w:r>
                        <w:rPr>
                          <w:rFonts w:ascii="Meiryo UI" w:eastAsia="Meiryo UI" w:hAnsi="Meiryo UI" w:cs="Meiryo UI" w:hint="eastAsia"/>
                          <w:b/>
                          <w:sz w:val="26"/>
                          <w:szCs w:val="26"/>
                          <w:u w:val="single"/>
                        </w:rPr>
                        <w:t>基本理念である「障がい者、生活困窮者、ひとり親</w:t>
                      </w:r>
                      <w:r w:rsidR="00512906" w:rsidRPr="0019695A">
                        <w:rPr>
                          <w:rFonts w:ascii="Meiryo UI" w:eastAsia="Meiryo UI" w:hAnsi="Meiryo UI" w:cs="Meiryo UI" w:hint="eastAsia"/>
                          <w:b/>
                          <w:sz w:val="26"/>
                          <w:szCs w:val="26"/>
                          <w:u w:val="single"/>
                        </w:rPr>
                        <w:t>、就労困難者</w:t>
                      </w:r>
                      <w:r w:rsidR="004943D6">
                        <w:rPr>
                          <w:rFonts w:ascii="Meiryo UI" w:eastAsia="Meiryo UI" w:hAnsi="Meiryo UI" w:cs="Meiryo UI" w:hint="eastAsia"/>
                          <w:b/>
                          <w:sz w:val="26"/>
                          <w:szCs w:val="26"/>
                          <w:u w:val="single"/>
                        </w:rPr>
                        <w:t>など生活に困難を抱える者</w:t>
                      </w:r>
                      <w:r w:rsidR="00512906" w:rsidRPr="0019695A">
                        <w:rPr>
                          <w:rFonts w:ascii="Meiryo UI" w:eastAsia="Meiryo UI" w:hAnsi="Meiryo UI" w:cs="Meiryo UI" w:hint="eastAsia"/>
                          <w:b/>
                          <w:sz w:val="26"/>
                          <w:szCs w:val="26"/>
                          <w:u w:val="single"/>
                        </w:rPr>
                        <w:t>を支援するため、『それぞれが持てる資源』を有効に活用すること」を大阪全体で共有し、</w:t>
                      </w:r>
                    </w:p>
                    <w:p w14:paraId="33FE52F0" w14:textId="7D08DF9E" w:rsidR="00512906" w:rsidRPr="0019695A" w:rsidRDefault="00512906" w:rsidP="004943D6">
                      <w:pPr>
                        <w:widowControl/>
                        <w:spacing w:line="340" w:lineRule="exact"/>
                        <w:ind w:firstLineChars="200" w:firstLine="520"/>
                        <w:jc w:val="left"/>
                        <w:rPr>
                          <w:rFonts w:ascii="Meiryo UI" w:eastAsia="Meiryo UI" w:hAnsi="Meiryo UI" w:cs="Meiryo UI"/>
                          <w:b/>
                          <w:sz w:val="26"/>
                          <w:szCs w:val="26"/>
                          <w:u w:val="single"/>
                        </w:rPr>
                      </w:pPr>
                      <w:r w:rsidRPr="0019695A">
                        <w:rPr>
                          <w:rFonts w:ascii="Meiryo UI" w:eastAsia="Meiryo UI" w:hAnsi="Meiryo UI" w:cs="Meiryo UI" w:hint="eastAsia"/>
                          <w:b/>
                          <w:sz w:val="26"/>
                          <w:szCs w:val="26"/>
                          <w:u w:val="single"/>
                        </w:rPr>
                        <w:t>『大阪の福祉化』をめざす</w:t>
                      </w:r>
                    </w:p>
                  </w:txbxContent>
                </v:textbox>
              </v:shape>
            </w:pict>
          </mc:Fallback>
        </mc:AlternateContent>
      </w:r>
    </w:p>
    <w:p w14:paraId="33FE5257" w14:textId="6C383C15" w:rsidR="00A03532" w:rsidRPr="00A03532" w:rsidRDefault="00A03532" w:rsidP="00A03532">
      <w:pPr>
        <w:rPr>
          <w:rFonts w:ascii="Meiryo UI" w:eastAsia="Meiryo UI" w:hAnsi="Meiryo UI" w:cs="Meiryo UI"/>
        </w:rPr>
      </w:pPr>
    </w:p>
    <w:p w14:paraId="33FE5258" w14:textId="7804467E" w:rsidR="00A03532" w:rsidRPr="00A03532" w:rsidRDefault="00A03532" w:rsidP="00A03532">
      <w:pPr>
        <w:rPr>
          <w:rFonts w:ascii="Meiryo UI" w:eastAsia="Meiryo UI" w:hAnsi="Meiryo UI" w:cs="Meiryo UI"/>
        </w:rPr>
      </w:pPr>
    </w:p>
    <w:p w14:paraId="33FE5259" w14:textId="57113500" w:rsidR="00A03532" w:rsidRPr="00A03532" w:rsidRDefault="00A15C72" w:rsidP="00A03532">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96128" behindDoc="0" locked="0" layoutInCell="1" allowOverlap="1" wp14:anchorId="33FE52A8" wp14:editId="089946AD">
                <wp:simplePos x="0" y="0"/>
                <wp:positionH relativeFrom="column">
                  <wp:posOffset>6116002</wp:posOffset>
                </wp:positionH>
                <wp:positionV relativeFrom="paragraph">
                  <wp:posOffset>96203</wp:posOffset>
                </wp:positionV>
                <wp:extent cx="442595" cy="2725420"/>
                <wp:effectExtent l="0" t="17462" r="0" b="92393"/>
                <wp:wrapNone/>
                <wp:docPr id="4" name="右矢印 4"/>
                <wp:cNvGraphicFramePr/>
                <a:graphic xmlns:a="http://schemas.openxmlformats.org/drawingml/2006/main">
                  <a:graphicData uri="http://schemas.microsoft.com/office/word/2010/wordprocessingShape">
                    <wps:wsp>
                      <wps:cNvSpPr/>
                      <wps:spPr>
                        <a:xfrm rot="5400000">
                          <a:off x="0" y="0"/>
                          <a:ext cx="442595" cy="272542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3878" id="右矢印 4" o:spid="_x0000_s1026" type="#_x0000_t13" style="position:absolute;left:0;text-align:left;margin-left:481.55pt;margin-top:7.6pt;width:34.85pt;height:214.6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5A" w14:textId="2516D56F" w:rsidR="00A03532" w:rsidRDefault="003B3E0B" w:rsidP="00A03532">
      <w:pPr>
        <w:rPr>
          <w:rFonts w:ascii="Meiryo UI" w:eastAsia="Meiryo UI" w:hAnsi="Meiryo UI" w:cs="Meiryo UI"/>
        </w:rPr>
      </w:pPr>
      <w:r>
        <w:rPr>
          <w:noProof/>
        </w:rPr>
        <mc:AlternateContent>
          <mc:Choice Requires="wps">
            <w:drawing>
              <wp:anchor distT="0" distB="0" distL="114300" distR="114300" simplePos="0" relativeHeight="251689984" behindDoc="0" locked="0" layoutInCell="1" allowOverlap="1" wp14:anchorId="33FE52AA" wp14:editId="7806CDF3">
                <wp:simplePos x="0" y="0"/>
                <wp:positionH relativeFrom="column">
                  <wp:posOffset>6470015</wp:posOffset>
                </wp:positionH>
                <wp:positionV relativeFrom="paragraph">
                  <wp:posOffset>13335</wp:posOffset>
                </wp:positionV>
                <wp:extent cx="2159635" cy="228600"/>
                <wp:effectExtent l="57150" t="38100" r="69215" b="1143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1"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取組の方向性</w:t>
                            </w:r>
                          </w:p>
                        </w:txbxContent>
                      </wps:txbx>
                      <wps:bodyPr lIns="74295" tIns="8890" rIns="74295" bIns="8890"/>
                    </wps:wsp>
                  </a:graphicData>
                </a:graphic>
              </wp:anchor>
            </w:drawing>
          </mc:Choice>
          <mc:Fallback>
            <w:pict>
              <v:shapetype w14:anchorId="33FE52A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4" type="#_x0000_t65" style="position:absolute;left:0;text-align:left;margin-left:509.45pt;margin-top:1.05pt;width:170.0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" fillcolor="#4f81bd" stroked="f">
                <v:shadow on="t" color="black" opacity="22937f" origin=",.5" offset="0,.63889mm"/>
                <v:textbox inset="5.85pt,.7pt,5.85pt,.7pt">
                  <w:txbxContent>
                    <w:p w14:paraId="33FE52F1"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取組の方向性</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84864" behindDoc="0" locked="0" layoutInCell="1" allowOverlap="1" wp14:anchorId="33FE52AE" wp14:editId="373A308D">
                <wp:simplePos x="0" y="0"/>
                <wp:positionH relativeFrom="column">
                  <wp:posOffset>6476365</wp:posOffset>
                </wp:positionH>
                <wp:positionV relativeFrom="paragraph">
                  <wp:posOffset>139065</wp:posOffset>
                </wp:positionV>
                <wp:extent cx="6471285" cy="812800"/>
                <wp:effectExtent l="0" t="0" r="24765" b="25400"/>
                <wp:wrapNone/>
                <wp:docPr id="17" name="テキスト ボックス 17"/>
                <wp:cNvGraphicFramePr/>
                <a:graphic xmlns:a="http://schemas.openxmlformats.org/drawingml/2006/main">
                  <a:graphicData uri="http://schemas.microsoft.com/office/word/2010/wordprocessingShape">
                    <wps:wsp>
                      <wps:cNvSpPr txBox="1"/>
                      <wps:spPr>
                        <a:xfrm>
                          <a:off x="0" y="0"/>
                          <a:ext cx="6471285"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5F131" w14:textId="77777777" w:rsidR="00CF3B12" w:rsidRDefault="00CF3B12" w:rsidP="00CF3B12">
                            <w:pPr>
                              <w:spacing w:line="360" w:lineRule="exact"/>
                              <w:rPr>
                                <w:rFonts w:ascii="Meiryo UI" w:eastAsia="Meiryo UI" w:hAnsi="Meiryo UI" w:cs="Meiryo UI"/>
                                <w:sz w:val="28"/>
                                <w:szCs w:val="28"/>
                              </w:rPr>
                            </w:pPr>
                          </w:p>
                          <w:p w14:paraId="33FE52F3" w14:textId="1122C50F" w:rsidR="00E204A4" w:rsidRPr="00884D2B" w:rsidRDefault="00477840" w:rsidP="00CF3B12">
                            <w:pPr>
                              <w:spacing w:line="360" w:lineRule="exact"/>
                              <w:ind w:firstLineChars="100" w:firstLine="280"/>
                              <w:rPr>
                                <w:rFonts w:ascii="Meiryo UI" w:eastAsia="Meiryo UI" w:hAnsi="Meiryo UI" w:cs="Meiryo UI"/>
                                <w:sz w:val="28"/>
                                <w:szCs w:val="28"/>
                              </w:rPr>
                            </w:pPr>
                            <w:r>
                              <w:rPr>
                                <w:rFonts w:ascii="Meiryo UI" w:eastAsia="Meiryo UI" w:hAnsi="Meiryo UI" w:cs="Meiryo UI" w:hint="eastAsia"/>
                                <w:sz w:val="28"/>
                                <w:szCs w:val="28"/>
                              </w:rPr>
                              <w:t>活躍の</w:t>
                            </w:r>
                            <w:r w:rsidR="00E204A4" w:rsidRPr="00884D2B">
                              <w:rPr>
                                <w:rFonts w:ascii="Meiryo UI" w:eastAsia="Meiryo UI" w:hAnsi="Meiryo UI" w:cs="Meiryo UI" w:hint="eastAsia"/>
                                <w:sz w:val="28"/>
                                <w:szCs w:val="28"/>
                              </w:rPr>
                              <w:t>場の拡大</w:t>
                            </w:r>
                          </w:p>
                          <w:p w14:paraId="33FE52F4" w14:textId="77777777" w:rsidR="000B125A" w:rsidRPr="00884D2B" w:rsidRDefault="00E204A4" w:rsidP="00CF3B12">
                            <w:pPr>
                              <w:spacing w:line="360" w:lineRule="exact"/>
                              <w:ind w:firstLineChars="200" w:firstLine="560"/>
                              <w:rPr>
                                <w:rFonts w:ascii="Meiryo UI" w:eastAsia="Meiryo UI" w:hAnsi="Meiryo UI" w:cs="Meiryo UI"/>
                                <w:sz w:val="28"/>
                                <w:szCs w:val="28"/>
                              </w:rPr>
                            </w:pPr>
                            <w:r w:rsidRPr="00884D2B">
                              <w:rPr>
                                <w:rFonts w:ascii="Meiryo UI" w:eastAsia="Meiryo UI" w:hAnsi="Meiryo UI" w:cs="Meiryo UI" w:hint="eastAsia"/>
                                <w:sz w:val="28"/>
                                <w:szCs w:val="28"/>
                                <w:u w:val="single"/>
                              </w:rPr>
                              <w:t xml:space="preserve">　『</w:t>
                            </w:r>
                            <w:r w:rsidR="00EA5A64" w:rsidRPr="00884D2B">
                              <w:rPr>
                                <w:rFonts w:ascii="Meiryo UI" w:eastAsia="Meiryo UI" w:hAnsi="Meiryo UI" w:cs="Meiryo UI" w:hint="eastAsia"/>
                                <w:sz w:val="28"/>
                                <w:szCs w:val="28"/>
                                <w:u w:val="single"/>
                              </w:rPr>
                              <w:t>プレイヤー（担い手）の拡大</w:t>
                            </w:r>
                            <w:r w:rsidRPr="00884D2B">
                              <w:rPr>
                                <w:rFonts w:ascii="Meiryo UI" w:eastAsia="Meiryo UI" w:hAnsi="Meiryo UI" w:cs="Meiryo UI" w:hint="eastAsia"/>
                                <w:sz w:val="28"/>
                                <w:szCs w:val="28"/>
                                <w:u w:val="single"/>
                              </w:rPr>
                              <w:t>』</w:t>
                            </w:r>
                            <w:r w:rsidRPr="00884D2B">
                              <w:rPr>
                                <w:rFonts w:ascii="Meiryo UI" w:eastAsia="Meiryo UI" w:hAnsi="Meiryo UI" w:cs="Meiryo UI" w:hint="eastAsia"/>
                                <w:sz w:val="28"/>
                                <w:szCs w:val="28"/>
                              </w:rPr>
                              <w:t>と</w:t>
                            </w:r>
                            <w:r w:rsidRPr="00884D2B">
                              <w:rPr>
                                <w:rFonts w:ascii="Meiryo UI" w:eastAsia="Meiryo UI" w:hAnsi="Meiryo UI" w:cs="Meiryo UI" w:hint="eastAsia"/>
                                <w:sz w:val="28"/>
                                <w:szCs w:val="28"/>
                                <w:u w:val="single"/>
                              </w:rPr>
                              <w:t>『</w:t>
                            </w:r>
                            <w:r w:rsidR="00EA5A64" w:rsidRPr="00884D2B">
                              <w:rPr>
                                <w:rFonts w:ascii="Meiryo UI" w:eastAsia="Meiryo UI" w:hAnsi="Meiryo UI" w:cs="Meiryo UI" w:hint="eastAsia"/>
                                <w:sz w:val="28"/>
                                <w:szCs w:val="28"/>
                                <w:u w:val="single"/>
                              </w:rPr>
                              <w:t>働く分</w:t>
                            </w:r>
                            <w:r w:rsidR="00EA5A64" w:rsidRPr="00E774F5">
                              <w:rPr>
                                <w:rFonts w:ascii="Meiryo UI" w:eastAsia="Meiryo UI" w:hAnsi="Meiryo UI" w:cs="Meiryo UI" w:hint="eastAsia"/>
                                <w:sz w:val="28"/>
                                <w:szCs w:val="28"/>
                                <w:u w:val="single"/>
                              </w:rPr>
                              <w:t>野の</w:t>
                            </w:r>
                            <w:r w:rsidR="00EA5A64" w:rsidRPr="00884D2B">
                              <w:rPr>
                                <w:rFonts w:ascii="Meiryo UI" w:eastAsia="Meiryo UI" w:hAnsi="Meiryo UI" w:cs="Meiryo UI" w:hint="eastAsia"/>
                                <w:sz w:val="28"/>
                                <w:szCs w:val="28"/>
                                <w:u w:val="single"/>
                              </w:rPr>
                              <w:t>拡大</w:t>
                            </w:r>
                            <w:r w:rsidRPr="00884D2B">
                              <w:rPr>
                                <w:rFonts w:ascii="Meiryo UI" w:eastAsia="Meiryo UI" w:hAnsi="Meiryo UI" w:cs="Meiryo UI" w:hint="eastAsia"/>
                                <w:sz w:val="28"/>
                                <w:szCs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AE" id="テキスト ボックス 17" o:spid="_x0000_s1034" type="#_x0000_t202" style="position:absolute;left:0;text-align:left;margin-left:509.95pt;margin-top:10.95pt;width:509.55pt;height: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" fillcolor="white [3201]" strokeweight=".5pt">
                <v:textbox>
                  <w:txbxContent>
                    <w:p w14:paraId="7FB5F131" w14:textId="77777777" w:rsidR="00CF3B12" w:rsidRDefault="00CF3B12" w:rsidP="00CF3B12">
                      <w:pPr>
                        <w:spacing w:line="360" w:lineRule="exact"/>
                        <w:rPr>
                          <w:rFonts w:ascii="Meiryo UI" w:eastAsia="Meiryo UI" w:hAnsi="Meiryo UI" w:cs="Meiryo UI"/>
                          <w:sz w:val="28"/>
                          <w:szCs w:val="28"/>
                        </w:rPr>
                      </w:pPr>
                    </w:p>
                    <w:p w14:paraId="33FE52F3" w14:textId="1122C50F" w:rsidR="00E204A4" w:rsidRPr="00884D2B" w:rsidRDefault="00477840" w:rsidP="00CF3B12">
                      <w:pPr>
                        <w:spacing w:line="360" w:lineRule="exact"/>
                        <w:ind w:firstLineChars="100" w:firstLine="280"/>
                        <w:rPr>
                          <w:rFonts w:ascii="Meiryo UI" w:eastAsia="Meiryo UI" w:hAnsi="Meiryo UI" w:cs="Meiryo UI"/>
                          <w:sz w:val="28"/>
                          <w:szCs w:val="28"/>
                        </w:rPr>
                      </w:pPr>
                      <w:r>
                        <w:rPr>
                          <w:rFonts w:ascii="Meiryo UI" w:eastAsia="Meiryo UI" w:hAnsi="Meiryo UI" w:cs="Meiryo UI" w:hint="eastAsia"/>
                          <w:sz w:val="28"/>
                          <w:szCs w:val="28"/>
                        </w:rPr>
                        <w:t>活躍の</w:t>
                      </w:r>
                      <w:r w:rsidR="00E204A4" w:rsidRPr="00884D2B">
                        <w:rPr>
                          <w:rFonts w:ascii="Meiryo UI" w:eastAsia="Meiryo UI" w:hAnsi="Meiryo UI" w:cs="Meiryo UI" w:hint="eastAsia"/>
                          <w:sz w:val="28"/>
                          <w:szCs w:val="28"/>
                        </w:rPr>
                        <w:t>場の拡大</w:t>
                      </w:r>
                    </w:p>
                    <w:p w14:paraId="33FE52F4" w14:textId="77777777" w:rsidR="000B125A" w:rsidRPr="00884D2B" w:rsidRDefault="00E204A4" w:rsidP="00CF3B12">
                      <w:pPr>
                        <w:spacing w:line="360" w:lineRule="exact"/>
                        <w:ind w:firstLineChars="200" w:firstLine="560"/>
                        <w:rPr>
                          <w:rFonts w:ascii="Meiryo UI" w:eastAsia="Meiryo UI" w:hAnsi="Meiryo UI" w:cs="Meiryo UI"/>
                          <w:sz w:val="28"/>
                          <w:szCs w:val="28"/>
                        </w:rPr>
                      </w:pPr>
                      <w:r w:rsidRPr="00884D2B">
                        <w:rPr>
                          <w:rFonts w:ascii="Meiryo UI" w:eastAsia="Meiryo UI" w:hAnsi="Meiryo UI" w:cs="Meiryo UI" w:hint="eastAsia"/>
                          <w:sz w:val="28"/>
                          <w:szCs w:val="28"/>
                          <w:u w:val="single"/>
                        </w:rPr>
                        <w:t xml:space="preserve">　『</w:t>
                      </w:r>
                      <w:r w:rsidR="00EA5A64" w:rsidRPr="00884D2B">
                        <w:rPr>
                          <w:rFonts w:ascii="Meiryo UI" w:eastAsia="Meiryo UI" w:hAnsi="Meiryo UI" w:cs="Meiryo UI" w:hint="eastAsia"/>
                          <w:sz w:val="28"/>
                          <w:szCs w:val="28"/>
                          <w:u w:val="single"/>
                        </w:rPr>
                        <w:t>プレイヤー（担い手）の拡大</w:t>
                      </w:r>
                      <w:r w:rsidRPr="00884D2B">
                        <w:rPr>
                          <w:rFonts w:ascii="Meiryo UI" w:eastAsia="Meiryo UI" w:hAnsi="Meiryo UI" w:cs="Meiryo UI" w:hint="eastAsia"/>
                          <w:sz w:val="28"/>
                          <w:szCs w:val="28"/>
                          <w:u w:val="single"/>
                        </w:rPr>
                        <w:t>』</w:t>
                      </w:r>
                      <w:r w:rsidRPr="00884D2B">
                        <w:rPr>
                          <w:rFonts w:ascii="Meiryo UI" w:eastAsia="Meiryo UI" w:hAnsi="Meiryo UI" w:cs="Meiryo UI" w:hint="eastAsia"/>
                          <w:sz w:val="28"/>
                          <w:szCs w:val="28"/>
                        </w:rPr>
                        <w:t>と</w:t>
                      </w:r>
                      <w:r w:rsidRPr="00884D2B">
                        <w:rPr>
                          <w:rFonts w:ascii="Meiryo UI" w:eastAsia="Meiryo UI" w:hAnsi="Meiryo UI" w:cs="Meiryo UI" w:hint="eastAsia"/>
                          <w:sz w:val="28"/>
                          <w:szCs w:val="28"/>
                          <w:u w:val="single"/>
                        </w:rPr>
                        <w:t>『</w:t>
                      </w:r>
                      <w:r w:rsidR="00EA5A64" w:rsidRPr="00884D2B">
                        <w:rPr>
                          <w:rFonts w:ascii="Meiryo UI" w:eastAsia="Meiryo UI" w:hAnsi="Meiryo UI" w:cs="Meiryo UI" w:hint="eastAsia"/>
                          <w:sz w:val="28"/>
                          <w:szCs w:val="28"/>
                          <w:u w:val="single"/>
                        </w:rPr>
                        <w:t>働く分</w:t>
                      </w:r>
                      <w:r w:rsidR="00EA5A64" w:rsidRPr="00E774F5">
                        <w:rPr>
                          <w:rFonts w:ascii="Meiryo UI" w:eastAsia="Meiryo UI" w:hAnsi="Meiryo UI" w:cs="Meiryo UI" w:hint="eastAsia"/>
                          <w:sz w:val="28"/>
                          <w:szCs w:val="28"/>
                          <w:u w:val="single"/>
                        </w:rPr>
                        <w:t>野の</w:t>
                      </w:r>
                      <w:r w:rsidR="00EA5A64" w:rsidRPr="00884D2B">
                        <w:rPr>
                          <w:rFonts w:ascii="Meiryo UI" w:eastAsia="Meiryo UI" w:hAnsi="Meiryo UI" w:cs="Meiryo UI" w:hint="eastAsia"/>
                          <w:sz w:val="28"/>
                          <w:szCs w:val="28"/>
                          <w:u w:val="single"/>
                        </w:rPr>
                        <w:t>拡大</w:t>
                      </w:r>
                      <w:r w:rsidRPr="00884D2B">
                        <w:rPr>
                          <w:rFonts w:ascii="Meiryo UI" w:eastAsia="Meiryo UI" w:hAnsi="Meiryo UI" w:cs="Meiryo UI" w:hint="eastAsia"/>
                          <w:sz w:val="28"/>
                          <w:szCs w:val="28"/>
                          <w:u w:val="single"/>
                        </w:rPr>
                        <w:t>』</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82816" behindDoc="0" locked="0" layoutInCell="1" allowOverlap="1" wp14:anchorId="33FE52B0" wp14:editId="57178A89">
                <wp:simplePos x="0" y="0"/>
                <wp:positionH relativeFrom="column">
                  <wp:posOffset>37465</wp:posOffset>
                </wp:positionH>
                <wp:positionV relativeFrom="paragraph">
                  <wp:posOffset>139065</wp:posOffset>
                </wp:positionV>
                <wp:extent cx="6236335" cy="812800"/>
                <wp:effectExtent l="0" t="0" r="12065" b="25400"/>
                <wp:wrapNone/>
                <wp:docPr id="16" name="テキスト ボックス 16"/>
                <wp:cNvGraphicFramePr/>
                <a:graphic xmlns:a="http://schemas.openxmlformats.org/drawingml/2006/main">
                  <a:graphicData uri="http://schemas.microsoft.com/office/word/2010/wordprocessingShape">
                    <wps:wsp>
                      <wps:cNvSpPr txBox="1"/>
                      <wps:spPr>
                        <a:xfrm>
                          <a:off x="0" y="0"/>
                          <a:ext cx="6236335"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57361" w14:textId="77777777" w:rsidR="003B3E0B" w:rsidRDefault="003B3E0B" w:rsidP="00E204A4">
                            <w:pPr>
                              <w:spacing w:line="360" w:lineRule="exact"/>
                              <w:rPr>
                                <w:rFonts w:ascii="Meiryo UI" w:eastAsia="Meiryo UI" w:hAnsi="Meiryo UI" w:cs="Meiryo UI"/>
                                <w:sz w:val="28"/>
                                <w:szCs w:val="28"/>
                              </w:rPr>
                            </w:pPr>
                          </w:p>
                          <w:p w14:paraId="33FE52F5" w14:textId="77777777" w:rsidR="00E204A4" w:rsidRPr="00884D2B" w:rsidRDefault="000B125A" w:rsidP="00E204A4">
                            <w:pPr>
                              <w:spacing w:line="360" w:lineRule="exact"/>
                              <w:rPr>
                                <w:rFonts w:ascii="Meiryo UI" w:eastAsia="Meiryo UI" w:hAnsi="Meiryo UI" w:cs="Meiryo UI"/>
                                <w:sz w:val="28"/>
                                <w:szCs w:val="28"/>
                              </w:rPr>
                            </w:pPr>
                            <w:r w:rsidRPr="00884D2B">
                              <w:rPr>
                                <w:rFonts w:ascii="Meiryo UI" w:eastAsia="Meiryo UI" w:hAnsi="Meiryo UI" w:cs="Meiryo UI" w:hint="eastAsia"/>
                                <w:sz w:val="28"/>
                                <w:szCs w:val="28"/>
                              </w:rPr>
                              <w:t>支援対象者の拡大</w:t>
                            </w:r>
                          </w:p>
                          <w:p w14:paraId="33FE52F6" w14:textId="77777777" w:rsidR="000B125A" w:rsidRPr="00E204A4" w:rsidRDefault="00E204A4" w:rsidP="00E204A4">
                            <w:pPr>
                              <w:spacing w:line="360" w:lineRule="exact"/>
                              <w:rPr>
                                <w:rFonts w:ascii="Meiryo UI" w:eastAsia="Meiryo UI" w:hAnsi="Meiryo UI" w:cs="Meiryo UI"/>
                                <w:sz w:val="24"/>
                                <w:szCs w:val="24"/>
                              </w:rPr>
                            </w:pPr>
                            <w:r w:rsidRPr="00884D2B">
                              <w:rPr>
                                <w:rFonts w:ascii="Meiryo UI" w:eastAsia="Meiryo UI" w:hAnsi="Meiryo UI" w:cs="Meiryo UI" w:hint="eastAsia"/>
                                <w:sz w:val="28"/>
                                <w:szCs w:val="28"/>
                              </w:rPr>
                              <w:t>（</w:t>
                            </w:r>
                            <w:r w:rsidR="000B125A" w:rsidRPr="00884D2B">
                              <w:rPr>
                                <w:rFonts w:ascii="Meiryo UI" w:eastAsia="Meiryo UI" w:hAnsi="Meiryo UI" w:cs="Meiryo UI" w:hint="eastAsia"/>
                                <w:sz w:val="28"/>
                                <w:szCs w:val="28"/>
                              </w:rPr>
                              <w:t>障がい者・生活困窮者・ひとり親</w:t>
                            </w:r>
                            <w:r w:rsidR="00EA5A64" w:rsidRPr="00884D2B">
                              <w:rPr>
                                <w:rFonts w:ascii="Meiryo UI" w:eastAsia="Meiryo UI" w:hAnsi="Meiryo UI" w:cs="Meiryo UI" w:hint="eastAsia"/>
                                <w:sz w:val="28"/>
                                <w:szCs w:val="28"/>
                              </w:rPr>
                              <w:t>への取組の充実</w:t>
                            </w:r>
                            <w:r w:rsidRPr="00884D2B">
                              <w:rPr>
                                <w:rFonts w:ascii="Meiryo UI" w:eastAsia="Meiryo UI" w:hAnsi="Meiryo UI" w:cs="Meiryo UI" w:hint="eastAsia"/>
                                <w:sz w:val="28"/>
                                <w:szCs w:val="28"/>
                              </w:rPr>
                              <w:t xml:space="preserve">　難病患者等への取組の検討）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B0" id="テキスト ボックス 16" o:spid="_x0000_s1035" type="#_x0000_t202" style="position:absolute;left:0;text-align:left;margin-left:2.95pt;margin-top:10.95pt;width:491.05pt;height: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" fillcolor="white [3201]" strokeweight=".5pt">
                <v:textbox>
                  <w:txbxContent>
                    <w:p w14:paraId="4E657361" w14:textId="77777777" w:rsidR="003B3E0B" w:rsidRDefault="003B3E0B" w:rsidP="00E204A4">
                      <w:pPr>
                        <w:spacing w:line="360" w:lineRule="exact"/>
                        <w:rPr>
                          <w:rFonts w:ascii="Meiryo UI" w:eastAsia="Meiryo UI" w:hAnsi="Meiryo UI" w:cs="Meiryo UI"/>
                          <w:sz w:val="28"/>
                          <w:szCs w:val="28"/>
                        </w:rPr>
                      </w:pPr>
                    </w:p>
                    <w:p w14:paraId="33FE52F5" w14:textId="77777777" w:rsidR="00E204A4" w:rsidRPr="00884D2B" w:rsidRDefault="000B125A" w:rsidP="00E204A4">
                      <w:pPr>
                        <w:spacing w:line="360" w:lineRule="exact"/>
                        <w:rPr>
                          <w:rFonts w:ascii="Meiryo UI" w:eastAsia="Meiryo UI" w:hAnsi="Meiryo UI" w:cs="Meiryo UI"/>
                          <w:sz w:val="28"/>
                          <w:szCs w:val="28"/>
                        </w:rPr>
                      </w:pPr>
                      <w:r w:rsidRPr="00884D2B">
                        <w:rPr>
                          <w:rFonts w:ascii="Meiryo UI" w:eastAsia="Meiryo UI" w:hAnsi="Meiryo UI" w:cs="Meiryo UI" w:hint="eastAsia"/>
                          <w:sz w:val="28"/>
                          <w:szCs w:val="28"/>
                        </w:rPr>
                        <w:t>支援対象者の拡大</w:t>
                      </w:r>
                    </w:p>
                    <w:p w14:paraId="33FE52F6" w14:textId="77777777" w:rsidR="000B125A" w:rsidRPr="00E204A4" w:rsidRDefault="00E204A4" w:rsidP="00E204A4">
                      <w:pPr>
                        <w:spacing w:line="360" w:lineRule="exact"/>
                        <w:rPr>
                          <w:rFonts w:ascii="Meiryo UI" w:eastAsia="Meiryo UI" w:hAnsi="Meiryo UI" w:cs="Meiryo UI"/>
                          <w:sz w:val="24"/>
                          <w:szCs w:val="24"/>
                        </w:rPr>
                      </w:pPr>
                      <w:r w:rsidRPr="00884D2B">
                        <w:rPr>
                          <w:rFonts w:ascii="Meiryo UI" w:eastAsia="Meiryo UI" w:hAnsi="Meiryo UI" w:cs="Meiryo UI" w:hint="eastAsia"/>
                          <w:sz w:val="28"/>
                          <w:szCs w:val="28"/>
                        </w:rPr>
                        <w:t>（</w:t>
                      </w:r>
                      <w:r w:rsidR="000B125A" w:rsidRPr="00884D2B">
                        <w:rPr>
                          <w:rFonts w:ascii="Meiryo UI" w:eastAsia="Meiryo UI" w:hAnsi="Meiryo UI" w:cs="Meiryo UI" w:hint="eastAsia"/>
                          <w:sz w:val="28"/>
                          <w:szCs w:val="28"/>
                        </w:rPr>
                        <w:t>障がい者・生活困窮者・ひとり親</w:t>
                      </w:r>
                      <w:r w:rsidR="00EA5A64" w:rsidRPr="00884D2B">
                        <w:rPr>
                          <w:rFonts w:ascii="Meiryo UI" w:eastAsia="Meiryo UI" w:hAnsi="Meiryo UI" w:cs="Meiryo UI" w:hint="eastAsia"/>
                          <w:sz w:val="28"/>
                          <w:szCs w:val="28"/>
                        </w:rPr>
                        <w:t>への取組の充実</w:t>
                      </w:r>
                      <w:r w:rsidRPr="00884D2B">
                        <w:rPr>
                          <w:rFonts w:ascii="Meiryo UI" w:eastAsia="Meiryo UI" w:hAnsi="Meiryo UI" w:cs="Meiryo UI" w:hint="eastAsia"/>
                          <w:sz w:val="28"/>
                          <w:szCs w:val="28"/>
                        </w:rPr>
                        <w:t xml:space="preserve">　難病患者等への取組の検討）</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3FE52AC" wp14:editId="6F702EBA">
                <wp:simplePos x="0" y="0"/>
                <wp:positionH relativeFrom="column">
                  <wp:posOffset>28575</wp:posOffset>
                </wp:positionH>
                <wp:positionV relativeFrom="paragraph">
                  <wp:posOffset>10160</wp:posOffset>
                </wp:positionV>
                <wp:extent cx="2159635" cy="228600"/>
                <wp:effectExtent l="57150" t="38100" r="69215" b="11430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2"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背景</w:t>
                            </w:r>
                          </w:p>
                        </w:txbxContent>
                      </wps:txbx>
                      <wps:bodyPr lIns="74295" tIns="8890" rIns="74295" bIns="8890"/>
                    </wps:wsp>
                  </a:graphicData>
                </a:graphic>
              </wp:anchor>
            </w:drawing>
          </mc:Choice>
          <mc:Fallback>
            <w:pict>
              <v:shape w14:anchorId="33FE52AC" id="_x0000_s1037" type="#_x0000_t65" style="position:absolute;left:0;text-align:left;margin-left:2.25pt;margin-top:.8pt;width:170.05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" fillcolor="#4f81bd" stroked="f">
                <v:shadow on="t" color="black" opacity="22937f" origin=",.5" offset="0,.63889mm"/>
                <v:textbox inset="5.85pt,.7pt,5.85pt,.7pt">
                  <w:txbxContent>
                    <w:p w14:paraId="33FE52F2"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背景</w:t>
                      </w:r>
                    </w:p>
                  </w:txbxContent>
                </v:textbox>
              </v:shape>
            </w:pict>
          </mc:Fallback>
        </mc:AlternateContent>
      </w:r>
    </w:p>
    <w:p w14:paraId="33FE525B" w14:textId="3DF184DC" w:rsidR="003322CD" w:rsidRDefault="003D675B" w:rsidP="00A03532">
      <w:pPr>
        <w:rPr>
          <w:rFonts w:ascii="Meiryo UI" w:eastAsia="Meiryo UI" w:hAnsi="Meiryo UI" w:cs="Meiryo UI"/>
        </w:rPr>
      </w:pPr>
      <w:r>
        <w:rPr>
          <w:rFonts w:ascii="Meiryo UI" w:eastAsia="Meiryo UI" w:hAnsi="Meiryo UI" w:cs="Meiryo UI" w:hint="eastAsia"/>
          <w:noProof/>
          <w:sz w:val="28"/>
          <w:szCs w:val="28"/>
        </w:rPr>
        <mc:AlternateContent>
          <mc:Choice Requires="wps">
            <w:drawing>
              <wp:anchor distT="0" distB="0" distL="114300" distR="114300" simplePos="0" relativeHeight="251698176" behindDoc="0" locked="0" layoutInCell="1" allowOverlap="1" wp14:anchorId="33FE52B2" wp14:editId="06F91563">
                <wp:simplePos x="0" y="0"/>
                <wp:positionH relativeFrom="column">
                  <wp:posOffset>6103620</wp:posOffset>
                </wp:positionH>
                <wp:positionV relativeFrom="paragraph">
                  <wp:posOffset>127000</wp:posOffset>
                </wp:positionV>
                <wp:extent cx="520861" cy="520700"/>
                <wp:effectExtent l="57150" t="38100" r="69850" b="88900"/>
                <wp:wrapNone/>
                <wp:docPr id="9" name="右矢印 9"/>
                <wp:cNvGraphicFramePr/>
                <a:graphic xmlns:a="http://schemas.openxmlformats.org/drawingml/2006/main">
                  <a:graphicData uri="http://schemas.microsoft.com/office/word/2010/wordprocessingShape">
                    <wps:wsp>
                      <wps:cNvSpPr/>
                      <wps:spPr>
                        <a:xfrm>
                          <a:off x="0" y="0"/>
                          <a:ext cx="520861" cy="520700"/>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444CA" id="右矢印 9" o:spid="_x0000_s1026" type="#_x0000_t13" style="position:absolute;left:0;text-align:left;margin-left:480.6pt;margin-top:10pt;width:41pt;height:4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" adj="10803"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14:paraId="33FE525C" w14:textId="77777777" w:rsidR="003322CD" w:rsidRDefault="003322CD" w:rsidP="00A03532">
      <w:pPr>
        <w:rPr>
          <w:rFonts w:ascii="Meiryo UI" w:eastAsia="Meiryo UI" w:hAnsi="Meiryo UI" w:cs="Meiryo UI"/>
        </w:rPr>
      </w:pPr>
    </w:p>
    <w:p w14:paraId="33FE525D" w14:textId="77777777" w:rsidR="0030380D" w:rsidRDefault="0030380D" w:rsidP="00E204A4">
      <w:pPr>
        <w:spacing w:line="360" w:lineRule="exact"/>
        <w:ind w:firstLineChars="100" w:firstLine="220"/>
        <w:rPr>
          <w:rFonts w:ascii="Meiryo UI" w:eastAsia="Meiryo UI" w:hAnsi="Meiryo UI" w:cs="Meiryo UI"/>
          <w:sz w:val="22"/>
        </w:rPr>
      </w:pPr>
    </w:p>
    <w:p w14:paraId="6DF6E533" w14:textId="77777777" w:rsidR="00A15C72" w:rsidRDefault="00A15C72" w:rsidP="00A15C72">
      <w:pPr>
        <w:widowControl/>
        <w:spacing w:line="340" w:lineRule="exact"/>
        <w:ind w:left="220" w:hangingChars="100" w:hanging="220"/>
        <w:jc w:val="left"/>
        <w:rPr>
          <w:rFonts w:ascii="Meiryo UI" w:eastAsia="Meiryo UI" w:hAnsi="Meiryo UI" w:cs="Meiryo UI"/>
          <w:sz w:val="22"/>
          <w:u w:val="single"/>
        </w:rPr>
      </w:pPr>
    </w:p>
    <w:p w14:paraId="33FE525E" w14:textId="10F3B1DE" w:rsidR="00025062" w:rsidRPr="00AA4077" w:rsidRDefault="003B3E0B" w:rsidP="00A15C72">
      <w:pPr>
        <w:widowControl/>
        <w:spacing w:line="340" w:lineRule="exact"/>
        <w:ind w:left="210" w:hangingChars="100" w:hanging="210"/>
        <w:jc w:val="left"/>
        <w:rPr>
          <w:rFonts w:ascii="Meiryo UI" w:eastAsia="Meiryo UI" w:hAnsi="Meiryo UI" w:cs="Meiryo UI"/>
          <w:sz w:val="22"/>
          <w:u w:val="single"/>
        </w:rPr>
      </w:pPr>
      <w:r>
        <w:rPr>
          <w:noProof/>
        </w:rPr>
        <mc:AlternateContent>
          <mc:Choice Requires="wps">
            <w:drawing>
              <wp:anchor distT="0" distB="0" distL="114300" distR="114300" simplePos="0" relativeHeight="251694080" behindDoc="0" locked="0" layoutInCell="1" allowOverlap="1" wp14:anchorId="33FE52B6" wp14:editId="17805850">
                <wp:simplePos x="0" y="0"/>
                <wp:positionH relativeFrom="column">
                  <wp:posOffset>56515</wp:posOffset>
                </wp:positionH>
                <wp:positionV relativeFrom="paragraph">
                  <wp:posOffset>197485</wp:posOffset>
                </wp:positionV>
                <wp:extent cx="2159635" cy="228600"/>
                <wp:effectExtent l="57150" t="38100" r="69215" b="1143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228600"/>
                        </a:xfrm>
                        <a:prstGeom prst="foldedCorner">
                          <a:avLst>
                            <a:gd name="adj" fmla="val 12500"/>
                          </a:avLst>
                        </a:prstGeom>
                        <a:solidFill>
                          <a:srgbClr val="4F81BD"/>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3FE52F7"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具体的取組の提言</w:t>
                            </w:r>
                          </w:p>
                        </w:txbxContent>
                      </wps:txbx>
                      <wps:bodyPr lIns="74295" tIns="8890" rIns="74295" bIns="8890"/>
                    </wps:wsp>
                  </a:graphicData>
                </a:graphic>
              </wp:anchor>
            </w:drawing>
          </mc:Choice>
          <mc:Fallback>
            <w:pict>
              <v:shape w14:anchorId="33FE52B6" id="_x0000_s1038" type="#_x0000_t65" style="position:absolute;left:0;text-align:left;margin-left:4.45pt;margin-top:15.55pt;width:170.0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" fillcolor="#4f81bd" stroked="f">
                <v:shadow on="t" color="black" opacity="22937f" origin=",.5" offset="0,.63889mm"/>
                <v:textbox inset="5.85pt,.7pt,5.85pt,.7pt">
                  <w:txbxContent>
                    <w:p w14:paraId="33FE52F7" w14:textId="77777777" w:rsidR="00AA5546" w:rsidRPr="0019695A" w:rsidRDefault="00AA5546" w:rsidP="00AA5546">
                      <w:pPr>
                        <w:pStyle w:val="a3"/>
                        <w:jc w:val="center"/>
                        <w:textAlignment w:val="baseline"/>
                        <w:rPr>
                          <w:rFonts w:ascii="HGPｺﾞｼｯｸE" w:eastAsia="HGPｺﾞｼｯｸE" w:hAnsi="HGPｺﾞｼｯｸE"/>
                          <w:sz w:val="24"/>
                          <w:szCs w:val="24"/>
                        </w:rPr>
                      </w:pPr>
                      <w:r w:rsidRPr="0019695A">
                        <w:rPr>
                          <w:rFonts w:ascii="HGPｺﾞｼｯｸE" w:eastAsia="HGPｺﾞｼｯｸE" w:hAnsi="HGPｺﾞｼｯｸE" w:hint="eastAsia"/>
                          <w:sz w:val="24"/>
                          <w:szCs w:val="24"/>
                        </w:rPr>
                        <w:t>具体的取組の提言</w:t>
                      </w:r>
                    </w:p>
                  </w:txbxContent>
                </v:textbox>
              </v:shape>
            </w:pict>
          </mc:Fallback>
        </mc:AlternateContent>
      </w:r>
    </w:p>
    <w:p w14:paraId="33FE525F" w14:textId="3EB6F74D" w:rsidR="00A03532" w:rsidRPr="00025062" w:rsidRDefault="003B3E0B" w:rsidP="00785AE3">
      <w:pPr>
        <w:spacing w:line="360" w:lineRule="exact"/>
        <w:rPr>
          <w:rFonts w:ascii="Meiryo UI" w:eastAsia="Meiryo UI" w:hAnsi="Meiryo UI" w:cs="Meiryo UI"/>
          <w:sz w:val="22"/>
        </w:rPr>
      </w:pPr>
      <w:r>
        <w:rPr>
          <w:noProof/>
        </w:rPr>
        <mc:AlternateContent>
          <mc:Choice Requires="wps">
            <w:drawing>
              <wp:anchor distT="0" distB="0" distL="114300" distR="114300" simplePos="0" relativeHeight="251706368" behindDoc="1" locked="0" layoutInCell="1" allowOverlap="1" wp14:anchorId="33FE52B4" wp14:editId="2ED38B2E">
                <wp:simplePos x="0" y="0"/>
                <wp:positionH relativeFrom="column">
                  <wp:posOffset>50165</wp:posOffset>
                </wp:positionH>
                <wp:positionV relativeFrom="paragraph">
                  <wp:posOffset>147955</wp:posOffset>
                </wp:positionV>
                <wp:extent cx="12986385" cy="6146165"/>
                <wp:effectExtent l="0" t="0" r="24765" b="26035"/>
                <wp:wrapNone/>
                <wp:docPr id="30" name="正方形/長方形 30"/>
                <wp:cNvGraphicFramePr/>
                <a:graphic xmlns:a="http://schemas.openxmlformats.org/drawingml/2006/main">
                  <a:graphicData uri="http://schemas.microsoft.com/office/word/2010/wordprocessingShape">
                    <wps:wsp>
                      <wps:cNvSpPr/>
                      <wps:spPr>
                        <a:xfrm>
                          <a:off x="0" y="0"/>
                          <a:ext cx="12986385" cy="614616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F5C24" id="正方形/長方形 30" o:spid="_x0000_s1026" style="position:absolute;left:0;text-align:left;margin-left:3.95pt;margin-top:11.65pt;width:1022.55pt;height:483.9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" filled="f" strokecolor="black [3213]" strokeweight="1pt"/>
            </w:pict>
          </mc:Fallback>
        </mc:AlternateContent>
      </w:r>
    </w:p>
    <w:p w14:paraId="33FE5260" w14:textId="6B84AE7D" w:rsidR="003322CD" w:rsidRDefault="009540E0" w:rsidP="00E204A4">
      <w:pPr>
        <w:pStyle w:val="a3"/>
        <w:jc w:val="center"/>
        <w:textAlignment w:val="baseline"/>
        <w:rPr>
          <w:rFonts w:ascii="Meiryo UI" w:eastAsia="Meiryo UI" w:hAnsi="Meiryo UI" w:cs="Meiryo UI"/>
          <w:sz w:val="22"/>
        </w:rPr>
      </w:pPr>
      <w:r>
        <w:rPr>
          <w:rFonts w:ascii="Meiryo UI" w:eastAsia="Meiryo UI" w:hAnsi="Meiryo UI" w:cs="Meiryo UI" w:hint="eastAsia"/>
          <w:b/>
          <w:noProof/>
          <w:sz w:val="28"/>
          <w:szCs w:val="28"/>
        </w:rPr>
        <mc:AlternateContent>
          <mc:Choice Requires="wps">
            <w:drawing>
              <wp:anchor distT="0" distB="0" distL="114300" distR="114300" simplePos="0" relativeHeight="251658239" behindDoc="0" locked="0" layoutInCell="1" allowOverlap="1" wp14:anchorId="33FE52BC" wp14:editId="35BD2ECF">
                <wp:simplePos x="0" y="0"/>
                <wp:positionH relativeFrom="column">
                  <wp:posOffset>6450965</wp:posOffset>
                </wp:positionH>
                <wp:positionV relativeFrom="paragraph">
                  <wp:posOffset>62865</wp:posOffset>
                </wp:positionV>
                <wp:extent cx="6471285" cy="5168900"/>
                <wp:effectExtent l="0" t="0" r="24765" b="12700"/>
                <wp:wrapNone/>
                <wp:docPr id="13" name="テキスト ボックス 13"/>
                <wp:cNvGraphicFramePr/>
                <a:graphic xmlns:a="http://schemas.openxmlformats.org/drawingml/2006/main">
                  <a:graphicData uri="http://schemas.microsoft.com/office/word/2010/wordprocessingShape">
                    <wps:wsp>
                      <wps:cNvSpPr txBox="1"/>
                      <wps:spPr>
                        <a:xfrm>
                          <a:off x="0" y="0"/>
                          <a:ext cx="6471285" cy="51689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5AB35"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『働く分野の拡大』</w:t>
                            </w:r>
                            <w:r w:rsidRPr="00F5111F">
                              <w:rPr>
                                <w:rFonts w:ascii="Meiryo UI" w:eastAsia="Meiryo UI" w:hAnsi="Meiryo UI" w:cs="Meiryo UI" w:hint="eastAsia"/>
                                <w:b/>
                                <w:sz w:val="28"/>
                                <w:szCs w:val="28"/>
                              </w:rPr>
                              <w:t>等取組の充実</w:t>
                            </w:r>
                          </w:p>
                          <w:p w14:paraId="28D5D1AB" w14:textId="77777777" w:rsidR="0058065A" w:rsidRPr="00293730" w:rsidRDefault="0058065A" w:rsidP="0058065A">
                            <w:pPr>
                              <w:spacing w:line="360" w:lineRule="exact"/>
                              <w:rPr>
                                <w:rFonts w:ascii="Meiryo UI" w:eastAsia="Meiryo UI" w:hAnsi="Meiryo UI" w:cs="Meiryo UI"/>
                                <w:sz w:val="28"/>
                                <w:szCs w:val="28"/>
                                <w:bdr w:val="single" w:sz="4" w:space="0" w:color="auto"/>
                              </w:rPr>
                            </w:pPr>
                            <w:r w:rsidRPr="00293730">
                              <w:rPr>
                                <w:rFonts w:ascii="Meiryo UI" w:eastAsia="Meiryo UI" w:hAnsi="Meiryo UI" w:cs="Meiryo UI" w:hint="eastAsia"/>
                                <w:b/>
                                <w:sz w:val="22"/>
                                <w:bdr w:val="single" w:sz="4" w:space="0" w:color="auto"/>
                              </w:rPr>
                              <w:t>雇用・就労支援の充実・強化</w:t>
                            </w:r>
                          </w:p>
                          <w:p w14:paraId="2DD9568D"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【総合評価入</w:t>
                            </w:r>
                            <w:r>
                              <w:rPr>
                                <w:rFonts w:ascii="Meiryo UI" w:eastAsia="Meiryo UI" w:hAnsi="Meiryo UI" w:cs="Meiryo UI" w:hint="eastAsia"/>
                                <w:b/>
                                <w:sz w:val="22"/>
                              </w:rPr>
                              <w:t>札</w:t>
                            </w:r>
                            <w:r w:rsidRPr="00293730">
                              <w:rPr>
                                <w:rFonts w:ascii="Meiryo UI" w:eastAsia="Meiryo UI" w:hAnsi="Meiryo UI" w:cs="Meiryo UI" w:hint="eastAsia"/>
                                <w:b/>
                                <w:sz w:val="22"/>
                              </w:rPr>
                              <w:t>をはじめとした政策評価調達の充実・強化】</w:t>
                            </w:r>
                            <w:r w:rsidRPr="00B96C22">
                              <w:rPr>
                                <w:rFonts w:ascii="Meiryo UI" w:eastAsia="Meiryo UI" w:hAnsi="Meiryo UI" w:cs="Meiryo UI" w:hint="eastAsia"/>
                                <w:sz w:val="22"/>
                              </w:rPr>
                              <w:t>・総合評価入札の堅持と清掃業務以外への拡大</w:t>
                            </w:r>
                            <w:r>
                              <w:rPr>
                                <w:rFonts w:ascii="Meiryo UI" w:eastAsia="Meiryo UI" w:hAnsi="Meiryo UI" w:cs="Meiryo UI" w:hint="eastAsia"/>
                                <w:sz w:val="22"/>
                              </w:rPr>
                              <w:t>や生活困窮者の認定就労訓練事業所の</w:t>
                            </w:r>
                            <w:r w:rsidRPr="00B96C22">
                              <w:rPr>
                                <w:rFonts w:ascii="Meiryo UI" w:eastAsia="Meiryo UI" w:hAnsi="Meiryo UI" w:cs="Meiryo UI" w:hint="eastAsia"/>
                                <w:sz w:val="22"/>
                              </w:rPr>
                              <w:t>加点</w:t>
                            </w:r>
                            <w:r>
                              <w:rPr>
                                <w:rFonts w:ascii="Meiryo UI" w:eastAsia="Meiryo UI" w:hAnsi="Meiryo UI" w:cs="Meiryo UI" w:hint="eastAsia"/>
                                <w:sz w:val="22"/>
                              </w:rPr>
                              <w:t>を検討、</w:t>
                            </w:r>
                            <w:r w:rsidRPr="00B96C22">
                              <w:rPr>
                                <w:rFonts w:ascii="Meiryo UI" w:eastAsia="Meiryo UI" w:hAnsi="Meiryo UI" w:cs="Meiryo UI" w:hint="eastAsia"/>
                                <w:sz w:val="22"/>
                              </w:rPr>
                              <w:t>公募型プロポーザル方式で実施する契約におけるひとり親の雇用促進</w:t>
                            </w:r>
                          </w:p>
                          <w:p w14:paraId="05DA395E"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【雇用創出につながる行政資源、公共施設、公共的空間のさらなる活用】</w:t>
                            </w:r>
                            <w:r w:rsidRPr="00B96C22">
                              <w:rPr>
                                <w:rFonts w:ascii="Meiryo UI" w:eastAsia="Meiryo UI" w:hAnsi="Meiryo UI" w:cs="Meiryo UI" w:hint="eastAsia"/>
                                <w:sz w:val="22"/>
                              </w:rPr>
                              <w:t>・</w:t>
                            </w:r>
                            <w:r>
                              <w:rPr>
                                <w:rFonts w:ascii="Meiryo UI" w:eastAsia="Meiryo UI" w:hAnsi="Meiryo UI" w:cs="Meiryo UI" w:hint="eastAsia"/>
                                <w:sz w:val="22"/>
                              </w:rPr>
                              <w:t>府営住宅の空室や府営公園など</w:t>
                            </w:r>
                            <w:r w:rsidRPr="00B96C22">
                              <w:rPr>
                                <w:rFonts w:ascii="Meiryo UI" w:eastAsia="Meiryo UI" w:hAnsi="Meiryo UI" w:cs="Meiryo UI" w:hint="eastAsia"/>
                                <w:sz w:val="22"/>
                              </w:rPr>
                              <w:t>府有施設等を活用した雇用創出・生活困窮者就労準備支援事業の更なる拡充</w:t>
                            </w:r>
                          </w:p>
                          <w:p w14:paraId="1FD76BF8"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【障がい者・ひとり親等が働く分野（職域）のさらなる開拓】</w:t>
                            </w:r>
                            <w:r>
                              <w:rPr>
                                <w:rFonts w:ascii="Meiryo UI" w:eastAsia="Meiryo UI" w:hAnsi="Meiryo UI" w:cs="Meiryo UI" w:hint="eastAsia"/>
                                <w:sz w:val="22"/>
                              </w:rPr>
                              <w:t>・小型家電リサイクル、</w:t>
                            </w:r>
                            <w:r w:rsidRPr="00B96C22">
                              <w:rPr>
                                <w:rFonts w:ascii="Meiryo UI" w:eastAsia="Meiryo UI" w:hAnsi="Meiryo UI" w:cs="Meiryo UI" w:hint="eastAsia"/>
                                <w:sz w:val="22"/>
                              </w:rPr>
                              <w:t>農業</w:t>
                            </w:r>
                            <w:r>
                              <w:rPr>
                                <w:rFonts w:ascii="Meiryo UI" w:eastAsia="Meiryo UI" w:hAnsi="Meiryo UI" w:cs="Meiryo UI" w:hint="eastAsia"/>
                                <w:sz w:val="22"/>
                              </w:rPr>
                              <w:t>、介護などの分野における障がい者等の就労促進や病院の売店等との協働によるひとり親の就労支援</w:t>
                            </w:r>
                          </w:p>
                          <w:p w14:paraId="2655D200"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【中間支援組織の位置づけ】</w:t>
                            </w:r>
                            <w:r w:rsidRPr="00B96C22">
                              <w:rPr>
                                <w:rFonts w:ascii="Meiryo UI" w:eastAsia="Meiryo UI" w:hAnsi="Meiryo UI" w:cs="Meiryo UI" w:hint="eastAsia"/>
                                <w:sz w:val="22"/>
                              </w:rPr>
                              <w:t>・中間支援組織の位置づけの明確化</w:t>
                            </w:r>
                            <w:r>
                              <w:rPr>
                                <w:rFonts w:ascii="Meiryo UI" w:eastAsia="Meiryo UI" w:hAnsi="Meiryo UI" w:cs="Meiryo UI" w:hint="eastAsia"/>
                                <w:sz w:val="22"/>
                              </w:rPr>
                              <w:t>や育成支援、</w:t>
                            </w:r>
                            <w:r w:rsidRPr="00B96C22">
                              <w:rPr>
                                <w:rFonts w:ascii="Meiryo UI" w:eastAsia="Meiryo UI" w:hAnsi="Meiryo UI" w:cs="Meiryo UI" w:hint="eastAsia"/>
                                <w:sz w:val="22"/>
                              </w:rPr>
                              <w:t>地方自治法施行令167条の２第１項第３号（いわゆる３号随契）に定める障がい者支援施設等に準ずる者の認定の活用</w:t>
                            </w:r>
                          </w:p>
                          <w:p w14:paraId="456619B9"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【ソーシャルファーム支援】</w:t>
                            </w:r>
                            <w:r w:rsidRPr="00B96C22">
                              <w:rPr>
                                <w:rFonts w:ascii="Meiryo UI" w:eastAsia="Meiryo UI" w:hAnsi="Meiryo UI" w:cs="Meiryo UI" w:hint="eastAsia"/>
                                <w:sz w:val="22"/>
                              </w:rPr>
                              <w:t>・</w:t>
                            </w:r>
                            <w:r>
                              <w:rPr>
                                <w:rFonts w:ascii="Meiryo UI" w:eastAsia="Meiryo UI" w:hAnsi="Meiryo UI" w:cs="Meiryo UI" w:hint="eastAsia"/>
                                <w:sz w:val="22"/>
                              </w:rPr>
                              <w:t>ソ</w:t>
                            </w:r>
                            <w:r w:rsidRPr="00B96C22">
                              <w:rPr>
                                <w:rFonts w:ascii="Meiryo UI" w:eastAsia="Meiryo UI" w:hAnsi="Meiryo UI" w:cs="Meiryo UI" w:hint="eastAsia"/>
                                <w:sz w:val="22"/>
                              </w:rPr>
                              <w:t>ーシャルファームの活動を促進するためのコンサルテーション、府立施設等活動場所の提供や民間資金へのつなぎ等の検討</w:t>
                            </w:r>
                          </w:p>
                          <w:p w14:paraId="78F5B23C" w14:textId="3C24DD23" w:rsidR="0058065A" w:rsidRDefault="0058065A" w:rsidP="0058065A">
                            <w:pPr>
                              <w:widowControl/>
                              <w:spacing w:line="360" w:lineRule="exact"/>
                              <w:jc w:val="left"/>
                              <w:rPr>
                                <w:rFonts w:ascii="Meiryo UI" w:eastAsia="Meiryo UI" w:hAnsi="Meiryo UI" w:cs="Meiryo UI"/>
                                <w:sz w:val="22"/>
                              </w:rPr>
                            </w:pPr>
                            <w:r w:rsidRPr="00E204A4">
                              <w:rPr>
                                <w:rFonts w:ascii="Meiryo UI" w:eastAsia="Meiryo UI" w:hAnsi="Meiryo UI" w:cs="Meiryo UI" w:hint="eastAsia"/>
                                <w:b/>
                                <w:sz w:val="22"/>
                              </w:rPr>
                              <w:t>【その他】</w:t>
                            </w:r>
                            <w:r w:rsidRPr="00B96C22">
                              <w:rPr>
                                <w:rFonts w:ascii="Meiryo UI" w:eastAsia="Meiryo UI" w:hAnsi="Meiryo UI" w:cs="Meiryo UI" w:hint="eastAsia"/>
                                <w:sz w:val="22"/>
                              </w:rPr>
                              <w:t>・就労訓練事業や就労準備支援事業参加者へ</w:t>
                            </w:r>
                            <w:r w:rsidR="000934CB">
                              <w:rPr>
                                <w:rFonts w:ascii="Meiryo UI" w:eastAsia="Meiryo UI" w:hAnsi="Meiryo UI" w:cs="Meiryo UI" w:hint="eastAsia"/>
                                <w:sz w:val="22"/>
                              </w:rPr>
                              <w:t>民間資金を活用した</w:t>
                            </w:r>
                            <w:r w:rsidRPr="00B96C22">
                              <w:rPr>
                                <w:rFonts w:ascii="Meiryo UI" w:eastAsia="Meiryo UI" w:hAnsi="Meiryo UI" w:cs="Meiryo UI" w:hint="eastAsia"/>
                                <w:sz w:val="22"/>
                              </w:rPr>
                              <w:t>助成</w:t>
                            </w:r>
                            <w:r>
                              <w:rPr>
                                <w:rFonts w:ascii="Meiryo UI" w:eastAsia="Meiryo UI" w:hAnsi="Meiryo UI" w:cs="Meiryo UI" w:hint="eastAsia"/>
                                <w:sz w:val="22"/>
                              </w:rPr>
                              <w:t>、</w:t>
                            </w:r>
                            <w:r w:rsidRPr="00B96C22">
                              <w:rPr>
                                <w:rFonts w:ascii="Meiryo UI" w:eastAsia="Meiryo UI" w:hAnsi="Meiryo UI" w:cs="Meiryo UI" w:hint="eastAsia"/>
                                <w:sz w:val="22"/>
                              </w:rPr>
                              <w:t>新子育て交付金を活用した市町村におけるひとり親の就業促進のための取組支援</w:t>
                            </w:r>
                          </w:p>
                          <w:p w14:paraId="48EE4D19" w14:textId="77777777" w:rsidR="003B3E0B" w:rsidRPr="00025062" w:rsidRDefault="003B3E0B" w:rsidP="0058065A">
                            <w:pPr>
                              <w:widowControl/>
                              <w:spacing w:line="360" w:lineRule="exact"/>
                              <w:jc w:val="left"/>
                              <w:rPr>
                                <w:rFonts w:ascii="Meiryo UI" w:eastAsia="Meiryo UI" w:hAnsi="Meiryo UI" w:cs="Meiryo UI"/>
                                <w:b/>
                                <w:sz w:val="22"/>
                              </w:rPr>
                            </w:pPr>
                          </w:p>
                          <w:p w14:paraId="04C39472" w14:textId="77777777"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既存資源等を活用した福祉施策の推進</w:t>
                            </w:r>
                          </w:p>
                          <w:p w14:paraId="5E229B6D" w14:textId="77777777" w:rsidR="0058065A" w:rsidRPr="00B96C22" w:rsidRDefault="0058065A" w:rsidP="0058065A">
                            <w:pPr>
                              <w:widowControl/>
                              <w:spacing w:line="360" w:lineRule="exact"/>
                              <w:ind w:firstLineChars="100" w:firstLine="220"/>
                              <w:jc w:val="left"/>
                              <w:rPr>
                                <w:rFonts w:ascii="Meiryo UI" w:eastAsia="Meiryo UI" w:hAnsi="Meiryo UI" w:cs="Meiryo UI"/>
                                <w:sz w:val="22"/>
                              </w:rPr>
                            </w:pPr>
                            <w:r w:rsidRPr="00B96C22">
                              <w:rPr>
                                <w:rFonts w:ascii="Meiryo UI" w:eastAsia="Meiryo UI" w:hAnsi="Meiryo UI" w:cs="Meiryo UI" w:hint="eastAsia"/>
                                <w:sz w:val="22"/>
                              </w:rPr>
                              <w:t>・</w:t>
                            </w:r>
                            <w:r>
                              <w:rPr>
                                <w:rFonts w:ascii="Meiryo UI" w:eastAsia="Meiryo UI" w:hAnsi="Meiryo UI" w:cs="Meiryo UI" w:hint="eastAsia"/>
                                <w:sz w:val="22"/>
                              </w:rPr>
                              <w:t>府営公園を活用した障がい者スポーツ施設や府営住宅の空室を活用した学習支援事業の実施、居場所等活動拠点づくり等</w:t>
                            </w:r>
                            <w:r w:rsidRPr="00B96C22">
                              <w:rPr>
                                <w:rFonts w:ascii="Meiryo UI" w:eastAsia="Meiryo UI" w:hAnsi="Meiryo UI" w:cs="Meiryo UI" w:hint="eastAsia"/>
                                <w:sz w:val="22"/>
                              </w:rPr>
                              <w:t>行政資源、公共施設、公共的空間のさらなる活用と好事例の発信</w:t>
                            </w:r>
                          </w:p>
                          <w:p w14:paraId="70B17F68" w14:textId="44CD42E2"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取組対象者の拡大に向けた検討</w:t>
                            </w:r>
                            <w:r w:rsidR="00FC247B">
                              <w:rPr>
                                <w:rFonts w:ascii="Meiryo UI" w:eastAsia="Meiryo UI" w:hAnsi="Meiryo UI" w:cs="Meiryo UI" w:hint="eastAsia"/>
                                <w:b/>
                                <w:sz w:val="22"/>
                                <w:bdr w:val="single" w:sz="4" w:space="0" w:color="auto"/>
                              </w:rPr>
                              <w:t>など</w:t>
                            </w:r>
                          </w:p>
                          <w:p w14:paraId="6471BEAD" w14:textId="4DA5120D" w:rsidR="0058065A" w:rsidRPr="0066655D" w:rsidRDefault="0058065A" w:rsidP="0058065A">
                            <w:pPr>
                              <w:spacing w:line="360" w:lineRule="exact"/>
                              <w:ind w:firstLineChars="100" w:firstLine="220"/>
                            </w:pPr>
                            <w:r w:rsidRPr="00B96C22">
                              <w:rPr>
                                <w:rFonts w:ascii="Meiryo UI" w:eastAsia="Meiryo UI" w:hAnsi="Meiryo UI" w:cs="Meiryo UI" w:hint="eastAsia"/>
                                <w:sz w:val="22"/>
                              </w:rPr>
                              <w:t>・庁内職場実習の受入対象として難病患者を追加</w:t>
                            </w:r>
                            <w:r w:rsidR="00FC247B">
                              <w:rPr>
                                <w:rFonts w:ascii="Meiryo UI" w:eastAsia="Meiryo UI" w:hAnsi="Meiryo UI" w:cs="Meiryo UI" w:hint="eastAsia"/>
                                <w:sz w:val="22"/>
                              </w:rPr>
                              <w:t xml:space="preserve"> </w:t>
                            </w:r>
                          </w:p>
                          <w:p w14:paraId="33FE5306" w14:textId="17BF4A64" w:rsidR="003322CD" w:rsidRPr="0058065A" w:rsidRDefault="003322CD" w:rsidP="0058065A">
                            <w:pPr>
                              <w:spacing w:line="360" w:lineRule="exact"/>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BC" id="テキスト ボックス 13" o:spid="_x0000_s1038" type="#_x0000_t202" style="position:absolute;left:0;text-align:left;margin-left:507.95pt;margin-top:4.95pt;width:509.55pt;height:40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" filled="f" strokeweight="1.5pt">
                <v:textbox>
                  <w:txbxContent>
                    <w:p w14:paraId="2095AB35"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『働く分野の拡大』</w:t>
                      </w:r>
                      <w:r w:rsidRPr="00F5111F">
                        <w:rPr>
                          <w:rFonts w:ascii="Meiryo UI" w:eastAsia="Meiryo UI" w:hAnsi="Meiryo UI" w:cs="Meiryo UI" w:hint="eastAsia"/>
                          <w:b/>
                          <w:sz w:val="28"/>
                          <w:szCs w:val="28"/>
                        </w:rPr>
                        <w:t>等取組の充実</w:t>
                      </w:r>
                    </w:p>
                    <w:p w14:paraId="28D5D1AB" w14:textId="77777777" w:rsidR="0058065A" w:rsidRPr="00293730" w:rsidRDefault="0058065A" w:rsidP="0058065A">
                      <w:pPr>
                        <w:spacing w:line="360" w:lineRule="exact"/>
                        <w:rPr>
                          <w:rFonts w:ascii="Meiryo UI" w:eastAsia="Meiryo UI" w:hAnsi="Meiryo UI" w:cs="Meiryo UI"/>
                          <w:sz w:val="28"/>
                          <w:szCs w:val="28"/>
                          <w:bdr w:val="single" w:sz="4" w:space="0" w:color="auto"/>
                        </w:rPr>
                      </w:pPr>
                      <w:r w:rsidRPr="00293730">
                        <w:rPr>
                          <w:rFonts w:ascii="Meiryo UI" w:eastAsia="Meiryo UI" w:hAnsi="Meiryo UI" w:cs="Meiryo UI" w:hint="eastAsia"/>
                          <w:b/>
                          <w:sz w:val="22"/>
                          <w:bdr w:val="single" w:sz="4" w:space="0" w:color="auto"/>
                        </w:rPr>
                        <w:t>雇用・就労支援の充実・強化</w:t>
                      </w:r>
                    </w:p>
                    <w:p w14:paraId="2DD9568D"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【総合評価入</w:t>
                      </w:r>
                      <w:r>
                        <w:rPr>
                          <w:rFonts w:ascii="Meiryo UI" w:eastAsia="Meiryo UI" w:hAnsi="Meiryo UI" w:cs="Meiryo UI" w:hint="eastAsia"/>
                          <w:b/>
                          <w:sz w:val="22"/>
                        </w:rPr>
                        <w:t>札</w:t>
                      </w:r>
                      <w:r w:rsidRPr="00293730">
                        <w:rPr>
                          <w:rFonts w:ascii="Meiryo UI" w:eastAsia="Meiryo UI" w:hAnsi="Meiryo UI" w:cs="Meiryo UI" w:hint="eastAsia"/>
                          <w:b/>
                          <w:sz w:val="22"/>
                        </w:rPr>
                        <w:t>をはじめとした政策評価調達の充実・強化】</w:t>
                      </w:r>
                      <w:r w:rsidRPr="00B96C22">
                        <w:rPr>
                          <w:rFonts w:ascii="Meiryo UI" w:eastAsia="Meiryo UI" w:hAnsi="Meiryo UI" w:cs="Meiryo UI" w:hint="eastAsia"/>
                          <w:sz w:val="22"/>
                        </w:rPr>
                        <w:t>・総合評価入札の堅持と清掃業務以外への拡大</w:t>
                      </w:r>
                      <w:r>
                        <w:rPr>
                          <w:rFonts w:ascii="Meiryo UI" w:eastAsia="Meiryo UI" w:hAnsi="Meiryo UI" w:cs="Meiryo UI" w:hint="eastAsia"/>
                          <w:sz w:val="22"/>
                        </w:rPr>
                        <w:t>や生活困窮者の認定就労訓練事業所の</w:t>
                      </w:r>
                      <w:r w:rsidRPr="00B96C22">
                        <w:rPr>
                          <w:rFonts w:ascii="Meiryo UI" w:eastAsia="Meiryo UI" w:hAnsi="Meiryo UI" w:cs="Meiryo UI" w:hint="eastAsia"/>
                          <w:sz w:val="22"/>
                        </w:rPr>
                        <w:t>加点</w:t>
                      </w:r>
                      <w:r>
                        <w:rPr>
                          <w:rFonts w:ascii="Meiryo UI" w:eastAsia="Meiryo UI" w:hAnsi="Meiryo UI" w:cs="Meiryo UI" w:hint="eastAsia"/>
                          <w:sz w:val="22"/>
                        </w:rPr>
                        <w:t>を検討、</w:t>
                      </w:r>
                      <w:r w:rsidRPr="00B96C22">
                        <w:rPr>
                          <w:rFonts w:ascii="Meiryo UI" w:eastAsia="Meiryo UI" w:hAnsi="Meiryo UI" w:cs="Meiryo UI" w:hint="eastAsia"/>
                          <w:sz w:val="22"/>
                        </w:rPr>
                        <w:t>公募型プロポーザル方式で実施する契約におけるひとり親の雇用促進</w:t>
                      </w:r>
                    </w:p>
                    <w:p w14:paraId="05DA395E"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【雇用創出につながる行政資源、公共施設、公共的空間のさらなる活用】</w:t>
                      </w:r>
                      <w:r w:rsidRPr="00B96C22">
                        <w:rPr>
                          <w:rFonts w:ascii="Meiryo UI" w:eastAsia="Meiryo UI" w:hAnsi="Meiryo UI" w:cs="Meiryo UI" w:hint="eastAsia"/>
                          <w:sz w:val="22"/>
                        </w:rPr>
                        <w:t>・</w:t>
                      </w:r>
                      <w:r>
                        <w:rPr>
                          <w:rFonts w:ascii="Meiryo UI" w:eastAsia="Meiryo UI" w:hAnsi="Meiryo UI" w:cs="Meiryo UI" w:hint="eastAsia"/>
                          <w:sz w:val="22"/>
                        </w:rPr>
                        <w:t>府営住宅の空室や府営公園など</w:t>
                      </w:r>
                      <w:r w:rsidRPr="00B96C22">
                        <w:rPr>
                          <w:rFonts w:ascii="Meiryo UI" w:eastAsia="Meiryo UI" w:hAnsi="Meiryo UI" w:cs="Meiryo UI" w:hint="eastAsia"/>
                          <w:sz w:val="22"/>
                        </w:rPr>
                        <w:t>府有施設等を活用した雇用創出・生活困窮者就労準備支援事業の更なる拡充</w:t>
                      </w:r>
                    </w:p>
                    <w:p w14:paraId="1FD76BF8" w14:textId="77777777" w:rsidR="0058065A" w:rsidRPr="00025062" w:rsidRDefault="0058065A" w:rsidP="0058065A">
                      <w:pPr>
                        <w:widowControl/>
                        <w:spacing w:line="360" w:lineRule="exact"/>
                        <w:jc w:val="left"/>
                        <w:rPr>
                          <w:rFonts w:ascii="Meiryo UI" w:eastAsia="Meiryo UI" w:hAnsi="Meiryo UI" w:cs="Meiryo UI"/>
                          <w:b/>
                          <w:sz w:val="22"/>
                          <w:bdr w:val="single" w:sz="4" w:space="0" w:color="auto"/>
                        </w:rPr>
                      </w:pPr>
                      <w:r w:rsidRPr="00293730">
                        <w:rPr>
                          <w:rFonts w:ascii="Meiryo UI" w:eastAsia="Meiryo UI" w:hAnsi="Meiryo UI" w:cs="Meiryo UI" w:hint="eastAsia"/>
                          <w:b/>
                          <w:sz w:val="22"/>
                        </w:rPr>
                        <w:t>【障がい者・ひとり親等が働く分野（職域）のさらなる開拓】</w:t>
                      </w:r>
                      <w:r>
                        <w:rPr>
                          <w:rFonts w:ascii="Meiryo UI" w:eastAsia="Meiryo UI" w:hAnsi="Meiryo UI" w:cs="Meiryo UI" w:hint="eastAsia"/>
                          <w:sz w:val="22"/>
                        </w:rPr>
                        <w:t>・小型家電リサイクル、</w:t>
                      </w:r>
                      <w:r w:rsidRPr="00B96C22">
                        <w:rPr>
                          <w:rFonts w:ascii="Meiryo UI" w:eastAsia="Meiryo UI" w:hAnsi="Meiryo UI" w:cs="Meiryo UI" w:hint="eastAsia"/>
                          <w:sz w:val="22"/>
                        </w:rPr>
                        <w:t>農業</w:t>
                      </w:r>
                      <w:r>
                        <w:rPr>
                          <w:rFonts w:ascii="Meiryo UI" w:eastAsia="Meiryo UI" w:hAnsi="Meiryo UI" w:cs="Meiryo UI" w:hint="eastAsia"/>
                          <w:sz w:val="22"/>
                        </w:rPr>
                        <w:t>、介護などの分野における障がい者等の就労促進や病院の売店等との協働によるひとり親の就労支援</w:t>
                      </w:r>
                    </w:p>
                    <w:p w14:paraId="2655D200"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【中間支援組織の位置づけ】</w:t>
                      </w:r>
                      <w:r w:rsidRPr="00B96C22">
                        <w:rPr>
                          <w:rFonts w:ascii="Meiryo UI" w:eastAsia="Meiryo UI" w:hAnsi="Meiryo UI" w:cs="Meiryo UI" w:hint="eastAsia"/>
                          <w:sz w:val="22"/>
                        </w:rPr>
                        <w:t>・中間支援組織の位置づけの明確化</w:t>
                      </w:r>
                      <w:r>
                        <w:rPr>
                          <w:rFonts w:ascii="Meiryo UI" w:eastAsia="Meiryo UI" w:hAnsi="Meiryo UI" w:cs="Meiryo UI" w:hint="eastAsia"/>
                          <w:sz w:val="22"/>
                        </w:rPr>
                        <w:t>や育成支援、</w:t>
                      </w:r>
                      <w:r w:rsidRPr="00B96C22">
                        <w:rPr>
                          <w:rFonts w:ascii="Meiryo UI" w:eastAsia="Meiryo UI" w:hAnsi="Meiryo UI" w:cs="Meiryo UI" w:hint="eastAsia"/>
                          <w:sz w:val="22"/>
                        </w:rPr>
                        <w:t>地方自治法施行令167条の２第１項第３号（いわゆる３号随契）に定める障がい者支援施設等に準ずる者の認定の活用</w:t>
                      </w:r>
                    </w:p>
                    <w:p w14:paraId="456619B9" w14:textId="77777777" w:rsidR="0058065A" w:rsidRPr="00025062" w:rsidRDefault="0058065A" w:rsidP="0058065A">
                      <w:pPr>
                        <w:widowControl/>
                        <w:spacing w:line="360" w:lineRule="exact"/>
                        <w:jc w:val="left"/>
                        <w:rPr>
                          <w:rFonts w:ascii="Meiryo UI" w:eastAsia="Meiryo UI" w:hAnsi="Meiryo UI" w:cs="Meiryo UI"/>
                          <w:b/>
                          <w:sz w:val="22"/>
                        </w:rPr>
                      </w:pPr>
                      <w:r w:rsidRPr="00293730">
                        <w:rPr>
                          <w:rFonts w:ascii="Meiryo UI" w:eastAsia="Meiryo UI" w:hAnsi="Meiryo UI" w:cs="Meiryo UI" w:hint="eastAsia"/>
                          <w:b/>
                          <w:sz w:val="22"/>
                        </w:rPr>
                        <w:t>【ソーシャルファーム支援】</w:t>
                      </w:r>
                      <w:r w:rsidRPr="00B96C22">
                        <w:rPr>
                          <w:rFonts w:ascii="Meiryo UI" w:eastAsia="Meiryo UI" w:hAnsi="Meiryo UI" w:cs="Meiryo UI" w:hint="eastAsia"/>
                          <w:sz w:val="22"/>
                        </w:rPr>
                        <w:t>・</w:t>
                      </w:r>
                      <w:r>
                        <w:rPr>
                          <w:rFonts w:ascii="Meiryo UI" w:eastAsia="Meiryo UI" w:hAnsi="Meiryo UI" w:cs="Meiryo UI" w:hint="eastAsia"/>
                          <w:sz w:val="22"/>
                        </w:rPr>
                        <w:t>ソ</w:t>
                      </w:r>
                      <w:r w:rsidRPr="00B96C22">
                        <w:rPr>
                          <w:rFonts w:ascii="Meiryo UI" w:eastAsia="Meiryo UI" w:hAnsi="Meiryo UI" w:cs="Meiryo UI" w:hint="eastAsia"/>
                          <w:sz w:val="22"/>
                        </w:rPr>
                        <w:t>ーシャルファームの活動を促進するためのコンサルテーション、府立施設等活動場所の提供や民間資金へのつなぎ等の検討</w:t>
                      </w:r>
                    </w:p>
                    <w:p w14:paraId="78F5B23C" w14:textId="3C24DD23" w:rsidR="0058065A" w:rsidRDefault="0058065A" w:rsidP="0058065A">
                      <w:pPr>
                        <w:widowControl/>
                        <w:spacing w:line="360" w:lineRule="exact"/>
                        <w:jc w:val="left"/>
                        <w:rPr>
                          <w:rFonts w:ascii="Meiryo UI" w:eastAsia="Meiryo UI" w:hAnsi="Meiryo UI" w:cs="Meiryo UI"/>
                          <w:sz w:val="22"/>
                        </w:rPr>
                      </w:pPr>
                      <w:r w:rsidRPr="00E204A4">
                        <w:rPr>
                          <w:rFonts w:ascii="Meiryo UI" w:eastAsia="Meiryo UI" w:hAnsi="Meiryo UI" w:cs="Meiryo UI" w:hint="eastAsia"/>
                          <w:b/>
                          <w:sz w:val="22"/>
                        </w:rPr>
                        <w:t>【その他】</w:t>
                      </w:r>
                      <w:r w:rsidRPr="00B96C22">
                        <w:rPr>
                          <w:rFonts w:ascii="Meiryo UI" w:eastAsia="Meiryo UI" w:hAnsi="Meiryo UI" w:cs="Meiryo UI" w:hint="eastAsia"/>
                          <w:sz w:val="22"/>
                        </w:rPr>
                        <w:t>・就労訓練事業や就労準備支援事業参加者へ</w:t>
                      </w:r>
                      <w:r w:rsidR="000934CB">
                        <w:rPr>
                          <w:rFonts w:ascii="Meiryo UI" w:eastAsia="Meiryo UI" w:hAnsi="Meiryo UI" w:cs="Meiryo UI" w:hint="eastAsia"/>
                          <w:sz w:val="22"/>
                        </w:rPr>
                        <w:t>民間資金を活用した</w:t>
                      </w:r>
                      <w:r w:rsidRPr="00B96C22">
                        <w:rPr>
                          <w:rFonts w:ascii="Meiryo UI" w:eastAsia="Meiryo UI" w:hAnsi="Meiryo UI" w:cs="Meiryo UI" w:hint="eastAsia"/>
                          <w:sz w:val="22"/>
                        </w:rPr>
                        <w:t>助成</w:t>
                      </w:r>
                      <w:r>
                        <w:rPr>
                          <w:rFonts w:ascii="Meiryo UI" w:eastAsia="Meiryo UI" w:hAnsi="Meiryo UI" w:cs="Meiryo UI" w:hint="eastAsia"/>
                          <w:sz w:val="22"/>
                        </w:rPr>
                        <w:t>、</w:t>
                      </w:r>
                      <w:r w:rsidRPr="00B96C22">
                        <w:rPr>
                          <w:rFonts w:ascii="Meiryo UI" w:eastAsia="Meiryo UI" w:hAnsi="Meiryo UI" w:cs="Meiryo UI" w:hint="eastAsia"/>
                          <w:sz w:val="22"/>
                        </w:rPr>
                        <w:t>新子育て交付金を活用した市町村におけるひとり親の就業促進のための取組支援</w:t>
                      </w:r>
                    </w:p>
                    <w:p w14:paraId="48EE4D19" w14:textId="77777777" w:rsidR="003B3E0B" w:rsidRPr="00025062" w:rsidRDefault="003B3E0B" w:rsidP="0058065A">
                      <w:pPr>
                        <w:widowControl/>
                        <w:spacing w:line="360" w:lineRule="exact"/>
                        <w:jc w:val="left"/>
                        <w:rPr>
                          <w:rFonts w:ascii="Meiryo UI" w:eastAsia="Meiryo UI" w:hAnsi="Meiryo UI" w:cs="Meiryo UI"/>
                          <w:b/>
                          <w:sz w:val="22"/>
                        </w:rPr>
                      </w:pPr>
                    </w:p>
                    <w:p w14:paraId="04C39472" w14:textId="77777777"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既存資源等を活用した福祉施策の推進</w:t>
                      </w:r>
                    </w:p>
                    <w:p w14:paraId="5E229B6D" w14:textId="77777777" w:rsidR="0058065A" w:rsidRPr="00B96C22" w:rsidRDefault="0058065A" w:rsidP="0058065A">
                      <w:pPr>
                        <w:widowControl/>
                        <w:spacing w:line="360" w:lineRule="exact"/>
                        <w:ind w:firstLineChars="100" w:firstLine="220"/>
                        <w:jc w:val="left"/>
                        <w:rPr>
                          <w:rFonts w:ascii="Meiryo UI" w:eastAsia="Meiryo UI" w:hAnsi="Meiryo UI" w:cs="Meiryo UI"/>
                          <w:sz w:val="22"/>
                        </w:rPr>
                      </w:pPr>
                      <w:r w:rsidRPr="00B96C22">
                        <w:rPr>
                          <w:rFonts w:ascii="Meiryo UI" w:eastAsia="Meiryo UI" w:hAnsi="Meiryo UI" w:cs="Meiryo UI" w:hint="eastAsia"/>
                          <w:sz w:val="22"/>
                        </w:rPr>
                        <w:t>・</w:t>
                      </w:r>
                      <w:r>
                        <w:rPr>
                          <w:rFonts w:ascii="Meiryo UI" w:eastAsia="Meiryo UI" w:hAnsi="Meiryo UI" w:cs="Meiryo UI" w:hint="eastAsia"/>
                          <w:sz w:val="22"/>
                        </w:rPr>
                        <w:t>府営公園を活用した障がい者スポーツ施設や府営住宅の空室を活用した学習支援事業の実施、居場所等活動拠点づくり等</w:t>
                      </w:r>
                      <w:r w:rsidRPr="00B96C22">
                        <w:rPr>
                          <w:rFonts w:ascii="Meiryo UI" w:eastAsia="Meiryo UI" w:hAnsi="Meiryo UI" w:cs="Meiryo UI" w:hint="eastAsia"/>
                          <w:sz w:val="22"/>
                        </w:rPr>
                        <w:t>行政資源、公共施設、公共的空間のさらなる活用と好事例の発信</w:t>
                      </w:r>
                    </w:p>
                    <w:p w14:paraId="70B17F68" w14:textId="44CD42E2" w:rsidR="0058065A" w:rsidRPr="00293730" w:rsidRDefault="0058065A" w:rsidP="0058065A">
                      <w:pPr>
                        <w:spacing w:line="360" w:lineRule="exact"/>
                        <w:rPr>
                          <w:rFonts w:ascii="Meiryo UI" w:eastAsia="Meiryo UI" w:hAnsi="Meiryo UI" w:cs="Meiryo UI"/>
                          <w:b/>
                          <w:sz w:val="22"/>
                          <w:bdr w:val="single" w:sz="4" w:space="0" w:color="auto"/>
                        </w:rPr>
                      </w:pPr>
                      <w:r w:rsidRPr="00293730">
                        <w:rPr>
                          <w:rFonts w:ascii="Meiryo UI" w:eastAsia="Meiryo UI" w:hAnsi="Meiryo UI" w:cs="Meiryo UI" w:hint="eastAsia"/>
                          <w:b/>
                          <w:sz w:val="22"/>
                          <w:bdr w:val="single" w:sz="4" w:space="0" w:color="auto"/>
                        </w:rPr>
                        <w:t>取組対象者の拡大に向けた検討</w:t>
                      </w:r>
                      <w:r w:rsidR="00FC247B">
                        <w:rPr>
                          <w:rFonts w:ascii="Meiryo UI" w:eastAsia="Meiryo UI" w:hAnsi="Meiryo UI" w:cs="Meiryo UI" w:hint="eastAsia"/>
                          <w:b/>
                          <w:sz w:val="22"/>
                          <w:bdr w:val="single" w:sz="4" w:space="0" w:color="auto"/>
                        </w:rPr>
                        <w:t>など</w:t>
                      </w:r>
                    </w:p>
                    <w:p w14:paraId="6471BEAD" w14:textId="4DA5120D" w:rsidR="0058065A" w:rsidRPr="0066655D" w:rsidRDefault="0058065A" w:rsidP="0058065A">
                      <w:pPr>
                        <w:spacing w:line="360" w:lineRule="exact"/>
                        <w:ind w:firstLineChars="100" w:firstLine="220"/>
                      </w:pPr>
                      <w:r w:rsidRPr="00B96C22">
                        <w:rPr>
                          <w:rFonts w:ascii="Meiryo UI" w:eastAsia="Meiryo UI" w:hAnsi="Meiryo UI" w:cs="Meiryo UI" w:hint="eastAsia"/>
                          <w:sz w:val="22"/>
                        </w:rPr>
                        <w:t>・庁内職場実習の受入対象として難病患者を追加</w:t>
                      </w:r>
                      <w:r w:rsidR="00FC247B">
                        <w:rPr>
                          <w:rFonts w:ascii="Meiryo UI" w:eastAsia="Meiryo UI" w:hAnsi="Meiryo UI" w:cs="Meiryo UI" w:hint="eastAsia"/>
                          <w:sz w:val="22"/>
                        </w:rPr>
                        <w:t xml:space="preserve"> </w:t>
                      </w:r>
                    </w:p>
                    <w:p w14:paraId="33FE5306" w14:textId="17BF4A64" w:rsidR="003322CD" w:rsidRPr="0058065A" w:rsidRDefault="003322CD" w:rsidP="0058065A">
                      <w:pPr>
                        <w:spacing w:line="360" w:lineRule="exact"/>
                        <w:ind w:firstLineChars="100" w:firstLine="210"/>
                      </w:pPr>
                    </w:p>
                  </w:txbxContent>
                </v:textbox>
              </v:shape>
            </w:pict>
          </mc:Fallback>
        </mc:AlternateContent>
      </w:r>
      <w:r w:rsidR="003B3E0B">
        <w:rPr>
          <w:rFonts w:ascii="Meiryo UI" w:eastAsia="Meiryo UI" w:hAnsi="Meiryo UI" w:cs="Meiryo UI" w:hint="eastAsia"/>
          <w:b/>
          <w:noProof/>
          <w:sz w:val="28"/>
          <w:szCs w:val="28"/>
        </w:rPr>
        <mc:AlternateContent>
          <mc:Choice Requires="wps">
            <w:drawing>
              <wp:anchor distT="0" distB="0" distL="114300" distR="114300" simplePos="0" relativeHeight="251704320" behindDoc="0" locked="0" layoutInCell="1" allowOverlap="1" wp14:anchorId="33FE52BA" wp14:editId="048F3DDB">
                <wp:simplePos x="0" y="0"/>
                <wp:positionH relativeFrom="column">
                  <wp:posOffset>139065</wp:posOffset>
                </wp:positionH>
                <wp:positionV relativeFrom="paragraph">
                  <wp:posOffset>62865</wp:posOffset>
                </wp:positionV>
                <wp:extent cx="6087745" cy="12573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8774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1FA90"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w:t>
                            </w:r>
                            <w:r w:rsidRPr="00E204A4">
                              <w:rPr>
                                <w:rFonts w:ascii="Meiryo UI" w:eastAsia="Meiryo UI" w:hAnsi="Meiryo UI" w:cs="Meiryo UI" w:hint="eastAsia"/>
                                <w:b/>
                                <w:sz w:val="28"/>
                                <w:szCs w:val="28"/>
                              </w:rPr>
                              <w:t>プレイヤー</w:t>
                            </w:r>
                            <w:r w:rsidRPr="00F5111F">
                              <w:rPr>
                                <w:rFonts w:ascii="Meiryo UI" w:eastAsia="Meiryo UI" w:hAnsi="Meiryo UI" w:cs="Meiryo UI" w:hint="eastAsia"/>
                                <w:b/>
                                <w:sz w:val="28"/>
                                <w:szCs w:val="28"/>
                              </w:rPr>
                              <w:t>（担い手）</w:t>
                            </w:r>
                            <w:r w:rsidRPr="00E204A4">
                              <w:rPr>
                                <w:rFonts w:ascii="Meiryo UI" w:eastAsia="Meiryo UI" w:hAnsi="Meiryo UI" w:cs="Meiryo UI" w:hint="eastAsia"/>
                                <w:b/>
                                <w:sz w:val="28"/>
                                <w:szCs w:val="28"/>
                              </w:rPr>
                              <w:t>の拡大</w:t>
                            </w:r>
                            <w:r>
                              <w:rPr>
                                <w:rFonts w:ascii="Meiryo UI" w:eastAsia="Meiryo UI" w:hAnsi="Meiryo UI" w:cs="Meiryo UI" w:hint="eastAsia"/>
                                <w:b/>
                                <w:sz w:val="28"/>
                                <w:szCs w:val="28"/>
                              </w:rPr>
                              <w:t>』</w:t>
                            </w:r>
                          </w:p>
                          <w:p w14:paraId="1EB62781" w14:textId="77777777" w:rsidR="0058065A" w:rsidRDefault="0058065A" w:rsidP="0058065A">
                            <w:pPr>
                              <w:widowControl/>
                              <w:spacing w:line="360" w:lineRule="exact"/>
                              <w:ind w:leftChars="100" w:left="320" w:hangingChars="50" w:hanging="110"/>
                              <w:jc w:val="left"/>
                              <w:rPr>
                                <w:rFonts w:ascii="Meiryo UI" w:eastAsia="Meiryo UI" w:hAnsi="Meiryo UI" w:cs="Meiryo UI"/>
                                <w:sz w:val="22"/>
                              </w:rPr>
                            </w:pPr>
                            <w:r w:rsidRPr="00B96C22">
                              <w:rPr>
                                <w:rFonts w:ascii="Meiryo UI" w:eastAsia="Meiryo UI" w:hAnsi="Meiryo UI" w:cs="Meiryo UI" w:hint="eastAsia"/>
                                <w:sz w:val="22"/>
                              </w:rPr>
                              <w:t>・好事例の発信や</w:t>
                            </w:r>
                            <w:r w:rsidRPr="00E774F5">
                              <w:rPr>
                                <w:rFonts w:ascii="Meiryo UI" w:eastAsia="Meiryo UI" w:hAnsi="Meiryo UI" w:cs="Meiryo UI" w:hint="eastAsia"/>
                                <w:sz w:val="22"/>
                              </w:rPr>
                              <w:t>ひとり親の就業をすすめるための顕彰制度の創設、社会福祉法人の参画支援や</w:t>
                            </w:r>
                          </w:p>
                          <w:p w14:paraId="31AE25E5" w14:textId="77777777" w:rsidR="003B3E0B" w:rsidRDefault="0058065A" w:rsidP="003B3E0B">
                            <w:pPr>
                              <w:widowControl/>
                              <w:spacing w:line="360" w:lineRule="exact"/>
                              <w:ind w:leftChars="100" w:left="210"/>
                              <w:jc w:val="left"/>
                              <w:rPr>
                                <w:rFonts w:ascii="Meiryo UI" w:eastAsia="Meiryo UI" w:hAnsi="Meiryo UI" w:cs="Meiryo UI"/>
                                <w:sz w:val="22"/>
                              </w:rPr>
                            </w:pPr>
                            <w:r w:rsidRPr="00E774F5">
                              <w:rPr>
                                <w:rFonts w:ascii="Meiryo UI" w:eastAsia="Meiryo UI" w:hAnsi="Meiryo UI" w:cs="Meiryo UI" w:hint="eastAsia"/>
                                <w:sz w:val="22"/>
                              </w:rPr>
                              <w:t>ソーシャルファーム支援を通じた</w:t>
                            </w:r>
                            <w:r w:rsidRPr="00B96C22">
                              <w:rPr>
                                <w:rFonts w:ascii="Meiryo UI" w:eastAsia="Meiryo UI" w:hAnsi="Meiryo UI" w:cs="Meiryo UI" w:hint="eastAsia"/>
                                <w:sz w:val="22"/>
                              </w:rPr>
                              <w:t>府内市町村、地方独立行政法人、公共性の高い法人などへの普及促進</w:t>
                            </w:r>
                          </w:p>
                          <w:p w14:paraId="6734B5E7" w14:textId="17097FC3" w:rsidR="003B3E0B" w:rsidRPr="00EB07E7" w:rsidRDefault="003B3E0B" w:rsidP="003B3E0B">
                            <w:pPr>
                              <w:widowControl/>
                              <w:spacing w:line="360" w:lineRule="exact"/>
                              <w:ind w:leftChars="100" w:left="210"/>
                              <w:jc w:val="left"/>
                              <w:rPr>
                                <w:rFonts w:ascii="Meiryo UI" w:eastAsia="Meiryo UI" w:hAnsi="Meiryo UI" w:cs="Meiryo UI"/>
                                <w:sz w:val="22"/>
                              </w:rPr>
                            </w:pPr>
                            <w:r>
                              <w:rPr>
                                <w:rFonts w:ascii="Meiryo UI" w:eastAsia="Meiryo UI" w:hAnsi="Meiryo UI" w:cs="Meiryo UI" w:hint="eastAsia"/>
                                <w:sz w:val="22"/>
                              </w:rPr>
                              <w:t>・</w:t>
                            </w:r>
                            <w:r w:rsidRPr="00DF7B1E">
                              <w:rPr>
                                <w:rFonts w:ascii="Meiryo UI" w:eastAsia="Meiryo UI" w:hAnsi="Meiryo UI" w:cs="Meiryo UI" w:hint="eastAsia"/>
                                <w:sz w:val="22"/>
                              </w:rPr>
                              <w:t>プレイヤーの拡大にあたっては、それぞれの主体が別々に取組むのではなく、例えば関係者が一堂に会したラウンドテーブルを設けるなど、それぞれが有機的につながりながら連携した取組がすすむよ</w:t>
                            </w:r>
                            <w:r>
                              <w:rPr>
                                <w:rFonts w:ascii="Meiryo UI" w:eastAsia="Meiryo UI" w:hAnsi="Meiryo UI" w:cs="Meiryo UI" w:hint="eastAsia"/>
                                <w:sz w:val="22"/>
                              </w:rPr>
                              <w:t>う検討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BA" id="テキスト ボックス 28" o:spid="_x0000_s1039" type="#_x0000_t202" style="position:absolute;left:0;text-align:left;margin-left:10.95pt;margin-top:4.95pt;width:479.35pt;height: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" filled="f" stroked="f" strokeweight=".5pt">
                <v:textbox>
                  <w:txbxContent>
                    <w:p w14:paraId="1AC1FA90" w14:textId="77777777" w:rsidR="0058065A" w:rsidRPr="00E204A4"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Pr>
                          <w:rFonts w:ascii="Meiryo UI" w:eastAsia="Meiryo UI" w:hAnsi="Meiryo UI" w:cs="Meiryo UI" w:hint="eastAsia"/>
                          <w:b/>
                          <w:sz w:val="28"/>
                          <w:szCs w:val="28"/>
                        </w:rPr>
                        <w:t>『</w:t>
                      </w:r>
                      <w:r w:rsidRPr="00E204A4">
                        <w:rPr>
                          <w:rFonts w:ascii="Meiryo UI" w:eastAsia="Meiryo UI" w:hAnsi="Meiryo UI" w:cs="Meiryo UI" w:hint="eastAsia"/>
                          <w:b/>
                          <w:sz w:val="28"/>
                          <w:szCs w:val="28"/>
                        </w:rPr>
                        <w:t>プレイヤー</w:t>
                      </w:r>
                      <w:r w:rsidRPr="00F5111F">
                        <w:rPr>
                          <w:rFonts w:ascii="Meiryo UI" w:eastAsia="Meiryo UI" w:hAnsi="Meiryo UI" w:cs="Meiryo UI" w:hint="eastAsia"/>
                          <w:b/>
                          <w:sz w:val="28"/>
                          <w:szCs w:val="28"/>
                        </w:rPr>
                        <w:t>（担い手）</w:t>
                      </w:r>
                      <w:r w:rsidRPr="00E204A4">
                        <w:rPr>
                          <w:rFonts w:ascii="Meiryo UI" w:eastAsia="Meiryo UI" w:hAnsi="Meiryo UI" w:cs="Meiryo UI" w:hint="eastAsia"/>
                          <w:b/>
                          <w:sz w:val="28"/>
                          <w:szCs w:val="28"/>
                        </w:rPr>
                        <w:t>の拡大</w:t>
                      </w:r>
                      <w:r>
                        <w:rPr>
                          <w:rFonts w:ascii="Meiryo UI" w:eastAsia="Meiryo UI" w:hAnsi="Meiryo UI" w:cs="Meiryo UI" w:hint="eastAsia"/>
                          <w:b/>
                          <w:sz w:val="28"/>
                          <w:szCs w:val="28"/>
                        </w:rPr>
                        <w:t>』</w:t>
                      </w:r>
                    </w:p>
                    <w:p w14:paraId="1EB62781" w14:textId="77777777" w:rsidR="0058065A" w:rsidRDefault="0058065A" w:rsidP="0058065A">
                      <w:pPr>
                        <w:widowControl/>
                        <w:spacing w:line="360" w:lineRule="exact"/>
                        <w:ind w:leftChars="100" w:left="320" w:hangingChars="50" w:hanging="110"/>
                        <w:jc w:val="left"/>
                        <w:rPr>
                          <w:rFonts w:ascii="Meiryo UI" w:eastAsia="Meiryo UI" w:hAnsi="Meiryo UI" w:cs="Meiryo UI"/>
                          <w:sz w:val="22"/>
                        </w:rPr>
                      </w:pPr>
                      <w:r w:rsidRPr="00B96C22">
                        <w:rPr>
                          <w:rFonts w:ascii="Meiryo UI" w:eastAsia="Meiryo UI" w:hAnsi="Meiryo UI" w:cs="Meiryo UI" w:hint="eastAsia"/>
                          <w:sz w:val="22"/>
                        </w:rPr>
                        <w:t>・好事例の発信や</w:t>
                      </w:r>
                      <w:r w:rsidRPr="00E774F5">
                        <w:rPr>
                          <w:rFonts w:ascii="Meiryo UI" w:eastAsia="Meiryo UI" w:hAnsi="Meiryo UI" w:cs="Meiryo UI" w:hint="eastAsia"/>
                          <w:sz w:val="22"/>
                        </w:rPr>
                        <w:t>ひとり親の就業をすすめるための顕彰制度の創設、社会福祉法人の参画支援や</w:t>
                      </w:r>
                    </w:p>
                    <w:p w14:paraId="31AE25E5" w14:textId="77777777" w:rsidR="003B3E0B" w:rsidRDefault="0058065A" w:rsidP="003B3E0B">
                      <w:pPr>
                        <w:widowControl/>
                        <w:spacing w:line="360" w:lineRule="exact"/>
                        <w:ind w:leftChars="100" w:left="210"/>
                        <w:jc w:val="left"/>
                        <w:rPr>
                          <w:rFonts w:ascii="Meiryo UI" w:eastAsia="Meiryo UI" w:hAnsi="Meiryo UI" w:cs="Meiryo UI"/>
                          <w:sz w:val="22"/>
                        </w:rPr>
                      </w:pPr>
                      <w:r w:rsidRPr="00E774F5">
                        <w:rPr>
                          <w:rFonts w:ascii="Meiryo UI" w:eastAsia="Meiryo UI" w:hAnsi="Meiryo UI" w:cs="Meiryo UI" w:hint="eastAsia"/>
                          <w:sz w:val="22"/>
                        </w:rPr>
                        <w:t>ソーシャルファーム支援を通じた</w:t>
                      </w:r>
                      <w:r w:rsidRPr="00B96C22">
                        <w:rPr>
                          <w:rFonts w:ascii="Meiryo UI" w:eastAsia="Meiryo UI" w:hAnsi="Meiryo UI" w:cs="Meiryo UI" w:hint="eastAsia"/>
                          <w:sz w:val="22"/>
                        </w:rPr>
                        <w:t>府内市町村、地方独立行政法人、公共性の高い法人などへの普及促進</w:t>
                      </w:r>
                    </w:p>
                    <w:p w14:paraId="6734B5E7" w14:textId="17097FC3" w:rsidR="003B3E0B" w:rsidRPr="00EB07E7" w:rsidRDefault="003B3E0B" w:rsidP="003B3E0B">
                      <w:pPr>
                        <w:widowControl/>
                        <w:spacing w:line="360" w:lineRule="exact"/>
                        <w:ind w:leftChars="100" w:left="210"/>
                        <w:jc w:val="left"/>
                        <w:rPr>
                          <w:rFonts w:ascii="Meiryo UI" w:eastAsia="Meiryo UI" w:hAnsi="Meiryo UI" w:cs="Meiryo UI"/>
                          <w:sz w:val="22"/>
                        </w:rPr>
                      </w:pPr>
                      <w:r>
                        <w:rPr>
                          <w:rFonts w:ascii="Meiryo UI" w:eastAsia="Meiryo UI" w:hAnsi="Meiryo UI" w:cs="Meiryo UI" w:hint="eastAsia"/>
                          <w:sz w:val="22"/>
                        </w:rPr>
                        <w:t>・</w:t>
                      </w:r>
                      <w:r w:rsidRPr="00DF7B1E">
                        <w:rPr>
                          <w:rFonts w:ascii="Meiryo UI" w:eastAsia="Meiryo UI" w:hAnsi="Meiryo UI" w:cs="Meiryo UI" w:hint="eastAsia"/>
                          <w:sz w:val="22"/>
                        </w:rPr>
                        <w:t>プレイヤーの拡大にあたっては、それぞれの主体が別々に取組むのではなく、例えば関係者が一堂に会したラウンドテーブルを設けるなど、それぞれが有機的につながりながら連携した取組がすすむよ</w:t>
                      </w:r>
                      <w:r>
                        <w:rPr>
                          <w:rFonts w:ascii="Meiryo UI" w:eastAsia="Meiryo UI" w:hAnsi="Meiryo UI" w:cs="Meiryo UI" w:hint="eastAsia"/>
                          <w:sz w:val="22"/>
                        </w:rPr>
                        <w:t>う検討</w:t>
                      </w:r>
                    </w:p>
                  </w:txbxContent>
                </v:textbox>
              </v:shape>
            </w:pict>
          </mc:Fallback>
        </mc:AlternateContent>
      </w:r>
      <w:r w:rsidR="003B3E0B">
        <w:rPr>
          <w:rFonts w:ascii="Meiryo UI" w:eastAsia="Meiryo UI" w:hAnsi="Meiryo UI" w:cs="Meiryo UI" w:hint="eastAsia"/>
          <w:b/>
          <w:noProof/>
          <w:sz w:val="28"/>
          <w:szCs w:val="28"/>
        </w:rPr>
        <mc:AlternateContent>
          <mc:Choice Requires="wps">
            <w:drawing>
              <wp:anchor distT="0" distB="0" distL="114300" distR="114300" simplePos="0" relativeHeight="251705344" behindDoc="1" locked="0" layoutInCell="1" allowOverlap="1" wp14:anchorId="33FE52B8" wp14:editId="5C26E014">
                <wp:simplePos x="0" y="0"/>
                <wp:positionH relativeFrom="column">
                  <wp:posOffset>139065</wp:posOffset>
                </wp:positionH>
                <wp:positionV relativeFrom="paragraph">
                  <wp:posOffset>50165</wp:posOffset>
                </wp:positionV>
                <wp:extent cx="6155055" cy="5181600"/>
                <wp:effectExtent l="0" t="0" r="17145" b="19050"/>
                <wp:wrapNone/>
                <wp:docPr id="29" name="正方形/長方形 29"/>
                <wp:cNvGraphicFramePr/>
                <a:graphic xmlns:a="http://schemas.openxmlformats.org/drawingml/2006/main">
                  <a:graphicData uri="http://schemas.microsoft.com/office/word/2010/wordprocessingShape">
                    <wps:wsp>
                      <wps:cNvSpPr/>
                      <wps:spPr>
                        <a:xfrm>
                          <a:off x="0" y="0"/>
                          <a:ext cx="6155055" cy="5181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9FFF" id="正方形/長方形 29" o:spid="_x0000_s1026" style="position:absolute;left:0;text-align:left;margin-left:10.95pt;margin-top:3.95pt;width:484.65pt;height:40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" filled="f" strokecolor="black [3213]" strokeweight="1.5pt"/>
            </w:pict>
          </mc:Fallback>
        </mc:AlternateContent>
      </w:r>
    </w:p>
    <w:p w14:paraId="33FE5261" w14:textId="57FBD308" w:rsidR="003322CD" w:rsidRDefault="003322CD" w:rsidP="003B3E0B">
      <w:pPr>
        <w:spacing w:line="360" w:lineRule="exact"/>
        <w:ind w:firstLineChars="100" w:firstLine="220"/>
        <w:rPr>
          <w:rFonts w:ascii="Meiryo UI" w:eastAsia="Meiryo UI" w:hAnsi="Meiryo UI" w:cs="Meiryo UI"/>
          <w:sz w:val="22"/>
        </w:rPr>
      </w:pPr>
    </w:p>
    <w:p w14:paraId="33FE5262" w14:textId="77777777" w:rsidR="003322CD" w:rsidRDefault="003322CD" w:rsidP="00E204A4">
      <w:pPr>
        <w:spacing w:line="360" w:lineRule="exact"/>
        <w:ind w:firstLineChars="100" w:firstLine="220"/>
        <w:rPr>
          <w:rFonts w:ascii="Meiryo UI" w:eastAsia="Meiryo UI" w:hAnsi="Meiryo UI" w:cs="Meiryo UI"/>
          <w:sz w:val="22"/>
        </w:rPr>
      </w:pPr>
    </w:p>
    <w:p w14:paraId="33FE5263" w14:textId="77777777" w:rsidR="003322CD" w:rsidRDefault="003322CD" w:rsidP="00A03532">
      <w:pPr>
        <w:spacing w:line="360" w:lineRule="exact"/>
        <w:ind w:firstLineChars="100" w:firstLine="220"/>
        <w:rPr>
          <w:rFonts w:ascii="Meiryo UI" w:eastAsia="Meiryo UI" w:hAnsi="Meiryo UI" w:cs="Meiryo UI"/>
          <w:sz w:val="22"/>
        </w:rPr>
      </w:pPr>
    </w:p>
    <w:p w14:paraId="33FE5264" w14:textId="77777777" w:rsidR="006B6C54" w:rsidRDefault="006B6C54" w:rsidP="00025062">
      <w:pPr>
        <w:spacing w:line="360" w:lineRule="exact"/>
        <w:ind w:firstLineChars="100" w:firstLine="220"/>
        <w:rPr>
          <w:rFonts w:ascii="Meiryo UI" w:eastAsia="Meiryo UI" w:hAnsi="Meiryo UI" w:cs="Meiryo UI"/>
          <w:sz w:val="22"/>
        </w:rPr>
      </w:pPr>
    </w:p>
    <w:tbl>
      <w:tblPr>
        <w:tblStyle w:val="aa"/>
        <w:tblpPr w:leftFromText="142" w:rightFromText="142" w:vertAnchor="text" w:horzAnchor="page" w:tblpX="2133" w:tblpY="40"/>
        <w:tblW w:w="9278" w:type="dxa"/>
        <w:tblLook w:val="04A0" w:firstRow="1" w:lastRow="0" w:firstColumn="1" w:lastColumn="0" w:noHBand="0" w:noVBand="1"/>
      </w:tblPr>
      <w:tblGrid>
        <w:gridCol w:w="1276"/>
        <w:gridCol w:w="1449"/>
        <w:gridCol w:w="1311"/>
        <w:gridCol w:w="1310"/>
        <w:gridCol w:w="1311"/>
        <w:gridCol w:w="1310"/>
        <w:gridCol w:w="1311"/>
      </w:tblGrid>
      <w:tr w:rsidR="00A15C72" w:rsidRPr="00DF7B1E" w14:paraId="7715D13C" w14:textId="77777777" w:rsidTr="00A15C72">
        <w:tc>
          <w:tcPr>
            <w:tcW w:w="1276" w:type="dxa"/>
            <w:tcBorders>
              <w:top w:val="single" w:sz="18" w:space="0" w:color="auto"/>
              <w:left w:val="single" w:sz="18" w:space="0" w:color="auto"/>
              <w:bottom w:val="single" w:sz="18" w:space="0" w:color="auto"/>
            </w:tcBorders>
            <w:shd w:val="clear" w:color="auto" w:fill="8DB3E2" w:themeFill="text2" w:themeFillTint="66"/>
          </w:tcPr>
          <w:p w14:paraId="0A0E6BB3"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プレイヤー</w:t>
            </w:r>
          </w:p>
        </w:tc>
        <w:tc>
          <w:tcPr>
            <w:tcW w:w="1449" w:type="dxa"/>
            <w:tcBorders>
              <w:top w:val="single" w:sz="18" w:space="0" w:color="auto"/>
              <w:bottom w:val="single" w:sz="18" w:space="0" w:color="auto"/>
              <w:right w:val="dashSmallGap" w:sz="4" w:space="0" w:color="auto"/>
            </w:tcBorders>
            <w:shd w:val="clear" w:color="auto" w:fill="8DB3E2" w:themeFill="text2" w:themeFillTint="66"/>
          </w:tcPr>
          <w:p w14:paraId="66467071"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w:t>
            </w: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375484A8"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地方独立</w:t>
            </w:r>
          </w:p>
          <w:p w14:paraId="4071E032"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行政法人</w:t>
            </w:r>
          </w:p>
        </w:tc>
        <w:tc>
          <w:tcPr>
            <w:tcW w:w="1310"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6BB2BCB9"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市町村等</w:t>
            </w:r>
          </w:p>
          <w:p w14:paraId="42FEE7E3" w14:textId="77777777" w:rsidR="00A15C72" w:rsidRPr="00DF7B1E" w:rsidRDefault="00A15C72" w:rsidP="00A15C72">
            <w:pPr>
              <w:widowControl/>
              <w:spacing w:line="340" w:lineRule="exact"/>
              <w:jc w:val="center"/>
              <w:rPr>
                <w:rFonts w:ascii="Meiryo UI" w:eastAsia="Meiryo UI" w:hAnsi="Meiryo UI" w:cs="Meiryo UI"/>
                <w:sz w:val="22"/>
              </w:rPr>
            </w:pPr>
          </w:p>
        </w:tc>
        <w:tc>
          <w:tcPr>
            <w:tcW w:w="1311" w:type="dxa"/>
            <w:tcBorders>
              <w:top w:val="single" w:sz="18" w:space="0" w:color="auto"/>
              <w:left w:val="dashSmallGap" w:sz="4" w:space="0" w:color="auto"/>
              <w:bottom w:val="single" w:sz="18" w:space="0" w:color="auto"/>
              <w:right w:val="dashSmallGap" w:sz="4" w:space="0" w:color="auto"/>
            </w:tcBorders>
            <w:shd w:val="clear" w:color="auto" w:fill="8DB3E2" w:themeFill="text2" w:themeFillTint="66"/>
          </w:tcPr>
          <w:p w14:paraId="4812D1D8"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準公共的団体（社福等）</w:t>
            </w:r>
          </w:p>
        </w:tc>
        <w:tc>
          <w:tcPr>
            <w:tcW w:w="1310" w:type="dxa"/>
            <w:tcBorders>
              <w:top w:val="single" w:sz="18" w:space="0" w:color="auto"/>
              <w:left w:val="dashSmallGap" w:sz="4" w:space="0" w:color="auto"/>
              <w:bottom w:val="single" w:sz="18" w:space="0" w:color="auto"/>
              <w:right w:val="single" w:sz="18" w:space="0" w:color="auto"/>
            </w:tcBorders>
            <w:shd w:val="clear" w:color="auto" w:fill="8DB3E2" w:themeFill="text2" w:themeFillTint="66"/>
          </w:tcPr>
          <w:p w14:paraId="15093844"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民間企業等</w:t>
            </w:r>
          </w:p>
        </w:tc>
        <w:tc>
          <w:tcPr>
            <w:tcW w:w="1311" w:type="dxa"/>
            <w:tcBorders>
              <w:top w:val="single" w:sz="18" w:space="0" w:color="auto"/>
              <w:left w:val="single" w:sz="18" w:space="0" w:color="auto"/>
              <w:bottom w:val="single" w:sz="18" w:space="0" w:color="auto"/>
              <w:right w:val="single" w:sz="18" w:space="0" w:color="auto"/>
            </w:tcBorders>
            <w:shd w:val="clear" w:color="auto" w:fill="8DB3E2" w:themeFill="text2" w:themeFillTint="66"/>
          </w:tcPr>
          <w:p w14:paraId="1DC058A7" w14:textId="77777777" w:rsidR="00A15C72" w:rsidRPr="00DF7B1E" w:rsidRDefault="00A15C72" w:rsidP="00A15C72">
            <w:pPr>
              <w:widowControl/>
              <w:spacing w:line="340" w:lineRule="exact"/>
              <w:jc w:val="center"/>
              <w:rPr>
                <w:rFonts w:ascii="Meiryo UI" w:eastAsia="Meiryo UI" w:hAnsi="Meiryo UI" w:cs="Meiryo UI"/>
                <w:sz w:val="22"/>
              </w:rPr>
            </w:pPr>
            <w:r w:rsidRPr="00DF7B1E">
              <w:rPr>
                <w:rFonts w:ascii="Meiryo UI" w:eastAsia="Meiryo UI" w:hAnsi="Meiryo UI" w:cs="Meiryo UI" w:hint="eastAsia"/>
                <w:sz w:val="22"/>
              </w:rPr>
              <w:t>府民</w:t>
            </w:r>
          </w:p>
        </w:tc>
      </w:tr>
      <w:tr w:rsidR="00A15C72" w:rsidRPr="00DF7B1E" w14:paraId="4227F4A4" w14:textId="77777777" w:rsidTr="00A15C72">
        <w:tc>
          <w:tcPr>
            <w:tcW w:w="1276" w:type="dxa"/>
            <w:tcBorders>
              <w:top w:val="single" w:sz="18" w:space="0" w:color="auto"/>
              <w:left w:val="single" w:sz="18" w:space="0" w:color="auto"/>
            </w:tcBorders>
          </w:tcPr>
          <w:p w14:paraId="1B08F172" w14:textId="77777777" w:rsidR="00A15C72" w:rsidRPr="00DF7B1E" w:rsidRDefault="00A15C72" w:rsidP="00A15C72">
            <w:pPr>
              <w:pStyle w:val="a9"/>
              <w:widowControl/>
              <w:numPr>
                <w:ilvl w:val="0"/>
                <w:numId w:val="1"/>
              </w:numPr>
              <w:spacing w:line="340" w:lineRule="exact"/>
              <w:ind w:leftChars="0"/>
              <w:jc w:val="left"/>
              <w:rPr>
                <w:rFonts w:ascii="Meiryo UI" w:eastAsia="Meiryo UI" w:hAnsi="Meiryo UI" w:cs="Meiryo UI"/>
                <w:sz w:val="22"/>
              </w:rPr>
            </w:pPr>
            <w:r w:rsidRPr="00DF7B1E">
              <w:rPr>
                <w:rFonts w:ascii="Meiryo UI" w:eastAsia="Meiryo UI" w:hAnsi="Meiryo UI" w:cs="Meiryo UI" w:hint="eastAsia"/>
                <w:sz w:val="22"/>
              </w:rPr>
              <w:t>雇用・就労支援の充実・強化</w:t>
            </w:r>
          </w:p>
        </w:tc>
        <w:tc>
          <w:tcPr>
            <w:tcW w:w="1449" w:type="dxa"/>
            <w:tcBorders>
              <w:top w:val="single" w:sz="18" w:space="0" w:color="auto"/>
              <w:right w:val="dashSmallGap" w:sz="4" w:space="0" w:color="auto"/>
            </w:tcBorders>
          </w:tcPr>
          <w:p w14:paraId="412365A0"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・直接雇用</w:t>
            </w:r>
          </w:p>
          <w:p w14:paraId="05FE8258"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bCs/>
                <w:sz w:val="22"/>
              </w:rPr>
              <w:t>・府契約等の相手方への一定の条件・アドバンテージ付与</w:t>
            </w:r>
          </w:p>
        </w:tc>
        <w:tc>
          <w:tcPr>
            <w:tcW w:w="1311" w:type="dxa"/>
            <w:tcBorders>
              <w:top w:val="single" w:sz="18" w:space="0" w:color="auto"/>
              <w:left w:val="dashSmallGap" w:sz="4" w:space="0" w:color="auto"/>
              <w:right w:val="dashSmallGap" w:sz="4" w:space="0" w:color="auto"/>
            </w:tcBorders>
          </w:tcPr>
          <w:p w14:paraId="0FDB2DEF"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716608" behindDoc="0" locked="0" layoutInCell="1" allowOverlap="1" wp14:anchorId="27BE6562" wp14:editId="4E441BB8">
                      <wp:simplePos x="0" y="0"/>
                      <wp:positionH relativeFrom="column">
                        <wp:posOffset>579755</wp:posOffset>
                      </wp:positionH>
                      <wp:positionV relativeFrom="paragraph">
                        <wp:posOffset>823434</wp:posOffset>
                      </wp:positionV>
                      <wp:extent cx="569595" cy="304800"/>
                      <wp:effectExtent l="0" t="0" r="1905" b="0"/>
                      <wp:wrapNone/>
                      <wp:docPr id="11" name="テキスト ボックス 11"/>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14:paraId="01A5B19E"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E6562" id="テキスト ボックス 11" o:spid="_x0000_s1040" type="#_x0000_t202" style="position:absolute;margin-left:45.65pt;margin-top:64.85pt;width:44.8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" fillcolor="window" stroked="f" strokeweight=".5pt">
                      <v:textbox>
                        <w:txbxContent>
                          <w:p w14:paraId="01A5B19E"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715584" behindDoc="0" locked="0" layoutInCell="1" allowOverlap="1" wp14:anchorId="25E847C0" wp14:editId="5B15456C">
                      <wp:simplePos x="0" y="0"/>
                      <wp:positionH relativeFrom="column">
                        <wp:posOffset>27940</wp:posOffset>
                      </wp:positionH>
                      <wp:positionV relativeFrom="paragraph">
                        <wp:posOffset>1133475</wp:posOffset>
                      </wp:positionV>
                      <wp:extent cx="4029075" cy="9525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4029075" cy="952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56A62" id="右矢印 14" o:spid="_x0000_s1026" type="#_x0000_t13" style="position:absolute;left:0;text-align:left;margin-left:2.2pt;margin-top:89.25pt;width:317.2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" adj="21345" fillcolor="#4f81bd" strokecolor="#385d8a" strokeweight="2pt"/>
                  </w:pict>
                </mc:Fallback>
              </mc:AlternateContent>
            </w:r>
            <w:r w:rsidRPr="00DF7B1E">
              <w:rPr>
                <w:rFonts w:ascii="Meiryo UI" w:eastAsia="Meiryo UI" w:hAnsi="Meiryo UI" w:cs="Meiryo UI" w:hint="eastAsia"/>
                <w:sz w:val="22"/>
              </w:rPr>
              <w:t>・府同様の取組の推進</w:t>
            </w:r>
          </w:p>
        </w:tc>
        <w:tc>
          <w:tcPr>
            <w:tcW w:w="1310" w:type="dxa"/>
            <w:tcBorders>
              <w:top w:val="single" w:sz="18" w:space="0" w:color="auto"/>
              <w:left w:val="dashSmallGap" w:sz="4" w:space="0" w:color="auto"/>
              <w:right w:val="dashSmallGap" w:sz="4" w:space="0" w:color="auto"/>
            </w:tcBorders>
          </w:tcPr>
          <w:p w14:paraId="667DD3A2"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14:paraId="042CD555"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top w:val="single" w:sz="18" w:space="0" w:color="auto"/>
              <w:left w:val="dashSmallGap" w:sz="4" w:space="0" w:color="auto"/>
              <w:bottom w:val="single" w:sz="4" w:space="0" w:color="auto"/>
              <w:right w:val="dashSmallGap" w:sz="4" w:space="0" w:color="auto"/>
            </w:tcBorders>
          </w:tcPr>
          <w:p w14:paraId="4700CB6F"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0" w:type="dxa"/>
            <w:tcBorders>
              <w:top w:val="single" w:sz="18" w:space="0" w:color="auto"/>
              <w:left w:val="dashSmallGap" w:sz="4" w:space="0" w:color="auto"/>
              <w:bottom w:val="single" w:sz="4" w:space="0" w:color="auto"/>
              <w:right w:val="single" w:sz="18" w:space="0" w:color="auto"/>
            </w:tcBorders>
          </w:tcPr>
          <w:p w14:paraId="04894BF3"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・顕彰制度の創設</w:t>
            </w:r>
          </w:p>
          <w:p w14:paraId="22336EF6"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14:paraId="2A34AA5C" w14:textId="77777777" w:rsidR="00A15C72" w:rsidRPr="00DF7B1E" w:rsidRDefault="00A15C72" w:rsidP="00A15C72">
            <w:pPr>
              <w:widowControl/>
              <w:spacing w:line="340" w:lineRule="exact"/>
              <w:jc w:val="left"/>
              <w:rPr>
                <w:rFonts w:ascii="Meiryo UI" w:eastAsia="Meiryo UI" w:hAnsi="Meiryo UI" w:cs="Meiryo UI"/>
                <w:bCs/>
                <w:sz w:val="22"/>
              </w:rPr>
            </w:pPr>
          </w:p>
        </w:tc>
        <w:tc>
          <w:tcPr>
            <w:tcW w:w="1311" w:type="dxa"/>
            <w:tcBorders>
              <w:top w:val="single" w:sz="18" w:space="0" w:color="auto"/>
              <w:left w:val="single" w:sz="18" w:space="0" w:color="auto"/>
              <w:bottom w:val="single" w:sz="4" w:space="0" w:color="auto"/>
              <w:right w:val="single" w:sz="18" w:space="0" w:color="auto"/>
            </w:tcBorders>
          </w:tcPr>
          <w:p w14:paraId="417860D7" w14:textId="77777777" w:rsidR="00A15C72" w:rsidRPr="00DF7B1E" w:rsidRDefault="00A15C72" w:rsidP="00A15C72">
            <w:pPr>
              <w:widowControl/>
              <w:spacing w:line="340" w:lineRule="exact"/>
              <w:jc w:val="left"/>
              <w:rPr>
                <w:rFonts w:ascii="Meiryo UI" w:eastAsia="Meiryo UI" w:hAnsi="Meiryo UI" w:cs="Meiryo UI"/>
                <w:sz w:val="22"/>
              </w:rPr>
            </w:pPr>
          </w:p>
        </w:tc>
      </w:tr>
      <w:tr w:rsidR="00A15C72" w:rsidRPr="00DF7B1E" w14:paraId="493C420A" w14:textId="77777777" w:rsidTr="00A15C72">
        <w:trPr>
          <w:trHeight w:val="2102"/>
        </w:trPr>
        <w:tc>
          <w:tcPr>
            <w:tcW w:w="1276" w:type="dxa"/>
            <w:tcBorders>
              <w:left w:val="single" w:sz="18" w:space="0" w:color="auto"/>
              <w:bottom w:val="single" w:sz="18" w:space="0" w:color="auto"/>
            </w:tcBorders>
          </w:tcPr>
          <w:p w14:paraId="11E11DEF" w14:textId="77777777" w:rsidR="00A15C72" w:rsidRPr="00DF7B1E" w:rsidRDefault="00A15C72" w:rsidP="00A15C72">
            <w:pPr>
              <w:pStyle w:val="a9"/>
              <w:widowControl/>
              <w:numPr>
                <w:ilvl w:val="0"/>
                <w:numId w:val="1"/>
              </w:numPr>
              <w:spacing w:line="340" w:lineRule="exact"/>
              <w:ind w:leftChars="0"/>
              <w:jc w:val="left"/>
              <w:rPr>
                <w:rFonts w:ascii="Meiryo UI" w:eastAsia="Meiryo UI" w:hAnsi="Meiryo UI" w:cs="Meiryo UI"/>
                <w:sz w:val="22"/>
              </w:rPr>
            </w:pPr>
            <w:r>
              <w:rPr>
                <w:rFonts w:ascii="Meiryo UI" w:eastAsia="Meiryo UI" w:hAnsi="Meiryo UI" w:cs="Meiryo UI" w:hint="eastAsia"/>
                <w:sz w:val="22"/>
              </w:rPr>
              <w:t>雇用・就労支援以外の様々な取組みの充実・強化</w:t>
            </w:r>
          </w:p>
        </w:tc>
        <w:tc>
          <w:tcPr>
            <w:tcW w:w="1449" w:type="dxa"/>
            <w:tcBorders>
              <w:bottom w:val="single" w:sz="18" w:space="0" w:color="auto"/>
              <w:right w:val="dashSmallGap" w:sz="4" w:space="0" w:color="auto"/>
            </w:tcBorders>
          </w:tcPr>
          <w:p w14:paraId="044611F3"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・各部における取組の推進</w:t>
            </w:r>
          </w:p>
          <w:p w14:paraId="0F2B4CA1"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left w:val="dashSmallGap" w:sz="4" w:space="0" w:color="auto"/>
              <w:bottom w:val="single" w:sz="18" w:space="0" w:color="auto"/>
              <w:right w:val="dashSmallGap" w:sz="4" w:space="0" w:color="auto"/>
            </w:tcBorders>
          </w:tcPr>
          <w:p w14:paraId="0B277C8E" w14:textId="77777777" w:rsidR="00A15C72" w:rsidRPr="00DF7B1E" w:rsidRDefault="00A15C72" w:rsidP="00A15C72">
            <w:pPr>
              <w:widowControl/>
              <w:spacing w:line="340" w:lineRule="exact"/>
              <w:jc w:val="left"/>
              <w:rPr>
                <w:rFonts w:ascii="Meiryo UI" w:eastAsia="Meiryo UI" w:hAnsi="Meiryo UI" w:cs="Meiryo UI"/>
                <w:noProof/>
                <w:sz w:val="22"/>
              </w:rPr>
            </w:pPr>
            <w:r w:rsidRPr="00DF7B1E">
              <w:rPr>
                <w:rFonts w:ascii="Meiryo UI" w:eastAsia="Meiryo UI" w:hAnsi="Meiryo UI" w:cs="Meiryo UI" w:hint="eastAsia"/>
                <w:noProof/>
                <w:sz w:val="22"/>
              </w:rPr>
              <mc:AlternateContent>
                <mc:Choice Requires="wps">
                  <w:drawing>
                    <wp:anchor distT="0" distB="0" distL="114300" distR="114300" simplePos="0" relativeHeight="251717632" behindDoc="0" locked="0" layoutInCell="1" allowOverlap="1" wp14:anchorId="5A1534AC" wp14:editId="7A928EA9">
                      <wp:simplePos x="0" y="0"/>
                      <wp:positionH relativeFrom="column">
                        <wp:posOffset>580390</wp:posOffset>
                      </wp:positionH>
                      <wp:positionV relativeFrom="paragraph">
                        <wp:posOffset>1208405</wp:posOffset>
                      </wp:positionV>
                      <wp:extent cx="569595" cy="304800"/>
                      <wp:effectExtent l="0" t="0" r="1905" b="0"/>
                      <wp:wrapNone/>
                      <wp:docPr id="19" name="テキスト ボックス 19"/>
                      <wp:cNvGraphicFramePr/>
                      <a:graphic xmlns:a="http://schemas.openxmlformats.org/drawingml/2006/main">
                        <a:graphicData uri="http://schemas.microsoft.com/office/word/2010/wordprocessingShape">
                          <wps:wsp>
                            <wps:cNvSpPr txBox="1"/>
                            <wps:spPr>
                              <a:xfrm>
                                <a:off x="0" y="0"/>
                                <a:ext cx="569595" cy="304800"/>
                              </a:xfrm>
                              <a:prstGeom prst="rect">
                                <a:avLst/>
                              </a:prstGeom>
                              <a:solidFill>
                                <a:sysClr val="window" lastClr="FFFFFF"/>
                              </a:solidFill>
                              <a:ln w="6350">
                                <a:noFill/>
                              </a:ln>
                              <a:effectLst/>
                            </wps:spPr>
                            <wps:txbx>
                              <w:txbxContent>
                                <w:p w14:paraId="4C9BA4CF"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534AC" id="テキスト ボックス 19" o:spid="_x0000_s1041" type="#_x0000_t202" style="position:absolute;margin-left:45.7pt;margin-top:95.15pt;width:44.8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" fillcolor="window" stroked="f" strokeweight=".5pt">
                      <v:textbox>
                        <w:txbxContent>
                          <w:p w14:paraId="4C9BA4CF" w14:textId="77777777" w:rsidR="00A15C72" w:rsidRPr="00843900" w:rsidRDefault="00A15C72" w:rsidP="00A15C72">
                            <w:pPr>
                              <w:jc w:val="center"/>
                              <w:rPr>
                                <w:rFonts w:ascii="Meiryo UI" w:eastAsia="Meiryo UI" w:hAnsi="Meiryo UI" w:cs="Meiryo UI"/>
                                <w:szCs w:val="21"/>
                              </w:rPr>
                            </w:pPr>
                            <w:r w:rsidRPr="00843900">
                              <w:rPr>
                                <w:rFonts w:ascii="Meiryo UI" w:eastAsia="Meiryo UI" w:hAnsi="Meiryo UI" w:cs="Meiryo UI" w:hint="eastAsia"/>
                                <w:szCs w:val="21"/>
                              </w:rPr>
                              <w:t>拡大</w:t>
                            </w:r>
                          </w:p>
                        </w:txbxContent>
                      </v:textbox>
                    </v:shape>
                  </w:pict>
                </mc:Fallback>
              </mc:AlternateContent>
            </w:r>
            <w:r w:rsidRPr="00DF7B1E">
              <w:rPr>
                <w:rFonts w:ascii="Meiryo UI" w:eastAsia="Meiryo UI" w:hAnsi="Meiryo UI" w:cs="Meiryo UI" w:hint="eastAsia"/>
                <w:noProof/>
                <w:sz w:val="22"/>
              </w:rPr>
              <mc:AlternateContent>
                <mc:Choice Requires="wps">
                  <w:drawing>
                    <wp:anchor distT="0" distB="0" distL="114300" distR="114300" simplePos="0" relativeHeight="251718656" behindDoc="0" locked="0" layoutInCell="1" allowOverlap="1" wp14:anchorId="6377E3FA" wp14:editId="0971CDF5">
                      <wp:simplePos x="0" y="0"/>
                      <wp:positionH relativeFrom="column">
                        <wp:posOffset>3705</wp:posOffset>
                      </wp:positionH>
                      <wp:positionV relativeFrom="paragraph">
                        <wp:posOffset>1507265</wp:posOffset>
                      </wp:positionV>
                      <wp:extent cx="4029075" cy="85725"/>
                      <wp:effectExtent l="0" t="19050" r="47625" b="47625"/>
                      <wp:wrapNone/>
                      <wp:docPr id="18" name="右矢印 18"/>
                      <wp:cNvGraphicFramePr/>
                      <a:graphic xmlns:a="http://schemas.openxmlformats.org/drawingml/2006/main">
                        <a:graphicData uri="http://schemas.microsoft.com/office/word/2010/wordprocessingShape">
                          <wps:wsp>
                            <wps:cNvSpPr/>
                            <wps:spPr>
                              <a:xfrm>
                                <a:off x="0" y="0"/>
                                <a:ext cx="4029075"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0F3F8" id="右矢印 18" o:spid="_x0000_s1026" type="#_x0000_t13" style="position:absolute;left:0;text-align:left;margin-left:.3pt;margin-top:118.7pt;width:317.25pt;height: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" adj="21370" fillcolor="#4f81bd" strokecolor="#385d8a" strokeweight="2pt"/>
                  </w:pict>
                </mc:Fallback>
              </mc:AlternateContent>
            </w:r>
            <w:r w:rsidRPr="00DF7B1E">
              <w:rPr>
                <w:rFonts w:ascii="Meiryo UI" w:eastAsia="Meiryo UI" w:hAnsi="Meiryo UI" w:cs="Meiryo UI" w:hint="eastAsia"/>
                <w:sz w:val="22"/>
              </w:rPr>
              <w:t>・府同様の取組の推進</w:t>
            </w:r>
          </w:p>
        </w:tc>
        <w:tc>
          <w:tcPr>
            <w:tcW w:w="1310" w:type="dxa"/>
            <w:tcBorders>
              <w:left w:val="dashSmallGap" w:sz="4" w:space="0" w:color="auto"/>
              <w:bottom w:val="single" w:sz="18" w:space="0" w:color="auto"/>
              <w:right w:val="dashSmallGap" w:sz="4" w:space="0" w:color="auto"/>
            </w:tcBorders>
          </w:tcPr>
          <w:p w14:paraId="04E212AE"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tc>
        <w:tc>
          <w:tcPr>
            <w:tcW w:w="1311" w:type="dxa"/>
            <w:tcBorders>
              <w:left w:val="dashSmallGap" w:sz="4" w:space="0" w:color="auto"/>
              <w:bottom w:val="single" w:sz="18" w:space="0" w:color="auto"/>
              <w:right w:val="dashSmallGap" w:sz="4" w:space="0" w:color="auto"/>
            </w:tcBorders>
          </w:tcPr>
          <w:p w14:paraId="6FF34E70"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・学習支援事業への場所の提供</w:t>
            </w:r>
          </w:p>
          <w:p w14:paraId="6415057D"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・好事例の発信・働きかけ</w:t>
            </w:r>
          </w:p>
          <w:p w14:paraId="15806E58" w14:textId="77777777" w:rsidR="00A15C72" w:rsidRPr="00DF7B1E" w:rsidRDefault="00A15C72" w:rsidP="00A15C72">
            <w:pPr>
              <w:widowControl/>
              <w:spacing w:line="340" w:lineRule="exact"/>
              <w:jc w:val="left"/>
              <w:rPr>
                <w:rFonts w:ascii="Meiryo UI" w:eastAsia="Meiryo UI" w:hAnsi="Meiryo UI" w:cs="Meiryo UI"/>
                <w:sz w:val="22"/>
              </w:rPr>
            </w:pPr>
          </w:p>
        </w:tc>
        <w:tc>
          <w:tcPr>
            <w:tcW w:w="1310" w:type="dxa"/>
            <w:tcBorders>
              <w:left w:val="dashSmallGap" w:sz="4" w:space="0" w:color="auto"/>
              <w:bottom w:val="single" w:sz="18" w:space="0" w:color="auto"/>
              <w:right w:val="single" w:sz="18" w:space="0" w:color="auto"/>
            </w:tcBorders>
          </w:tcPr>
          <w:p w14:paraId="7B15E8F4"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・ソーシャルファーム支援</w:t>
            </w:r>
          </w:p>
          <w:p w14:paraId="1296C152" w14:textId="77777777" w:rsidR="00A15C72" w:rsidRPr="00DF7B1E" w:rsidRDefault="00A15C72" w:rsidP="00A15C72">
            <w:pPr>
              <w:widowControl/>
              <w:spacing w:line="340" w:lineRule="exact"/>
              <w:jc w:val="left"/>
              <w:rPr>
                <w:rFonts w:ascii="Meiryo UI" w:eastAsia="Meiryo UI" w:hAnsi="Meiryo UI" w:cs="Meiryo UI"/>
                <w:bCs/>
                <w:sz w:val="22"/>
              </w:rPr>
            </w:pPr>
            <w:r w:rsidRPr="00DF7B1E">
              <w:rPr>
                <w:rFonts w:ascii="Meiryo UI" w:eastAsia="Meiryo UI" w:hAnsi="Meiryo UI" w:cs="Meiryo UI" w:hint="eastAsia"/>
                <w:bCs/>
                <w:sz w:val="22"/>
              </w:rPr>
              <w:t>・好事例の発信・働きかけ</w:t>
            </w:r>
          </w:p>
          <w:p w14:paraId="3C8310D3" w14:textId="77777777" w:rsidR="00A15C72" w:rsidRPr="00DF7B1E" w:rsidRDefault="00A15C72" w:rsidP="00A15C72">
            <w:pPr>
              <w:widowControl/>
              <w:spacing w:line="340" w:lineRule="exact"/>
              <w:jc w:val="left"/>
              <w:rPr>
                <w:rFonts w:ascii="Meiryo UI" w:eastAsia="Meiryo UI" w:hAnsi="Meiryo UI" w:cs="Meiryo UI"/>
                <w:sz w:val="22"/>
              </w:rPr>
            </w:pPr>
          </w:p>
        </w:tc>
        <w:tc>
          <w:tcPr>
            <w:tcW w:w="1311" w:type="dxa"/>
            <w:tcBorders>
              <w:left w:val="single" w:sz="18" w:space="0" w:color="auto"/>
              <w:bottom w:val="single" w:sz="18" w:space="0" w:color="auto"/>
              <w:right w:val="single" w:sz="18" w:space="0" w:color="auto"/>
            </w:tcBorders>
          </w:tcPr>
          <w:p w14:paraId="0B2944AC" w14:textId="77777777" w:rsidR="00A15C72" w:rsidRPr="00DF7B1E" w:rsidRDefault="00A15C72" w:rsidP="00A15C72">
            <w:pPr>
              <w:widowControl/>
              <w:spacing w:line="340" w:lineRule="exact"/>
              <w:jc w:val="left"/>
              <w:rPr>
                <w:rFonts w:ascii="Meiryo UI" w:eastAsia="Meiryo UI" w:hAnsi="Meiryo UI" w:cs="Meiryo UI"/>
                <w:sz w:val="22"/>
              </w:rPr>
            </w:pPr>
            <w:r w:rsidRPr="00DF7B1E">
              <w:rPr>
                <w:rFonts w:ascii="Meiryo UI" w:eastAsia="Meiryo UI" w:hAnsi="Meiryo UI" w:cs="Meiryo UI" w:hint="eastAsia"/>
                <w:sz w:val="22"/>
              </w:rPr>
              <w:t>・社会貢献に取組む仕掛け</w:t>
            </w:r>
          </w:p>
        </w:tc>
      </w:tr>
    </w:tbl>
    <w:p w14:paraId="33FE5285" w14:textId="77777777" w:rsidR="003322CD" w:rsidRPr="0058065A" w:rsidRDefault="003322CD" w:rsidP="00025062">
      <w:pPr>
        <w:spacing w:line="360" w:lineRule="exact"/>
        <w:ind w:firstLineChars="100" w:firstLine="220"/>
        <w:rPr>
          <w:rFonts w:ascii="Meiryo UI" w:eastAsia="Meiryo UI" w:hAnsi="Meiryo UI" w:cs="Meiryo UI"/>
          <w:sz w:val="22"/>
        </w:rPr>
      </w:pPr>
    </w:p>
    <w:p w14:paraId="33FE5286" w14:textId="77777777" w:rsidR="003322CD" w:rsidRDefault="003322CD" w:rsidP="00AA5546">
      <w:pPr>
        <w:spacing w:line="360" w:lineRule="exact"/>
        <w:ind w:firstLineChars="100" w:firstLine="220"/>
        <w:rPr>
          <w:rFonts w:ascii="Meiryo UI" w:eastAsia="Meiryo UI" w:hAnsi="Meiryo UI" w:cs="Meiryo UI"/>
          <w:sz w:val="22"/>
        </w:rPr>
      </w:pPr>
    </w:p>
    <w:p w14:paraId="33FE5287" w14:textId="77777777" w:rsidR="003322CD" w:rsidRDefault="003322CD" w:rsidP="00A03532">
      <w:pPr>
        <w:spacing w:line="360" w:lineRule="exact"/>
        <w:ind w:firstLineChars="100" w:firstLine="220"/>
        <w:rPr>
          <w:rFonts w:ascii="Meiryo UI" w:eastAsia="Meiryo UI" w:hAnsi="Meiryo UI" w:cs="Meiryo UI"/>
          <w:sz w:val="22"/>
        </w:rPr>
      </w:pPr>
    </w:p>
    <w:p w14:paraId="33FE5288" w14:textId="77777777" w:rsidR="003322CD" w:rsidRDefault="003322CD" w:rsidP="00A03532">
      <w:pPr>
        <w:spacing w:line="360" w:lineRule="exact"/>
        <w:ind w:firstLineChars="100" w:firstLine="220"/>
        <w:rPr>
          <w:rFonts w:ascii="Meiryo UI" w:eastAsia="Meiryo UI" w:hAnsi="Meiryo UI" w:cs="Meiryo UI"/>
          <w:sz w:val="22"/>
        </w:rPr>
      </w:pPr>
    </w:p>
    <w:p w14:paraId="33FE5289" w14:textId="77777777" w:rsidR="003322CD" w:rsidRDefault="003322CD" w:rsidP="00A03532">
      <w:pPr>
        <w:spacing w:line="360" w:lineRule="exact"/>
        <w:rPr>
          <w:rFonts w:ascii="Meiryo UI" w:eastAsia="Meiryo UI" w:hAnsi="Meiryo UI" w:cs="Meiryo UI"/>
          <w:sz w:val="28"/>
          <w:szCs w:val="28"/>
        </w:rPr>
      </w:pPr>
    </w:p>
    <w:p w14:paraId="33FE528A" w14:textId="77777777" w:rsidR="003322CD" w:rsidRDefault="003322CD" w:rsidP="00A03532">
      <w:pPr>
        <w:spacing w:line="360" w:lineRule="exact"/>
        <w:rPr>
          <w:rFonts w:ascii="Meiryo UI" w:eastAsia="Meiryo UI" w:hAnsi="Meiryo UI" w:cs="Meiryo UI"/>
          <w:sz w:val="28"/>
          <w:szCs w:val="28"/>
        </w:rPr>
      </w:pPr>
    </w:p>
    <w:p w14:paraId="33FE528B" w14:textId="77777777" w:rsidR="003322CD" w:rsidRDefault="003322CD" w:rsidP="00A03532">
      <w:pPr>
        <w:spacing w:line="360" w:lineRule="exact"/>
        <w:rPr>
          <w:rFonts w:ascii="Meiryo UI" w:eastAsia="Meiryo UI" w:hAnsi="Meiryo UI" w:cs="Meiryo UI"/>
          <w:sz w:val="28"/>
          <w:szCs w:val="28"/>
        </w:rPr>
      </w:pPr>
    </w:p>
    <w:p w14:paraId="33FE528C" w14:textId="77777777" w:rsidR="003322CD" w:rsidRDefault="003322CD" w:rsidP="00A03532">
      <w:pPr>
        <w:spacing w:line="360" w:lineRule="exact"/>
        <w:rPr>
          <w:rFonts w:ascii="Meiryo UI" w:eastAsia="Meiryo UI" w:hAnsi="Meiryo UI" w:cs="Meiryo UI"/>
          <w:sz w:val="28"/>
          <w:szCs w:val="28"/>
        </w:rPr>
      </w:pPr>
    </w:p>
    <w:p w14:paraId="33FE528D" w14:textId="77777777" w:rsidR="003322CD" w:rsidRDefault="003322CD" w:rsidP="00A03532">
      <w:pPr>
        <w:spacing w:line="360" w:lineRule="exact"/>
        <w:rPr>
          <w:rFonts w:ascii="Meiryo UI" w:eastAsia="Meiryo UI" w:hAnsi="Meiryo UI" w:cs="Meiryo UI"/>
          <w:sz w:val="28"/>
          <w:szCs w:val="28"/>
        </w:rPr>
      </w:pPr>
    </w:p>
    <w:p w14:paraId="33FE528E" w14:textId="77777777" w:rsidR="003322CD" w:rsidRDefault="003322CD" w:rsidP="00A03532">
      <w:pPr>
        <w:spacing w:line="360" w:lineRule="exact"/>
        <w:rPr>
          <w:rFonts w:ascii="Meiryo UI" w:eastAsia="Meiryo UI" w:hAnsi="Meiryo UI" w:cs="Meiryo UI"/>
          <w:sz w:val="28"/>
          <w:szCs w:val="28"/>
        </w:rPr>
      </w:pPr>
    </w:p>
    <w:p w14:paraId="33FE528F" w14:textId="77777777" w:rsidR="003322CD" w:rsidRDefault="003322CD" w:rsidP="00A03532">
      <w:pPr>
        <w:spacing w:line="360" w:lineRule="exact"/>
        <w:rPr>
          <w:rFonts w:ascii="Meiryo UI" w:eastAsia="Meiryo UI" w:hAnsi="Meiryo UI" w:cs="Meiryo UI"/>
          <w:sz w:val="28"/>
          <w:szCs w:val="28"/>
        </w:rPr>
      </w:pPr>
    </w:p>
    <w:p w14:paraId="33FE5290" w14:textId="77777777" w:rsidR="003322CD" w:rsidRDefault="003322CD" w:rsidP="00A03532">
      <w:pPr>
        <w:spacing w:line="360" w:lineRule="exact"/>
        <w:rPr>
          <w:rFonts w:ascii="Meiryo UI" w:eastAsia="Meiryo UI" w:hAnsi="Meiryo UI" w:cs="Meiryo UI"/>
          <w:sz w:val="28"/>
          <w:szCs w:val="28"/>
        </w:rPr>
      </w:pPr>
    </w:p>
    <w:p w14:paraId="33FE5291" w14:textId="77777777" w:rsidR="003322CD" w:rsidRDefault="003322CD" w:rsidP="00A03532">
      <w:pPr>
        <w:spacing w:line="360" w:lineRule="exact"/>
        <w:rPr>
          <w:rFonts w:ascii="Meiryo UI" w:eastAsia="Meiryo UI" w:hAnsi="Meiryo UI" w:cs="Meiryo UI"/>
          <w:sz w:val="28"/>
          <w:szCs w:val="28"/>
        </w:rPr>
      </w:pPr>
    </w:p>
    <w:p w14:paraId="33FE5292" w14:textId="77777777" w:rsidR="003322CD" w:rsidRDefault="003322CD" w:rsidP="00A03532">
      <w:pPr>
        <w:spacing w:line="360" w:lineRule="exact"/>
        <w:rPr>
          <w:rFonts w:ascii="Meiryo UI" w:eastAsia="Meiryo UI" w:hAnsi="Meiryo UI" w:cs="Meiryo UI"/>
          <w:sz w:val="28"/>
          <w:szCs w:val="28"/>
        </w:rPr>
      </w:pPr>
    </w:p>
    <w:p w14:paraId="33FE5293" w14:textId="77777777" w:rsidR="003322CD" w:rsidRDefault="003322CD" w:rsidP="00A03532">
      <w:pPr>
        <w:spacing w:line="360" w:lineRule="exact"/>
        <w:rPr>
          <w:rFonts w:ascii="Meiryo UI" w:eastAsia="Meiryo UI" w:hAnsi="Meiryo UI" w:cs="Meiryo UI"/>
          <w:sz w:val="28"/>
          <w:szCs w:val="28"/>
        </w:rPr>
      </w:pPr>
    </w:p>
    <w:p w14:paraId="33FE5294" w14:textId="77777777" w:rsidR="003322CD" w:rsidRDefault="003322CD" w:rsidP="00A03532">
      <w:pPr>
        <w:spacing w:line="360" w:lineRule="exact"/>
        <w:rPr>
          <w:rFonts w:ascii="Meiryo UI" w:eastAsia="Meiryo UI" w:hAnsi="Meiryo UI" w:cs="Meiryo UI"/>
          <w:sz w:val="28"/>
          <w:szCs w:val="28"/>
        </w:rPr>
      </w:pPr>
    </w:p>
    <w:p w14:paraId="33FE5295" w14:textId="77777777" w:rsidR="003322CD" w:rsidRDefault="003322CD" w:rsidP="00A03532">
      <w:pPr>
        <w:spacing w:line="360" w:lineRule="exact"/>
        <w:rPr>
          <w:rFonts w:ascii="Meiryo UI" w:eastAsia="Meiryo UI" w:hAnsi="Meiryo UI" w:cs="Meiryo UI"/>
          <w:sz w:val="28"/>
          <w:szCs w:val="28"/>
        </w:rPr>
      </w:pPr>
    </w:p>
    <w:p w14:paraId="33FE5296" w14:textId="77777777" w:rsidR="003322CD" w:rsidRPr="003322CD" w:rsidRDefault="006B6C54" w:rsidP="00A03532">
      <w:pPr>
        <w:spacing w:line="360" w:lineRule="exact"/>
        <w:rPr>
          <w:rFonts w:ascii="Meiryo UI" w:eastAsia="Meiryo UI" w:hAnsi="Meiryo UI" w:cs="Meiryo UI"/>
          <w:sz w:val="28"/>
          <w:szCs w:val="28"/>
        </w:rPr>
      </w:pPr>
      <w:r>
        <w:rPr>
          <w:rFonts w:ascii="Meiryo UI" w:eastAsia="Meiryo UI" w:hAnsi="Meiryo UI" w:cs="Meiryo UI" w:hint="eastAsia"/>
          <w:noProof/>
          <w:sz w:val="28"/>
          <w:szCs w:val="28"/>
        </w:rPr>
        <mc:AlternateContent>
          <mc:Choice Requires="wps">
            <w:drawing>
              <wp:anchor distT="0" distB="0" distL="114300" distR="114300" simplePos="0" relativeHeight="251681792" behindDoc="0" locked="0" layoutInCell="1" allowOverlap="1" wp14:anchorId="33FE52C6" wp14:editId="33FE52C7">
                <wp:simplePos x="0" y="0"/>
                <wp:positionH relativeFrom="column">
                  <wp:posOffset>135207</wp:posOffset>
                </wp:positionH>
                <wp:positionV relativeFrom="paragraph">
                  <wp:posOffset>39073</wp:posOffset>
                </wp:positionV>
                <wp:extent cx="12791062" cy="647700"/>
                <wp:effectExtent l="0" t="0" r="10795" b="19050"/>
                <wp:wrapNone/>
                <wp:docPr id="15" name="テキスト ボックス 15"/>
                <wp:cNvGraphicFramePr/>
                <a:graphic xmlns:a="http://schemas.openxmlformats.org/drawingml/2006/main">
                  <a:graphicData uri="http://schemas.microsoft.com/office/word/2010/wordprocessingShape">
                    <wps:wsp>
                      <wps:cNvSpPr txBox="1"/>
                      <wps:spPr>
                        <a:xfrm>
                          <a:off x="0" y="0"/>
                          <a:ext cx="12791062" cy="6477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7A634" w14:textId="4AB54841" w:rsidR="0058065A" w:rsidRPr="00E774F5"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sidRPr="00B407D8">
                              <w:rPr>
                                <w:rFonts w:ascii="Meiryo UI" w:eastAsia="Meiryo UI" w:hAnsi="Meiryo UI" w:cs="Meiryo UI" w:hint="eastAsia"/>
                                <w:b/>
                                <w:sz w:val="28"/>
                                <w:szCs w:val="28"/>
                              </w:rPr>
                              <w:t>「</w:t>
                            </w:r>
                            <w:r w:rsidR="00FC247B">
                              <w:rPr>
                                <w:rFonts w:ascii="Meiryo UI" w:eastAsia="Meiryo UI" w:hAnsi="Meiryo UI" w:cs="Meiryo UI" w:hint="eastAsia"/>
                                <w:b/>
                                <w:sz w:val="28"/>
                                <w:szCs w:val="28"/>
                              </w:rPr>
                              <w:t>大阪府</w:t>
                            </w:r>
                            <w:r w:rsidRPr="00B407D8">
                              <w:rPr>
                                <w:rFonts w:ascii="Meiryo UI" w:eastAsia="Meiryo UI" w:hAnsi="Meiryo UI" w:cs="Meiryo UI" w:hint="eastAsia"/>
                                <w:b/>
                                <w:sz w:val="28"/>
                                <w:szCs w:val="28"/>
                              </w:rPr>
                              <w:t>ユニバーサル就労条例（仮称）」</w:t>
                            </w:r>
                            <w:r w:rsidR="00FC247B">
                              <w:rPr>
                                <w:rFonts w:ascii="Meiryo UI" w:eastAsia="Meiryo UI" w:hAnsi="Meiryo UI" w:cs="Meiryo UI" w:hint="eastAsia"/>
                                <w:b/>
                                <w:sz w:val="28"/>
                                <w:szCs w:val="28"/>
                              </w:rPr>
                              <w:t>の検討</w:t>
                            </w:r>
                          </w:p>
                          <w:p w14:paraId="555014BF" w14:textId="6353DE8F" w:rsidR="0058065A" w:rsidRPr="003322CD" w:rsidRDefault="0058065A" w:rsidP="0058065A">
                            <w:pPr>
                              <w:spacing w:line="360" w:lineRule="exact"/>
                              <w:ind w:firstLineChars="100" w:firstLine="220"/>
                            </w:pPr>
                            <w:r w:rsidRPr="00E774F5">
                              <w:rPr>
                                <w:rFonts w:ascii="Meiryo UI" w:eastAsia="Meiryo UI" w:hAnsi="Meiryo UI" w:cs="Meiryo UI" w:hint="eastAsia"/>
                                <w:sz w:val="22"/>
                              </w:rPr>
                              <w:t>・</w:t>
                            </w:r>
                            <w:r w:rsidRPr="005E2BA6">
                              <w:rPr>
                                <w:rFonts w:ascii="Meiryo UI" w:eastAsia="Meiryo UI" w:hAnsi="Meiryo UI" w:cs="Meiryo UI" w:hint="eastAsia"/>
                                <w:sz w:val="22"/>
                              </w:rPr>
                              <w:t>「民都・大阪」として、府・府民・事業者などが協働して、「誰もが活躍できる社会」をめざし、「ユニバーサル就労（ひと</w:t>
                            </w:r>
                            <w:r w:rsidR="00FC247B">
                              <w:rPr>
                                <w:rFonts w:ascii="Meiryo UI" w:eastAsia="Meiryo UI" w:hAnsi="Meiryo UI" w:cs="Meiryo UI" w:hint="eastAsia"/>
                                <w:sz w:val="22"/>
                              </w:rPr>
                              <w:t>り親・障がい者・生活困窮者などの就労困難者の就労）」を推進することを基本理念とした条例の検討</w:t>
                            </w:r>
                          </w:p>
                          <w:p w14:paraId="33FE530B" w14:textId="77777777" w:rsidR="003322CD" w:rsidRPr="0058065A" w:rsidRDefault="003322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52C6" id="テキスト ボックス 15" o:spid="_x0000_s1042" type="#_x0000_t202" style="position:absolute;left:0;text-align:left;margin-left:10.65pt;margin-top:3.1pt;width:1007.1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" filled="f" strokeweight="1.5pt">
                <v:textbox>
                  <w:txbxContent>
                    <w:p w14:paraId="7B17A634" w14:textId="4AB54841" w:rsidR="0058065A" w:rsidRPr="00E774F5" w:rsidRDefault="0058065A" w:rsidP="0058065A">
                      <w:pPr>
                        <w:spacing w:line="360" w:lineRule="exact"/>
                        <w:rPr>
                          <w:rFonts w:ascii="Meiryo UI" w:eastAsia="Meiryo UI" w:hAnsi="Meiryo UI" w:cs="Meiryo UI"/>
                          <w:b/>
                          <w:sz w:val="28"/>
                          <w:szCs w:val="28"/>
                        </w:rPr>
                      </w:pPr>
                      <w:r w:rsidRPr="00E204A4">
                        <w:rPr>
                          <w:rFonts w:ascii="Meiryo UI" w:eastAsia="Meiryo UI" w:hAnsi="Meiryo UI" w:cs="Meiryo UI" w:hint="eastAsia"/>
                          <w:b/>
                          <w:sz w:val="28"/>
                          <w:szCs w:val="28"/>
                        </w:rPr>
                        <w:t>◆</w:t>
                      </w:r>
                      <w:r w:rsidRPr="00B407D8">
                        <w:rPr>
                          <w:rFonts w:ascii="Meiryo UI" w:eastAsia="Meiryo UI" w:hAnsi="Meiryo UI" w:cs="Meiryo UI" w:hint="eastAsia"/>
                          <w:b/>
                          <w:sz w:val="28"/>
                          <w:szCs w:val="28"/>
                        </w:rPr>
                        <w:t>「</w:t>
                      </w:r>
                      <w:r w:rsidR="00FC247B">
                        <w:rPr>
                          <w:rFonts w:ascii="Meiryo UI" w:eastAsia="Meiryo UI" w:hAnsi="Meiryo UI" w:cs="Meiryo UI" w:hint="eastAsia"/>
                          <w:b/>
                          <w:sz w:val="28"/>
                          <w:szCs w:val="28"/>
                        </w:rPr>
                        <w:t>大阪府</w:t>
                      </w:r>
                      <w:r w:rsidRPr="00B407D8">
                        <w:rPr>
                          <w:rFonts w:ascii="Meiryo UI" w:eastAsia="Meiryo UI" w:hAnsi="Meiryo UI" w:cs="Meiryo UI" w:hint="eastAsia"/>
                          <w:b/>
                          <w:sz w:val="28"/>
                          <w:szCs w:val="28"/>
                        </w:rPr>
                        <w:t>ユニバーサル就労条例（仮称）」</w:t>
                      </w:r>
                      <w:r w:rsidR="00FC247B">
                        <w:rPr>
                          <w:rFonts w:ascii="Meiryo UI" w:eastAsia="Meiryo UI" w:hAnsi="Meiryo UI" w:cs="Meiryo UI" w:hint="eastAsia"/>
                          <w:b/>
                          <w:sz w:val="28"/>
                          <w:szCs w:val="28"/>
                        </w:rPr>
                        <w:t>の検討</w:t>
                      </w:r>
                    </w:p>
                    <w:p w14:paraId="555014BF" w14:textId="6353DE8F" w:rsidR="0058065A" w:rsidRPr="003322CD" w:rsidRDefault="0058065A" w:rsidP="0058065A">
                      <w:pPr>
                        <w:spacing w:line="360" w:lineRule="exact"/>
                        <w:ind w:firstLineChars="100" w:firstLine="220"/>
                      </w:pPr>
                      <w:r w:rsidRPr="00E774F5">
                        <w:rPr>
                          <w:rFonts w:ascii="Meiryo UI" w:eastAsia="Meiryo UI" w:hAnsi="Meiryo UI" w:cs="Meiryo UI" w:hint="eastAsia"/>
                          <w:sz w:val="22"/>
                        </w:rPr>
                        <w:t>・</w:t>
                      </w:r>
                      <w:r w:rsidRPr="005E2BA6">
                        <w:rPr>
                          <w:rFonts w:ascii="Meiryo UI" w:eastAsia="Meiryo UI" w:hAnsi="Meiryo UI" w:cs="Meiryo UI" w:hint="eastAsia"/>
                          <w:sz w:val="22"/>
                        </w:rPr>
                        <w:t>「民都・大阪」として、府・府民・事業者などが協働して、「誰もが活躍できる社会」をめざし、「ユニバーサル就労（ひと</w:t>
                      </w:r>
                      <w:r w:rsidR="00FC247B">
                        <w:rPr>
                          <w:rFonts w:ascii="Meiryo UI" w:eastAsia="Meiryo UI" w:hAnsi="Meiryo UI" w:cs="Meiryo UI" w:hint="eastAsia"/>
                          <w:sz w:val="22"/>
                        </w:rPr>
                        <w:t>り親・障がい者・生活困窮者などの就労困難者の就労）」を推進することを基本理念とした条例の検討</w:t>
                      </w:r>
                    </w:p>
                    <w:p w14:paraId="33FE530B" w14:textId="77777777" w:rsidR="003322CD" w:rsidRPr="0058065A" w:rsidRDefault="003322CD"/>
                  </w:txbxContent>
                </v:textbox>
              </v:shape>
            </w:pict>
          </mc:Fallback>
        </mc:AlternateContent>
      </w:r>
    </w:p>
    <w:p w14:paraId="4B9D10E3" w14:textId="77777777" w:rsidR="00070CDA" w:rsidRDefault="00070CDA" w:rsidP="006B6C54">
      <w:pPr>
        <w:spacing w:line="360" w:lineRule="exact"/>
        <w:rPr>
          <w:rFonts w:ascii="Meiryo UI" w:eastAsia="Meiryo UI" w:hAnsi="Meiryo UI" w:cs="Meiryo UI"/>
          <w:sz w:val="22"/>
        </w:rPr>
        <w:sectPr w:rsidR="00070CDA" w:rsidSect="00B753B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701" w:right="1985" w:bottom="1701" w:left="1701" w:header="851" w:footer="992" w:gutter="0"/>
          <w:cols w:space="425"/>
          <w:docGrid w:type="lines" w:linePitch="360"/>
        </w:sectPr>
      </w:pPr>
    </w:p>
    <w:p w14:paraId="33FE5297" w14:textId="37F1A03D" w:rsidR="00A03532" w:rsidRDefault="00A03532" w:rsidP="006B6C54">
      <w:pPr>
        <w:spacing w:line="360" w:lineRule="exact"/>
        <w:rPr>
          <w:rFonts w:ascii="Meiryo UI" w:eastAsia="Meiryo UI" w:hAnsi="Meiryo UI" w:cs="Meiryo UI"/>
          <w:sz w:val="22"/>
        </w:rPr>
      </w:pPr>
    </w:p>
    <w:p w14:paraId="165A1036" w14:textId="77777777" w:rsidR="00070CDA" w:rsidRPr="00B753B5" w:rsidRDefault="00070CDA" w:rsidP="00070CDA">
      <w:pPr>
        <w:jc w:val="left"/>
        <w:rPr>
          <w:rFonts w:ascii="Meiryo UI" w:eastAsia="Meiryo UI" w:hAnsi="Meiryo UI" w:cs="Meiryo UI"/>
          <w:sz w:val="28"/>
          <w:szCs w:val="28"/>
        </w:rPr>
      </w:pPr>
      <w:r>
        <w:rPr>
          <w:rFonts w:ascii="HG丸ｺﾞｼｯｸM-PRO" w:eastAsia="HG丸ｺﾞｼｯｸM-PRO" w:hAnsi="ＭＳ 明朝" w:cs="Times New Roman"/>
          <w:noProof/>
          <w:sz w:val="24"/>
          <w:szCs w:val="21"/>
        </w:rPr>
        <w:lastRenderedPageBreak/>
        <mc:AlternateContent>
          <mc:Choice Requires="wpg">
            <w:drawing>
              <wp:anchor distT="0" distB="0" distL="114300" distR="114300" simplePos="0" relativeHeight="251656192" behindDoc="0" locked="0" layoutInCell="1" allowOverlap="1" wp14:anchorId="71FB522D" wp14:editId="518C6D20">
                <wp:simplePos x="0" y="0"/>
                <wp:positionH relativeFrom="column">
                  <wp:posOffset>-165735</wp:posOffset>
                </wp:positionH>
                <wp:positionV relativeFrom="paragraph">
                  <wp:posOffset>367665</wp:posOffset>
                </wp:positionV>
                <wp:extent cx="13622020" cy="1609725"/>
                <wp:effectExtent l="57150" t="38100" r="17780" b="28575"/>
                <wp:wrapNone/>
                <wp:docPr id="22" name="グループ化 22"/>
                <wp:cNvGraphicFramePr/>
                <a:graphic xmlns:a="http://schemas.openxmlformats.org/drawingml/2006/main">
                  <a:graphicData uri="http://schemas.microsoft.com/office/word/2010/wordprocessingGroup">
                    <wpg:wgp>
                      <wpg:cNvGrpSpPr/>
                      <wpg:grpSpPr>
                        <a:xfrm>
                          <a:off x="0" y="0"/>
                          <a:ext cx="13622020" cy="1609725"/>
                          <a:chOff x="0" y="0"/>
                          <a:chExt cx="13622020" cy="1609725"/>
                        </a:xfrm>
                      </wpg:grpSpPr>
                      <wpg:grpSp>
                        <wpg:cNvPr id="23" name="グループ化 23"/>
                        <wpg:cNvGrpSpPr/>
                        <wpg:grpSpPr>
                          <a:xfrm>
                            <a:off x="0" y="0"/>
                            <a:ext cx="13622020" cy="1609725"/>
                            <a:chOff x="0" y="0"/>
                            <a:chExt cx="13622020" cy="1609725"/>
                          </a:xfrm>
                        </wpg:grpSpPr>
                        <wpg:grpSp>
                          <wpg:cNvPr id="24" name="グループ化 24"/>
                          <wpg:cNvGrpSpPr/>
                          <wpg:grpSpPr>
                            <a:xfrm>
                              <a:off x="0" y="0"/>
                              <a:ext cx="13622020" cy="1609725"/>
                              <a:chOff x="0" y="0"/>
                              <a:chExt cx="13622020" cy="1609725"/>
                            </a:xfrm>
                          </wpg:grpSpPr>
                          <wps:wsp>
                            <wps:cNvPr id="25" name="テキスト ボックス 25"/>
                            <wps:cNvSpPr txBox="1"/>
                            <wps:spPr>
                              <a:xfrm>
                                <a:off x="0" y="19050"/>
                                <a:ext cx="1362202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8B8D4" w14:textId="77777777" w:rsidR="00070CDA"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65CCC497" w14:textId="77777777" w:rsidR="00070CDA" w:rsidRDefault="00070CDA" w:rsidP="00070CDA">
                                  <w:pPr>
                                    <w:pStyle w:val="Web"/>
                                    <w:spacing w:before="0" w:beforeAutospacing="0" w:after="0" w:afterAutospacing="0"/>
                                    <w:jc w:val="center"/>
                                    <w:textAlignment w:val="baseline"/>
                                  </w:pPr>
                                  <w:r>
                                    <w:rPr>
                                      <w:rFonts w:ascii="HGPｺﾞｼｯｸE" w:eastAsia="HGPｺﾞｼｯｸE" w:hAnsi="HGPｺﾞｼｯｸE" w:hint="eastAsia"/>
                                      <w:color w:val="FFFFFF" w:themeColor="background1"/>
                                      <w:kern w:val="24"/>
                                    </w:rPr>
                                    <w:t>基本理念</w:t>
                                  </w:r>
                                </w:p>
                              </w:txbxContent>
                            </wps:txbx>
                            <wps:bodyPr lIns="74295" tIns="8890" rIns="74295" bIns="8890"/>
                          </wps:wsp>
                        </wpg:grpSp>
                        <wps:wsp>
                          <wps:cNvPr id="27" name="正方形/長方形 27"/>
                          <wps:cNvSpPr/>
                          <wps:spPr>
                            <a:xfrm>
                              <a:off x="7562850" y="342900"/>
                              <a:ext cx="5943600" cy="1031240"/>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E809C" w14:textId="77777777" w:rsidR="00070CDA" w:rsidRDefault="00070CDA" w:rsidP="00070CDA">
                                <w:pPr>
                                  <w:spacing w:line="240" w:lineRule="exact"/>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【参考】</w:t>
                                </w:r>
                              </w:p>
                              <w:p w14:paraId="2B38950C" w14:textId="77777777" w:rsidR="00070CDA" w:rsidRPr="006C12A8" w:rsidRDefault="00070CDA" w:rsidP="00070CDA">
                                <w:pPr>
                                  <w:spacing w:line="240" w:lineRule="exact"/>
                                  <w:jc w:val="left"/>
                                  <w:rPr>
                                    <w:rFonts w:ascii="Meiryo UI" w:eastAsia="Meiryo UI" w:hAnsi="Meiryo UI" w:cs="Meiryo UI"/>
                                    <w:b/>
                                    <w:color w:val="000000" w:themeColor="text1"/>
                                    <w:szCs w:val="21"/>
                                  </w:rPr>
                                </w:pPr>
                                <w:r w:rsidRPr="006C12A8">
                                  <w:rPr>
                                    <w:rFonts w:ascii="Meiryo UI" w:eastAsia="Meiryo UI" w:hAnsi="Meiryo UI" w:cs="Meiryo UI" w:hint="eastAsia"/>
                                    <w:b/>
                                    <w:color w:val="000000" w:themeColor="text1"/>
                                    <w:szCs w:val="21"/>
                                  </w:rPr>
                                  <w:t>富士市ユニバーサル就労の推進に関する条例（平成2９年）</w:t>
                                </w:r>
                              </w:p>
                              <w:p w14:paraId="34BAC5ED" w14:textId="77777777" w:rsidR="00070CDA" w:rsidRPr="007906E8" w:rsidRDefault="00070CDA" w:rsidP="00070CDA">
                                <w:pPr>
                                  <w:spacing w:line="240" w:lineRule="exact"/>
                                  <w:ind w:left="210" w:hangingChars="100" w:hanging="210"/>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第3条　ユニバーサル就労は、様々な理由により働きたくても働くことができない状態にある全ての人がその個性や意欲に応じて能力を発揮し、社会を構成する一員として社会経済活動に参加することを基本とし、市、市民、事業者及び事業者団体の協働により推進され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5"/>
                          <wps:cNvSpPr/>
                          <wps:spPr>
                            <a:xfrm>
                              <a:off x="0" y="238125"/>
                              <a:ext cx="7150100" cy="876300"/>
                            </a:xfrm>
                            <a:prstGeom prst="rect">
                              <a:avLst/>
                            </a:prstGeom>
                          </wps:spPr>
                          <wps:txbx>
                            <w:txbxContent>
                              <w:p w14:paraId="6CEB92C6"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◆「ユニバーサル就労」を推進</w:t>
                                </w:r>
                                <w:r w:rsidRPr="000D56CA">
                                  <w:rPr>
                                    <w:rFonts w:ascii="Meiryo UI" w:eastAsia="Meiryo UI" w:hAnsi="Meiryo UI" w:cs="Meiryo UI" w:hint="eastAsia"/>
                                    <w:sz w:val="26"/>
                                    <w:szCs w:val="26"/>
                                  </w:rPr>
                                  <w:t>すること</w:t>
                                </w:r>
                              </w:p>
                              <w:p w14:paraId="246AA427"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・「民都・大阪」として</w:t>
                                </w:r>
                                <w:r w:rsidRPr="000D56CA">
                                  <w:rPr>
                                    <w:rFonts w:ascii="Meiryo UI" w:eastAsia="Meiryo UI" w:hAnsi="Meiryo UI" w:cs="Meiryo UI" w:hint="eastAsia"/>
                                    <w:sz w:val="26"/>
                                    <w:szCs w:val="26"/>
                                  </w:rPr>
                                  <w:t>、府・府民・</w:t>
                                </w:r>
                                <w:r>
                                  <w:rPr>
                                    <w:rFonts w:ascii="Meiryo UI" w:eastAsia="Meiryo UI" w:hAnsi="Meiryo UI" w:cs="Meiryo UI" w:hint="eastAsia"/>
                                    <w:sz w:val="26"/>
                                    <w:szCs w:val="26"/>
                                  </w:rPr>
                                  <w:t>事業者</w:t>
                                </w:r>
                                <w:r w:rsidRPr="000D56CA">
                                  <w:rPr>
                                    <w:rFonts w:ascii="Meiryo UI" w:eastAsia="Meiryo UI" w:hAnsi="Meiryo UI" w:cs="Meiryo UI" w:hint="eastAsia"/>
                                    <w:sz w:val="26"/>
                                    <w:szCs w:val="26"/>
                                  </w:rPr>
                                  <w:t>などが協働して、</w:t>
                                </w:r>
                                <w:r>
                                  <w:rPr>
                                    <w:rFonts w:ascii="Meiryo UI" w:eastAsia="Meiryo UI" w:hAnsi="Meiryo UI" w:cs="Meiryo UI" w:hint="eastAsia"/>
                                    <w:sz w:val="26"/>
                                    <w:szCs w:val="26"/>
                                  </w:rPr>
                                  <w:t>「誰もが活躍できる社会」をめざし、</w:t>
                                </w:r>
                                <w:r w:rsidRPr="000D56CA">
                                  <w:rPr>
                                    <w:rFonts w:ascii="Meiryo UI" w:eastAsia="Meiryo UI" w:hAnsi="Meiryo UI" w:cs="Meiryo UI" w:hint="eastAsia"/>
                                    <w:sz w:val="26"/>
                                    <w:szCs w:val="26"/>
                                  </w:rPr>
                                  <w:t>「ユニバーサル就労（ひとり親・</w:t>
                                </w:r>
                                <w:r>
                                  <w:rPr>
                                    <w:rFonts w:ascii="Meiryo UI" w:eastAsia="Meiryo UI" w:hAnsi="Meiryo UI" w:cs="Meiryo UI" w:hint="eastAsia"/>
                                    <w:sz w:val="26"/>
                                    <w:szCs w:val="26"/>
                                  </w:rPr>
                                  <w:t>障がい者・生活困窮者などの就労困難者の就労）」を推進する。</w:t>
                                </w:r>
                              </w:p>
                              <w:p w14:paraId="2A282723" w14:textId="77777777" w:rsidR="00070CDA" w:rsidRPr="00461C96" w:rsidRDefault="00070CDA" w:rsidP="00070CDA">
                                <w:pPr>
                                  <w:pStyle w:val="a3"/>
                                </w:pPr>
                              </w:p>
                            </w:txbxContent>
                          </wps:txbx>
                          <wps:bodyPr wrap="square">
                            <a:noAutofit/>
                          </wps:bodyPr>
                        </wps:wsp>
                      </wpg:grpSp>
                      <wps:wsp>
                        <wps:cNvPr id="32" name="角丸四角形 15"/>
                        <wps:cNvSpPr/>
                        <wps:spPr>
                          <a:xfrm>
                            <a:off x="247650" y="1114425"/>
                            <a:ext cx="7033260" cy="41021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774E937D" w14:textId="77777777" w:rsidR="00070CDA"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F659CC">
                                <w:rPr>
                                  <w:rFonts w:ascii="Meiryo UI" w:eastAsia="Meiryo UI" w:hAnsi="Meiryo UI" w:cs="Meiryo UI" w:hint="eastAsia"/>
                                  <w:sz w:val="22"/>
                                </w:rPr>
                                <w:t>期待される</w:t>
                              </w:r>
                              <w:r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1C7D161A" w14:textId="77777777" w:rsidR="00070CDA" w:rsidRPr="00FF4934"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大阪府が進めてきた行政の福祉化の理念を大阪全体で共有し、オール大阪で『ユニバーサル就労』を推進することを明確化</w:t>
                              </w:r>
                            </w:p>
                          </w:txbxContent>
                        </wps:txbx>
                        <wps:bodyPr wrap="square" rtlCol="0" anchor="t" anchorCtr="0">
                          <a:noAutofit/>
                        </wps:bodyPr>
                      </wps:wsp>
                    </wpg:wgp>
                  </a:graphicData>
                </a:graphic>
              </wp:anchor>
            </w:drawing>
          </mc:Choice>
          <mc:Fallback>
            <w:pict>
              <v:group w14:anchorId="71FB522D" id="グループ化 22" o:spid="_x0000_s1043" style="position:absolute;margin-left:-13.05pt;margin-top:28.95pt;width:1072.6pt;height:126.75pt;z-index:251656192" coordsize="1362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">
                <v:group id="グループ化 23" o:spid="_x0000_s1044" style="position:absolute;width:136220;height:16097" coordsize="13622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5" style="position:absolute;width:136220;height:16097" coordsize="136220,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テキスト ボックス 25" o:spid="_x0000_s1046" type="#_x0000_t202" style="position:absolute;top:190;width:136220;height:15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2918B8D4" w14:textId="77777777" w:rsidR="00070CDA"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v:textbox>
                    </v:shape>
                    <v:shape id="_x0000_s1047" type="#_x0000_t65" style="position:absolute;width:215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" fillcolor="#4f81bd [3204]" stroked="f">
                      <v:shadow on="t" color="black" opacity="22937f" origin=",.5" offset="0,.63889mm"/>
                      <v:textbox inset="5.85pt,.7pt,5.85pt,.7pt">
                        <w:txbxContent>
                          <w:p w14:paraId="65CCC497" w14:textId="77777777" w:rsidR="00070CDA" w:rsidRDefault="00070CDA" w:rsidP="00070CDA">
                            <w:pPr>
                              <w:pStyle w:val="Web"/>
                              <w:spacing w:before="0" w:beforeAutospacing="0" w:after="0" w:afterAutospacing="0"/>
                              <w:jc w:val="center"/>
                              <w:textAlignment w:val="baseline"/>
                            </w:pPr>
                            <w:r>
                              <w:rPr>
                                <w:rFonts w:ascii="HGPｺﾞｼｯｸE" w:eastAsia="HGPｺﾞｼｯｸE" w:hAnsi="HGPｺﾞｼｯｸE" w:hint="eastAsia"/>
                                <w:color w:val="FFFFFF" w:themeColor="background1"/>
                                <w:kern w:val="24"/>
                              </w:rPr>
                              <w:t>基本理念</w:t>
                            </w:r>
                          </w:p>
                        </w:txbxContent>
                      </v:textbox>
                    </v:shape>
                  </v:group>
                  <v:rect id="正方形/長方形 27" o:spid="_x0000_s1048" style="position:absolute;left:75628;top:3429;width:59436;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" filled="f" strokecolor="#243f60 [1604]">
                    <v:textbox>
                      <w:txbxContent>
                        <w:p w14:paraId="161E809C" w14:textId="77777777" w:rsidR="00070CDA" w:rsidRDefault="00070CDA" w:rsidP="00070CDA">
                          <w:pPr>
                            <w:spacing w:line="240" w:lineRule="exact"/>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【参考】</w:t>
                          </w:r>
                        </w:p>
                        <w:p w14:paraId="2B38950C" w14:textId="77777777" w:rsidR="00070CDA" w:rsidRPr="006C12A8" w:rsidRDefault="00070CDA" w:rsidP="00070CDA">
                          <w:pPr>
                            <w:spacing w:line="240" w:lineRule="exact"/>
                            <w:jc w:val="left"/>
                            <w:rPr>
                              <w:rFonts w:ascii="Meiryo UI" w:eastAsia="Meiryo UI" w:hAnsi="Meiryo UI" w:cs="Meiryo UI"/>
                              <w:b/>
                              <w:color w:val="000000" w:themeColor="text1"/>
                              <w:szCs w:val="21"/>
                            </w:rPr>
                          </w:pPr>
                          <w:r w:rsidRPr="006C12A8">
                            <w:rPr>
                              <w:rFonts w:ascii="Meiryo UI" w:eastAsia="Meiryo UI" w:hAnsi="Meiryo UI" w:cs="Meiryo UI" w:hint="eastAsia"/>
                              <w:b/>
                              <w:color w:val="000000" w:themeColor="text1"/>
                              <w:szCs w:val="21"/>
                            </w:rPr>
                            <w:t>富士市ユニバーサル就労の推進に関する条例（平成2９年）</w:t>
                          </w:r>
                        </w:p>
                        <w:p w14:paraId="34BAC5ED" w14:textId="77777777" w:rsidR="00070CDA" w:rsidRPr="007906E8" w:rsidRDefault="00070CDA" w:rsidP="00070CDA">
                          <w:pPr>
                            <w:spacing w:line="240" w:lineRule="exact"/>
                            <w:ind w:left="210" w:hangingChars="100" w:hanging="210"/>
                            <w:jc w:val="left"/>
                            <w:rPr>
                              <w:rFonts w:ascii="Meiryo UI" w:eastAsia="Meiryo UI" w:hAnsi="Meiryo UI" w:cs="Meiryo UI"/>
                              <w:color w:val="000000" w:themeColor="text1"/>
                              <w:szCs w:val="21"/>
                            </w:rPr>
                          </w:pPr>
                          <w:r w:rsidRPr="007906E8">
                            <w:rPr>
                              <w:rFonts w:ascii="Meiryo UI" w:eastAsia="Meiryo UI" w:hAnsi="Meiryo UI" w:cs="Meiryo UI" w:hint="eastAsia"/>
                              <w:color w:val="000000" w:themeColor="text1"/>
                              <w:szCs w:val="21"/>
                            </w:rPr>
                            <w:t>第3条　ユニバーサル就労は、様々な理由により働きたくても働くことができない状態にある全ての人がその個性や意欲に応じて能力を発揮し、社会を構成する一員として社会経済活動に参加することを基本とし、市、市民、事業者及び事業者団体の協働により推進されなければならない。</w:t>
                          </w:r>
                        </w:p>
                      </w:txbxContent>
                    </v:textbox>
                  </v:rect>
                  <v:rect id="正方形/長方形 5" o:spid="_x0000_s1049" style="position:absolute;top:2381;width:71501;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Q7kxAAAANsAAAAPAAAAZHJzL2Rvd25yZXYueG1sRI9Ba8JA&#10;FITvhf6H5RV6KbpRQU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Cv1DuTEAAAA2wAAAA8A&#10;AAAAAAAAAAAAAAAABwIAAGRycy9kb3ducmV2LnhtbFBLBQYAAAAAAwADALcAAAD4AgAAAAA=&#10;" filled="f" stroked="f">
                    <v:textbox>
                      <w:txbxContent>
                        <w:p w14:paraId="6CEB92C6"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◆「ユニバーサル就労」を推進</w:t>
                          </w:r>
                          <w:r w:rsidRPr="000D56CA">
                            <w:rPr>
                              <w:rFonts w:ascii="Meiryo UI" w:eastAsia="Meiryo UI" w:hAnsi="Meiryo UI" w:cs="Meiryo UI" w:hint="eastAsia"/>
                              <w:sz w:val="26"/>
                              <w:szCs w:val="26"/>
                            </w:rPr>
                            <w:t>すること</w:t>
                          </w:r>
                        </w:p>
                        <w:p w14:paraId="246AA427"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・「民都・大阪」として</w:t>
                          </w:r>
                          <w:r w:rsidRPr="000D56CA">
                            <w:rPr>
                              <w:rFonts w:ascii="Meiryo UI" w:eastAsia="Meiryo UI" w:hAnsi="Meiryo UI" w:cs="Meiryo UI" w:hint="eastAsia"/>
                              <w:sz w:val="26"/>
                              <w:szCs w:val="26"/>
                            </w:rPr>
                            <w:t>、府・府民・</w:t>
                          </w:r>
                          <w:r>
                            <w:rPr>
                              <w:rFonts w:ascii="Meiryo UI" w:eastAsia="Meiryo UI" w:hAnsi="Meiryo UI" w:cs="Meiryo UI" w:hint="eastAsia"/>
                              <w:sz w:val="26"/>
                              <w:szCs w:val="26"/>
                            </w:rPr>
                            <w:t>事業者</w:t>
                          </w:r>
                          <w:r w:rsidRPr="000D56CA">
                            <w:rPr>
                              <w:rFonts w:ascii="Meiryo UI" w:eastAsia="Meiryo UI" w:hAnsi="Meiryo UI" w:cs="Meiryo UI" w:hint="eastAsia"/>
                              <w:sz w:val="26"/>
                              <w:szCs w:val="26"/>
                            </w:rPr>
                            <w:t>などが協働して、</w:t>
                          </w:r>
                          <w:r>
                            <w:rPr>
                              <w:rFonts w:ascii="Meiryo UI" w:eastAsia="Meiryo UI" w:hAnsi="Meiryo UI" w:cs="Meiryo UI" w:hint="eastAsia"/>
                              <w:sz w:val="26"/>
                              <w:szCs w:val="26"/>
                            </w:rPr>
                            <w:t>「誰もが活躍できる社会」をめざし、</w:t>
                          </w:r>
                          <w:r w:rsidRPr="000D56CA">
                            <w:rPr>
                              <w:rFonts w:ascii="Meiryo UI" w:eastAsia="Meiryo UI" w:hAnsi="Meiryo UI" w:cs="Meiryo UI" w:hint="eastAsia"/>
                              <w:sz w:val="26"/>
                              <w:szCs w:val="26"/>
                            </w:rPr>
                            <w:t>「ユニバーサル就労（ひとり親・</w:t>
                          </w:r>
                          <w:r>
                            <w:rPr>
                              <w:rFonts w:ascii="Meiryo UI" w:eastAsia="Meiryo UI" w:hAnsi="Meiryo UI" w:cs="Meiryo UI" w:hint="eastAsia"/>
                              <w:sz w:val="26"/>
                              <w:szCs w:val="26"/>
                            </w:rPr>
                            <w:t>障がい者・生活困窮者などの就労困難者の就労）」を推進する。</w:t>
                          </w:r>
                        </w:p>
                        <w:p w14:paraId="2A282723" w14:textId="77777777" w:rsidR="00070CDA" w:rsidRPr="00461C96" w:rsidRDefault="00070CDA" w:rsidP="00070CDA">
                          <w:pPr>
                            <w:pStyle w:val="a3"/>
                          </w:pPr>
                        </w:p>
                      </w:txbxContent>
                    </v:textbox>
                  </v:rect>
                </v:group>
                <v:roundrect id="角丸四角形 15" o:spid="_x0000_s1050" style="position:absolute;left:2476;top:11144;width:70333;height:4102;visibility:visible;mso-wrap-style:square;v-text-anchor:top" arcsize="57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w:txbxContent>
                      <w:p w14:paraId="774E937D" w14:textId="77777777" w:rsidR="00070CDA"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F659CC">
                          <w:rPr>
                            <w:rFonts w:ascii="Meiryo UI" w:eastAsia="Meiryo UI" w:hAnsi="Meiryo UI" w:cs="Meiryo UI" w:hint="eastAsia"/>
                            <w:sz w:val="22"/>
                          </w:rPr>
                          <w:t>期待される</w:t>
                        </w:r>
                        <w:r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1C7D161A" w14:textId="77777777" w:rsidR="00070CDA" w:rsidRPr="00FF4934"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大阪府が進めてきた行政の福祉化の理念を大阪全体で共有し、オール大阪で『ユニバーサル就労』を推進することを明確化</w:t>
                        </w:r>
                      </w:p>
                    </w:txbxContent>
                  </v:textbox>
                </v:roundrect>
              </v:group>
            </w:pict>
          </mc:Fallback>
        </mc:AlternateContent>
      </w:r>
    </w:p>
    <w:p w14:paraId="182CA8F5" w14:textId="77777777" w:rsidR="00070CDA" w:rsidRDefault="00070CDA" w:rsidP="00070CDA">
      <w:pPr>
        <w:rPr>
          <w:rFonts w:ascii="Meiryo UI" w:eastAsia="Meiryo UI" w:hAnsi="Meiryo UI" w:cs="Meiryo UI"/>
        </w:rPr>
      </w:pPr>
    </w:p>
    <w:p w14:paraId="045A8178" w14:textId="77777777" w:rsidR="00070CDA" w:rsidRPr="0030380D" w:rsidRDefault="00070CDA" w:rsidP="00070CDA">
      <w:pPr>
        <w:rPr>
          <w:rFonts w:ascii="Meiryo UI" w:eastAsia="Meiryo UI" w:hAnsi="Meiryo UI" w:cs="Meiryo UI"/>
        </w:rPr>
      </w:pPr>
    </w:p>
    <w:p w14:paraId="1F25907E" w14:textId="77777777" w:rsidR="00070CDA" w:rsidRPr="0030380D" w:rsidRDefault="00070CDA" w:rsidP="00070CDA">
      <w:pPr>
        <w:rPr>
          <w:rFonts w:ascii="Meiryo UI" w:eastAsia="Meiryo UI" w:hAnsi="Meiryo UI" w:cs="Meiryo UI"/>
        </w:rPr>
      </w:pPr>
    </w:p>
    <w:p w14:paraId="7F24F894" w14:textId="77777777" w:rsidR="00070CDA" w:rsidRPr="0030380D" w:rsidRDefault="00070CDA" w:rsidP="00070CDA">
      <w:pPr>
        <w:rPr>
          <w:rFonts w:ascii="Meiryo UI" w:eastAsia="Meiryo UI" w:hAnsi="Meiryo UI" w:cs="Meiryo UI"/>
        </w:rPr>
      </w:pPr>
    </w:p>
    <w:p w14:paraId="4861388E" w14:textId="77777777" w:rsidR="00070CDA" w:rsidRPr="0030380D" w:rsidRDefault="00070CDA" w:rsidP="00070CDA">
      <w:pPr>
        <w:rPr>
          <w:rFonts w:ascii="Meiryo UI" w:eastAsia="Meiryo UI" w:hAnsi="Meiryo UI" w:cs="Meiryo UI"/>
        </w:rPr>
      </w:pPr>
    </w:p>
    <w:p w14:paraId="54C383EA" w14:textId="77777777" w:rsidR="00070CDA" w:rsidRPr="0030380D" w:rsidRDefault="00070CDA" w:rsidP="00070CDA">
      <w:pPr>
        <w:rPr>
          <w:rFonts w:ascii="Meiryo UI" w:eastAsia="Meiryo UI" w:hAnsi="Meiryo UI" w:cs="Meiryo UI"/>
        </w:rPr>
      </w:pPr>
    </w:p>
    <w:p w14:paraId="6BA88A29" w14:textId="77777777" w:rsidR="00070CDA" w:rsidRPr="0030380D" w:rsidRDefault="00070CDA" w:rsidP="00070CDA">
      <w:pPr>
        <w:rPr>
          <w:rFonts w:ascii="Meiryo UI" w:eastAsia="Meiryo UI" w:hAnsi="Meiryo UI" w:cs="Meiryo UI"/>
        </w:rPr>
      </w:pPr>
    </w:p>
    <w:p w14:paraId="3BC94526" w14:textId="77777777" w:rsidR="00070CDA" w:rsidRPr="0030380D" w:rsidRDefault="00070CDA" w:rsidP="00070CDA">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662336" behindDoc="0" locked="0" layoutInCell="1" allowOverlap="1" wp14:anchorId="13434A4E" wp14:editId="17865879">
                <wp:simplePos x="0" y="0"/>
                <wp:positionH relativeFrom="column">
                  <wp:posOffset>-165735</wp:posOffset>
                </wp:positionH>
                <wp:positionV relativeFrom="paragraph">
                  <wp:posOffset>15240</wp:posOffset>
                </wp:positionV>
                <wp:extent cx="13622020" cy="1323975"/>
                <wp:effectExtent l="76200" t="38100" r="17780" b="28575"/>
                <wp:wrapNone/>
                <wp:docPr id="33" name="グループ化 33"/>
                <wp:cNvGraphicFramePr/>
                <a:graphic xmlns:a="http://schemas.openxmlformats.org/drawingml/2006/main">
                  <a:graphicData uri="http://schemas.microsoft.com/office/word/2010/wordprocessingGroup">
                    <wpg:wgp>
                      <wpg:cNvGrpSpPr/>
                      <wpg:grpSpPr>
                        <a:xfrm>
                          <a:off x="0" y="0"/>
                          <a:ext cx="13622020" cy="1323975"/>
                          <a:chOff x="0" y="0"/>
                          <a:chExt cx="13622020" cy="1323975"/>
                        </a:xfrm>
                      </wpg:grpSpPr>
                      <wps:wsp>
                        <wps:cNvPr id="34" name="テキスト ボックス 34"/>
                        <wps:cNvSpPr txBox="1"/>
                        <wps:spPr>
                          <a:xfrm>
                            <a:off x="0" y="0"/>
                            <a:ext cx="1362202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D68F68" w14:textId="77777777" w:rsidR="00070CDA" w:rsidRPr="00D50719"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AutoShape 3"/>
                        <wps:cNvSpPr>
                          <a:spLocks noChangeArrowheads="1"/>
                        </wps:cNvSpPr>
                        <wps:spPr bwMode="auto">
                          <a:xfrm>
                            <a:off x="0" y="9525"/>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429E3D40" w14:textId="77777777" w:rsidR="00070CDA" w:rsidRPr="00D50719" w:rsidRDefault="00070CDA" w:rsidP="00070CDA">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顕彰</w:t>
                              </w:r>
                            </w:p>
                          </w:txbxContent>
                        </wps:txbx>
                        <wps:bodyPr lIns="74295" tIns="8890" rIns="74295" bIns="8890"/>
                      </wps:wsp>
                      <wps:wsp>
                        <wps:cNvPr id="36" name="正方形/長方形 5"/>
                        <wps:cNvSpPr/>
                        <wps:spPr>
                          <a:xfrm>
                            <a:off x="123825" y="180975"/>
                            <a:ext cx="7151370" cy="619125"/>
                          </a:xfrm>
                          <a:prstGeom prst="rect">
                            <a:avLst/>
                          </a:prstGeom>
                        </wps:spPr>
                        <wps:txbx>
                          <w:txbxContent>
                            <w:p w14:paraId="6D329FC8" w14:textId="77777777" w:rsidR="00070CDA" w:rsidRPr="000D56CA" w:rsidRDefault="00070CDA" w:rsidP="00070CD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◆事業者などの取り組みを顕彰すること</w:t>
                              </w:r>
                            </w:p>
                            <w:p w14:paraId="4A28A920"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」の就労に貢献した事業者などを顕彰する。</w:t>
                              </w:r>
                            </w:p>
                            <w:p w14:paraId="14ED1901" w14:textId="77777777" w:rsidR="00070CDA" w:rsidRPr="009D5485" w:rsidRDefault="00070CDA" w:rsidP="00070CDA">
                              <w:pPr>
                                <w:widowControl/>
                                <w:spacing w:line="340" w:lineRule="exact"/>
                                <w:ind w:leftChars="10" w:left="281" w:hangingChars="100" w:hanging="260"/>
                                <w:jc w:val="left"/>
                                <w:rPr>
                                  <w:rFonts w:ascii="Meiryo UI" w:eastAsia="Meiryo UI" w:hAnsi="Meiryo UI" w:cs="Meiryo UI"/>
                                  <w:sz w:val="26"/>
                                  <w:szCs w:val="26"/>
                                </w:rPr>
                              </w:pPr>
                            </w:p>
                          </w:txbxContent>
                        </wps:txbx>
                        <wps:bodyPr wrap="square">
                          <a:noAutofit/>
                        </wps:bodyPr>
                      </wps:wsp>
                      <wps:wsp>
                        <wps:cNvPr id="37" name="正方形/長方形 56"/>
                        <wps:cNvSpPr/>
                        <wps:spPr>
                          <a:xfrm>
                            <a:off x="7562850" y="142875"/>
                            <a:ext cx="5943600" cy="843915"/>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0DE18" w14:textId="77777777" w:rsidR="00070CDA"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22E52F43" w14:textId="77777777" w:rsidR="00070CDA" w:rsidRPr="006C12A8" w:rsidRDefault="00070CDA" w:rsidP="00070CDA">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大阪府障害者の雇用の促進等と就労の支援に関する条例（平成22年）</w:t>
                              </w:r>
                            </w:p>
                            <w:p w14:paraId="4D52F096" w14:textId="77777777" w:rsidR="00070CDA" w:rsidRPr="00750A9C"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第15条　知事は、障がい者の雇用の促進等に関し、特に優れた取組をした事業主の顕彰を行うものとする。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角丸四角形 15"/>
                        <wps:cNvSpPr/>
                        <wps:spPr>
                          <a:xfrm>
                            <a:off x="247650" y="800100"/>
                            <a:ext cx="7033260" cy="42037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35932F9D" w14:textId="77777777" w:rsidR="00070CDA" w:rsidRPr="00F659CC" w:rsidRDefault="00070CDA" w:rsidP="00070CDA">
                              <w:pPr>
                                <w:spacing w:line="240" w:lineRule="exact"/>
                                <w:rPr>
                                  <w:rFonts w:ascii="Meiryo UI" w:eastAsia="Meiryo UI" w:hAnsi="Meiryo UI" w:cs="Meiryo UI"/>
                                  <w:sz w:val="22"/>
                                </w:rPr>
                              </w:pPr>
                              <w:r w:rsidRPr="00F659CC">
                                <w:rPr>
                                  <w:rFonts w:ascii="Meiryo UI" w:eastAsia="Meiryo UI" w:hAnsi="Meiryo UI" w:cs="Meiryo UI" w:hint="eastAsia"/>
                                  <w:sz w:val="22"/>
                                </w:rPr>
                                <w:t>【期待される効果】</w:t>
                              </w:r>
                            </w:p>
                            <w:p w14:paraId="6A966DA8" w14:textId="77777777" w:rsidR="00070CDA" w:rsidRPr="00F659CC" w:rsidRDefault="00070CDA" w:rsidP="00070CDA">
                              <w:pPr>
                                <w:spacing w:line="240" w:lineRule="exact"/>
                                <w:rPr>
                                  <w:rFonts w:ascii="Meiryo UI" w:eastAsia="Meiryo UI" w:hAnsi="Meiryo UI" w:cs="Meiryo UI"/>
                                  <w:sz w:val="22"/>
                                </w:rPr>
                              </w:pPr>
                              <w:r w:rsidRPr="00F659CC">
                                <w:rPr>
                                  <w:rFonts w:ascii="Meiryo UI" w:eastAsia="Meiryo UI" w:hAnsi="Meiryo UI" w:cs="Meiryo UI" w:hint="eastAsia"/>
                                  <w:sz w:val="22"/>
                                </w:rPr>
                                <w:t>行政の福祉化の取組に賛同する企業等をアプローズ、発信することにより、民間企業等に取組を波及させる。</w:t>
                              </w:r>
                            </w:p>
                          </w:txbxContent>
                        </wps:txbx>
                        <wps:bodyPr wrap="square" rtlCol="0" anchor="t" anchorCtr="0">
                          <a:noAutofit/>
                        </wps:bodyPr>
                      </wps:wsp>
                    </wpg:wgp>
                  </a:graphicData>
                </a:graphic>
              </wp:anchor>
            </w:drawing>
          </mc:Choice>
          <mc:Fallback>
            <w:pict>
              <v:group w14:anchorId="13434A4E" id="グループ化 33" o:spid="_x0000_s1051" style="position:absolute;left:0;text-align:left;margin-left:-13.05pt;margin-top:1.2pt;width:1072.6pt;height:104.25pt;z-index:251662336" coordsize="136220,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">
                <v:shape id="テキスト ボックス 34" o:spid="_x0000_s1052" type="#_x0000_t202" style="position:absolute;width:136220;height:1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0AD68F68" w14:textId="77777777" w:rsidR="00070CDA" w:rsidRPr="00D50719"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v:textbox>
                </v:shape>
                <v:shape id="_x0000_s1053" type="#_x0000_t65" style="position:absolute;top:95;width:215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" fillcolor="#4f81bd [3204]" stroked="f">
                  <v:shadow on="t" color="black" opacity="22937f" origin=",.5" offset="0,.63889mm"/>
                  <v:textbox inset="5.85pt,.7pt,5.85pt,.7pt">
                    <w:txbxContent>
                      <w:p w14:paraId="429E3D40" w14:textId="77777777" w:rsidR="00070CDA" w:rsidRPr="00D50719" w:rsidRDefault="00070CDA" w:rsidP="00070CDA">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顕彰</w:t>
                        </w:r>
                      </w:p>
                    </w:txbxContent>
                  </v:textbox>
                </v:shape>
                <v:rect id="正方形/長方形 5" o:spid="_x0000_s1054" style="position:absolute;left:1238;top:1809;width:71513;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6D329FC8" w14:textId="77777777" w:rsidR="00070CDA" w:rsidRPr="000D56CA" w:rsidRDefault="00070CDA" w:rsidP="00070CD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◆事業者などの取り組みを顕彰すること</w:t>
                        </w:r>
                      </w:p>
                      <w:p w14:paraId="4A28A920"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」の就労に貢献した事業者などを顕彰する。</w:t>
                        </w:r>
                      </w:p>
                      <w:p w14:paraId="14ED1901" w14:textId="77777777" w:rsidR="00070CDA" w:rsidRPr="009D5485" w:rsidRDefault="00070CDA" w:rsidP="00070CDA">
                        <w:pPr>
                          <w:widowControl/>
                          <w:spacing w:line="340" w:lineRule="exact"/>
                          <w:ind w:leftChars="10" w:left="281" w:hangingChars="100" w:hanging="260"/>
                          <w:jc w:val="left"/>
                          <w:rPr>
                            <w:rFonts w:ascii="Meiryo UI" w:eastAsia="Meiryo UI" w:hAnsi="Meiryo UI" w:cs="Meiryo UI"/>
                            <w:sz w:val="26"/>
                            <w:szCs w:val="26"/>
                          </w:rPr>
                        </w:pPr>
                      </w:p>
                    </w:txbxContent>
                  </v:textbox>
                </v:rect>
                <v:rect id="正方形/長方形 56" o:spid="_x0000_s1055" style="position:absolute;left:75628;top:1428;width:59436;height:8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" filled="f" strokecolor="#243f60 [1604]">
                  <v:textbox>
                    <w:txbxContent>
                      <w:p w14:paraId="77D0DE18" w14:textId="77777777" w:rsidR="00070CDA"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22E52F43" w14:textId="77777777" w:rsidR="00070CDA" w:rsidRPr="006C12A8" w:rsidRDefault="00070CDA" w:rsidP="00070CDA">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大阪府障害者の雇用の促進等と就労の支援に関する条例（平成22年）</w:t>
                        </w:r>
                      </w:p>
                      <w:p w14:paraId="4D52F096" w14:textId="77777777" w:rsidR="00070CDA" w:rsidRPr="00750A9C"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第15条　知事は、障がい者の雇用の促進等に関し、特に優れた取組をした事業主の顕彰を行うものとする。</w:t>
                        </w:r>
                      </w:p>
                    </w:txbxContent>
                  </v:textbox>
                </v:rect>
                <v:roundrect id="角丸四角形 15" o:spid="_x0000_s1056" style="position:absolute;left:2476;top:8001;width:70333;height:4203;visibility:visible;mso-wrap-style:square;v-text-anchor:top" arcsize="57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14:paraId="35932F9D" w14:textId="77777777" w:rsidR="00070CDA" w:rsidRPr="00F659CC" w:rsidRDefault="00070CDA" w:rsidP="00070CDA">
                        <w:pPr>
                          <w:spacing w:line="240" w:lineRule="exact"/>
                          <w:rPr>
                            <w:rFonts w:ascii="Meiryo UI" w:eastAsia="Meiryo UI" w:hAnsi="Meiryo UI" w:cs="Meiryo UI"/>
                            <w:sz w:val="22"/>
                          </w:rPr>
                        </w:pPr>
                        <w:r w:rsidRPr="00F659CC">
                          <w:rPr>
                            <w:rFonts w:ascii="Meiryo UI" w:eastAsia="Meiryo UI" w:hAnsi="Meiryo UI" w:cs="Meiryo UI" w:hint="eastAsia"/>
                            <w:sz w:val="22"/>
                          </w:rPr>
                          <w:t>【期待される効果】</w:t>
                        </w:r>
                      </w:p>
                      <w:p w14:paraId="6A966DA8" w14:textId="77777777" w:rsidR="00070CDA" w:rsidRPr="00F659CC" w:rsidRDefault="00070CDA" w:rsidP="00070CDA">
                        <w:pPr>
                          <w:spacing w:line="240" w:lineRule="exact"/>
                          <w:rPr>
                            <w:rFonts w:ascii="Meiryo UI" w:eastAsia="Meiryo UI" w:hAnsi="Meiryo UI" w:cs="Meiryo UI"/>
                            <w:sz w:val="22"/>
                          </w:rPr>
                        </w:pPr>
                        <w:r w:rsidRPr="00F659CC">
                          <w:rPr>
                            <w:rFonts w:ascii="Meiryo UI" w:eastAsia="Meiryo UI" w:hAnsi="Meiryo UI" w:cs="Meiryo UI" w:hint="eastAsia"/>
                            <w:sz w:val="22"/>
                          </w:rPr>
                          <w:t>行政の福祉化の取組に賛同する企業等をアプローズ、発信することにより、民間企業等に取組を波及させる。</w:t>
                        </w:r>
                      </w:p>
                    </w:txbxContent>
                  </v:textbox>
                </v:roundrect>
              </v:group>
            </w:pict>
          </mc:Fallback>
        </mc:AlternateContent>
      </w:r>
    </w:p>
    <w:p w14:paraId="336E9F31" w14:textId="77777777" w:rsidR="00070CDA" w:rsidRPr="0030380D" w:rsidRDefault="00070CDA" w:rsidP="00070CDA">
      <w:pPr>
        <w:rPr>
          <w:rFonts w:ascii="Meiryo UI" w:eastAsia="Meiryo UI" w:hAnsi="Meiryo UI" w:cs="Meiryo UI"/>
        </w:rPr>
      </w:pPr>
    </w:p>
    <w:p w14:paraId="35DDF338" w14:textId="77777777" w:rsidR="00070CDA" w:rsidRPr="0030380D" w:rsidRDefault="00070CDA" w:rsidP="00070CDA">
      <w:pPr>
        <w:rPr>
          <w:rFonts w:ascii="Meiryo UI" w:eastAsia="Meiryo UI" w:hAnsi="Meiryo UI" w:cs="Meiryo UI"/>
        </w:rPr>
      </w:pPr>
    </w:p>
    <w:p w14:paraId="1EC86BB6" w14:textId="77777777" w:rsidR="00070CDA" w:rsidRPr="0030380D" w:rsidRDefault="00070CDA" w:rsidP="00070CDA">
      <w:pPr>
        <w:rPr>
          <w:rFonts w:ascii="Meiryo UI" w:eastAsia="Meiryo UI" w:hAnsi="Meiryo UI" w:cs="Meiryo UI"/>
        </w:rPr>
      </w:pPr>
    </w:p>
    <w:p w14:paraId="09D8D9B8" w14:textId="77777777" w:rsidR="00070CDA" w:rsidRPr="0030380D" w:rsidRDefault="00070CDA" w:rsidP="00070CDA">
      <w:pPr>
        <w:rPr>
          <w:rFonts w:ascii="Meiryo UI" w:eastAsia="Meiryo UI" w:hAnsi="Meiryo UI" w:cs="Meiryo UI"/>
        </w:rPr>
      </w:pPr>
    </w:p>
    <w:p w14:paraId="5F252EF3" w14:textId="77777777" w:rsidR="00070CDA" w:rsidRDefault="00070CDA" w:rsidP="00070CDA">
      <w:pPr>
        <w:rPr>
          <w:rFonts w:ascii="Meiryo UI" w:eastAsia="Meiryo UI" w:hAnsi="Meiryo UI" w:cs="Meiryo UI"/>
        </w:rPr>
      </w:pPr>
    </w:p>
    <w:p w14:paraId="30870894" w14:textId="77777777" w:rsidR="00070CDA" w:rsidRDefault="00070CDA" w:rsidP="00070CDA">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660288" behindDoc="0" locked="0" layoutInCell="1" allowOverlap="1" wp14:anchorId="17FCCE09" wp14:editId="5878EBF6">
                <wp:simplePos x="0" y="0"/>
                <wp:positionH relativeFrom="column">
                  <wp:posOffset>-156210</wp:posOffset>
                </wp:positionH>
                <wp:positionV relativeFrom="paragraph">
                  <wp:posOffset>72390</wp:posOffset>
                </wp:positionV>
                <wp:extent cx="13633450" cy="1752600"/>
                <wp:effectExtent l="57150" t="38100" r="25400" b="19050"/>
                <wp:wrapNone/>
                <wp:docPr id="39" name="グループ化 39"/>
                <wp:cNvGraphicFramePr/>
                <a:graphic xmlns:a="http://schemas.openxmlformats.org/drawingml/2006/main">
                  <a:graphicData uri="http://schemas.microsoft.com/office/word/2010/wordprocessingGroup">
                    <wpg:wgp>
                      <wpg:cNvGrpSpPr/>
                      <wpg:grpSpPr>
                        <a:xfrm>
                          <a:off x="0" y="0"/>
                          <a:ext cx="13633450" cy="1752600"/>
                          <a:chOff x="0" y="0"/>
                          <a:chExt cx="13633645" cy="1752600"/>
                        </a:xfrm>
                      </wpg:grpSpPr>
                      <wps:wsp>
                        <wps:cNvPr id="40" name="テキスト ボックス 40"/>
                        <wps:cNvSpPr txBox="1"/>
                        <wps:spPr>
                          <a:xfrm>
                            <a:off x="0" y="0"/>
                            <a:ext cx="1363364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00B1F" w14:textId="77777777" w:rsidR="00070CDA"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68266331" w14:textId="77777777" w:rsidR="00070CDA" w:rsidRPr="00D50719" w:rsidRDefault="00070CDA" w:rsidP="00070CDA">
                              <w:pPr>
                                <w:pStyle w:val="a3"/>
                                <w:jc w:val="center"/>
                                <w:textAlignment w:val="baseline"/>
                                <w:rPr>
                                  <w:rFonts w:ascii="HGPｺﾞｼｯｸE" w:eastAsia="HGPｺﾞｼｯｸE" w:hAnsi="HGPｺﾞｼｯｸE"/>
                                  <w:sz w:val="22"/>
                                  <w:szCs w:val="22"/>
                                </w:rPr>
                              </w:pPr>
                              <w:r w:rsidRPr="00D50719">
                                <w:rPr>
                                  <w:rFonts w:ascii="HGPｺﾞｼｯｸE" w:eastAsia="HGPｺﾞｼｯｸE" w:hAnsi="HGPｺﾞｼｯｸE" w:hint="eastAsia"/>
                                  <w:sz w:val="22"/>
                                  <w:szCs w:val="22"/>
                                </w:rPr>
                                <w:t>中間支援組織</w:t>
                              </w:r>
                            </w:p>
                          </w:txbxContent>
                        </wps:txbx>
                        <wps:bodyPr lIns="74295" tIns="8890" rIns="74295" bIns="8890"/>
                      </wps:wsp>
                      <wps:wsp>
                        <wps:cNvPr id="42" name="正方形/長方形 5"/>
                        <wps:cNvSpPr/>
                        <wps:spPr>
                          <a:xfrm>
                            <a:off x="9525" y="209550"/>
                            <a:ext cx="7279005" cy="904875"/>
                          </a:xfrm>
                          <a:prstGeom prst="rect">
                            <a:avLst/>
                          </a:prstGeom>
                        </wps:spPr>
                        <wps:txbx>
                          <w:txbxContent>
                            <w:p w14:paraId="70F24893" w14:textId="77777777" w:rsidR="00070CDA" w:rsidRPr="000D56CA" w:rsidRDefault="00070CDA" w:rsidP="00070CD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◆「中間支援組織」の位置づけを明確にすること</w:t>
                              </w:r>
                            </w:p>
                            <w:p w14:paraId="19D72D96" w14:textId="77777777" w:rsidR="00070CDA" w:rsidRPr="002D0787"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の</w:t>
                              </w:r>
                              <w:r w:rsidRPr="002D0787">
                                <w:rPr>
                                  <w:rFonts w:ascii="Meiryo UI" w:eastAsia="Meiryo UI" w:hAnsi="Meiryo UI" w:cs="Meiryo UI" w:hint="eastAsia"/>
                                  <w:sz w:val="26"/>
                                  <w:szCs w:val="26"/>
                                </w:rPr>
                                <w:t>支援の役割を担う「中間支援組織」を、府が指定する。</w:t>
                              </w:r>
                            </w:p>
                            <w:p w14:paraId="6EFC8278" w14:textId="77777777" w:rsidR="00070CDA" w:rsidRPr="002D0787" w:rsidRDefault="00070CDA" w:rsidP="00070CDA">
                              <w:pPr>
                                <w:spacing w:line="420" w:lineRule="exact"/>
                                <w:ind w:firstLineChars="100" w:firstLine="260"/>
                                <w:rPr>
                                  <w:rFonts w:ascii="Meiryo UI" w:eastAsia="Meiryo UI" w:hAnsi="Meiryo UI" w:cs="Meiryo UI"/>
                                  <w:sz w:val="26"/>
                                  <w:szCs w:val="26"/>
                                </w:rPr>
                              </w:pPr>
                              <w:r w:rsidRPr="002D0787">
                                <w:rPr>
                                  <w:rFonts w:ascii="Meiryo UI" w:eastAsia="Meiryo UI" w:hAnsi="Meiryo UI" w:cs="Meiryo UI" w:hint="eastAsia"/>
                                  <w:sz w:val="26"/>
                                  <w:szCs w:val="26"/>
                                </w:rPr>
                                <w:t>※支援の内容（例）　職業訓練・職域開拓・就労訓練・事業者とのマッチング・職場定着</w:t>
                              </w:r>
                            </w:p>
                          </w:txbxContent>
                        </wps:txbx>
                        <wps:bodyPr wrap="square">
                          <a:noAutofit/>
                        </wps:bodyPr>
                      </wps:wsp>
                      <wps:wsp>
                        <wps:cNvPr id="43" name="角丸四角形 15"/>
                        <wps:cNvSpPr/>
                        <wps:spPr>
                          <a:xfrm>
                            <a:off x="247650" y="1028700"/>
                            <a:ext cx="7033260" cy="63627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1C46CC4E" w14:textId="77777777" w:rsidR="00070CDA" w:rsidRPr="00F659CC" w:rsidRDefault="00070CDA" w:rsidP="00070CDA">
                              <w:pPr>
                                <w:spacing w:line="240" w:lineRule="exact"/>
                                <w:rPr>
                                  <w:rFonts w:ascii="Meiryo UI" w:eastAsia="Meiryo UI" w:hAnsi="Meiryo UI" w:cs="Meiryo UI"/>
                                  <w:sz w:val="22"/>
                                </w:rPr>
                              </w:pPr>
                              <w:r>
                                <w:rPr>
                                  <w:rFonts w:ascii="Meiryo UI" w:eastAsia="Meiryo UI" w:hAnsi="Meiryo UI" w:cs="Meiryo UI" w:hint="eastAsia"/>
                                  <w:color w:val="000000" w:themeColor="text1"/>
                                  <w:sz w:val="22"/>
                                </w:rPr>
                                <w:t>【</w:t>
                              </w:r>
                              <w:r w:rsidRPr="00F659CC">
                                <w:rPr>
                                  <w:rFonts w:ascii="Meiryo UI" w:eastAsia="Meiryo UI" w:hAnsi="Meiryo UI" w:cs="Meiryo UI" w:hint="eastAsia"/>
                                  <w:sz w:val="22"/>
                                </w:rPr>
                                <w:t>期待される効果】</w:t>
                              </w:r>
                            </w:p>
                            <w:p w14:paraId="63189204" w14:textId="77777777" w:rsidR="00070CDA" w:rsidRPr="00F659CC" w:rsidRDefault="00070CDA" w:rsidP="00070CDA">
                              <w:pPr>
                                <w:spacing w:line="240" w:lineRule="exact"/>
                                <w:rPr>
                                  <w:rFonts w:ascii="Meiryo UI" w:eastAsia="Meiryo UI" w:hAnsi="Meiryo UI" w:cs="Meiryo UI"/>
                                  <w:sz w:val="22"/>
                                </w:rPr>
                              </w:pPr>
                              <w:r w:rsidRPr="00F659CC">
                                <w:rPr>
                                  <w:rFonts w:ascii="Meiryo UI" w:eastAsia="Meiryo UI" w:hAnsi="Meiryo UI" w:cs="Meiryo UI" w:hint="eastAsia"/>
                                  <w:sz w:val="22"/>
                                </w:rPr>
                                <w:t>『総合評価入札』で実施する業務に係る職場定着支援などの役割を担う中間支援組織について、条例に基づいて認定し、府との協働により行政の福祉化の中心的役割を担うことを明確化</w:t>
                              </w:r>
                            </w:p>
                          </w:txbxContent>
                        </wps:txbx>
                        <wps:bodyPr wrap="square" rtlCol="0" anchor="t" anchorCtr="0">
                          <a:noAutofit/>
                        </wps:bodyPr>
                      </wps:wsp>
                      <wps:wsp>
                        <wps:cNvPr id="44" name="正方形/長方形 56"/>
                        <wps:cNvSpPr/>
                        <wps:spPr>
                          <a:xfrm>
                            <a:off x="7562850" y="219075"/>
                            <a:ext cx="5943600" cy="1453515"/>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3FA9E" w14:textId="77777777" w:rsidR="00070CDA"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23625BF0" w14:textId="77777777" w:rsidR="00070CDA" w:rsidRPr="006C12A8" w:rsidRDefault="00070CDA" w:rsidP="00070CDA">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草津市協働のまちづくり条例（平成26年）</w:t>
                              </w:r>
                            </w:p>
                            <w:p w14:paraId="0F6DC62E" w14:textId="77777777" w:rsidR="00070CDA" w:rsidRDefault="00070CDA" w:rsidP="00070CDA">
                              <w:pPr>
                                <w:spacing w:line="240" w:lineRule="exact"/>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第9条　中間支援組織は、自主的なまちづくりに関する支援を行い、および協働によるまちづくりの推進に必要な各主体間における調整を行うよう努めるものとする。</w:t>
                              </w:r>
                            </w:p>
                            <w:p w14:paraId="01588AD6" w14:textId="77777777" w:rsidR="00070CDA" w:rsidRPr="000937B0" w:rsidRDefault="00070CDA" w:rsidP="00070CDA">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第22条　市長は、市民と市との協働によるまちづくりを円滑に進めるため、市民と市の間に立って支援する中間支援組織を別に定めるところにより指定することができる。</w:t>
                              </w:r>
                            </w:p>
                            <w:p w14:paraId="3CD2E917" w14:textId="77777777" w:rsidR="00070CDA" w:rsidRPr="000937B0" w:rsidRDefault="00070CDA" w:rsidP="00070CDA">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 xml:space="preserve">2　</w:t>
                              </w:r>
                              <w:hyperlink r:id="rId13" w:anchor="e000000374" w:history="1">
                                <w:r w:rsidRPr="000937B0">
                                  <w:rPr>
                                    <w:rStyle w:val="ad"/>
                                    <w:rFonts w:ascii="Meiryo UI" w:eastAsia="Meiryo UI" w:hAnsi="Meiryo UI" w:cs="Meiryo UI" w:hint="eastAsia"/>
                                    <w:color w:val="000000" w:themeColor="text1"/>
                                  </w:rPr>
                                  <w:t>前項</w:t>
                                </w:r>
                              </w:hyperlink>
                              <w:r w:rsidRPr="000937B0">
                                <w:rPr>
                                  <w:rFonts w:ascii="Meiryo UI" w:eastAsia="Meiryo UI" w:hAnsi="Meiryo UI" w:cs="Meiryo UI" w:hint="eastAsia"/>
                                  <w:color w:val="000000" w:themeColor="text1"/>
                                </w:rPr>
                                <w:t>の規定により指定された中間支援組織は、市の協働によるまちづくりの推進に積極的に協力するものとする。</w:t>
                              </w:r>
                            </w:p>
                            <w:p w14:paraId="0244FDCA" w14:textId="77777777" w:rsidR="00070CDA" w:rsidRPr="000937B0" w:rsidRDefault="00070CDA" w:rsidP="00070CDA">
                              <w:pPr>
                                <w:spacing w:line="240" w:lineRule="exact"/>
                                <w:rPr>
                                  <w:rFonts w:ascii="Meiryo UI" w:eastAsia="Meiryo UI" w:hAnsi="Meiryo UI" w:cs="Meiryo UI"/>
                                  <w:color w:val="000000" w:themeColor="text1"/>
                                </w:rPr>
                              </w:pPr>
                              <w:r w:rsidRPr="000937B0">
                                <w:rPr>
                                  <w:rFonts w:ascii="Meiryo UI" w:eastAsia="Meiryo UI" w:hAnsi="Meiryo UI" w:cs="Meiryo UI" w:hint="eastAsia"/>
                                  <w:color w:val="000000" w:themeColor="text1"/>
                                </w:rPr>
                                <w:t>3　市は、</w:t>
                              </w:r>
                              <w:hyperlink r:id="rId14" w:anchor="e000000374" w:history="1">
                                <w:r w:rsidRPr="000937B0">
                                  <w:rPr>
                                    <w:rStyle w:val="ad"/>
                                    <w:rFonts w:ascii="Meiryo UI" w:eastAsia="Meiryo UI" w:hAnsi="Meiryo UI" w:cs="Meiryo UI" w:hint="eastAsia"/>
                                    <w:color w:val="000000" w:themeColor="text1"/>
                                  </w:rPr>
                                  <w:t>第1項</w:t>
                                </w:r>
                              </w:hyperlink>
                              <w:r w:rsidRPr="000937B0">
                                <w:rPr>
                                  <w:rFonts w:ascii="Meiryo UI" w:eastAsia="Meiryo UI" w:hAnsi="Meiryo UI" w:cs="Meiryo UI" w:hint="eastAsia"/>
                                  <w:color w:val="000000" w:themeColor="text1"/>
                                </w:rPr>
                                <w:t>の規定により指定された中間支援組織を積極的に活用するものとする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FCCE09" id="グループ化 39" o:spid="_x0000_s1057" style="position:absolute;left:0;text-align:left;margin-left:-12.3pt;margin-top:5.7pt;width:1073.5pt;height:138pt;z-index:251660288" coordsize="13633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">
                <v:shape id="テキスト ボックス 40" o:spid="_x0000_s1058" type="#_x0000_t202" style="position:absolute;width:136336;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30400B1F" w14:textId="77777777" w:rsidR="00070CDA"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v:textbox>
                </v:shape>
                <v:shape id="_x0000_s1059" type="#_x0000_t65" style="position:absolute;width:215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" fillcolor="#4f81bd [3204]" stroked="f">
                  <v:shadow on="t" color="black" opacity="22937f" origin=",.5" offset="0,.63889mm"/>
                  <v:textbox inset="5.85pt,.7pt,5.85pt,.7pt">
                    <w:txbxContent>
                      <w:p w14:paraId="68266331" w14:textId="77777777" w:rsidR="00070CDA" w:rsidRPr="00D50719" w:rsidRDefault="00070CDA" w:rsidP="00070CDA">
                        <w:pPr>
                          <w:pStyle w:val="a3"/>
                          <w:jc w:val="center"/>
                          <w:textAlignment w:val="baseline"/>
                          <w:rPr>
                            <w:rFonts w:ascii="HGPｺﾞｼｯｸE" w:eastAsia="HGPｺﾞｼｯｸE" w:hAnsi="HGPｺﾞｼｯｸE"/>
                            <w:sz w:val="22"/>
                            <w:szCs w:val="22"/>
                          </w:rPr>
                        </w:pPr>
                        <w:r w:rsidRPr="00D50719">
                          <w:rPr>
                            <w:rFonts w:ascii="HGPｺﾞｼｯｸE" w:eastAsia="HGPｺﾞｼｯｸE" w:hAnsi="HGPｺﾞｼｯｸE" w:hint="eastAsia"/>
                            <w:sz w:val="22"/>
                            <w:szCs w:val="22"/>
                          </w:rPr>
                          <w:t>中間支援組織</w:t>
                        </w:r>
                      </w:p>
                    </w:txbxContent>
                  </v:textbox>
                </v:shape>
                <v:rect id="正方形/長方形 5" o:spid="_x0000_s1060" style="position:absolute;left:95;top:2095;width:72790;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14:paraId="70F24893" w14:textId="77777777" w:rsidR="00070CDA" w:rsidRPr="000D56CA" w:rsidRDefault="00070CDA" w:rsidP="00070CD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◆「中間支援組織」の位置づけを明確にすること</w:t>
                        </w:r>
                      </w:p>
                      <w:p w14:paraId="19D72D96" w14:textId="77777777" w:rsidR="00070CDA" w:rsidRPr="002D0787"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ひとり親などの</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の</w:t>
                        </w:r>
                        <w:r w:rsidRPr="002D0787">
                          <w:rPr>
                            <w:rFonts w:ascii="Meiryo UI" w:eastAsia="Meiryo UI" w:hAnsi="Meiryo UI" w:cs="Meiryo UI" w:hint="eastAsia"/>
                            <w:sz w:val="26"/>
                            <w:szCs w:val="26"/>
                          </w:rPr>
                          <w:t>支援の役割を担う「中間支援組織」を、府が指定する。</w:t>
                        </w:r>
                      </w:p>
                      <w:p w14:paraId="6EFC8278" w14:textId="77777777" w:rsidR="00070CDA" w:rsidRPr="002D0787" w:rsidRDefault="00070CDA" w:rsidP="00070CDA">
                        <w:pPr>
                          <w:spacing w:line="420" w:lineRule="exact"/>
                          <w:ind w:firstLineChars="100" w:firstLine="260"/>
                          <w:rPr>
                            <w:rFonts w:ascii="Meiryo UI" w:eastAsia="Meiryo UI" w:hAnsi="Meiryo UI" w:cs="Meiryo UI"/>
                            <w:sz w:val="26"/>
                            <w:szCs w:val="26"/>
                          </w:rPr>
                        </w:pPr>
                        <w:r w:rsidRPr="002D0787">
                          <w:rPr>
                            <w:rFonts w:ascii="Meiryo UI" w:eastAsia="Meiryo UI" w:hAnsi="Meiryo UI" w:cs="Meiryo UI" w:hint="eastAsia"/>
                            <w:sz w:val="26"/>
                            <w:szCs w:val="26"/>
                          </w:rPr>
                          <w:t>※支援の内容（例）　職業訓練・職域開拓・就労訓練・事業者とのマッチング・職場定着</w:t>
                        </w:r>
                      </w:p>
                    </w:txbxContent>
                  </v:textbox>
                </v:rect>
                <v:roundrect id="角丸四角形 15" o:spid="_x0000_s1061" style="position:absolute;left:2476;top:10287;width:70333;height:6362;visibility:visible;mso-wrap-style:square;v-text-anchor:top" arcsize="57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w:txbxContent>
                      <w:p w14:paraId="1C46CC4E" w14:textId="77777777" w:rsidR="00070CDA" w:rsidRPr="00F659CC" w:rsidRDefault="00070CDA" w:rsidP="00070CDA">
                        <w:pPr>
                          <w:spacing w:line="240" w:lineRule="exact"/>
                          <w:rPr>
                            <w:rFonts w:ascii="Meiryo UI" w:eastAsia="Meiryo UI" w:hAnsi="Meiryo UI" w:cs="Meiryo UI"/>
                            <w:sz w:val="22"/>
                          </w:rPr>
                        </w:pPr>
                        <w:r>
                          <w:rPr>
                            <w:rFonts w:ascii="Meiryo UI" w:eastAsia="Meiryo UI" w:hAnsi="Meiryo UI" w:cs="Meiryo UI" w:hint="eastAsia"/>
                            <w:color w:val="000000" w:themeColor="text1"/>
                            <w:sz w:val="22"/>
                          </w:rPr>
                          <w:t>【</w:t>
                        </w:r>
                        <w:r w:rsidRPr="00F659CC">
                          <w:rPr>
                            <w:rFonts w:ascii="Meiryo UI" w:eastAsia="Meiryo UI" w:hAnsi="Meiryo UI" w:cs="Meiryo UI" w:hint="eastAsia"/>
                            <w:sz w:val="22"/>
                          </w:rPr>
                          <w:t>期待される効果】</w:t>
                        </w:r>
                      </w:p>
                      <w:p w14:paraId="63189204" w14:textId="77777777" w:rsidR="00070CDA" w:rsidRPr="00F659CC" w:rsidRDefault="00070CDA" w:rsidP="00070CDA">
                        <w:pPr>
                          <w:spacing w:line="240" w:lineRule="exact"/>
                          <w:rPr>
                            <w:rFonts w:ascii="Meiryo UI" w:eastAsia="Meiryo UI" w:hAnsi="Meiryo UI" w:cs="Meiryo UI"/>
                            <w:sz w:val="22"/>
                          </w:rPr>
                        </w:pPr>
                        <w:r w:rsidRPr="00F659CC">
                          <w:rPr>
                            <w:rFonts w:ascii="Meiryo UI" w:eastAsia="Meiryo UI" w:hAnsi="Meiryo UI" w:cs="Meiryo UI" w:hint="eastAsia"/>
                            <w:sz w:val="22"/>
                          </w:rPr>
                          <w:t>『総合評価入札』で実施する業務に係る職場定着支援などの役割を担う中間支援組織について、条例に基づいて認定し、府との協働により行政の福祉化の中心的役割を担うことを明確化</w:t>
                        </w:r>
                      </w:p>
                    </w:txbxContent>
                  </v:textbox>
                </v:roundrect>
                <v:rect id="正方形/長方形 56" o:spid="_x0000_s1062" style="position:absolute;left:75628;top:2190;width:59436;height:1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" filled="f" strokecolor="#243f60 [1604]">
                  <v:textbox>
                    <w:txbxContent>
                      <w:p w14:paraId="5373FA9E" w14:textId="77777777" w:rsidR="00070CDA"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23625BF0" w14:textId="77777777" w:rsidR="00070CDA" w:rsidRPr="006C12A8" w:rsidRDefault="00070CDA" w:rsidP="00070CDA">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草津市協働のまちづくり条例（平成26年）</w:t>
                        </w:r>
                      </w:p>
                      <w:p w14:paraId="0F6DC62E" w14:textId="77777777" w:rsidR="00070CDA" w:rsidRDefault="00070CDA" w:rsidP="00070CDA">
                        <w:pPr>
                          <w:spacing w:line="240" w:lineRule="exact"/>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第9条　中間支援組織は、自主的なまちづくりに関する支援を行い、および協働によるまちづくりの推進に必要な各主体間における調整を行うよう努めるものとする。</w:t>
                        </w:r>
                      </w:p>
                      <w:p w14:paraId="01588AD6" w14:textId="77777777" w:rsidR="00070CDA" w:rsidRPr="000937B0" w:rsidRDefault="00070CDA" w:rsidP="00070CDA">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第22条　市長は、市民と市との協働によるまちづくりを円滑に進めるため、市民と市の間に立って支援する中間支援組織を別に定めるところにより指定することができる。</w:t>
                        </w:r>
                      </w:p>
                      <w:p w14:paraId="3CD2E917" w14:textId="77777777" w:rsidR="00070CDA" w:rsidRPr="000937B0" w:rsidRDefault="00070CDA" w:rsidP="00070CDA">
                        <w:pPr>
                          <w:spacing w:line="240" w:lineRule="exact"/>
                          <w:ind w:left="210" w:hangingChars="100" w:hanging="210"/>
                          <w:rPr>
                            <w:rFonts w:ascii="Meiryo UI" w:eastAsia="Meiryo UI" w:hAnsi="Meiryo UI" w:cs="Meiryo UI"/>
                            <w:color w:val="000000" w:themeColor="text1"/>
                          </w:rPr>
                        </w:pPr>
                        <w:r w:rsidRPr="000937B0">
                          <w:rPr>
                            <w:rFonts w:ascii="Meiryo UI" w:eastAsia="Meiryo UI" w:hAnsi="Meiryo UI" w:cs="Meiryo UI" w:hint="eastAsia"/>
                            <w:color w:val="000000" w:themeColor="text1"/>
                          </w:rPr>
                          <w:t xml:space="preserve">2　</w:t>
                        </w:r>
                        <w:hyperlink r:id="rId15" w:anchor="e000000374" w:history="1">
                          <w:r w:rsidRPr="000937B0">
                            <w:rPr>
                              <w:rStyle w:val="ad"/>
                              <w:rFonts w:ascii="Meiryo UI" w:eastAsia="Meiryo UI" w:hAnsi="Meiryo UI" w:cs="Meiryo UI" w:hint="eastAsia"/>
                              <w:color w:val="000000" w:themeColor="text1"/>
                            </w:rPr>
                            <w:t>前項</w:t>
                          </w:r>
                        </w:hyperlink>
                        <w:r w:rsidRPr="000937B0">
                          <w:rPr>
                            <w:rFonts w:ascii="Meiryo UI" w:eastAsia="Meiryo UI" w:hAnsi="Meiryo UI" w:cs="Meiryo UI" w:hint="eastAsia"/>
                            <w:color w:val="000000" w:themeColor="text1"/>
                          </w:rPr>
                          <w:t>の規定により指定された中間支援組織は、市の協働によるまちづくりの推進に積極的に協力するものとする。</w:t>
                        </w:r>
                      </w:p>
                      <w:p w14:paraId="0244FDCA" w14:textId="77777777" w:rsidR="00070CDA" w:rsidRPr="000937B0" w:rsidRDefault="00070CDA" w:rsidP="00070CDA">
                        <w:pPr>
                          <w:spacing w:line="240" w:lineRule="exact"/>
                          <w:rPr>
                            <w:rFonts w:ascii="Meiryo UI" w:eastAsia="Meiryo UI" w:hAnsi="Meiryo UI" w:cs="Meiryo UI"/>
                            <w:color w:val="000000" w:themeColor="text1"/>
                          </w:rPr>
                        </w:pPr>
                        <w:r w:rsidRPr="000937B0">
                          <w:rPr>
                            <w:rFonts w:ascii="Meiryo UI" w:eastAsia="Meiryo UI" w:hAnsi="Meiryo UI" w:cs="Meiryo UI" w:hint="eastAsia"/>
                            <w:color w:val="000000" w:themeColor="text1"/>
                          </w:rPr>
                          <w:t>3　市は、</w:t>
                        </w:r>
                        <w:hyperlink r:id="rId16" w:anchor="e000000374" w:history="1">
                          <w:r w:rsidRPr="000937B0">
                            <w:rPr>
                              <w:rStyle w:val="ad"/>
                              <w:rFonts w:ascii="Meiryo UI" w:eastAsia="Meiryo UI" w:hAnsi="Meiryo UI" w:cs="Meiryo UI" w:hint="eastAsia"/>
                              <w:color w:val="000000" w:themeColor="text1"/>
                            </w:rPr>
                            <w:t>第1項</w:t>
                          </w:r>
                        </w:hyperlink>
                        <w:r w:rsidRPr="000937B0">
                          <w:rPr>
                            <w:rFonts w:ascii="Meiryo UI" w:eastAsia="Meiryo UI" w:hAnsi="Meiryo UI" w:cs="Meiryo UI" w:hint="eastAsia"/>
                            <w:color w:val="000000" w:themeColor="text1"/>
                          </w:rPr>
                          <w:t>の規定により指定された中間支援組織を積極的に活用するものとする</w:t>
                        </w:r>
                      </w:p>
                    </w:txbxContent>
                  </v:textbox>
                </v:rect>
              </v:group>
            </w:pict>
          </mc:Fallback>
        </mc:AlternateContent>
      </w:r>
    </w:p>
    <w:p w14:paraId="4760E99C" w14:textId="77777777" w:rsidR="00070CDA" w:rsidRDefault="00070CDA" w:rsidP="00070CDA">
      <w:pPr>
        <w:rPr>
          <w:rFonts w:ascii="Meiryo UI" w:eastAsia="Meiryo UI" w:hAnsi="Meiryo UI" w:cs="Meiryo UI"/>
        </w:rPr>
      </w:pPr>
    </w:p>
    <w:p w14:paraId="6BEEE953" w14:textId="77777777" w:rsidR="00070CDA" w:rsidRDefault="00070CDA" w:rsidP="00070CDA">
      <w:pPr>
        <w:rPr>
          <w:rFonts w:ascii="Meiryo UI" w:eastAsia="Meiryo UI" w:hAnsi="Meiryo UI" w:cs="Meiryo UI"/>
        </w:rPr>
      </w:pPr>
    </w:p>
    <w:p w14:paraId="477A0552" w14:textId="77777777" w:rsidR="00070CDA" w:rsidRDefault="00070CDA" w:rsidP="00070CDA">
      <w:pPr>
        <w:rPr>
          <w:rFonts w:ascii="Meiryo UI" w:eastAsia="Meiryo UI" w:hAnsi="Meiryo UI" w:cs="Meiryo UI"/>
        </w:rPr>
      </w:pPr>
    </w:p>
    <w:p w14:paraId="2F2AF17C" w14:textId="77777777" w:rsidR="00070CDA" w:rsidRDefault="00070CDA" w:rsidP="00070CDA">
      <w:pPr>
        <w:rPr>
          <w:rFonts w:ascii="Meiryo UI" w:eastAsia="Meiryo UI" w:hAnsi="Meiryo UI" w:cs="Meiryo UI"/>
        </w:rPr>
      </w:pPr>
    </w:p>
    <w:p w14:paraId="1D7EDB98" w14:textId="77777777" w:rsidR="00070CDA" w:rsidRDefault="00070CDA" w:rsidP="00070CDA">
      <w:pPr>
        <w:rPr>
          <w:rFonts w:ascii="Meiryo UI" w:eastAsia="Meiryo UI" w:hAnsi="Meiryo UI" w:cs="Meiryo UI"/>
        </w:rPr>
      </w:pPr>
    </w:p>
    <w:p w14:paraId="26BB1CE1" w14:textId="77777777" w:rsidR="00070CDA" w:rsidRDefault="00070CDA" w:rsidP="00070CDA">
      <w:pPr>
        <w:rPr>
          <w:rFonts w:ascii="Meiryo UI" w:eastAsia="Meiryo UI" w:hAnsi="Meiryo UI" w:cs="Meiryo UI"/>
        </w:rPr>
      </w:pPr>
    </w:p>
    <w:p w14:paraId="734FA23A" w14:textId="77777777" w:rsidR="00070CDA" w:rsidRDefault="00070CDA" w:rsidP="00070CDA">
      <w:pPr>
        <w:rPr>
          <w:rFonts w:ascii="Meiryo UI" w:eastAsia="Meiryo UI" w:hAnsi="Meiryo UI" w:cs="Meiryo UI"/>
        </w:rPr>
      </w:pPr>
    </w:p>
    <w:p w14:paraId="510F77A4" w14:textId="77777777" w:rsidR="00070CDA" w:rsidRDefault="00070CDA" w:rsidP="00070CDA">
      <w:pPr>
        <w:rPr>
          <w:rFonts w:ascii="Meiryo UI" w:eastAsia="Meiryo UI" w:hAnsi="Meiryo UI" w:cs="Meiryo UI"/>
        </w:rPr>
      </w:pPr>
      <w:r>
        <w:rPr>
          <w:rFonts w:ascii="Meiryo UI" w:eastAsia="Meiryo UI" w:hAnsi="Meiryo UI" w:cs="Meiryo UI"/>
          <w:noProof/>
        </w:rPr>
        <mc:AlternateContent>
          <mc:Choice Requires="wpg">
            <w:drawing>
              <wp:anchor distT="0" distB="0" distL="114300" distR="114300" simplePos="0" relativeHeight="251658240" behindDoc="0" locked="0" layoutInCell="1" allowOverlap="1" wp14:anchorId="32011B27" wp14:editId="6F7B7863">
                <wp:simplePos x="0" y="0"/>
                <wp:positionH relativeFrom="column">
                  <wp:posOffset>-144780</wp:posOffset>
                </wp:positionH>
                <wp:positionV relativeFrom="paragraph">
                  <wp:posOffset>111760</wp:posOffset>
                </wp:positionV>
                <wp:extent cx="13622020" cy="1838325"/>
                <wp:effectExtent l="57150" t="38100" r="17780" b="28575"/>
                <wp:wrapNone/>
                <wp:docPr id="45" name="グループ化 45"/>
                <wp:cNvGraphicFramePr/>
                <a:graphic xmlns:a="http://schemas.openxmlformats.org/drawingml/2006/main">
                  <a:graphicData uri="http://schemas.microsoft.com/office/word/2010/wordprocessingGroup">
                    <wpg:wgp>
                      <wpg:cNvGrpSpPr/>
                      <wpg:grpSpPr>
                        <a:xfrm>
                          <a:off x="0" y="0"/>
                          <a:ext cx="13622020" cy="1838325"/>
                          <a:chOff x="0" y="0"/>
                          <a:chExt cx="13622020" cy="1838325"/>
                        </a:xfrm>
                      </wpg:grpSpPr>
                      <wpg:grpSp>
                        <wpg:cNvPr id="46" name="グループ化 46"/>
                        <wpg:cNvGrpSpPr/>
                        <wpg:grpSpPr>
                          <a:xfrm>
                            <a:off x="0" y="0"/>
                            <a:ext cx="13622020" cy="1838325"/>
                            <a:chOff x="0" y="0"/>
                            <a:chExt cx="13622020" cy="1838325"/>
                          </a:xfrm>
                        </wpg:grpSpPr>
                        <wpg:grpSp>
                          <wpg:cNvPr id="47" name="グループ化 47"/>
                          <wpg:cNvGrpSpPr/>
                          <wpg:grpSpPr>
                            <a:xfrm>
                              <a:off x="0" y="0"/>
                              <a:ext cx="13622020" cy="1838325"/>
                              <a:chOff x="0" y="0"/>
                              <a:chExt cx="13622020" cy="1838325"/>
                            </a:xfrm>
                          </wpg:grpSpPr>
                          <wps:wsp>
                            <wps:cNvPr id="48" name="テキスト ボックス 48"/>
                            <wps:cNvSpPr txBox="1"/>
                            <wps:spPr>
                              <a:xfrm>
                                <a:off x="0" y="0"/>
                                <a:ext cx="13622020"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4320FA" w14:textId="77777777" w:rsidR="00070CDA"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7C8413D4" w14:textId="77777777" w:rsidR="00070CDA" w:rsidRPr="00D50719" w:rsidRDefault="00070CDA" w:rsidP="00070CDA">
                                  <w:pPr>
                                    <w:pStyle w:val="Web"/>
                                    <w:spacing w:before="0" w:beforeAutospacing="0" w:after="0" w:afterAutospacing="0"/>
                                    <w:jc w:val="center"/>
                                    <w:textAlignment w:val="baseline"/>
                                    <w:rPr>
                                      <w:rFonts w:ascii="HGPｺﾞｼｯｸE" w:eastAsia="HGPｺﾞｼｯｸE" w:hAnsi="HGPｺﾞｼｯｸE"/>
                                    </w:rPr>
                                  </w:pPr>
                                  <w:r>
                                    <w:rPr>
                                      <w:rFonts w:ascii="HGPｺﾞｼｯｸE" w:eastAsia="HGPｺﾞｼｯｸE" w:hAnsi="HGPｺﾞｼｯｸE" w:hint="eastAsia"/>
                                    </w:rPr>
                                    <w:t>公契約等を活用した就労支援</w:t>
                                  </w:r>
                                </w:p>
                              </w:txbxContent>
                            </wps:txbx>
                            <wps:bodyPr lIns="74295" tIns="8890" rIns="74295" bIns="8890"/>
                          </wps:wsp>
                        </wpg:grpSp>
                        <wps:wsp>
                          <wps:cNvPr id="50" name="正方形/長方形 5"/>
                          <wps:cNvSpPr/>
                          <wps:spPr>
                            <a:xfrm>
                              <a:off x="0" y="171450"/>
                              <a:ext cx="7385050" cy="895350"/>
                            </a:xfrm>
                            <a:prstGeom prst="rect">
                              <a:avLst/>
                            </a:prstGeom>
                          </wps:spPr>
                          <wps:txbx>
                            <w:txbxContent>
                              <w:p w14:paraId="0EC45AF6" w14:textId="77777777" w:rsidR="00070CDA" w:rsidRPr="000D56CA" w:rsidRDefault="00070CDA" w:rsidP="00070CD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◆公契約等を活用した就労支援の位置づけを明確にすること</w:t>
                                </w:r>
                              </w:p>
                              <w:p w14:paraId="1DE24757" w14:textId="77777777" w:rsidR="00070CDA" w:rsidRDefault="00070CDA" w:rsidP="00070CDA">
                                <w:pPr>
                                  <w:pStyle w:val="a3"/>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総合評価一般競争入札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等の活用などにより、</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」の就労支援を推進するために必要な</w:t>
                                </w:r>
                              </w:p>
                              <w:p w14:paraId="0CD7A262" w14:textId="77777777" w:rsidR="00070CDA" w:rsidRDefault="00070CDA" w:rsidP="00070CDA">
                                <w:pPr>
                                  <w:pStyle w:val="a3"/>
                                  <w:spacing w:line="420" w:lineRule="exact"/>
                                </w:pPr>
                                <w:r>
                                  <w:rPr>
                                    <w:rFonts w:ascii="Meiryo UI" w:eastAsia="Meiryo UI" w:hAnsi="Meiryo UI" w:cs="Meiryo UI" w:hint="eastAsia"/>
                                    <w:sz w:val="26"/>
                                    <w:szCs w:val="26"/>
                                  </w:rPr>
                                  <w:t>措置を講じる。</w:t>
                                </w:r>
                              </w:p>
                            </w:txbxContent>
                          </wps:txbx>
                          <wps:bodyPr wrap="square">
                            <a:noAutofit/>
                          </wps:bodyPr>
                        </wps:wsp>
                        <wps:wsp>
                          <wps:cNvPr id="51" name="正方形/長方形 56"/>
                          <wps:cNvSpPr/>
                          <wps:spPr>
                            <a:xfrm>
                              <a:off x="7562850" y="257175"/>
                              <a:ext cx="5943600" cy="1101969"/>
                            </a:xfrm>
                            <a:prstGeom prst="rect">
                              <a:avLst/>
                            </a:prstGeom>
                            <a:noFill/>
                            <a:ln w="95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C15FC" w14:textId="77777777" w:rsidR="00070CDA"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23A4432F" w14:textId="77777777" w:rsidR="00070CDA" w:rsidRPr="006C12A8" w:rsidRDefault="00070CDA" w:rsidP="00070CDA">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愛知県公契約条例（平成28年）</w:t>
                                </w:r>
                              </w:p>
                              <w:p w14:paraId="6FB2255B" w14:textId="77777777" w:rsidR="00070CDA" w:rsidRDefault="00070CDA" w:rsidP="00070CDA">
                                <w:pPr>
                                  <w:spacing w:line="240" w:lineRule="exact"/>
                                  <w:ind w:left="210" w:hangingChars="100" w:hanging="210"/>
                                  <w:rPr>
                                    <w:rFonts w:ascii="Meiryo UI" w:eastAsia="Meiryo UI" w:hAnsi="Meiryo UI" w:cs="Meiryo UI"/>
                                    <w:color w:val="000000" w:themeColor="text1"/>
                                  </w:rPr>
                                </w:pPr>
                                <w:r w:rsidRPr="00750A9C">
                                  <w:rPr>
                                    <w:rFonts w:ascii="Meiryo UI" w:eastAsia="Meiryo UI" w:hAnsi="Meiryo UI" w:cs="Meiryo UI" w:hint="eastAsia"/>
                                    <w:color w:val="000000" w:themeColor="text1"/>
                                  </w:rPr>
                                  <w:t>第8条　知事等は、公契約の締結に当たっては、その目的及び内容に応じ、事業者に係る次に掲げる事項を勘案するものとする</w:t>
                                </w:r>
                                <w:r>
                                  <w:rPr>
                                    <w:rFonts w:ascii="Meiryo UI" w:eastAsia="Meiryo UI" w:hAnsi="Meiryo UI" w:cs="Meiryo UI" w:hint="eastAsia"/>
                                    <w:color w:val="000000" w:themeColor="text1"/>
                                  </w:rPr>
                                  <w:t>。</w:t>
                                </w:r>
                              </w:p>
                              <w:p w14:paraId="2050189C" w14:textId="77777777" w:rsidR="00070CDA" w:rsidRPr="00750A9C" w:rsidRDefault="00070CDA" w:rsidP="00070CDA">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（中略）</w:t>
                                </w:r>
                              </w:p>
                              <w:p w14:paraId="3BCCD896" w14:textId="77777777" w:rsidR="00070CDA" w:rsidRPr="00750A9C" w:rsidRDefault="00070CDA" w:rsidP="00070CDA">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二　障害者その他の就業を支援する必要がある者の雇用の促進に資する取組を行っていること</w:t>
                                </w:r>
                                <w:r>
                                  <w:rPr>
                                    <w:rFonts w:ascii="Meiryo UI" w:eastAsia="Meiryo UI" w:hAnsi="Meiryo UI" w:cs="Meiryo UI" w:hint="eastAsia"/>
                                    <w:color w:val="000000" w:themeColor="text1"/>
                                  </w:rPr>
                                  <w:t>（</w:t>
                                </w:r>
                                <w:r w:rsidRPr="00750A9C">
                                  <w:rPr>
                                    <w:rFonts w:ascii="Meiryo UI" w:eastAsia="Meiryo UI" w:hAnsi="Meiryo UI" w:cs="Meiryo UI" w:hint="eastAsia"/>
                                    <w:color w:val="000000" w:themeColor="text1"/>
                                  </w:rPr>
                                  <w:t>後略）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角丸四角形 15"/>
                        <wps:cNvSpPr/>
                        <wps:spPr>
                          <a:xfrm>
                            <a:off x="247650" y="1114425"/>
                            <a:ext cx="7033260" cy="632460"/>
                          </a:xfrm>
                          <a:prstGeom prst="roundRect">
                            <a:avLst>
                              <a:gd name="adj" fmla="val 8834"/>
                            </a:avLst>
                          </a:prstGeom>
                          <a:ln/>
                        </wps:spPr>
                        <wps:style>
                          <a:lnRef idx="1">
                            <a:schemeClr val="accent2"/>
                          </a:lnRef>
                          <a:fillRef idx="2">
                            <a:schemeClr val="accent2"/>
                          </a:fillRef>
                          <a:effectRef idx="1">
                            <a:schemeClr val="accent2"/>
                          </a:effectRef>
                          <a:fontRef idx="minor">
                            <a:schemeClr val="dk1"/>
                          </a:fontRef>
                        </wps:style>
                        <wps:txbx>
                          <w:txbxContent>
                            <w:p w14:paraId="0C5B8E90" w14:textId="77777777" w:rsidR="00070CDA"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F659CC">
                                <w:rPr>
                                  <w:rFonts w:ascii="Meiryo UI" w:eastAsia="Meiryo UI" w:hAnsi="Meiryo UI" w:cs="Meiryo UI" w:hint="eastAsia"/>
                                  <w:sz w:val="22"/>
                                </w:rPr>
                                <w:t>期待される</w:t>
                              </w:r>
                              <w:r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2F78EA01" w14:textId="77777777" w:rsidR="00070CDA" w:rsidRPr="00FF4934"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行政の福祉化の中心的取組である『総合評価入札』『清掃業務を通じた就労訓練』について、条例に位置付け恒久的な取組とする。</w:t>
                              </w:r>
                            </w:p>
                          </w:txbxContent>
                        </wps:txbx>
                        <wps:bodyPr wrap="square" rtlCol="0" anchor="t" anchorCtr="0">
                          <a:noAutofit/>
                        </wps:bodyPr>
                      </wps:wsp>
                    </wpg:wgp>
                  </a:graphicData>
                </a:graphic>
                <wp14:sizeRelV relativeFrom="margin">
                  <wp14:pctHeight>0</wp14:pctHeight>
                </wp14:sizeRelV>
              </wp:anchor>
            </w:drawing>
          </mc:Choice>
          <mc:Fallback>
            <w:pict>
              <v:group w14:anchorId="32011B27" id="グループ化 45" o:spid="_x0000_s1063" style="position:absolute;left:0;text-align:left;margin-left:-11.4pt;margin-top:8.8pt;width:1072.6pt;height:144.75pt;z-index:251658240;mso-height-relative:margin" coordsize="13622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">
                <v:group id="グループ化 46" o:spid="_x0000_s1064" style="position:absolute;width:136220;height:18383" coordsize="136220,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グループ化 47" o:spid="_x0000_s1065" style="position:absolute;width:136220;height:18383" coordsize="136220,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テキスト ボックス 48" o:spid="_x0000_s1066" type="#_x0000_t202" style="position:absolute;width:136220;height:1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524320FA" w14:textId="77777777" w:rsidR="00070CDA" w:rsidRDefault="00070CDA" w:rsidP="00070CDA">
                            <w:pPr>
                              <w:widowControl/>
                              <w:spacing w:line="340" w:lineRule="exact"/>
                              <w:ind w:leftChars="42" w:left="328" w:hangingChars="100" w:hanging="240"/>
                              <w:jc w:val="left"/>
                              <w:rPr>
                                <w:rFonts w:ascii="Meiryo UI" w:eastAsia="Meiryo UI" w:hAnsi="Meiryo UI" w:cs="Meiryo UI"/>
                                <w:sz w:val="24"/>
                                <w:szCs w:val="24"/>
                              </w:rPr>
                            </w:pPr>
                          </w:p>
                        </w:txbxContent>
                      </v:textbox>
                    </v:shape>
                    <v:shape id="_x0000_s1067" type="#_x0000_t65" style="position:absolute;width:215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" fillcolor="#4f81bd [3204]" stroked="f">
                      <v:shadow on="t" color="black" opacity="22937f" origin=",.5" offset="0,.63889mm"/>
                      <v:textbox inset="5.85pt,.7pt,5.85pt,.7pt">
                        <w:txbxContent>
                          <w:p w14:paraId="7C8413D4" w14:textId="77777777" w:rsidR="00070CDA" w:rsidRPr="00D50719" w:rsidRDefault="00070CDA" w:rsidP="00070CDA">
                            <w:pPr>
                              <w:pStyle w:val="Web"/>
                              <w:spacing w:before="0" w:beforeAutospacing="0" w:after="0" w:afterAutospacing="0"/>
                              <w:jc w:val="center"/>
                              <w:textAlignment w:val="baseline"/>
                              <w:rPr>
                                <w:rFonts w:ascii="HGPｺﾞｼｯｸE" w:eastAsia="HGPｺﾞｼｯｸE" w:hAnsi="HGPｺﾞｼｯｸE"/>
                              </w:rPr>
                            </w:pPr>
                            <w:r>
                              <w:rPr>
                                <w:rFonts w:ascii="HGPｺﾞｼｯｸE" w:eastAsia="HGPｺﾞｼｯｸE" w:hAnsi="HGPｺﾞｼｯｸE" w:hint="eastAsia"/>
                              </w:rPr>
                              <w:t>公契約等を活用した就労支援</w:t>
                            </w:r>
                          </w:p>
                        </w:txbxContent>
                      </v:textbox>
                    </v:shape>
                  </v:group>
                  <v:rect id="正方形/長方形 5" o:spid="_x0000_s1068" style="position:absolute;top:1714;width:73850;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textbox>
                      <w:txbxContent>
                        <w:p w14:paraId="0EC45AF6" w14:textId="77777777" w:rsidR="00070CDA" w:rsidRPr="000D56CA" w:rsidRDefault="00070CDA" w:rsidP="00070CDA">
                          <w:pPr>
                            <w:spacing w:line="420" w:lineRule="exact"/>
                            <w:rPr>
                              <w:rFonts w:ascii="Meiryo UI" w:eastAsia="Meiryo UI" w:hAnsi="Meiryo UI" w:cs="Meiryo UI"/>
                              <w:sz w:val="26"/>
                              <w:szCs w:val="26"/>
                            </w:rPr>
                          </w:pPr>
                          <w:r w:rsidRPr="000D56CA">
                            <w:rPr>
                              <w:rFonts w:ascii="Meiryo UI" w:eastAsia="Meiryo UI" w:hAnsi="Meiryo UI" w:cs="Meiryo UI" w:hint="eastAsia"/>
                              <w:sz w:val="26"/>
                              <w:szCs w:val="26"/>
                            </w:rPr>
                            <w:t>◆公契約等を活用した就労支援の位置づけを明確にすること</w:t>
                          </w:r>
                        </w:p>
                        <w:p w14:paraId="1DE24757" w14:textId="77777777" w:rsidR="00070CDA" w:rsidRDefault="00070CDA" w:rsidP="00070CDA">
                          <w:pPr>
                            <w:pStyle w:val="a3"/>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府は、</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総合評価一般競争入札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等の活用などにより、</w:t>
                          </w:r>
                          <w:r>
                            <w:rPr>
                              <w:rFonts w:ascii="Meiryo UI" w:eastAsia="Meiryo UI" w:hAnsi="Meiryo UI" w:cs="Meiryo UI" w:hint="eastAsia"/>
                              <w:sz w:val="26"/>
                              <w:szCs w:val="26"/>
                            </w:rPr>
                            <w:t>「</w:t>
                          </w:r>
                          <w:r w:rsidRPr="000D56CA">
                            <w:rPr>
                              <w:rFonts w:ascii="Meiryo UI" w:eastAsia="Meiryo UI" w:hAnsi="Meiryo UI" w:cs="Meiryo UI" w:hint="eastAsia"/>
                              <w:sz w:val="26"/>
                              <w:szCs w:val="26"/>
                            </w:rPr>
                            <w:t>就労困難者</w:t>
                          </w:r>
                          <w:r>
                            <w:rPr>
                              <w:rFonts w:ascii="Meiryo UI" w:eastAsia="Meiryo UI" w:hAnsi="Meiryo UI" w:cs="Meiryo UI" w:hint="eastAsia"/>
                              <w:sz w:val="26"/>
                              <w:szCs w:val="26"/>
                            </w:rPr>
                            <w:t>」の就労支援を推進するために必要な</w:t>
                          </w:r>
                        </w:p>
                        <w:p w14:paraId="0CD7A262" w14:textId="77777777" w:rsidR="00070CDA" w:rsidRDefault="00070CDA" w:rsidP="00070CDA">
                          <w:pPr>
                            <w:pStyle w:val="a3"/>
                            <w:spacing w:line="420" w:lineRule="exact"/>
                          </w:pPr>
                          <w:r>
                            <w:rPr>
                              <w:rFonts w:ascii="Meiryo UI" w:eastAsia="Meiryo UI" w:hAnsi="Meiryo UI" w:cs="Meiryo UI" w:hint="eastAsia"/>
                              <w:sz w:val="26"/>
                              <w:szCs w:val="26"/>
                            </w:rPr>
                            <w:t>措置を講じる。</w:t>
                          </w:r>
                        </w:p>
                      </w:txbxContent>
                    </v:textbox>
                  </v:rect>
                  <v:rect id="正方形/長方形 56" o:spid="_x0000_s1069" style="position:absolute;left:75628;top:2571;width:59436;height:1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" filled="f" strokecolor="#243f60 [1604]">
                    <v:textbox>
                      <w:txbxContent>
                        <w:p w14:paraId="2DBC15FC" w14:textId="77777777" w:rsidR="00070CDA" w:rsidRDefault="00070CDA" w:rsidP="00070CDA">
                          <w:pPr>
                            <w:spacing w:line="240" w:lineRule="exact"/>
                            <w:rPr>
                              <w:rFonts w:ascii="Meiryo UI" w:eastAsia="Meiryo UI" w:hAnsi="Meiryo UI" w:cs="Meiryo UI"/>
                              <w:color w:val="000000" w:themeColor="text1"/>
                            </w:rPr>
                          </w:pPr>
                          <w:r>
                            <w:rPr>
                              <w:rFonts w:ascii="Meiryo UI" w:eastAsia="Meiryo UI" w:hAnsi="Meiryo UI" w:cs="Meiryo UI" w:hint="eastAsia"/>
                              <w:color w:val="000000" w:themeColor="text1"/>
                            </w:rPr>
                            <w:t>【参考</w:t>
                          </w:r>
                          <w:r w:rsidRPr="00750A9C">
                            <w:rPr>
                              <w:rFonts w:ascii="Meiryo UI" w:eastAsia="Meiryo UI" w:hAnsi="Meiryo UI" w:cs="Meiryo UI" w:hint="eastAsia"/>
                              <w:color w:val="000000" w:themeColor="text1"/>
                            </w:rPr>
                            <w:t>】</w:t>
                          </w:r>
                        </w:p>
                        <w:p w14:paraId="23A4432F" w14:textId="77777777" w:rsidR="00070CDA" w:rsidRPr="006C12A8" w:rsidRDefault="00070CDA" w:rsidP="00070CDA">
                          <w:pPr>
                            <w:spacing w:line="240" w:lineRule="exact"/>
                            <w:rPr>
                              <w:rFonts w:ascii="Meiryo UI" w:eastAsia="Meiryo UI" w:hAnsi="Meiryo UI" w:cs="Meiryo UI"/>
                              <w:b/>
                              <w:color w:val="000000" w:themeColor="text1"/>
                            </w:rPr>
                          </w:pPr>
                          <w:r w:rsidRPr="006C12A8">
                            <w:rPr>
                              <w:rFonts w:ascii="Meiryo UI" w:eastAsia="Meiryo UI" w:hAnsi="Meiryo UI" w:cs="Meiryo UI" w:hint="eastAsia"/>
                              <w:b/>
                              <w:color w:val="000000" w:themeColor="text1"/>
                            </w:rPr>
                            <w:t>愛知県公契約条例（平成28年）</w:t>
                          </w:r>
                        </w:p>
                        <w:p w14:paraId="6FB2255B" w14:textId="77777777" w:rsidR="00070CDA" w:rsidRDefault="00070CDA" w:rsidP="00070CDA">
                          <w:pPr>
                            <w:spacing w:line="240" w:lineRule="exact"/>
                            <w:ind w:left="210" w:hangingChars="100" w:hanging="210"/>
                            <w:rPr>
                              <w:rFonts w:ascii="Meiryo UI" w:eastAsia="Meiryo UI" w:hAnsi="Meiryo UI" w:cs="Meiryo UI"/>
                              <w:color w:val="000000" w:themeColor="text1"/>
                            </w:rPr>
                          </w:pPr>
                          <w:r w:rsidRPr="00750A9C">
                            <w:rPr>
                              <w:rFonts w:ascii="Meiryo UI" w:eastAsia="Meiryo UI" w:hAnsi="Meiryo UI" w:cs="Meiryo UI" w:hint="eastAsia"/>
                              <w:color w:val="000000" w:themeColor="text1"/>
                            </w:rPr>
                            <w:t>第8条　知事等は、公契約の締結に当たっては、その目的及び内容に応じ、事業者に係る次に掲げる事項を勘案するものとする</w:t>
                          </w:r>
                          <w:r>
                            <w:rPr>
                              <w:rFonts w:ascii="Meiryo UI" w:eastAsia="Meiryo UI" w:hAnsi="Meiryo UI" w:cs="Meiryo UI" w:hint="eastAsia"/>
                              <w:color w:val="000000" w:themeColor="text1"/>
                            </w:rPr>
                            <w:t>。</w:t>
                          </w:r>
                        </w:p>
                        <w:p w14:paraId="2050189C" w14:textId="77777777" w:rsidR="00070CDA" w:rsidRPr="00750A9C" w:rsidRDefault="00070CDA" w:rsidP="00070CDA">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（中略）</w:t>
                          </w:r>
                        </w:p>
                        <w:p w14:paraId="3BCCD896" w14:textId="77777777" w:rsidR="00070CDA" w:rsidRPr="00750A9C" w:rsidRDefault="00070CDA" w:rsidP="00070CDA">
                          <w:pPr>
                            <w:spacing w:line="240" w:lineRule="exact"/>
                            <w:rPr>
                              <w:rFonts w:ascii="Meiryo UI" w:eastAsia="Meiryo UI" w:hAnsi="Meiryo UI" w:cs="Meiryo UI"/>
                              <w:color w:val="000000" w:themeColor="text1"/>
                            </w:rPr>
                          </w:pPr>
                          <w:r w:rsidRPr="00750A9C">
                            <w:rPr>
                              <w:rFonts w:ascii="Meiryo UI" w:eastAsia="Meiryo UI" w:hAnsi="Meiryo UI" w:cs="Meiryo UI" w:hint="eastAsia"/>
                              <w:color w:val="000000" w:themeColor="text1"/>
                            </w:rPr>
                            <w:t>二　障害者その他の就業を支援する必要がある者の雇用の促進に資する取組を行っていること</w:t>
                          </w:r>
                          <w:r>
                            <w:rPr>
                              <w:rFonts w:ascii="Meiryo UI" w:eastAsia="Meiryo UI" w:hAnsi="Meiryo UI" w:cs="Meiryo UI" w:hint="eastAsia"/>
                              <w:color w:val="000000" w:themeColor="text1"/>
                            </w:rPr>
                            <w:t>（</w:t>
                          </w:r>
                          <w:r w:rsidRPr="00750A9C">
                            <w:rPr>
                              <w:rFonts w:ascii="Meiryo UI" w:eastAsia="Meiryo UI" w:hAnsi="Meiryo UI" w:cs="Meiryo UI" w:hint="eastAsia"/>
                              <w:color w:val="000000" w:themeColor="text1"/>
                            </w:rPr>
                            <w:t>後略）</w:t>
                          </w:r>
                        </w:p>
                      </w:txbxContent>
                    </v:textbox>
                  </v:rect>
                </v:group>
                <v:roundrect id="角丸四角形 15" o:spid="_x0000_s1070" style="position:absolute;left:2476;top:11144;width:70333;height:6324;visibility:visible;mso-wrap-style:square;v-text-anchor:top" arcsize="578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" fillcolor="#dfa7a6 [1621]" strokecolor="#bc4542 [3045]">
                  <v:fill color2="#f5e4e4 [501]" rotate="t" angle="180" colors="0 #ffa2a1;22938f #ffbebd;1 #ffe5e5" focus="100%" type="gradient"/>
                  <v:shadow on="t" color="black" opacity="24903f" origin=",.5" offset="0,.55556mm"/>
                  <v:textbox>
                    <w:txbxContent>
                      <w:p w14:paraId="0C5B8E90" w14:textId="77777777" w:rsidR="00070CDA"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w:t>
                        </w:r>
                        <w:r w:rsidRPr="00F659CC">
                          <w:rPr>
                            <w:rFonts w:ascii="Meiryo UI" w:eastAsia="Meiryo UI" w:hAnsi="Meiryo UI" w:cs="Meiryo UI" w:hint="eastAsia"/>
                            <w:sz w:val="22"/>
                          </w:rPr>
                          <w:t>期待される</w:t>
                        </w:r>
                        <w:r w:rsidRPr="00FF4934">
                          <w:rPr>
                            <w:rFonts w:ascii="Meiryo UI" w:eastAsia="Meiryo UI" w:hAnsi="Meiryo UI" w:cs="Meiryo UI" w:hint="eastAsia"/>
                            <w:color w:val="000000" w:themeColor="text1"/>
                            <w:sz w:val="22"/>
                          </w:rPr>
                          <w:t>効果</w:t>
                        </w:r>
                        <w:r>
                          <w:rPr>
                            <w:rFonts w:ascii="Meiryo UI" w:eastAsia="Meiryo UI" w:hAnsi="Meiryo UI" w:cs="Meiryo UI" w:hint="eastAsia"/>
                            <w:color w:val="000000" w:themeColor="text1"/>
                            <w:sz w:val="22"/>
                          </w:rPr>
                          <w:t>】</w:t>
                        </w:r>
                      </w:p>
                      <w:p w14:paraId="2F78EA01" w14:textId="77777777" w:rsidR="00070CDA" w:rsidRPr="00FF4934" w:rsidRDefault="00070CDA" w:rsidP="00070CDA">
                        <w:pPr>
                          <w:spacing w:line="240" w:lineRule="exac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行政の福祉化の中心的取組である『総合評価入札』『清掃業務を通じた就労訓練』について、条例に位置付け恒久的な取組とする。</w:t>
                        </w:r>
                      </w:p>
                    </w:txbxContent>
                  </v:textbox>
                </v:roundrect>
              </v:group>
            </w:pict>
          </mc:Fallback>
        </mc:AlternateContent>
      </w:r>
    </w:p>
    <w:p w14:paraId="596DB00F" w14:textId="77777777" w:rsidR="00070CDA" w:rsidRDefault="00070CDA" w:rsidP="00070CDA">
      <w:pPr>
        <w:rPr>
          <w:rFonts w:ascii="Meiryo UI" w:eastAsia="Meiryo UI" w:hAnsi="Meiryo UI" w:cs="Meiryo UI"/>
        </w:rPr>
      </w:pPr>
    </w:p>
    <w:p w14:paraId="6008155A" w14:textId="77777777" w:rsidR="00070CDA" w:rsidRPr="00D50719" w:rsidRDefault="00070CDA" w:rsidP="00070CDA">
      <w:pPr>
        <w:rPr>
          <w:rFonts w:ascii="Meiryo UI" w:eastAsia="Meiryo UI" w:hAnsi="Meiryo UI" w:cs="Meiryo UI"/>
        </w:rPr>
      </w:pPr>
    </w:p>
    <w:p w14:paraId="3127F8BC" w14:textId="77777777" w:rsidR="00070CDA" w:rsidRPr="00D50719" w:rsidRDefault="00070CDA" w:rsidP="00070CDA">
      <w:pPr>
        <w:rPr>
          <w:rFonts w:ascii="Meiryo UI" w:eastAsia="Meiryo UI" w:hAnsi="Meiryo UI" w:cs="Meiryo UI"/>
        </w:rPr>
      </w:pPr>
    </w:p>
    <w:p w14:paraId="657E125F" w14:textId="77777777" w:rsidR="00070CDA" w:rsidRDefault="00070CDA" w:rsidP="00070CDA">
      <w:pPr>
        <w:tabs>
          <w:tab w:val="left" w:pos="2089"/>
        </w:tabs>
        <w:rPr>
          <w:rFonts w:ascii="Meiryo UI" w:eastAsia="Meiryo UI" w:hAnsi="Meiryo UI" w:cs="Meiryo UI"/>
        </w:rPr>
      </w:pPr>
    </w:p>
    <w:p w14:paraId="3093AAB1" w14:textId="77777777" w:rsidR="00070CDA" w:rsidRDefault="00070CDA" w:rsidP="00070CDA">
      <w:pPr>
        <w:tabs>
          <w:tab w:val="left" w:pos="2089"/>
        </w:tabs>
        <w:rPr>
          <w:rFonts w:ascii="Meiryo UI" w:eastAsia="Meiryo UI" w:hAnsi="Meiryo UI" w:cs="Meiryo UI"/>
        </w:rPr>
      </w:pPr>
    </w:p>
    <w:p w14:paraId="2C081C86" w14:textId="77777777" w:rsidR="00070CDA" w:rsidRDefault="00070CDA" w:rsidP="00070CDA">
      <w:pPr>
        <w:tabs>
          <w:tab w:val="left" w:pos="2089"/>
        </w:tabs>
        <w:rPr>
          <w:rFonts w:ascii="Meiryo UI" w:eastAsia="Meiryo UI" w:hAnsi="Meiryo UI" w:cs="Meiryo UI"/>
        </w:rPr>
      </w:pPr>
    </w:p>
    <w:p w14:paraId="4E3AFA73" w14:textId="77777777" w:rsidR="00070CDA" w:rsidRDefault="00070CDA" w:rsidP="00070CDA">
      <w:pPr>
        <w:tabs>
          <w:tab w:val="left" w:pos="2089"/>
        </w:tabs>
        <w:rPr>
          <w:rFonts w:ascii="Meiryo UI" w:eastAsia="Meiryo UI" w:hAnsi="Meiryo UI" w:cs="Meiryo UI"/>
        </w:rPr>
      </w:pPr>
    </w:p>
    <w:p w14:paraId="47A6E957" w14:textId="77777777" w:rsidR="00070CDA" w:rsidRDefault="00070CDA" w:rsidP="00070CDA">
      <w:pPr>
        <w:tabs>
          <w:tab w:val="left" w:pos="2089"/>
        </w:tabs>
        <w:rPr>
          <w:rFonts w:ascii="Meiryo UI" w:eastAsia="Meiryo UI" w:hAnsi="Meiryo UI" w:cs="Meiryo UI"/>
        </w:rPr>
      </w:pPr>
      <w:r>
        <w:rPr>
          <w:rFonts w:ascii="Meiryo UI" w:eastAsia="Meiryo UI" w:hAnsi="Meiryo UI" w:cs="Meiryo UI" w:hint="eastAsia"/>
          <w:noProof/>
        </w:rPr>
        <mc:AlternateContent>
          <mc:Choice Requires="wpg">
            <w:drawing>
              <wp:anchor distT="0" distB="0" distL="114300" distR="114300" simplePos="0" relativeHeight="251654144" behindDoc="0" locked="0" layoutInCell="1" allowOverlap="1" wp14:anchorId="6EC66A45" wp14:editId="4CE7C018">
                <wp:simplePos x="0" y="0"/>
                <wp:positionH relativeFrom="column">
                  <wp:posOffset>-143510</wp:posOffset>
                </wp:positionH>
                <wp:positionV relativeFrom="paragraph">
                  <wp:posOffset>205740</wp:posOffset>
                </wp:positionV>
                <wp:extent cx="13620750" cy="1123950"/>
                <wp:effectExtent l="57150" t="38100" r="19050" b="19050"/>
                <wp:wrapNone/>
                <wp:docPr id="53" name="グループ化 53"/>
                <wp:cNvGraphicFramePr/>
                <a:graphic xmlns:a="http://schemas.openxmlformats.org/drawingml/2006/main">
                  <a:graphicData uri="http://schemas.microsoft.com/office/word/2010/wordprocessingGroup">
                    <wpg:wgp>
                      <wpg:cNvGrpSpPr/>
                      <wpg:grpSpPr>
                        <a:xfrm>
                          <a:off x="0" y="0"/>
                          <a:ext cx="13620750" cy="1123950"/>
                          <a:chOff x="0" y="0"/>
                          <a:chExt cx="13620750" cy="1123950"/>
                        </a:xfrm>
                      </wpg:grpSpPr>
                      <wps:wsp>
                        <wps:cNvPr id="54" name="テキスト ボックス 54"/>
                        <wps:cNvSpPr txBox="1"/>
                        <wps:spPr>
                          <a:xfrm>
                            <a:off x="0" y="0"/>
                            <a:ext cx="13620750" cy="11239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043EA6" w14:textId="77777777" w:rsidR="00070CDA" w:rsidRDefault="00070CDA" w:rsidP="00070CDA">
                              <w:pPr>
                                <w:spacing w:line="420" w:lineRule="exact"/>
                                <w:rPr>
                                  <w:rFonts w:ascii="Meiryo UI" w:eastAsia="Meiryo UI" w:hAnsi="Meiryo UI" w:cs="Meiryo UI"/>
                                  <w:sz w:val="26"/>
                                  <w:szCs w:val="26"/>
                                </w:rPr>
                              </w:pPr>
                            </w:p>
                            <w:p w14:paraId="0FE4719A" w14:textId="77777777" w:rsidR="00070CD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◆ユニバーサル就労にかかる取組みを審議するため、審議会を設置すること</w:t>
                              </w:r>
                            </w:p>
                            <w:p w14:paraId="49E6C7D5"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w:t>
                              </w:r>
                              <w:r>
                                <w:rPr>
                                  <w:rFonts w:ascii="Meiryo UI" w:eastAsia="Meiryo UI" w:hAnsi="Meiryo UI" w:cs="Meiryo UI" w:hint="eastAsia"/>
                                  <w:sz w:val="26"/>
                                  <w:szCs w:val="26"/>
                                </w:rPr>
                                <w:t>一般競争</w:t>
                              </w:r>
                              <w:r w:rsidRPr="000D56CA">
                                <w:rPr>
                                  <w:rFonts w:ascii="Meiryo UI" w:eastAsia="Meiryo UI" w:hAnsi="Meiryo UI" w:cs="Meiryo UI" w:hint="eastAsia"/>
                                  <w:sz w:val="26"/>
                                  <w:szCs w:val="26"/>
                                </w:rPr>
                                <w:t>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に係る「就労支援費込労務単価</w:t>
                              </w:r>
                              <w:r>
                                <w:rPr>
                                  <w:rFonts w:ascii="Meiryo UI" w:eastAsia="Meiryo UI" w:hAnsi="Meiryo UI" w:cs="Meiryo UI" w:hint="eastAsia"/>
                                  <w:sz w:val="26"/>
                                  <w:szCs w:val="26"/>
                                </w:rPr>
                                <w:t>」のあり方（概念規定・適用範囲や仕組みなど）、</w:t>
                              </w:r>
                              <w:r>
                                <w:rPr>
                                  <w:rFonts w:ascii="Meiryo UI" w:eastAsia="Meiryo UI" w:hAnsi="Meiryo UI" w:cs="Meiryo UI" w:hint="eastAsia"/>
                                  <w:sz w:val="24"/>
                                  <w:szCs w:val="24"/>
                                </w:rPr>
                                <w:t>顕彰の審査</w:t>
                              </w:r>
                              <w:r>
                                <w:rPr>
                                  <w:rFonts w:ascii="Meiryo UI" w:eastAsia="Meiryo UI" w:hAnsi="Meiryo UI" w:cs="Meiryo UI" w:hint="eastAsia"/>
                                  <w:sz w:val="26"/>
                                  <w:szCs w:val="26"/>
                                </w:rPr>
                                <w:t>、</w:t>
                              </w:r>
                              <w:r>
                                <w:rPr>
                                  <w:rFonts w:ascii="Meiryo UI" w:eastAsia="Meiryo UI" w:hAnsi="Meiryo UI" w:cs="Meiryo UI" w:hint="eastAsia"/>
                                  <w:sz w:val="24"/>
                                  <w:szCs w:val="24"/>
                                </w:rPr>
                                <w:t>中間支援組織の指定</w:t>
                              </w:r>
                              <w:r>
                                <w:rPr>
                                  <w:rFonts w:ascii="Meiryo UI" w:eastAsia="Meiryo UI" w:hAnsi="Meiryo UI" w:cs="Meiryo UI" w:hint="eastAsia"/>
                                  <w:sz w:val="26"/>
                                  <w:szCs w:val="26"/>
                                </w:rPr>
                                <w:t>その他ユニバーサル就労にかかる取組みについて審議するため、審議会を設置する。</w:t>
                              </w:r>
                            </w:p>
                            <w:p w14:paraId="358D1AA2" w14:textId="77777777" w:rsidR="00070CDA" w:rsidRPr="006D1C1A" w:rsidRDefault="00070CDA" w:rsidP="00070CDA">
                              <w:pPr>
                                <w:widowControl/>
                                <w:spacing w:line="340" w:lineRule="exact"/>
                                <w:jc w:val="left"/>
                                <w:rPr>
                                  <w:rFonts w:ascii="Meiryo UI" w:eastAsia="Meiryo UI" w:hAnsi="Meiryo UI" w:cs="Meiryo U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AutoShape 3"/>
                        <wps:cNvSpPr>
                          <a:spLocks noChangeArrowheads="1"/>
                        </wps:cNvSpPr>
                        <wps:spPr bwMode="auto">
                          <a:xfrm>
                            <a:off x="0" y="0"/>
                            <a:ext cx="2159635" cy="228600"/>
                          </a:xfrm>
                          <a:prstGeom prst="foldedCorner">
                            <a:avLst>
                              <a:gd name="adj" fmla="val 12500"/>
                            </a:avLst>
                          </a:prstGeom>
                          <a:solidFill>
                            <a:schemeClr val="accent1"/>
                          </a:solidFill>
                          <a:ln>
                            <a:headEnd/>
                            <a:tailEnd/>
                          </a:ln>
                        </wps:spPr>
                        <wps:style>
                          <a:lnRef idx="0">
                            <a:schemeClr val="accent2"/>
                          </a:lnRef>
                          <a:fillRef idx="3">
                            <a:schemeClr val="accent2"/>
                          </a:fillRef>
                          <a:effectRef idx="3">
                            <a:schemeClr val="accent2"/>
                          </a:effectRef>
                          <a:fontRef idx="minor">
                            <a:schemeClr val="lt1"/>
                          </a:fontRef>
                        </wps:style>
                        <wps:txbx>
                          <w:txbxContent>
                            <w:p w14:paraId="18931FA6" w14:textId="77777777" w:rsidR="00070CDA" w:rsidRPr="00D50719" w:rsidRDefault="00070CDA" w:rsidP="00070CDA">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審議会の設置</w:t>
                              </w:r>
                            </w:p>
                          </w:txbxContent>
                        </wps:txbx>
                        <wps:bodyPr lIns="74295" tIns="8890" rIns="74295" bIns="8890"/>
                      </wps:wsp>
                    </wpg:wgp>
                  </a:graphicData>
                </a:graphic>
              </wp:anchor>
            </w:drawing>
          </mc:Choice>
          <mc:Fallback>
            <w:pict>
              <v:group w14:anchorId="6EC66A45" id="グループ化 53" o:spid="_x0000_s1071" style="position:absolute;left:0;text-align:left;margin-left:-11.3pt;margin-top:16.2pt;width:1072.5pt;height:88.5pt;z-index:251654144" coordsize="136207,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">
                <v:shape id="テキスト ボックス 54" o:spid="_x0000_s1072" type="#_x0000_t202" style="position:absolute;width:136207;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" filled="f" strokeweight=".5pt">
                  <v:textbox>
                    <w:txbxContent>
                      <w:p w14:paraId="7A043EA6" w14:textId="77777777" w:rsidR="00070CDA" w:rsidRDefault="00070CDA" w:rsidP="00070CDA">
                        <w:pPr>
                          <w:spacing w:line="420" w:lineRule="exact"/>
                          <w:rPr>
                            <w:rFonts w:ascii="Meiryo UI" w:eastAsia="Meiryo UI" w:hAnsi="Meiryo UI" w:cs="Meiryo UI"/>
                            <w:sz w:val="26"/>
                            <w:szCs w:val="26"/>
                          </w:rPr>
                        </w:pPr>
                      </w:p>
                      <w:p w14:paraId="0FE4719A" w14:textId="77777777" w:rsidR="00070CD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◆ユニバーサル就労にかかる取組みを審議するため、審議会を設置すること</w:t>
                        </w:r>
                      </w:p>
                      <w:p w14:paraId="49E6C7D5" w14:textId="77777777" w:rsidR="00070CDA" w:rsidRPr="000D56CA" w:rsidRDefault="00070CDA" w:rsidP="00070CDA">
                        <w:pPr>
                          <w:spacing w:line="420" w:lineRule="exact"/>
                          <w:rPr>
                            <w:rFonts w:ascii="Meiryo UI" w:eastAsia="Meiryo UI" w:hAnsi="Meiryo UI" w:cs="Meiryo UI"/>
                            <w:sz w:val="26"/>
                            <w:szCs w:val="26"/>
                          </w:rPr>
                        </w:pPr>
                        <w:r>
                          <w:rPr>
                            <w:rFonts w:ascii="Meiryo UI" w:eastAsia="Meiryo UI" w:hAnsi="Meiryo UI" w:cs="Meiryo UI" w:hint="eastAsia"/>
                            <w:sz w:val="26"/>
                            <w:szCs w:val="26"/>
                          </w:rPr>
                          <w:t>・「</w:t>
                        </w:r>
                        <w:r w:rsidRPr="000D56CA">
                          <w:rPr>
                            <w:rFonts w:ascii="Meiryo UI" w:eastAsia="Meiryo UI" w:hAnsi="Meiryo UI" w:cs="Meiryo UI" w:hint="eastAsia"/>
                            <w:sz w:val="26"/>
                            <w:szCs w:val="26"/>
                          </w:rPr>
                          <w:t>総合評価</w:t>
                        </w:r>
                        <w:r>
                          <w:rPr>
                            <w:rFonts w:ascii="Meiryo UI" w:eastAsia="Meiryo UI" w:hAnsi="Meiryo UI" w:cs="Meiryo UI" w:hint="eastAsia"/>
                            <w:sz w:val="26"/>
                            <w:szCs w:val="26"/>
                          </w:rPr>
                          <w:t>一般競争</w:t>
                        </w:r>
                        <w:r w:rsidRPr="000D56CA">
                          <w:rPr>
                            <w:rFonts w:ascii="Meiryo UI" w:eastAsia="Meiryo UI" w:hAnsi="Meiryo UI" w:cs="Meiryo UI" w:hint="eastAsia"/>
                            <w:sz w:val="26"/>
                            <w:szCs w:val="26"/>
                          </w:rPr>
                          <w:t>入札</w:t>
                        </w:r>
                        <w:r>
                          <w:rPr>
                            <w:rFonts w:ascii="Meiryo UI" w:eastAsia="Meiryo UI" w:hAnsi="Meiryo UI" w:cs="Meiryo UI" w:hint="eastAsia"/>
                            <w:sz w:val="26"/>
                            <w:szCs w:val="26"/>
                          </w:rPr>
                          <w:t>」</w:t>
                        </w:r>
                        <w:r w:rsidRPr="000D56CA">
                          <w:rPr>
                            <w:rFonts w:ascii="Meiryo UI" w:eastAsia="Meiryo UI" w:hAnsi="Meiryo UI" w:cs="Meiryo UI" w:hint="eastAsia"/>
                            <w:sz w:val="26"/>
                            <w:szCs w:val="26"/>
                          </w:rPr>
                          <w:t>に係る「就労支援費込労務単価</w:t>
                        </w:r>
                        <w:r>
                          <w:rPr>
                            <w:rFonts w:ascii="Meiryo UI" w:eastAsia="Meiryo UI" w:hAnsi="Meiryo UI" w:cs="Meiryo UI" w:hint="eastAsia"/>
                            <w:sz w:val="26"/>
                            <w:szCs w:val="26"/>
                          </w:rPr>
                          <w:t>」のあり方（概念規定・適用範囲や仕組みなど）、</w:t>
                        </w:r>
                        <w:r>
                          <w:rPr>
                            <w:rFonts w:ascii="Meiryo UI" w:eastAsia="Meiryo UI" w:hAnsi="Meiryo UI" w:cs="Meiryo UI" w:hint="eastAsia"/>
                            <w:sz w:val="24"/>
                            <w:szCs w:val="24"/>
                          </w:rPr>
                          <w:t>顕彰の審査</w:t>
                        </w:r>
                        <w:r>
                          <w:rPr>
                            <w:rFonts w:ascii="Meiryo UI" w:eastAsia="Meiryo UI" w:hAnsi="Meiryo UI" w:cs="Meiryo UI" w:hint="eastAsia"/>
                            <w:sz w:val="26"/>
                            <w:szCs w:val="26"/>
                          </w:rPr>
                          <w:t>、</w:t>
                        </w:r>
                        <w:r>
                          <w:rPr>
                            <w:rFonts w:ascii="Meiryo UI" w:eastAsia="Meiryo UI" w:hAnsi="Meiryo UI" w:cs="Meiryo UI" w:hint="eastAsia"/>
                            <w:sz w:val="24"/>
                            <w:szCs w:val="24"/>
                          </w:rPr>
                          <w:t>中間支援組織の指定</w:t>
                        </w:r>
                        <w:r>
                          <w:rPr>
                            <w:rFonts w:ascii="Meiryo UI" w:eastAsia="Meiryo UI" w:hAnsi="Meiryo UI" w:cs="Meiryo UI" w:hint="eastAsia"/>
                            <w:sz w:val="26"/>
                            <w:szCs w:val="26"/>
                          </w:rPr>
                          <w:t>その他ユニバーサル就労にかかる取組みについて審議するため、審議会を設置する。</w:t>
                        </w:r>
                      </w:p>
                      <w:p w14:paraId="358D1AA2" w14:textId="77777777" w:rsidR="00070CDA" w:rsidRPr="006D1C1A" w:rsidRDefault="00070CDA" w:rsidP="00070CDA">
                        <w:pPr>
                          <w:widowControl/>
                          <w:spacing w:line="340" w:lineRule="exact"/>
                          <w:jc w:val="left"/>
                          <w:rPr>
                            <w:rFonts w:ascii="Meiryo UI" w:eastAsia="Meiryo UI" w:hAnsi="Meiryo UI" w:cs="Meiryo UI"/>
                            <w:sz w:val="24"/>
                            <w:szCs w:val="24"/>
                          </w:rPr>
                        </w:pPr>
                      </w:p>
                    </w:txbxContent>
                  </v:textbox>
                </v:shape>
                <v:shape id="_x0000_s1073" type="#_x0000_t65" style="position:absolute;width:215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" fillcolor="#4f81bd [3204]" stroked="f">
                  <v:shadow on="t" color="black" opacity="22937f" origin=",.5" offset="0,.63889mm"/>
                  <v:textbox inset="5.85pt,.7pt,5.85pt,.7pt">
                    <w:txbxContent>
                      <w:p w14:paraId="18931FA6" w14:textId="77777777" w:rsidR="00070CDA" w:rsidRPr="00D50719" w:rsidRDefault="00070CDA" w:rsidP="00070CDA">
                        <w:pPr>
                          <w:pStyle w:val="a3"/>
                          <w:jc w:val="center"/>
                          <w:textAlignment w:val="baseline"/>
                          <w:rPr>
                            <w:rFonts w:ascii="HGPｺﾞｼｯｸE" w:eastAsia="HGPｺﾞｼｯｸE" w:hAnsi="HGPｺﾞｼｯｸE"/>
                            <w:sz w:val="22"/>
                            <w:szCs w:val="22"/>
                          </w:rPr>
                        </w:pPr>
                        <w:r>
                          <w:rPr>
                            <w:rFonts w:ascii="HGPｺﾞｼｯｸE" w:eastAsia="HGPｺﾞｼｯｸE" w:hAnsi="HGPｺﾞｼｯｸE" w:hint="eastAsia"/>
                            <w:sz w:val="22"/>
                            <w:szCs w:val="22"/>
                          </w:rPr>
                          <w:t>審議会の設置</w:t>
                        </w:r>
                      </w:p>
                    </w:txbxContent>
                  </v:textbox>
                </v:shape>
              </v:group>
            </w:pict>
          </mc:Fallback>
        </mc:AlternateContent>
      </w:r>
    </w:p>
    <w:p w14:paraId="69528718" w14:textId="77777777" w:rsidR="00070CDA" w:rsidRDefault="00070CDA" w:rsidP="00070CDA">
      <w:pPr>
        <w:tabs>
          <w:tab w:val="left" w:pos="2089"/>
        </w:tabs>
        <w:rPr>
          <w:rFonts w:ascii="Meiryo UI" w:eastAsia="Meiryo UI" w:hAnsi="Meiryo UI" w:cs="Meiryo UI"/>
        </w:rPr>
      </w:pPr>
    </w:p>
    <w:p w14:paraId="1E15916B" w14:textId="77777777" w:rsidR="00070CDA" w:rsidRDefault="00070CDA" w:rsidP="00070CDA">
      <w:pPr>
        <w:tabs>
          <w:tab w:val="left" w:pos="2089"/>
        </w:tabs>
        <w:rPr>
          <w:rFonts w:ascii="Meiryo UI" w:eastAsia="Meiryo UI" w:hAnsi="Meiryo UI" w:cs="Meiryo UI"/>
        </w:rPr>
      </w:pPr>
    </w:p>
    <w:p w14:paraId="3C78665A" w14:textId="77777777" w:rsidR="00070CDA" w:rsidRDefault="00070CDA" w:rsidP="00070CDA">
      <w:pPr>
        <w:tabs>
          <w:tab w:val="left" w:pos="2089"/>
        </w:tabs>
        <w:rPr>
          <w:rFonts w:ascii="Meiryo UI" w:eastAsia="Meiryo UI" w:hAnsi="Meiryo UI" w:cs="Meiryo UI"/>
        </w:rPr>
      </w:pPr>
    </w:p>
    <w:p w14:paraId="77A8FDAC" w14:textId="77777777" w:rsidR="00070CDA" w:rsidRPr="003322CD" w:rsidRDefault="00070CDA" w:rsidP="006B6C54">
      <w:pPr>
        <w:spacing w:line="360" w:lineRule="exact"/>
        <w:rPr>
          <w:rFonts w:ascii="Meiryo UI" w:eastAsia="Meiryo UI" w:hAnsi="Meiryo UI" w:cs="Meiryo UI"/>
          <w:sz w:val="22"/>
        </w:rPr>
      </w:pPr>
    </w:p>
    <w:sectPr w:rsidR="00070CDA" w:rsidRPr="003322CD" w:rsidSect="00070CDA">
      <w:headerReference w:type="default" r:id="rId17"/>
      <w:type w:val="continuous"/>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D9C19" w14:textId="77777777" w:rsidR="00906293" w:rsidRDefault="00906293" w:rsidP="005D10BB">
      <w:r>
        <w:separator/>
      </w:r>
    </w:p>
  </w:endnote>
  <w:endnote w:type="continuationSeparator" w:id="0">
    <w:p w14:paraId="540AC653" w14:textId="77777777" w:rsidR="00906293" w:rsidRDefault="00906293" w:rsidP="005D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1FA2" w14:textId="77777777" w:rsidR="00EC77A0" w:rsidRDefault="00EC77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561A" w14:textId="77777777" w:rsidR="00EC77A0" w:rsidRDefault="00EC77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7D53" w14:textId="77777777" w:rsidR="00EC77A0" w:rsidRDefault="00EC77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87E2" w14:textId="77777777" w:rsidR="00906293" w:rsidRDefault="00906293" w:rsidP="005D10BB">
      <w:r>
        <w:separator/>
      </w:r>
    </w:p>
  </w:footnote>
  <w:footnote w:type="continuationSeparator" w:id="0">
    <w:p w14:paraId="471EA45D" w14:textId="77777777" w:rsidR="00906293" w:rsidRDefault="00906293" w:rsidP="005D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79EB" w14:textId="77777777" w:rsidR="00EC77A0" w:rsidRDefault="00EC77A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8448" w14:textId="4E1D1A16" w:rsidR="00D82124" w:rsidRPr="00EC77A0" w:rsidRDefault="00D82124" w:rsidP="00EC77A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2689" w14:textId="77777777" w:rsidR="00EC77A0" w:rsidRDefault="00EC77A0">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FF7D" w14:textId="4D7E8C5E" w:rsidR="00070CDA" w:rsidRPr="00EC77A0" w:rsidRDefault="00070CDA" w:rsidP="00EC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C3A00"/>
    <w:multiLevelType w:val="hybridMultilevel"/>
    <w:tmpl w:val="974CCF92"/>
    <w:lvl w:ilvl="0" w:tplc="A4920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B5"/>
    <w:rsid w:val="00012916"/>
    <w:rsid w:val="00025062"/>
    <w:rsid w:val="00070CDA"/>
    <w:rsid w:val="000934CB"/>
    <w:rsid w:val="000B02FD"/>
    <w:rsid w:val="000B125A"/>
    <w:rsid w:val="000F044D"/>
    <w:rsid w:val="000F4E7C"/>
    <w:rsid w:val="00143568"/>
    <w:rsid w:val="001652A1"/>
    <w:rsid w:val="00193B91"/>
    <w:rsid w:val="0019695A"/>
    <w:rsid w:val="00245E8D"/>
    <w:rsid w:val="00246ECB"/>
    <w:rsid w:val="00293730"/>
    <w:rsid w:val="0030380D"/>
    <w:rsid w:val="003322CD"/>
    <w:rsid w:val="00332900"/>
    <w:rsid w:val="003A1245"/>
    <w:rsid w:val="003B3E0B"/>
    <w:rsid w:val="003C483E"/>
    <w:rsid w:val="003D675B"/>
    <w:rsid w:val="003F40E7"/>
    <w:rsid w:val="00405D91"/>
    <w:rsid w:val="00422848"/>
    <w:rsid w:val="0044445C"/>
    <w:rsid w:val="00477840"/>
    <w:rsid w:val="004943D6"/>
    <w:rsid w:val="004D7853"/>
    <w:rsid w:val="004D7878"/>
    <w:rsid w:val="004E5950"/>
    <w:rsid w:val="004E7C5B"/>
    <w:rsid w:val="004F7718"/>
    <w:rsid w:val="00512906"/>
    <w:rsid w:val="00541DE9"/>
    <w:rsid w:val="00563A4B"/>
    <w:rsid w:val="00565C8F"/>
    <w:rsid w:val="00566BD4"/>
    <w:rsid w:val="005769EC"/>
    <w:rsid w:val="00577DA1"/>
    <w:rsid w:val="0058065A"/>
    <w:rsid w:val="0059499C"/>
    <w:rsid w:val="005D10BB"/>
    <w:rsid w:val="0062771E"/>
    <w:rsid w:val="00651FCC"/>
    <w:rsid w:val="0066655D"/>
    <w:rsid w:val="006770D5"/>
    <w:rsid w:val="006828BC"/>
    <w:rsid w:val="006A576B"/>
    <w:rsid w:val="006B6C54"/>
    <w:rsid w:val="006E5224"/>
    <w:rsid w:val="006E6FDA"/>
    <w:rsid w:val="00721086"/>
    <w:rsid w:val="00785AE3"/>
    <w:rsid w:val="007925DC"/>
    <w:rsid w:val="00794088"/>
    <w:rsid w:val="00796557"/>
    <w:rsid w:val="007B0844"/>
    <w:rsid w:val="008062C8"/>
    <w:rsid w:val="00814B05"/>
    <w:rsid w:val="00822739"/>
    <w:rsid w:val="0085079D"/>
    <w:rsid w:val="00884D2B"/>
    <w:rsid w:val="008F7E4D"/>
    <w:rsid w:val="00906293"/>
    <w:rsid w:val="009540E0"/>
    <w:rsid w:val="00965DCD"/>
    <w:rsid w:val="00996543"/>
    <w:rsid w:val="009A2EA3"/>
    <w:rsid w:val="009A3F15"/>
    <w:rsid w:val="009D4B6C"/>
    <w:rsid w:val="00A03532"/>
    <w:rsid w:val="00A15C72"/>
    <w:rsid w:val="00A17CA2"/>
    <w:rsid w:val="00A24D8C"/>
    <w:rsid w:val="00A257BA"/>
    <w:rsid w:val="00A5141F"/>
    <w:rsid w:val="00AA5546"/>
    <w:rsid w:val="00B51242"/>
    <w:rsid w:val="00B753B5"/>
    <w:rsid w:val="00B84F55"/>
    <w:rsid w:val="00BE0E3C"/>
    <w:rsid w:val="00C57E6C"/>
    <w:rsid w:val="00C84004"/>
    <w:rsid w:val="00C91F7B"/>
    <w:rsid w:val="00CB2C5D"/>
    <w:rsid w:val="00CC5781"/>
    <w:rsid w:val="00CF3B12"/>
    <w:rsid w:val="00D355D8"/>
    <w:rsid w:val="00D560A7"/>
    <w:rsid w:val="00D82124"/>
    <w:rsid w:val="00DB094A"/>
    <w:rsid w:val="00DC2383"/>
    <w:rsid w:val="00DC5F36"/>
    <w:rsid w:val="00DD5850"/>
    <w:rsid w:val="00E05EDD"/>
    <w:rsid w:val="00E204A4"/>
    <w:rsid w:val="00E4669C"/>
    <w:rsid w:val="00E53B40"/>
    <w:rsid w:val="00E774F5"/>
    <w:rsid w:val="00EA5A64"/>
    <w:rsid w:val="00EB07E7"/>
    <w:rsid w:val="00EB241E"/>
    <w:rsid w:val="00EC77A0"/>
    <w:rsid w:val="00EE0098"/>
    <w:rsid w:val="00EF605B"/>
    <w:rsid w:val="00F1243C"/>
    <w:rsid w:val="00F23C8D"/>
    <w:rsid w:val="00F5111F"/>
    <w:rsid w:val="00F95FDE"/>
    <w:rsid w:val="00FC247B"/>
    <w:rsid w:val="00FC4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F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2A1"/>
    <w:rPr>
      <w:rFonts w:asciiTheme="majorHAnsi" w:eastAsiaTheme="majorEastAsia" w:hAnsiTheme="majorHAnsi" w:cstheme="majorBidi"/>
      <w:sz w:val="18"/>
      <w:szCs w:val="18"/>
    </w:rPr>
  </w:style>
  <w:style w:type="paragraph" w:styleId="a5">
    <w:name w:val="header"/>
    <w:basedOn w:val="a"/>
    <w:link w:val="a6"/>
    <w:uiPriority w:val="99"/>
    <w:unhideWhenUsed/>
    <w:rsid w:val="005D10BB"/>
    <w:pPr>
      <w:tabs>
        <w:tab w:val="center" w:pos="4252"/>
        <w:tab w:val="right" w:pos="8504"/>
      </w:tabs>
      <w:snapToGrid w:val="0"/>
    </w:pPr>
  </w:style>
  <w:style w:type="character" w:customStyle="1" w:styleId="a6">
    <w:name w:val="ヘッダー (文字)"/>
    <w:basedOn w:val="a0"/>
    <w:link w:val="a5"/>
    <w:uiPriority w:val="99"/>
    <w:rsid w:val="005D10BB"/>
  </w:style>
  <w:style w:type="paragraph" w:styleId="a7">
    <w:name w:val="footer"/>
    <w:basedOn w:val="a"/>
    <w:link w:val="a8"/>
    <w:uiPriority w:val="99"/>
    <w:unhideWhenUsed/>
    <w:rsid w:val="005D10BB"/>
    <w:pPr>
      <w:tabs>
        <w:tab w:val="center" w:pos="4252"/>
        <w:tab w:val="right" w:pos="8504"/>
      </w:tabs>
      <w:snapToGrid w:val="0"/>
    </w:pPr>
  </w:style>
  <w:style w:type="character" w:customStyle="1" w:styleId="a8">
    <w:name w:val="フッター (文字)"/>
    <w:basedOn w:val="a0"/>
    <w:link w:val="a7"/>
    <w:uiPriority w:val="99"/>
    <w:rsid w:val="005D10BB"/>
  </w:style>
  <w:style w:type="paragraph" w:styleId="a9">
    <w:name w:val="List Paragraph"/>
    <w:basedOn w:val="a"/>
    <w:uiPriority w:val="34"/>
    <w:qFormat/>
    <w:rsid w:val="00025062"/>
    <w:pPr>
      <w:ind w:leftChars="400" w:left="840"/>
    </w:pPr>
  </w:style>
  <w:style w:type="table" w:styleId="aa">
    <w:name w:val="Table Grid"/>
    <w:basedOn w:val="a1"/>
    <w:uiPriority w:val="59"/>
    <w:rsid w:val="0002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6770D5"/>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6770D5"/>
    <w:rPr>
      <w:rFonts w:ascii="ＭＳ ゴシック" w:eastAsia="ＭＳ ゴシック" w:hAnsi="Courier New" w:cs="Courier New"/>
      <w:sz w:val="20"/>
      <w:szCs w:val="21"/>
    </w:rPr>
  </w:style>
  <w:style w:type="paragraph" w:styleId="Web">
    <w:name w:val="Normal (Web)"/>
    <w:basedOn w:val="a"/>
    <w:uiPriority w:val="99"/>
    <w:semiHidden/>
    <w:unhideWhenUsed/>
    <w:rsid w:val="00070C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070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1.g-reiki.net/kusatsu/reiki_honbun/k007RG0000170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1.g-reiki.net/kusatsu/reiki_honbun/k007RG000017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1.g-reiki.net/kusatsu/reiki_honbun/k007RG00001701.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1.g-reiki.net/kusatsu/reiki_honbun/k007RG000017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2019-07-10T10:20:00Z</dcterms:created>
  <dcterms:modified xsi:type="dcterms:W3CDTF">2019-07-10T10:20:00Z</dcterms:modified>
</cp:coreProperties>
</file>