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1621"/>
        <w:tblW w:w="0" w:type="auto"/>
        <w:tblLook w:val="04A0" w:firstRow="1" w:lastRow="0" w:firstColumn="1" w:lastColumn="0" w:noHBand="0" w:noVBand="1"/>
      </w:tblPr>
      <w:tblGrid>
        <w:gridCol w:w="2093"/>
        <w:gridCol w:w="3260"/>
        <w:gridCol w:w="7997"/>
      </w:tblGrid>
      <w:tr w:rsidR="00F64ED4" w:rsidRPr="000500F5" w:rsidTr="00AF7680">
        <w:tc>
          <w:tcPr>
            <w:tcW w:w="2093" w:type="dxa"/>
          </w:tcPr>
          <w:p w:rsidR="00F64ED4" w:rsidRPr="000500F5" w:rsidRDefault="00F64ED4" w:rsidP="00AF7680">
            <w:pPr>
              <w:jc w:val="center"/>
              <w:rPr>
                <w:rFonts w:asciiTheme="majorEastAsia" w:eastAsiaTheme="majorEastAsia" w:hAnsiTheme="majorEastAsia"/>
              </w:rPr>
            </w:pPr>
            <w:r w:rsidRPr="00074851">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0BCA35FD" wp14:editId="6785DDEF">
                      <wp:simplePos x="0" y="0"/>
                      <wp:positionH relativeFrom="column">
                        <wp:posOffset>7930515</wp:posOffset>
                      </wp:positionH>
                      <wp:positionV relativeFrom="paragraph">
                        <wp:posOffset>-723900</wp:posOffset>
                      </wp:positionV>
                      <wp:extent cx="8382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3985"/>
                              </a:xfrm>
                              <a:prstGeom prst="rect">
                                <a:avLst/>
                              </a:prstGeom>
                              <a:solidFill>
                                <a:srgbClr val="FFFFFF"/>
                              </a:solidFill>
                              <a:ln w="9525">
                                <a:solidFill>
                                  <a:srgbClr val="000000"/>
                                </a:solidFill>
                                <a:miter lim="800000"/>
                                <a:headEnd/>
                                <a:tailEnd/>
                              </a:ln>
                            </wps:spPr>
                            <wps:txbx>
                              <w:txbxContent>
                                <w:p w:rsidR="00BE2937" w:rsidRPr="00F52909" w:rsidRDefault="00BE2937" w:rsidP="00F64ED4">
                                  <w:pPr>
                                    <w:jc w:val="center"/>
                                    <w:rPr>
                                      <w:rFonts w:ascii="HG丸ｺﾞｼｯｸM-PRO" w:eastAsia="HG丸ｺﾞｼｯｸM-PRO" w:hAnsi="HG丸ｺﾞｼｯｸM-PRO"/>
                                      <w:szCs w:val="21"/>
                                    </w:rPr>
                                  </w:pPr>
                                  <w:r w:rsidRPr="00F52909">
                                    <w:rPr>
                                      <w:rFonts w:ascii="HG丸ｺﾞｼｯｸM-PRO" w:eastAsia="HG丸ｺﾞｼｯｸM-PRO" w:hAnsi="HG丸ｺﾞｼｯｸM-PRO" w:hint="eastAsia"/>
                                      <w:szCs w:val="21"/>
                                    </w:rPr>
                                    <w:t>資料２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24.45pt;margin-top:-57pt;width:6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hrcQwIAAFcEAAAOAAAAZHJzL2Uyb0RvYy54bWysVM2O0zAQviPxDpbvNGm3Zduo6WrpUoS0&#10;/EgLD+A4TmPhP2y3STm2EuIheAXEmefJizB2uqX8XRA5WB7PzDcz38xkftVKgbbMOq5VjoeDFCOm&#10;qC65Wuf47ZvVoylGzhNVEqEVy/GOOXy1ePhg3piMjXStRcksAhDlssbkuPbeZEniaM0kcQNtmAJl&#10;pa0kHkS7TkpLGkCXIhml6eOk0bY0VlPmHLze9Eq8iPhVxah/VVWOeSRyDLn5eNp4FuFMFnOSrS0x&#10;NafHNMg/ZCEJVxD0BHVDPEEby3+Dkpxa7XTlB1TLRFcVpyzWANUM01+quauJYbEWIMeZE03u/8HS&#10;l9vXFvEyxxfpJUaKSGhSd/jY7b90+2/d4RPqDp+7w6HbfwUZjQJhjXEZ+N0Z8PTtE91C42Pxztxq&#10;+s4hpZc1UWt2ba1uakZKSHgYPJMz1x7HBZCieaFLiEs2XkegtrIysAn8IECHxu1OzWKtRxQepxdT&#10;GACMKKiG4/RiNp3EECS79zbW+WdMSxQuObYwDBGdbG+dD9mQ7N4kBHNa8HLFhYiCXRdLYdGWwOCs&#10;4ndE/8lMKNTkeDYZTXoC/gqRxu9PEJJ72ADBJZR0MiJZoO2pKuN8esJFf4eUhTryGKjrSfRt0R77&#10;UuhyB4xa3U86bCZcam0/YNTAlOfYvd8QyzASzxV0ZTYcj8NaRGE8uRyBYM81xbmGKApQOfYY9del&#10;j6sUCTPX0L0Vj8SGNveZHHOF6Y18HzctrMe5HK1+/A8W3wEAAP//AwBQSwMEFAAGAAgAAAAhADx1&#10;D7rhAAAADgEAAA8AAABkcnMvZG93bnJldi54bWxMj81OwzAQhO9IvIO1SFyq1k7/CCFOBZV64tRQ&#10;7m68JBHxOsRum7492xPcdnZHs9/km9F14oxDaD1pSGYKBFLlbUu1hsPHbpqCCNGQNZ0n1HDFAJvi&#10;/i43mfUX2uO5jLXgEAqZ0dDE2GdShqpBZ8LM90h8+/KDM5HlUEs7mAuHu07OlVpLZ1riD43pcdtg&#10;9V2enIb1T7mYvH/aCe2vu7ehciu7Pay0fnwYX19ARBzjnxlu+IwOBTMd/YlsEB3r+TJ9Zq+GaZIs&#10;udbNs0gV7448qacEZJHL/zWKXwAAAP//AwBQSwECLQAUAAYACAAAACEAtoM4kv4AAADhAQAAEwAA&#10;AAAAAAAAAAAAAAAAAAAAW0NvbnRlbnRfVHlwZXNdLnhtbFBLAQItABQABgAIAAAAIQA4/SH/1gAA&#10;AJQBAAALAAAAAAAAAAAAAAAAAC8BAABfcmVscy8ucmVsc1BLAQItABQABgAIAAAAIQA4AhrcQwIA&#10;AFcEAAAOAAAAAAAAAAAAAAAAAC4CAABkcnMvZTJvRG9jLnhtbFBLAQItABQABgAIAAAAIQA8dQ+6&#10;4QAAAA4BAAAPAAAAAAAAAAAAAAAAAJ0EAABkcnMvZG93bnJldi54bWxQSwUGAAAAAAQABADzAAAA&#10;qwUAAAAA&#10;">
                      <v:textbox style="mso-fit-shape-to-text:t">
                        <w:txbxContent>
                          <w:p w:rsidR="00BE2937" w:rsidRPr="00F52909" w:rsidRDefault="00BE2937" w:rsidP="00F64ED4">
                            <w:pPr>
                              <w:jc w:val="center"/>
                              <w:rPr>
                                <w:rFonts w:ascii="HG丸ｺﾞｼｯｸM-PRO" w:eastAsia="HG丸ｺﾞｼｯｸM-PRO" w:hAnsi="HG丸ｺﾞｼｯｸM-PRO"/>
                                <w:szCs w:val="21"/>
                              </w:rPr>
                            </w:pPr>
                            <w:r w:rsidRPr="00F52909">
                              <w:rPr>
                                <w:rFonts w:ascii="HG丸ｺﾞｼｯｸM-PRO" w:eastAsia="HG丸ｺﾞｼｯｸM-PRO" w:hAnsi="HG丸ｺﾞｼｯｸM-PRO" w:hint="eastAsia"/>
                                <w:szCs w:val="21"/>
                              </w:rPr>
                              <w:t>資料２</w:t>
                            </w:r>
                          </w:p>
                        </w:txbxContent>
                      </v:textbox>
                    </v:shape>
                  </w:pict>
                </mc:Fallback>
              </mc:AlternateContent>
            </w:r>
            <w:r w:rsidRPr="000500F5">
              <w:rPr>
                <w:rFonts w:asciiTheme="majorEastAsia" w:eastAsiaTheme="majorEastAsia" w:hAnsiTheme="majorEastAsia" w:hint="eastAsia"/>
              </w:rPr>
              <w:t>時期</w:t>
            </w:r>
          </w:p>
        </w:tc>
        <w:tc>
          <w:tcPr>
            <w:tcW w:w="3260" w:type="dxa"/>
          </w:tcPr>
          <w:p w:rsidR="00F64ED4" w:rsidRPr="000500F5" w:rsidRDefault="00F64ED4" w:rsidP="00AF7680">
            <w:pPr>
              <w:jc w:val="center"/>
              <w:rPr>
                <w:rFonts w:asciiTheme="majorEastAsia" w:eastAsiaTheme="majorEastAsia" w:hAnsiTheme="majorEastAsia"/>
              </w:rPr>
            </w:pPr>
            <w:r w:rsidRPr="000500F5">
              <w:rPr>
                <w:rFonts w:asciiTheme="majorEastAsia" w:eastAsiaTheme="majorEastAsia" w:hAnsiTheme="majorEastAsia" w:hint="eastAsia"/>
              </w:rPr>
              <w:t>考慮すべき状況変化</w:t>
            </w:r>
          </w:p>
        </w:tc>
        <w:tc>
          <w:tcPr>
            <w:tcW w:w="7997" w:type="dxa"/>
          </w:tcPr>
          <w:p w:rsidR="00F64ED4" w:rsidRPr="000500F5" w:rsidRDefault="00F64ED4" w:rsidP="00AF7680">
            <w:pPr>
              <w:jc w:val="center"/>
              <w:rPr>
                <w:rFonts w:asciiTheme="majorEastAsia" w:eastAsiaTheme="majorEastAsia" w:hAnsiTheme="majorEastAsia"/>
              </w:rPr>
            </w:pPr>
            <w:r w:rsidRPr="000500F5">
              <w:rPr>
                <w:rFonts w:asciiTheme="majorEastAsia" w:eastAsiaTheme="majorEastAsia" w:hAnsiTheme="majorEastAsia" w:hint="eastAsia"/>
              </w:rPr>
              <w:t>詳細</w:t>
            </w:r>
          </w:p>
        </w:tc>
      </w:tr>
      <w:tr w:rsidR="00F64ED4" w:rsidRPr="007B2266" w:rsidTr="00F64ED4">
        <w:trPr>
          <w:trHeight w:val="1174"/>
        </w:trPr>
        <w:tc>
          <w:tcPr>
            <w:tcW w:w="2093" w:type="dxa"/>
            <w:vMerge w:val="restart"/>
          </w:tcPr>
          <w:p w:rsidR="00F64ED4" w:rsidRPr="000500F5" w:rsidRDefault="00F64ED4" w:rsidP="00AF7680">
            <w:pPr>
              <w:ind w:left="630" w:hangingChars="300" w:hanging="630"/>
              <w:rPr>
                <w:rFonts w:asciiTheme="majorEastAsia" w:eastAsiaTheme="majorEastAsia" w:hAnsiTheme="majorEastAsia"/>
              </w:rPr>
            </w:pPr>
            <w:r w:rsidRPr="000500F5">
              <w:rPr>
                <w:rFonts w:asciiTheme="majorEastAsia" w:eastAsiaTheme="majorEastAsia" w:hAnsiTheme="majorEastAsia" w:hint="eastAsia"/>
              </w:rPr>
              <w:t>平成26</w:t>
            </w:r>
            <w:r>
              <w:rPr>
                <w:rFonts w:asciiTheme="majorEastAsia" w:eastAsiaTheme="majorEastAsia" w:hAnsiTheme="majorEastAsia" w:hint="eastAsia"/>
              </w:rPr>
              <w:t>年</w:t>
            </w:r>
            <w:r w:rsidRPr="000500F5">
              <w:rPr>
                <w:rFonts w:asciiTheme="majorEastAsia" w:eastAsiaTheme="majorEastAsia" w:hAnsiTheme="majorEastAsia" w:hint="eastAsia"/>
              </w:rPr>
              <w:t>4月～</w:t>
            </w:r>
          </w:p>
        </w:tc>
        <w:tc>
          <w:tcPr>
            <w:tcW w:w="3260" w:type="dxa"/>
          </w:tcPr>
          <w:p w:rsidR="00F64ED4" w:rsidRPr="000500F5" w:rsidRDefault="00F64ED4" w:rsidP="00AF7680">
            <w:pPr>
              <w:rPr>
                <w:rFonts w:asciiTheme="majorEastAsia" w:eastAsiaTheme="majorEastAsia" w:hAnsiTheme="majorEastAsia"/>
              </w:rPr>
            </w:pPr>
            <w:r w:rsidRPr="000500F5">
              <w:rPr>
                <w:rFonts w:asciiTheme="majorEastAsia" w:eastAsiaTheme="majorEastAsia" w:hAnsiTheme="majorEastAsia" w:hint="eastAsia"/>
              </w:rPr>
              <w:t>障害者総合支援法の施行</w:t>
            </w:r>
          </w:p>
          <w:p w:rsidR="00F64ED4" w:rsidRPr="000500F5" w:rsidRDefault="00F64ED4" w:rsidP="00AF7680">
            <w:pPr>
              <w:rPr>
                <w:rFonts w:asciiTheme="majorEastAsia" w:eastAsiaTheme="majorEastAsia" w:hAnsiTheme="majorEastAsia"/>
              </w:rPr>
            </w:pPr>
          </w:p>
        </w:tc>
        <w:tc>
          <w:tcPr>
            <w:tcW w:w="7997" w:type="dxa"/>
          </w:tcPr>
          <w:p w:rsidR="00F64ED4" w:rsidRPr="000500F5" w:rsidRDefault="00F64ED4" w:rsidP="00AF7680">
            <w:pPr>
              <w:rPr>
                <w:rFonts w:asciiTheme="majorEastAsia" w:eastAsiaTheme="majorEastAsia" w:hAnsiTheme="majorEastAsia"/>
                <w:u w:val="single"/>
              </w:rPr>
            </w:pPr>
            <w:r w:rsidRPr="000500F5">
              <w:rPr>
                <w:rFonts w:asciiTheme="majorEastAsia" w:eastAsiaTheme="majorEastAsia" w:hAnsiTheme="majorEastAsia" w:hint="eastAsia"/>
                <w:u w:val="single"/>
              </w:rPr>
              <w:t>※生活場面にかかわりの深い内容を抜粋</w:t>
            </w:r>
          </w:p>
          <w:p w:rsidR="00F64ED4" w:rsidRPr="000500F5" w:rsidRDefault="00F64ED4" w:rsidP="00AF7680">
            <w:pPr>
              <w:rPr>
                <w:rFonts w:asciiTheme="majorEastAsia" w:eastAsiaTheme="majorEastAsia" w:hAnsiTheme="majorEastAsia"/>
              </w:rPr>
            </w:pPr>
            <w:r w:rsidRPr="000500F5">
              <w:rPr>
                <w:rFonts w:asciiTheme="majorEastAsia" w:eastAsiaTheme="majorEastAsia" w:hAnsiTheme="majorEastAsia" w:hint="eastAsia"/>
              </w:rPr>
              <w:t>〇「制度の谷間」を埋めるべく、障害者の範囲に難病等が追加された。</w:t>
            </w:r>
          </w:p>
          <w:p w:rsidR="00F64ED4" w:rsidRPr="007B2266" w:rsidRDefault="00F64ED4" w:rsidP="00F64ED4">
            <w:pPr>
              <w:rPr>
                <w:rFonts w:asciiTheme="majorEastAsia" w:eastAsiaTheme="majorEastAsia" w:hAnsiTheme="majorEastAsia"/>
              </w:rPr>
            </w:pPr>
          </w:p>
        </w:tc>
      </w:tr>
      <w:tr w:rsidR="00F64ED4" w:rsidRPr="000500F5" w:rsidTr="00AF7680">
        <w:trPr>
          <w:trHeight w:val="1800"/>
        </w:trPr>
        <w:tc>
          <w:tcPr>
            <w:tcW w:w="2093" w:type="dxa"/>
            <w:vMerge/>
          </w:tcPr>
          <w:p w:rsidR="00F64ED4" w:rsidRPr="000500F5" w:rsidRDefault="00F64ED4" w:rsidP="00AF7680">
            <w:pPr>
              <w:ind w:left="630" w:hangingChars="300" w:hanging="630"/>
              <w:rPr>
                <w:rFonts w:asciiTheme="majorEastAsia" w:eastAsiaTheme="majorEastAsia" w:hAnsiTheme="majorEastAsia"/>
              </w:rPr>
            </w:pPr>
          </w:p>
        </w:tc>
        <w:tc>
          <w:tcPr>
            <w:tcW w:w="3260" w:type="dxa"/>
          </w:tcPr>
          <w:p w:rsidR="00F64ED4" w:rsidRPr="000500F5" w:rsidRDefault="00963D1E" w:rsidP="00AF7680">
            <w:pPr>
              <w:rPr>
                <w:rFonts w:asciiTheme="majorEastAsia" w:eastAsiaTheme="majorEastAsia" w:hAnsiTheme="majorEastAsia"/>
              </w:rPr>
            </w:pPr>
            <w:r>
              <w:rPr>
                <w:rFonts w:asciiTheme="majorEastAsia" w:eastAsiaTheme="majorEastAsia" w:hAnsiTheme="majorEastAsia" w:hint="eastAsia"/>
              </w:rPr>
              <w:t>精神</w:t>
            </w:r>
            <w:bookmarkStart w:id="0" w:name="_GoBack"/>
            <w:bookmarkEnd w:id="0"/>
            <w:r w:rsidR="00F64ED4" w:rsidRPr="000500F5">
              <w:rPr>
                <w:rFonts w:asciiTheme="majorEastAsia" w:eastAsiaTheme="majorEastAsia" w:hAnsiTheme="majorEastAsia" w:hint="eastAsia"/>
              </w:rPr>
              <w:t>保健福祉法の改正</w:t>
            </w:r>
          </w:p>
          <w:p w:rsidR="00F64ED4" w:rsidRPr="000500F5" w:rsidRDefault="00F64ED4" w:rsidP="00AF7680">
            <w:pPr>
              <w:ind w:firstLineChars="100" w:firstLine="210"/>
              <w:rPr>
                <w:rFonts w:asciiTheme="majorEastAsia" w:eastAsiaTheme="majorEastAsia" w:hAnsiTheme="majorEastAsia"/>
              </w:rPr>
            </w:pPr>
          </w:p>
        </w:tc>
        <w:tc>
          <w:tcPr>
            <w:tcW w:w="7997" w:type="dxa"/>
          </w:tcPr>
          <w:p w:rsidR="00F64ED4" w:rsidRPr="000500F5" w:rsidRDefault="00F64ED4" w:rsidP="00AF7680">
            <w:pPr>
              <w:rPr>
                <w:rFonts w:asciiTheme="majorEastAsia" w:eastAsiaTheme="majorEastAsia" w:hAnsiTheme="majorEastAsia"/>
                <w:u w:val="single"/>
              </w:rPr>
            </w:pPr>
            <w:r w:rsidRPr="000500F5">
              <w:rPr>
                <w:rFonts w:asciiTheme="majorEastAsia" w:eastAsiaTheme="majorEastAsia" w:hAnsiTheme="majorEastAsia" w:hint="eastAsia"/>
                <w:u w:val="single"/>
              </w:rPr>
              <w:t>※生活場面にかかわりの深い内容を抜粋</w:t>
            </w:r>
          </w:p>
          <w:p w:rsidR="00F64ED4" w:rsidRPr="000500F5" w:rsidRDefault="00F64ED4" w:rsidP="00AF7680">
            <w:pPr>
              <w:ind w:left="210" w:hangingChars="100" w:hanging="210"/>
              <w:rPr>
                <w:rFonts w:asciiTheme="majorEastAsia" w:eastAsiaTheme="majorEastAsia" w:hAnsiTheme="majorEastAsia"/>
              </w:rPr>
            </w:pPr>
            <w:r w:rsidRPr="000500F5">
              <w:rPr>
                <w:rFonts w:asciiTheme="majorEastAsia" w:eastAsiaTheme="majorEastAsia" w:hAnsiTheme="majorEastAsia" w:hint="eastAsia"/>
              </w:rPr>
              <w:t>〇保護者制度が廃止され、医療保護入院の要件を精神保健指定医１名の診断と家族等のいずれかの者の同意に変更された。</w:t>
            </w:r>
          </w:p>
          <w:p w:rsidR="00F64ED4" w:rsidRPr="000500F5" w:rsidRDefault="00F64ED4" w:rsidP="00AF7680">
            <w:pPr>
              <w:rPr>
                <w:rFonts w:asciiTheme="majorEastAsia" w:eastAsiaTheme="majorEastAsia" w:hAnsiTheme="majorEastAsia"/>
              </w:rPr>
            </w:pPr>
            <w:r w:rsidRPr="000500F5">
              <w:rPr>
                <w:rFonts w:asciiTheme="majorEastAsia" w:eastAsiaTheme="majorEastAsia" w:hAnsiTheme="majorEastAsia" w:hint="eastAsia"/>
              </w:rPr>
              <w:t>〇病院の管理者に退院後生活環境相談員の設置等の義務が新たに課された。</w:t>
            </w:r>
          </w:p>
          <w:p w:rsidR="00F64ED4" w:rsidRPr="000500F5" w:rsidRDefault="00F64ED4" w:rsidP="00AF7680">
            <w:pPr>
              <w:ind w:left="420" w:hangingChars="200" w:hanging="420"/>
              <w:rPr>
                <w:rFonts w:asciiTheme="majorEastAsia" w:eastAsiaTheme="majorEastAsia" w:hAnsiTheme="majorEastAsia"/>
              </w:rPr>
            </w:pPr>
          </w:p>
        </w:tc>
      </w:tr>
      <w:tr w:rsidR="00D37DA6" w:rsidRPr="000500F5" w:rsidTr="00AF7680">
        <w:tc>
          <w:tcPr>
            <w:tcW w:w="2093" w:type="dxa"/>
          </w:tcPr>
          <w:p w:rsidR="00D37DA6" w:rsidRDefault="00D37DA6" w:rsidP="00AF7680">
            <w:pPr>
              <w:rPr>
                <w:rFonts w:asciiTheme="majorEastAsia" w:eastAsiaTheme="majorEastAsia" w:hAnsiTheme="majorEastAsia"/>
              </w:rPr>
            </w:pPr>
            <w:r>
              <w:rPr>
                <w:rFonts w:asciiTheme="majorEastAsia" w:eastAsiaTheme="majorEastAsia" w:hAnsiTheme="majorEastAsia" w:hint="eastAsia"/>
              </w:rPr>
              <w:t>平成28年1月～</w:t>
            </w:r>
          </w:p>
        </w:tc>
        <w:tc>
          <w:tcPr>
            <w:tcW w:w="3260" w:type="dxa"/>
          </w:tcPr>
          <w:p w:rsidR="00D37DA6" w:rsidRDefault="00D37DA6" w:rsidP="00AF7680">
            <w:pPr>
              <w:rPr>
                <w:rFonts w:asciiTheme="majorEastAsia" w:eastAsiaTheme="majorEastAsia" w:hAnsiTheme="majorEastAsia"/>
                <w:szCs w:val="21"/>
              </w:rPr>
            </w:pPr>
            <w:r>
              <w:rPr>
                <w:rFonts w:asciiTheme="majorEastAsia" w:eastAsiaTheme="majorEastAsia" w:hAnsiTheme="majorEastAsia" w:hint="eastAsia"/>
                <w:szCs w:val="21"/>
              </w:rPr>
              <w:t>「これからの精神保健医療福祉のあり方に関する検討会」の設置</w:t>
            </w:r>
          </w:p>
        </w:tc>
        <w:tc>
          <w:tcPr>
            <w:tcW w:w="7997" w:type="dxa"/>
          </w:tcPr>
          <w:p w:rsidR="00D37DA6" w:rsidRPr="000500F5" w:rsidRDefault="00D37DA6" w:rsidP="00D37DA6">
            <w:pPr>
              <w:tabs>
                <w:tab w:val="left" w:pos="4275"/>
              </w:tabs>
              <w:rPr>
                <w:rFonts w:asciiTheme="majorEastAsia" w:eastAsiaTheme="majorEastAsia" w:hAnsiTheme="majorEastAsia"/>
                <w:u w:val="single"/>
              </w:rPr>
            </w:pPr>
            <w:r w:rsidRPr="000500F5">
              <w:rPr>
                <w:rFonts w:asciiTheme="majorEastAsia" w:eastAsiaTheme="majorEastAsia" w:hAnsiTheme="majorEastAsia" w:hint="eastAsia"/>
                <w:u w:val="single"/>
              </w:rPr>
              <w:t>※生活場面にかかわりの深い内容を抜粋</w:t>
            </w:r>
            <w:r w:rsidRPr="00D37DA6">
              <w:rPr>
                <w:rFonts w:asciiTheme="majorEastAsia" w:eastAsiaTheme="majorEastAsia" w:hAnsiTheme="majorEastAsia"/>
              </w:rPr>
              <w:tab/>
            </w:r>
          </w:p>
          <w:p w:rsidR="00D37DA6" w:rsidRDefault="00D37DA6" w:rsidP="00D37DA6">
            <w:pPr>
              <w:tabs>
                <w:tab w:val="left" w:pos="4275"/>
              </w:tabs>
              <w:ind w:left="210" w:hangingChars="100" w:hanging="210"/>
              <w:rPr>
                <w:rFonts w:asciiTheme="majorEastAsia" w:eastAsiaTheme="majorEastAsia" w:hAnsiTheme="majorEastAsia"/>
                <w:szCs w:val="21"/>
              </w:rPr>
            </w:pPr>
            <w:r w:rsidRPr="00D37DA6">
              <w:rPr>
                <w:rFonts w:asciiTheme="majorEastAsia" w:eastAsiaTheme="majorEastAsia" w:hAnsiTheme="majorEastAsia" w:hint="eastAsia"/>
              </w:rPr>
              <w:t>〇厚生労働省</w:t>
            </w:r>
            <w:r>
              <w:rPr>
                <w:rFonts w:asciiTheme="majorEastAsia" w:eastAsiaTheme="majorEastAsia" w:hAnsiTheme="majorEastAsia" w:hint="eastAsia"/>
              </w:rPr>
              <w:t>において、</w:t>
            </w:r>
            <w:r>
              <w:rPr>
                <w:rFonts w:asciiTheme="majorEastAsia" w:eastAsiaTheme="majorEastAsia" w:hAnsiTheme="majorEastAsia" w:hint="eastAsia"/>
                <w:szCs w:val="21"/>
              </w:rPr>
              <w:t>「これからの精神保健医療福祉のあり方に関する検討会」が設置され、</w:t>
            </w:r>
            <w:r w:rsidR="00F36C11">
              <w:rPr>
                <w:rFonts w:asciiTheme="majorEastAsia" w:eastAsiaTheme="majorEastAsia" w:hAnsiTheme="majorEastAsia" w:hint="eastAsia"/>
                <w:szCs w:val="21"/>
              </w:rPr>
              <w:t>「</w:t>
            </w:r>
            <w:r>
              <w:rPr>
                <w:rFonts w:asciiTheme="majorEastAsia" w:eastAsiaTheme="majorEastAsia" w:hAnsiTheme="majorEastAsia" w:hint="eastAsia"/>
                <w:szCs w:val="21"/>
              </w:rPr>
              <w:t>精神障がい者を地域で支える医療のあり方</w:t>
            </w:r>
            <w:r w:rsidR="00F36C11">
              <w:rPr>
                <w:rFonts w:asciiTheme="majorEastAsia" w:eastAsiaTheme="majorEastAsia" w:hAnsiTheme="majorEastAsia" w:hint="eastAsia"/>
                <w:szCs w:val="21"/>
              </w:rPr>
              <w:t>」「</w:t>
            </w:r>
            <w:r>
              <w:rPr>
                <w:rFonts w:asciiTheme="majorEastAsia" w:eastAsiaTheme="majorEastAsia" w:hAnsiTheme="majorEastAsia" w:hint="eastAsia"/>
                <w:szCs w:val="21"/>
              </w:rPr>
              <w:t>多様な精神疾患等に対応できる医療体制のあり方</w:t>
            </w:r>
            <w:r w:rsidR="00F36C11">
              <w:rPr>
                <w:rFonts w:asciiTheme="majorEastAsia" w:eastAsiaTheme="majorEastAsia" w:hAnsiTheme="majorEastAsia" w:hint="eastAsia"/>
                <w:szCs w:val="21"/>
              </w:rPr>
              <w:t>」「</w:t>
            </w:r>
            <w:r>
              <w:rPr>
                <w:rFonts w:asciiTheme="majorEastAsia" w:eastAsiaTheme="majorEastAsia" w:hAnsiTheme="majorEastAsia" w:hint="eastAsia"/>
                <w:szCs w:val="21"/>
              </w:rPr>
              <w:t>精神病床のさらなる機能分化</w:t>
            </w:r>
            <w:r w:rsidR="00F36C11">
              <w:rPr>
                <w:rFonts w:asciiTheme="majorEastAsia" w:eastAsiaTheme="majorEastAsia" w:hAnsiTheme="majorEastAsia" w:hint="eastAsia"/>
                <w:szCs w:val="21"/>
              </w:rPr>
              <w:t>」</w:t>
            </w:r>
            <w:r>
              <w:rPr>
                <w:rFonts w:asciiTheme="majorEastAsia" w:eastAsiaTheme="majorEastAsia" w:hAnsiTheme="majorEastAsia" w:hint="eastAsia"/>
                <w:szCs w:val="21"/>
              </w:rPr>
              <w:t>について</w:t>
            </w:r>
            <w:r w:rsidR="00F36C11">
              <w:rPr>
                <w:rFonts w:asciiTheme="majorEastAsia" w:eastAsiaTheme="majorEastAsia" w:hAnsiTheme="majorEastAsia" w:hint="eastAsia"/>
                <w:szCs w:val="21"/>
              </w:rPr>
              <w:t>、</w:t>
            </w:r>
            <w:r>
              <w:rPr>
                <w:rFonts w:asciiTheme="majorEastAsia" w:eastAsiaTheme="majorEastAsia" w:hAnsiTheme="majorEastAsia" w:hint="eastAsia"/>
                <w:szCs w:val="21"/>
              </w:rPr>
              <w:t>検討が開始された。</w:t>
            </w:r>
          </w:p>
          <w:p w:rsidR="00D37DA6" w:rsidRPr="00D37DA6" w:rsidRDefault="00D37DA6" w:rsidP="00D37DA6">
            <w:pPr>
              <w:tabs>
                <w:tab w:val="left" w:pos="4275"/>
              </w:tabs>
              <w:ind w:left="210" w:hangingChars="100" w:hanging="210"/>
              <w:rPr>
                <w:rFonts w:asciiTheme="majorEastAsia" w:eastAsiaTheme="majorEastAsia" w:hAnsiTheme="majorEastAsia"/>
              </w:rPr>
            </w:pPr>
          </w:p>
        </w:tc>
      </w:tr>
      <w:tr w:rsidR="009473BB" w:rsidRPr="000500F5" w:rsidTr="00AF7680">
        <w:tc>
          <w:tcPr>
            <w:tcW w:w="2093" w:type="dxa"/>
            <w:vMerge w:val="restart"/>
          </w:tcPr>
          <w:p w:rsidR="009473BB" w:rsidRDefault="009473BB" w:rsidP="003B7DD9">
            <w:pPr>
              <w:rPr>
                <w:rFonts w:asciiTheme="majorEastAsia" w:eastAsiaTheme="majorEastAsia" w:hAnsiTheme="majorEastAsia"/>
              </w:rPr>
            </w:pPr>
            <w:r>
              <w:rPr>
                <w:rFonts w:asciiTheme="majorEastAsia" w:eastAsiaTheme="majorEastAsia" w:hAnsiTheme="majorEastAsia" w:hint="eastAsia"/>
              </w:rPr>
              <w:t>平成28年6月～</w:t>
            </w:r>
          </w:p>
        </w:tc>
        <w:tc>
          <w:tcPr>
            <w:tcW w:w="3260" w:type="dxa"/>
          </w:tcPr>
          <w:p w:rsidR="009473BB" w:rsidRDefault="009473BB" w:rsidP="00AF7680">
            <w:pPr>
              <w:rPr>
                <w:rFonts w:asciiTheme="majorEastAsia" w:eastAsiaTheme="majorEastAsia" w:hAnsiTheme="majorEastAsia"/>
                <w:szCs w:val="21"/>
              </w:rPr>
            </w:pPr>
            <w:r>
              <w:rPr>
                <w:rFonts w:asciiTheme="majorEastAsia" w:eastAsiaTheme="majorEastAsia" w:hAnsiTheme="majorEastAsia" w:hint="eastAsia"/>
                <w:szCs w:val="21"/>
              </w:rPr>
              <w:t>ニッポン一億総活躍プランの閣議決定</w:t>
            </w:r>
          </w:p>
        </w:tc>
        <w:tc>
          <w:tcPr>
            <w:tcW w:w="7997" w:type="dxa"/>
          </w:tcPr>
          <w:p w:rsidR="009473BB" w:rsidRDefault="009473BB" w:rsidP="001F4CB9">
            <w:pPr>
              <w:tabs>
                <w:tab w:val="left" w:pos="4275"/>
              </w:tabs>
              <w:rPr>
                <w:rFonts w:asciiTheme="majorEastAsia" w:eastAsiaTheme="majorEastAsia" w:hAnsiTheme="majorEastAsia"/>
                <w:u w:val="single"/>
              </w:rPr>
            </w:pPr>
            <w:r w:rsidRPr="000500F5">
              <w:rPr>
                <w:rFonts w:asciiTheme="majorEastAsia" w:eastAsiaTheme="majorEastAsia" w:hAnsiTheme="majorEastAsia" w:hint="eastAsia"/>
                <w:u w:val="single"/>
              </w:rPr>
              <w:t>※生活場面にかかわりの深い内容を抜粋</w:t>
            </w:r>
          </w:p>
          <w:p w:rsidR="009473BB" w:rsidRPr="009473BB" w:rsidRDefault="009473BB" w:rsidP="009473BB">
            <w:pPr>
              <w:tabs>
                <w:tab w:val="left" w:pos="4275"/>
              </w:tabs>
              <w:ind w:left="210" w:hangingChars="100" w:hanging="210"/>
              <w:rPr>
                <w:rFonts w:asciiTheme="majorEastAsia" w:eastAsiaTheme="majorEastAsia" w:hAnsiTheme="majorEastAsia"/>
              </w:rPr>
            </w:pPr>
            <w:r w:rsidRPr="009473BB">
              <w:rPr>
                <w:rFonts w:asciiTheme="majorEastAsia" w:eastAsiaTheme="majorEastAsia" w:hAnsiTheme="majorEastAsia" w:hint="eastAsia"/>
              </w:rPr>
              <w:t>〇「障がい者、難病患者、がん患者等の活躍支援」や「地域共生社会の実現」について言及された。</w:t>
            </w:r>
          </w:p>
          <w:p w:rsidR="009473BB" w:rsidRPr="000500F5" w:rsidRDefault="009473BB" w:rsidP="001F4CB9">
            <w:pPr>
              <w:tabs>
                <w:tab w:val="left" w:pos="4275"/>
              </w:tabs>
              <w:rPr>
                <w:rFonts w:asciiTheme="majorEastAsia" w:eastAsiaTheme="majorEastAsia" w:hAnsiTheme="majorEastAsia"/>
                <w:u w:val="single"/>
              </w:rPr>
            </w:pPr>
          </w:p>
        </w:tc>
      </w:tr>
      <w:tr w:rsidR="009473BB" w:rsidRPr="000500F5" w:rsidTr="00AF7680">
        <w:tc>
          <w:tcPr>
            <w:tcW w:w="2093" w:type="dxa"/>
            <w:vMerge/>
          </w:tcPr>
          <w:p w:rsidR="009473BB" w:rsidRDefault="009473BB" w:rsidP="00AF7680">
            <w:pPr>
              <w:rPr>
                <w:rFonts w:asciiTheme="majorEastAsia" w:eastAsiaTheme="majorEastAsia" w:hAnsiTheme="majorEastAsia"/>
              </w:rPr>
            </w:pPr>
          </w:p>
        </w:tc>
        <w:tc>
          <w:tcPr>
            <w:tcW w:w="3260" w:type="dxa"/>
          </w:tcPr>
          <w:p w:rsidR="009473BB" w:rsidRDefault="009473BB" w:rsidP="00AF7680">
            <w:pPr>
              <w:rPr>
                <w:rFonts w:asciiTheme="majorEastAsia" w:eastAsiaTheme="majorEastAsia" w:hAnsiTheme="majorEastAsia"/>
                <w:szCs w:val="21"/>
              </w:rPr>
            </w:pPr>
            <w:r>
              <w:rPr>
                <w:rFonts w:asciiTheme="majorEastAsia" w:eastAsiaTheme="majorEastAsia" w:hAnsiTheme="majorEastAsia" w:hint="eastAsia"/>
                <w:szCs w:val="21"/>
              </w:rPr>
              <w:t>医療的ケアを要する障害児に対する支援の通知</w:t>
            </w:r>
          </w:p>
        </w:tc>
        <w:tc>
          <w:tcPr>
            <w:tcW w:w="7997" w:type="dxa"/>
          </w:tcPr>
          <w:p w:rsidR="009473BB" w:rsidRPr="000500F5" w:rsidRDefault="009473BB" w:rsidP="001F4CB9">
            <w:pPr>
              <w:tabs>
                <w:tab w:val="left" w:pos="4275"/>
              </w:tabs>
              <w:rPr>
                <w:rFonts w:asciiTheme="majorEastAsia" w:eastAsiaTheme="majorEastAsia" w:hAnsiTheme="majorEastAsia"/>
                <w:u w:val="single"/>
              </w:rPr>
            </w:pPr>
            <w:r w:rsidRPr="000500F5">
              <w:rPr>
                <w:rFonts w:asciiTheme="majorEastAsia" w:eastAsiaTheme="majorEastAsia" w:hAnsiTheme="majorEastAsia" w:hint="eastAsia"/>
                <w:u w:val="single"/>
              </w:rPr>
              <w:t>※生活場面にかかわりの深い内容を抜粋</w:t>
            </w:r>
            <w:r w:rsidRPr="00D37DA6">
              <w:rPr>
                <w:rFonts w:asciiTheme="majorEastAsia" w:eastAsiaTheme="majorEastAsia" w:hAnsiTheme="majorEastAsia"/>
              </w:rPr>
              <w:tab/>
            </w:r>
          </w:p>
          <w:p w:rsidR="009473BB" w:rsidRPr="00D37DA6" w:rsidRDefault="009473BB" w:rsidP="00D37DA6">
            <w:pPr>
              <w:ind w:left="210" w:hangingChars="100" w:hanging="210"/>
              <w:rPr>
                <w:rFonts w:asciiTheme="majorEastAsia" w:eastAsiaTheme="majorEastAsia" w:hAnsiTheme="majorEastAsia"/>
              </w:rPr>
            </w:pPr>
            <w:r w:rsidRPr="00D37DA6">
              <w:rPr>
                <w:rFonts w:asciiTheme="majorEastAsia" w:eastAsiaTheme="majorEastAsia" w:hAnsiTheme="majorEastAsia" w:hint="eastAsia"/>
              </w:rPr>
              <w:t>〇医療的ケア児の支援ニーズや地域資源の状況を踏まえ、保健、医療、障がい福祉、保育、教育等の関係機関の連携体制の構築に向けて、地方自治体が計画的に取り組むための留意事項等について通知が発出された。</w:t>
            </w:r>
          </w:p>
          <w:p w:rsidR="009473BB" w:rsidRPr="001F4CB9" w:rsidRDefault="009473BB" w:rsidP="00AF7680">
            <w:pPr>
              <w:rPr>
                <w:rFonts w:asciiTheme="majorEastAsia" w:eastAsiaTheme="majorEastAsia" w:hAnsiTheme="majorEastAsia"/>
                <w:u w:val="single"/>
              </w:rPr>
            </w:pPr>
          </w:p>
        </w:tc>
      </w:tr>
      <w:tr w:rsidR="00AF7680" w:rsidRPr="000500F5" w:rsidTr="00AF7680">
        <w:tc>
          <w:tcPr>
            <w:tcW w:w="2093" w:type="dxa"/>
          </w:tcPr>
          <w:p w:rsidR="00AF7680" w:rsidRPr="000500F5" w:rsidRDefault="00AF7680" w:rsidP="00AF7680">
            <w:pPr>
              <w:rPr>
                <w:rFonts w:asciiTheme="majorEastAsia" w:eastAsiaTheme="majorEastAsia" w:hAnsiTheme="majorEastAsia"/>
              </w:rPr>
            </w:pPr>
            <w:r>
              <w:rPr>
                <w:rFonts w:asciiTheme="majorEastAsia" w:eastAsiaTheme="majorEastAsia" w:hAnsiTheme="majorEastAsia" w:hint="eastAsia"/>
              </w:rPr>
              <w:lastRenderedPageBreak/>
              <w:t>平成28年10月～</w:t>
            </w:r>
          </w:p>
        </w:tc>
        <w:tc>
          <w:tcPr>
            <w:tcW w:w="3260" w:type="dxa"/>
          </w:tcPr>
          <w:p w:rsidR="00AF7680" w:rsidRPr="00AF7680" w:rsidRDefault="00AF7680" w:rsidP="00AF7680">
            <w:pPr>
              <w:rPr>
                <w:rFonts w:asciiTheme="majorEastAsia" w:eastAsiaTheme="majorEastAsia" w:hAnsiTheme="majorEastAsia"/>
                <w:szCs w:val="21"/>
              </w:rPr>
            </w:pPr>
            <w:r>
              <w:rPr>
                <w:rFonts w:asciiTheme="majorEastAsia" w:eastAsiaTheme="majorEastAsia" w:hAnsiTheme="majorEastAsia" w:hint="eastAsia"/>
                <w:szCs w:val="21"/>
              </w:rPr>
              <w:t>社会保障審議会における、</w:t>
            </w:r>
            <w:r w:rsidRPr="00AF7680">
              <w:rPr>
                <w:rFonts w:asciiTheme="majorEastAsia" w:eastAsiaTheme="majorEastAsia" w:hAnsiTheme="majorEastAsia" w:hint="eastAsia"/>
                <w:szCs w:val="21"/>
              </w:rPr>
              <w:t>第5期障がい福祉計画</w:t>
            </w:r>
            <w:r w:rsidRPr="00AF7680">
              <w:rPr>
                <w:rFonts w:asciiTheme="majorEastAsia" w:eastAsiaTheme="majorEastAsia" w:hAnsiTheme="majorEastAsia" w:cs="メイリオ" w:hint="eastAsia"/>
                <w:color w:val="000000"/>
                <w:szCs w:val="21"/>
              </w:rPr>
              <w:t>及び障害児福祉計画に係る基本指針の見直しについて</w:t>
            </w:r>
            <w:r>
              <w:rPr>
                <w:rFonts w:asciiTheme="majorEastAsia" w:eastAsiaTheme="majorEastAsia" w:hAnsiTheme="majorEastAsia" w:cs="メイリオ" w:hint="eastAsia"/>
                <w:color w:val="000000"/>
                <w:szCs w:val="21"/>
              </w:rPr>
              <w:t>の検討開始</w:t>
            </w:r>
          </w:p>
        </w:tc>
        <w:tc>
          <w:tcPr>
            <w:tcW w:w="7997" w:type="dxa"/>
          </w:tcPr>
          <w:p w:rsidR="00AF7680" w:rsidRPr="000500F5" w:rsidRDefault="00AF7680" w:rsidP="001F4CB9">
            <w:pPr>
              <w:tabs>
                <w:tab w:val="left" w:pos="4275"/>
              </w:tabs>
              <w:rPr>
                <w:rFonts w:asciiTheme="majorEastAsia" w:eastAsiaTheme="majorEastAsia" w:hAnsiTheme="majorEastAsia"/>
                <w:u w:val="single"/>
              </w:rPr>
            </w:pPr>
            <w:r w:rsidRPr="000500F5">
              <w:rPr>
                <w:rFonts w:asciiTheme="majorEastAsia" w:eastAsiaTheme="majorEastAsia" w:hAnsiTheme="majorEastAsia" w:hint="eastAsia"/>
                <w:u w:val="single"/>
              </w:rPr>
              <w:t>※生活場面にかかわりの深い内容を抜粋</w:t>
            </w:r>
            <w:r w:rsidR="001F4CB9" w:rsidRPr="00D37DA6">
              <w:rPr>
                <w:rFonts w:asciiTheme="majorEastAsia" w:eastAsiaTheme="majorEastAsia" w:hAnsiTheme="majorEastAsia"/>
              </w:rPr>
              <w:tab/>
            </w:r>
          </w:p>
          <w:p w:rsidR="00F36C11" w:rsidRDefault="00AF7680" w:rsidP="00F36C11">
            <w:pPr>
              <w:ind w:left="210" w:hangingChars="100" w:hanging="210"/>
              <w:rPr>
                <w:rFonts w:asciiTheme="majorEastAsia" w:eastAsiaTheme="majorEastAsia" w:hAnsiTheme="majorEastAsia"/>
              </w:rPr>
            </w:pPr>
            <w:r w:rsidRPr="00AF7680">
              <w:rPr>
                <w:rFonts w:asciiTheme="majorEastAsia" w:eastAsiaTheme="majorEastAsia" w:hAnsiTheme="majorEastAsia" w:hint="eastAsia"/>
              </w:rPr>
              <w:t>〇</w:t>
            </w:r>
            <w:r w:rsidR="00F36C11">
              <w:rPr>
                <w:rFonts w:asciiTheme="majorEastAsia" w:eastAsiaTheme="majorEastAsia" w:hAnsiTheme="majorEastAsia" w:hint="eastAsia"/>
              </w:rPr>
              <w:t>新たな成果目標として「子どもの将来の自立に向けた発達支援」が位置付けられ、具体的な目標として、「医療的ケアを必要とする障がい児支援のための保健・医療・福祉・教育等の関係機関の協議の場の設置」が検討されている。</w:t>
            </w:r>
          </w:p>
          <w:p w:rsidR="009473BB" w:rsidRDefault="009473BB" w:rsidP="00F36C11">
            <w:pPr>
              <w:ind w:left="210" w:hangingChars="100" w:hanging="210"/>
              <w:rPr>
                <w:rFonts w:asciiTheme="majorEastAsia" w:eastAsiaTheme="majorEastAsia" w:hAnsiTheme="majorEastAsia"/>
              </w:rPr>
            </w:pPr>
            <w:r>
              <w:rPr>
                <w:rFonts w:asciiTheme="majorEastAsia" w:eastAsiaTheme="majorEastAsia" w:hAnsiTheme="majorEastAsia" w:hint="eastAsia"/>
              </w:rPr>
              <w:t>〇「地域共生社会」の実現に向けた取り組みの方向性について、基本指針への反映が検討されている。</w:t>
            </w:r>
          </w:p>
          <w:p w:rsidR="009473BB" w:rsidRPr="00AF7680" w:rsidRDefault="009473BB" w:rsidP="00F36C11">
            <w:pPr>
              <w:ind w:left="210" w:hangingChars="100" w:hanging="210"/>
              <w:rPr>
                <w:rFonts w:asciiTheme="majorEastAsia" w:eastAsiaTheme="majorEastAsia" w:hAnsiTheme="majorEastAsia"/>
              </w:rPr>
            </w:pPr>
          </w:p>
        </w:tc>
      </w:tr>
      <w:tr w:rsidR="00F64ED4" w:rsidRPr="000500F5" w:rsidTr="00AF7680">
        <w:tc>
          <w:tcPr>
            <w:tcW w:w="2093" w:type="dxa"/>
          </w:tcPr>
          <w:p w:rsidR="00F64ED4" w:rsidRPr="000500F5" w:rsidRDefault="00F64ED4" w:rsidP="00AF7680">
            <w:pPr>
              <w:rPr>
                <w:rFonts w:asciiTheme="majorEastAsia" w:eastAsiaTheme="majorEastAsia" w:hAnsiTheme="majorEastAsia"/>
              </w:rPr>
            </w:pPr>
            <w:r w:rsidRPr="000500F5">
              <w:rPr>
                <w:rFonts w:asciiTheme="majorEastAsia" w:eastAsiaTheme="majorEastAsia" w:hAnsiTheme="majorEastAsia" w:hint="eastAsia"/>
              </w:rPr>
              <w:t>平成30</w:t>
            </w:r>
            <w:r>
              <w:rPr>
                <w:rFonts w:asciiTheme="majorEastAsia" w:eastAsiaTheme="majorEastAsia" w:hAnsiTheme="majorEastAsia" w:hint="eastAsia"/>
              </w:rPr>
              <w:t>年</w:t>
            </w:r>
            <w:r w:rsidRPr="000500F5">
              <w:rPr>
                <w:rFonts w:asciiTheme="majorEastAsia" w:eastAsiaTheme="majorEastAsia" w:hAnsiTheme="majorEastAsia" w:hint="eastAsia"/>
              </w:rPr>
              <w:t>4月～</w:t>
            </w:r>
          </w:p>
        </w:tc>
        <w:tc>
          <w:tcPr>
            <w:tcW w:w="3260" w:type="dxa"/>
          </w:tcPr>
          <w:p w:rsidR="00F64ED4" w:rsidRPr="000500F5" w:rsidRDefault="00F64ED4" w:rsidP="00AF7680">
            <w:pPr>
              <w:rPr>
                <w:rFonts w:asciiTheme="majorEastAsia" w:eastAsiaTheme="majorEastAsia" w:hAnsiTheme="majorEastAsia"/>
              </w:rPr>
            </w:pPr>
            <w:r w:rsidRPr="000500F5">
              <w:rPr>
                <w:rFonts w:asciiTheme="majorEastAsia" w:eastAsiaTheme="majorEastAsia" w:hAnsiTheme="majorEastAsia" w:hint="eastAsia"/>
              </w:rPr>
              <w:t>障害者総合支援法の改正</w:t>
            </w:r>
          </w:p>
          <w:p w:rsidR="00F64ED4" w:rsidRPr="000500F5" w:rsidRDefault="00F64ED4" w:rsidP="00AF7680">
            <w:pPr>
              <w:rPr>
                <w:rFonts w:asciiTheme="majorEastAsia" w:eastAsiaTheme="majorEastAsia" w:hAnsiTheme="majorEastAsia"/>
              </w:rPr>
            </w:pPr>
            <w:r w:rsidRPr="000500F5">
              <w:rPr>
                <w:rFonts w:asciiTheme="majorEastAsia" w:eastAsiaTheme="majorEastAsia" w:hAnsiTheme="majorEastAsia" w:hint="eastAsia"/>
              </w:rPr>
              <w:t>【3年後見直し】</w:t>
            </w:r>
          </w:p>
          <w:p w:rsidR="00F64ED4" w:rsidRPr="000500F5" w:rsidRDefault="00F64ED4" w:rsidP="00AF7680">
            <w:pPr>
              <w:rPr>
                <w:rFonts w:asciiTheme="majorEastAsia" w:eastAsiaTheme="majorEastAsia" w:hAnsiTheme="majorEastAsia"/>
              </w:rPr>
            </w:pPr>
            <w:r w:rsidRPr="000500F5">
              <w:rPr>
                <w:rFonts w:asciiTheme="majorEastAsia" w:eastAsiaTheme="majorEastAsia" w:hAnsiTheme="majorEastAsia" w:hint="eastAsia"/>
              </w:rPr>
              <w:t xml:space="preserve">　</w:t>
            </w:r>
          </w:p>
          <w:p w:rsidR="00F64ED4" w:rsidRPr="000500F5" w:rsidRDefault="00F64ED4" w:rsidP="00AF7680">
            <w:pPr>
              <w:rPr>
                <w:rFonts w:asciiTheme="majorEastAsia" w:eastAsiaTheme="majorEastAsia" w:hAnsiTheme="majorEastAsia"/>
              </w:rPr>
            </w:pPr>
          </w:p>
        </w:tc>
        <w:tc>
          <w:tcPr>
            <w:tcW w:w="7997" w:type="dxa"/>
          </w:tcPr>
          <w:p w:rsidR="00F64ED4" w:rsidRPr="000500F5" w:rsidRDefault="00F64ED4" w:rsidP="00AF7680">
            <w:pPr>
              <w:rPr>
                <w:rFonts w:asciiTheme="majorEastAsia" w:eastAsiaTheme="majorEastAsia" w:hAnsiTheme="majorEastAsia"/>
                <w:u w:val="single"/>
              </w:rPr>
            </w:pPr>
            <w:r w:rsidRPr="000500F5">
              <w:rPr>
                <w:rFonts w:asciiTheme="majorEastAsia" w:eastAsiaTheme="majorEastAsia" w:hAnsiTheme="majorEastAsia" w:hint="eastAsia"/>
                <w:u w:val="single"/>
              </w:rPr>
              <w:t>※生活場面にかかわりの深い内容を抜粋</w:t>
            </w:r>
          </w:p>
          <w:p w:rsidR="00F64ED4" w:rsidRPr="000500F5" w:rsidRDefault="00F64ED4" w:rsidP="00AF7680">
            <w:pPr>
              <w:rPr>
                <w:rFonts w:asciiTheme="majorEastAsia" w:eastAsiaTheme="majorEastAsia" w:hAnsiTheme="majorEastAsia"/>
              </w:rPr>
            </w:pPr>
            <w:r w:rsidRPr="000500F5">
              <w:rPr>
                <w:rFonts w:asciiTheme="majorEastAsia" w:eastAsiaTheme="majorEastAsia" w:hAnsiTheme="majorEastAsia" w:hint="eastAsia"/>
              </w:rPr>
              <w:t>〇「重度訪問介護」について、医療機関への入院時も一定の支援が可能となる。</w:t>
            </w:r>
          </w:p>
          <w:p w:rsidR="00F64ED4" w:rsidRPr="000500F5" w:rsidRDefault="00F64ED4" w:rsidP="00AF7680">
            <w:pPr>
              <w:ind w:left="210" w:hangingChars="100" w:hanging="210"/>
              <w:rPr>
                <w:rFonts w:asciiTheme="majorEastAsia" w:eastAsiaTheme="majorEastAsia" w:hAnsiTheme="majorEastAsia"/>
              </w:rPr>
            </w:pPr>
            <w:r w:rsidRPr="000500F5">
              <w:rPr>
                <w:rFonts w:asciiTheme="majorEastAsia" w:eastAsiaTheme="majorEastAsia" w:hAnsiTheme="majorEastAsia" w:hint="eastAsia"/>
              </w:rPr>
              <w:t>〇医療的ケアを要する障がい児が適切な支援を受けられるよう、自治体において保健・医療・福祉等の連携促進に努めるものとする。</w:t>
            </w:r>
          </w:p>
          <w:p w:rsidR="00F64ED4" w:rsidRPr="000500F5" w:rsidRDefault="00F64ED4" w:rsidP="00AF7680">
            <w:pPr>
              <w:ind w:left="210" w:hangingChars="100" w:hanging="210"/>
              <w:rPr>
                <w:rFonts w:asciiTheme="majorEastAsia" w:eastAsiaTheme="majorEastAsia" w:hAnsiTheme="majorEastAsia"/>
              </w:rPr>
            </w:pPr>
          </w:p>
        </w:tc>
      </w:tr>
    </w:tbl>
    <w:p w:rsidR="00F64ED4" w:rsidRPr="00F64ED4" w:rsidRDefault="00F64ED4">
      <w:pPr>
        <w:widowControl/>
        <w:jc w:val="left"/>
      </w:pPr>
    </w:p>
    <w:p w:rsidR="009F3E2F" w:rsidRDefault="009F3E2F" w:rsidP="009F3E2F"/>
    <w:p w:rsidR="009F3E2F" w:rsidRPr="00F64ED4" w:rsidRDefault="009F3E2F">
      <w:pPr>
        <w:widowControl/>
        <w:jc w:val="left"/>
      </w:pPr>
    </w:p>
    <w:p w:rsidR="009F3E2F" w:rsidRDefault="009F3E2F">
      <w:pPr>
        <w:widowControl/>
        <w:jc w:val="left"/>
      </w:pPr>
    </w:p>
    <w:sectPr w:rsidR="009F3E2F" w:rsidSect="00171FA9">
      <w:headerReference w:type="default" r:id="rId8"/>
      <w:pgSz w:w="16838" w:h="11906" w:orient="landscape"/>
      <w:pgMar w:top="1531" w:right="1985" w:bottom="147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3BB" w:rsidRDefault="009473BB" w:rsidP="009473BB">
      <w:r>
        <w:separator/>
      </w:r>
    </w:p>
  </w:endnote>
  <w:endnote w:type="continuationSeparator" w:id="0">
    <w:p w:rsidR="009473BB" w:rsidRDefault="009473BB" w:rsidP="0094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3BB" w:rsidRDefault="009473BB" w:rsidP="009473BB">
      <w:r>
        <w:separator/>
      </w:r>
    </w:p>
  </w:footnote>
  <w:footnote w:type="continuationSeparator" w:id="0">
    <w:p w:rsidR="009473BB" w:rsidRDefault="009473BB" w:rsidP="00947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3BB" w:rsidRPr="000500F5" w:rsidRDefault="009473BB" w:rsidP="009473BB">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Ⅳ</w:t>
    </w:r>
    <w:r w:rsidR="00500F93">
      <w:rPr>
        <w:rFonts w:asciiTheme="majorEastAsia" w:eastAsiaTheme="majorEastAsia" w:hAnsiTheme="majorEastAsia" w:hint="eastAsia"/>
        <w:sz w:val="28"/>
        <w:szCs w:val="28"/>
      </w:rPr>
      <w:t>・Ⅴ</w:t>
    </w:r>
    <w:r>
      <w:rPr>
        <w:rFonts w:asciiTheme="majorEastAsia" w:eastAsiaTheme="majorEastAsia" w:hAnsiTheme="majorEastAsia" w:hint="eastAsia"/>
        <w:sz w:val="28"/>
        <w:szCs w:val="28"/>
      </w:rPr>
      <w:t xml:space="preserve">　生活場面「心や体、命を大切にする</w:t>
    </w:r>
    <w:r w:rsidRPr="000500F5">
      <w:rPr>
        <w:rFonts w:asciiTheme="majorEastAsia" w:eastAsiaTheme="majorEastAsia" w:hAnsiTheme="majorEastAsia" w:hint="eastAsia"/>
        <w:sz w:val="28"/>
        <w:szCs w:val="28"/>
      </w:rPr>
      <w:t>」</w:t>
    </w:r>
    <w:r w:rsidR="00500F93">
      <w:rPr>
        <w:rFonts w:asciiTheme="majorEastAsia" w:eastAsiaTheme="majorEastAsia" w:hAnsiTheme="majorEastAsia" w:hint="eastAsia"/>
        <w:sz w:val="28"/>
        <w:szCs w:val="28"/>
      </w:rPr>
      <w:t>「楽しむ」</w:t>
    </w:r>
    <w:r w:rsidRPr="000500F5">
      <w:rPr>
        <w:rFonts w:asciiTheme="majorEastAsia" w:eastAsiaTheme="majorEastAsia" w:hAnsiTheme="majorEastAsia" w:hint="eastAsia"/>
        <w:sz w:val="28"/>
        <w:szCs w:val="28"/>
      </w:rPr>
      <w:t>において考慮すべき状況変化</w:t>
    </w:r>
  </w:p>
  <w:p w:rsidR="009473BB" w:rsidRPr="009473BB" w:rsidRDefault="009473B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D89"/>
    <w:rsid w:val="00001EF7"/>
    <w:rsid w:val="000862A4"/>
    <w:rsid w:val="000A4CB4"/>
    <w:rsid w:val="00171FA9"/>
    <w:rsid w:val="001D6D89"/>
    <w:rsid w:val="001F4CB9"/>
    <w:rsid w:val="002C00A4"/>
    <w:rsid w:val="002D39C0"/>
    <w:rsid w:val="003546CA"/>
    <w:rsid w:val="00390FE7"/>
    <w:rsid w:val="003F3288"/>
    <w:rsid w:val="00456F7F"/>
    <w:rsid w:val="00500F93"/>
    <w:rsid w:val="00545ACC"/>
    <w:rsid w:val="00577B1A"/>
    <w:rsid w:val="00771E0F"/>
    <w:rsid w:val="00854A25"/>
    <w:rsid w:val="00865B84"/>
    <w:rsid w:val="008A3EE0"/>
    <w:rsid w:val="008E1BBE"/>
    <w:rsid w:val="008F40BA"/>
    <w:rsid w:val="0090014B"/>
    <w:rsid w:val="009107FB"/>
    <w:rsid w:val="00925F6E"/>
    <w:rsid w:val="009312BD"/>
    <w:rsid w:val="009473BB"/>
    <w:rsid w:val="00963D1E"/>
    <w:rsid w:val="009B6116"/>
    <w:rsid w:val="009F3E2F"/>
    <w:rsid w:val="00A2474C"/>
    <w:rsid w:val="00A343A9"/>
    <w:rsid w:val="00A42DF9"/>
    <w:rsid w:val="00A66EB1"/>
    <w:rsid w:val="00AD7FD7"/>
    <w:rsid w:val="00AF7680"/>
    <w:rsid w:val="00AF7ED9"/>
    <w:rsid w:val="00BE2937"/>
    <w:rsid w:val="00C002D6"/>
    <w:rsid w:val="00CE508E"/>
    <w:rsid w:val="00D01272"/>
    <w:rsid w:val="00D04418"/>
    <w:rsid w:val="00D37DA6"/>
    <w:rsid w:val="00DA2BB7"/>
    <w:rsid w:val="00E12C29"/>
    <w:rsid w:val="00E30018"/>
    <w:rsid w:val="00E81EE5"/>
    <w:rsid w:val="00E929BA"/>
    <w:rsid w:val="00EB138E"/>
    <w:rsid w:val="00EB596A"/>
    <w:rsid w:val="00F36C11"/>
    <w:rsid w:val="00F64ED4"/>
    <w:rsid w:val="00FB2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E508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E50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6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E508E"/>
    <w:pPr>
      <w:widowControl w:val="0"/>
      <w:jc w:val="both"/>
    </w:pPr>
  </w:style>
  <w:style w:type="character" w:customStyle="1" w:styleId="10">
    <w:name w:val="見出し 1 (文字)"/>
    <w:basedOn w:val="a0"/>
    <w:link w:val="1"/>
    <w:uiPriority w:val="9"/>
    <w:rsid w:val="00CE508E"/>
    <w:rPr>
      <w:rFonts w:asciiTheme="majorHAnsi" w:eastAsiaTheme="majorEastAsia" w:hAnsiTheme="majorHAnsi" w:cstheme="majorBidi"/>
      <w:sz w:val="24"/>
      <w:szCs w:val="24"/>
    </w:rPr>
  </w:style>
  <w:style w:type="character" w:customStyle="1" w:styleId="20">
    <w:name w:val="見出し 2 (文字)"/>
    <w:basedOn w:val="a0"/>
    <w:link w:val="2"/>
    <w:uiPriority w:val="9"/>
    <w:rsid w:val="00CE508E"/>
    <w:rPr>
      <w:rFonts w:asciiTheme="majorHAnsi" w:eastAsiaTheme="majorEastAsia" w:hAnsiTheme="majorHAnsi" w:cstheme="majorBidi"/>
    </w:rPr>
  </w:style>
  <w:style w:type="paragraph" w:styleId="a5">
    <w:name w:val="Balloon Text"/>
    <w:basedOn w:val="a"/>
    <w:link w:val="a6"/>
    <w:uiPriority w:val="99"/>
    <w:semiHidden/>
    <w:unhideWhenUsed/>
    <w:rsid w:val="008E1BB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BBE"/>
    <w:rPr>
      <w:rFonts w:asciiTheme="majorHAnsi" w:eastAsiaTheme="majorEastAsia" w:hAnsiTheme="majorHAnsi" w:cstheme="majorBidi"/>
      <w:sz w:val="18"/>
      <w:szCs w:val="18"/>
    </w:rPr>
  </w:style>
  <w:style w:type="paragraph" w:customStyle="1" w:styleId="Default">
    <w:name w:val="Default"/>
    <w:rsid w:val="00F64ED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7">
    <w:name w:val="header"/>
    <w:basedOn w:val="a"/>
    <w:link w:val="a8"/>
    <w:uiPriority w:val="99"/>
    <w:unhideWhenUsed/>
    <w:rsid w:val="009473BB"/>
    <w:pPr>
      <w:tabs>
        <w:tab w:val="center" w:pos="4252"/>
        <w:tab w:val="right" w:pos="8504"/>
      </w:tabs>
      <w:snapToGrid w:val="0"/>
    </w:pPr>
  </w:style>
  <w:style w:type="character" w:customStyle="1" w:styleId="a8">
    <w:name w:val="ヘッダー (文字)"/>
    <w:basedOn w:val="a0"/>
    <w:link w:val="a7"/>
    <w:uiPriority w:val="99"/>
    <w:rsid w:val="009473BB"/>
  </w:style>
  <w:style w:type="paragraph" w:styleId="a9">
    <w:name w:val="footer"/>
    <w:basedOn w:val="a"/>
    <w:link w:val="aa"/>
    <w:uiPriority w:val="99"/>
    <w:unhideWhenUsed/>
    <w:rsid w:val="009473BB"/>
    <w:pPr>
      <w:tabs>
        <w:tab w:val="center" w:pos="4252"/>
        <w:tab w:val="right" w:pos="8504"/>
      </w:tabs>
      <w:snapToGrid w:val="0"/>
    </w:pPr>
  </w:style>
  <w:style w:type="character" w:customStyle="1" w:styleId="aa">
    <w:name w:val="フッター (文字)"/>
    <w:basedOn w:val="a0"/>
    <w:link w:val="a9"/>
    <w:uiPriority w:val="99"/>
    <w:rsid w:val="00947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E508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E50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6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E508E"/>
    <w:pPr>
      <w:widowControl w:val="0"/>
      <w:jc w:val="both"/>
    </w:pPr>
  </w:style>
  <w:style w:type="character" w:customStyle="1" w:styleId="10">
    <w:name w:val="見出し 1 (文字)"/>
    <w:basedOn w:val="a0"/>
    <w:link w:val="1"/>
    <w:uiPriority w:val="9"/>
    <w:rsid w:val="00CE508E"/>
    <w:rPr>
      <w:rFonts w:asciiTheme="majorHAnsi" w:eastAsiaTheme="majorEastAsia" w:hAnsiTheme="majorHAnsi" w:cstheme="majorBidi"/>
      <w:sz w:val="24"/>
      <w:szCs w:val="24"/>
    </w:rPr>
  </w:style>
  <w:style w:type="character" w:customStyle="1" w:styleId="20">
    <w:name w:val="見出し 2 (文字)"/>
    <w:basedOn w:val="a0"/>
    <w:link w:val="2"/>
    <w:uiPriority w:val="9"/>
    <w:rsid w:val="00CE508E"/>
    <w:rPr>
      <w:rFonts w:asciiTheme="majorHAnsi" w:eastAsiaTheme="majorEastAsia" w:hAnsiTheme="majorHAnsi" w:cstheme="majorBidi"/>
    </w:rPr>
  </w:style>
  <w:style w:type="paragraph" w:styleId="a5">
    <w:name w:val="Balloon Text"/>
    <w:basedOn w:val="a"/>
    <w:link w:val="a6"/>
    <w:uiPriority w:val="99"/>
    <w:semiHidden/>
    <w:unhideWhenUsed/>
    <w:rsid w:val="008E1BB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BBE"/>
    <w:rPr>
      <w:rFonts w:asciiTheme="majorHAnsi" w:eastAsiaTheme="majorEastAsia" w:hAnsiTheme="majorHAnsi" w:cstheme="majorBidi"/>
      <w:sz w:val="18"/>
      <w:szCs w:val="18"/>
    </w:rPr>
  </w:style>
  <w:style w:type="paragraph" w:customStyle="1" w:styleId="Default">
    <w:name w:val="Default"/>
    <w:rsid w:val="00F64ED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7">
    <w:name w:val="header"/>
    <w:basedOn w:val="a"/>
    <w:link w:val="a8"/>
    <w:uiPriority w:val="99"/>
    <w:unhideWhenUsed/>
    <w:rsid w:val="009473BB"/>
    <w:pPr>
      <w:tabs>
        <w:tab w:val="center" w:pos="4252"/>
        <w:tab w:val="right" w:pos="8504"/>
      </w:tabs>
      <w:snapToGrid w:val="0"/>
    </w:pPr>
  </w:style>
  <w:style w:type="character" w:customStyle="1" w:styleId="a8">
    <w:name w:val="ヘッダー (文字)"/>
    <w:basedOn w:val="a0"/>
    <w:link w:val="a7"/>
    <w:uiPriority w:val="99"/>
    <w:rsid w:val="009473BB"/>
  </w:style>
  <w:style w:type="paragraph" w:styleId="a9">
    <w:name w:val="footer"/>
    <w:basedOn w:val="a"/>
    <w:link w:val="aa"/>
    <w:uiPriority w:val="99"/>
    <w:unhideWhenUsed/>
    <w:rsid w:val="009473BB"/>
    <w:pPr>
      <w:tabs>
        <w:tab w:val="center" w:pos="4252"/>
        <w:tab w:val="right" w:pos="8504"/>
      </w:tabs>
      <w:snapToGrid w:val="0"/>
    </w:pPr>
  </w:style>
  <w:style w:type="character" w:customStyle="1" w:styleId="aa">
    <w:name w:val="フッター (文字)"/>
    <w:basedOn w:val="a0"/>
    <w:link w:val="a9"/>
    <w:uiPriority w:val="99"/>
    <w:rsid w:val="00947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8127C-7DE8-4471-8BB8-9249C788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2016-06-06T09:52:00Z</cp:lastPrinted>
  <dcterms:created xsi:type="dcterms:W3CDTF">2016-11-04T03:15:00Z</dcterms:created>
  <dcterms:modified xsi:type="dcterms:W3CDTF">2016-12-01T04:53:00Z</dcterms:modified>
</cp:coreProperties>
</file>