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2B6B651F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156D8">
        <w:rPr>
          <w:rFonts w:hint="eastAsia"/>
          <w:sz w:val="24"/>
        </w:rPr>
        <w:t>3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E85F30">
        <w:rPr>
          <w:sz w:val="24"/>
        </w:rPr>
        <w:t>1</w:t>
      </w:r>
      <w:r w:rsidR="00AC7A5A">
        <w:rPr>
          <w:rFonts w:hint="eastAsia"/>
          <w:sz w:val="24"/>
        </w:rPr>
        <w:t>2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59211346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E85F30">
        <w:rPr>
          <w:rFonts w:ascii="ＭＳ 明朝" w:hAnsi="ＭＳ 明朝" w:cs="ＭＳ 明朝" w:hint="eastAsia"/>
          <w:sz w:val="22"/>
          <w:szCs w:val="22"/>
        </w:rPr>
        <w:t>3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E85F30">
        <w:rPr>
          <w:rFonts w:ascii="ＭＳ 明朝" w:hAnsi="ＭＳ 明朝" w:cs="ＭＳ 明朝" w:hint="eastAsia"/>
          <w:sz w:val="22"/>
          <w:szCs w:val="22"/>
        </w:rPr>
        <w:t>1</w:t>
      </w:r>
      <w:r w:rsidR="00AC7A5A">
        <w:rPr>
          <w:rFonts w:ascii="ＭＳ 明朝" w:hAnsi="ＭＳ 明朝" w:cs="ＭＳ 明朝"/>
          <w:sz w:val="22"/>
          <w:szCs w:val="22"/>
        </w:rPr>
        <w:t>2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AC7A5A">
        <w:rPr>
          <w:rFonts w:ascii="ＭＳ 明朝" w:hAnsi="ＭＳ 明朝" w:cs="ＭＳ 明朝"/>
          <w:sz w:val="22"/>
          <w:szCs w:val="22"/>
        </w:rPr>
        <w:t>6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E85F30">
        <w:rPr>
          <w:rFonts w:ascii="ＭＳ 明朝" w:hAnsi="ＭＳ 明朝" w:cs="ＭＳ 明朝" w:hint="eastAsia"/>
          <w:sz w:val="22"/>
          <w:szCs w:val="22"/>
        </w:rPr>
        <w:t>1</w:t>
      </w:r>
      <w:r w:rsidR="00AC7A5A">
        <w:rPr>
          <w:rFonts w:ascii="ＭＳ 明朝" w:hAnsi="ＭＳ 明朝" w:cs="ＭＳ 明朝"/>
          <w:sz w:val="22"/>
          <w:szCs w:val="22"/>
        </w:rPr>
        <w:t>2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AC7A5A">
        <w:rPr>
          <w:rFonts w:ascii="ＭＳ 明朝" w:hAnsi="ＭＳ 明朝" w:cs="ＭＳ 明朝"/>
          <w:sz w:val="22"/>
          <w:szCs w:val="22"/>
        </w:rPr>
        <w:t>8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04395277" w:rsidR="004A4D55" w:rsidRDefault="00AC7A5A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3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134"/>
        <w:gridCol w:w="850"/>
        <w:gridCol w:w="2552"/>
        <w:gridCol w:w="1134"/>
        <w:gridCol w:w="850"/>
      </w:tblGrid>
      <w:tr w:rsidR="001E1E53" w:rsidRPr="008C31A3" w14:paraId="7FD96B1B" w14:textId="77777777" w:rsidTr="001E1E53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559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709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F774B" w:rsidRPr="008C31A3" w14:paraId="6C5B9970" w14:textId="77777777" w:rsidTr="001E1E53">
        <w:trPr>
          <w:trHeight w:val="1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041D" w14:textId="77777777" w:rsidR="001F774B" w:rsidRDefault="001F774B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しゅんぎく</w:t>
            </w:r>
          </w:p>
          <w:p w14:paraId="52EEF14E" w14:textId="2D7E0EA1" w:rsidR="001F774B" w:rsidRPr="008C31A3" w:rsidRDefault="001F774B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18F9" w14:textId="27F1E978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7EA" w14:textId="59791F14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594" w14:textId="104C303D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A08E" w14:textId="436A7F98" w:rsidR="001F774B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5C6B" w14:textId="07E24996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クロチアニジン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63C" w14:textId="0B05EB03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052D" w14:textId="3BF45165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1F774B" w:rsidRPr="008C31A3" w14:paraId="7323CF43" w14:textId="77777777" w:rsidTr="001E1E53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CEC4" w14:textId="77777777" w:rsidR="001F774B" w:rsidRDefault="001F774B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F02" w14:textId="77777777" w:rsidR="001F774B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658" w14:textId="77777777" w:rsidR="001F774B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6E9" w14:textId="77777777" w:rsidR="001F774B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1577" w14:textId="27F4CD18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136D" w14:textId="756CC6D7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フルフェノクスロン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AB7" w14:textId="0E8DF887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837" w14:textId="1DB61C9B" w:rsidR="001F774B" w:rsidRPr="008C31A3" w:rsidRDefault="001F774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1E1E53" w:rsidRPr="008C31A3" w14:paraId="608DAAF5" w14:textId="77777777" w:rsidTr="001E1E53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40C4" w14:textId="77777777" w:rsidR="001E1E53" w:rsidRDefault="001E1E53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9C2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70E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53D1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5908" w14:textId="76C2B668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773" w14:textId="3F03BCE0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アゾキシストロビン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E67" w14:textId="38EE71FC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747" w14:textId="0A0919CE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1E1E53" w:rsidRPr="008C31A3" w14:paraId="771D2A5D" w14:textId="77777777" w:rsidTr="001E1E53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73BD" w14:textId="77777777" w:rsidR="001E1E53" w:rsidRDefault="001E1E53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E15F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A678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22D5" w14:textId="77777777" w:rsidR="001E1E5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13F9" w14:textId="4A7E79DE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2C07" w14:textId="57F17AE0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シアントラニリプロール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02E7" w14:textId="5FCE4523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2326" w14:textId="3396BE30" w:rsidR="001E1E53" w:rsidRPr="008C31A3" w:rsidRDefault="001E1E5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1E1E53" w:rsidRPr="008C31A3" w14:paraId="0EA02600" w14:textId="77777777" w:rsidTr="001E1E53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0B2B3237" w:rsidR="00773ECF" w:rsidRPr="008C31A3" w:rsidRDefault="00AC7A5A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キャベツ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47B4D0C2" w:rsidR="00773ECF" w:rsidRPr="008C31A3" w:rsidRDefault="00E218A2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616D73A1" w:rsidR="00773ECF" w:rsidRPr="008C31A3" w:rsidRDefault="00E218A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1E1E53" w:rsidRPr="008C31A3" w14:paraId="0635F8A7" w14:textId="77777777" w:rsidTr="001E1E53">
        <w:trPr>
          <w:trHeight w:val="4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E99C1" w14:textId="57AB5F63" w:rsidR="00083D87" w:rsidRPr="008C31A3" w:rsidRDefault="00AC7A5A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こまつな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34C3E" w14:textId="2BE60C7B" w:rsidR="00083D87" w:rsidRPr="008C31A3" w:rsidRDefault="00E218A2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4AE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ACDB" w14:textId="1D63CC2C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18A4" w14:textId="3EDBC57A" w:rsidR="00083D87" w:rsidRDefault="00E218A2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クロラントラニリプロール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FF33" w14:textId="151770B8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</w:t>
            </w:r>
            <w:r w:rsidR="00E218A2"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4D80" w14:textId="07BD4DF9" w:rsidR="00083D87" w:rsidRDefault="00E218A2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20</w:t>
            </w:r>
          </w:p>
        </w:tc>
      </w:tr>
      <w:tr w:rsidR="001E1E53" w:rsidRPr="008C31A3" w14:paraId="4FB63E67" w14:textId="77777777" w:rsidTr="001E1E53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989E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CB87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3A0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2D7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10B" w14:textId="55637221" w:rsidR="00083D87" w:rsidRDefault="00E218A2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クロチアニジン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F303" w14:textId="600D3B45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</w:t>
            </w:r>
            <w:r w:rsidR="00E218A2"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A935" w14:textId="1D54FB91" w:rsidR="00083D87" w:rsidRDefault="00E218A2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10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039D9DD" w14:textId="5471BD38" w:rsidR="00813981" w:rsidRDefault="00813981" w:rsidP="00813981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20780" w:rsidRPr="001D61AA">
        <w:rPr>
          <w:rFonts w:ascii="ＭＳ 明朝" w:hAnsi="ＭＳ 明朝" w:cs="ＭＳ 明朝" w:hint="eastAsia"/>
          <w:b/>
          <w:bCs/>
          <w:color w:val="auto"/>
          <w:sz w:val="22"/>
          <w:szCs w:val="22"/>
        </w:rPr>
        <w:t>検出された各農薬成分は残留基準値を下回っており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27950DF3" w14:textId="4B49BFB9" w:rsidR="001F774B" w:rsidRPr="00E35E3B" w:rsidRDefault="001F774B" w:rsidP="001D61AA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しゅんぎく</w:t>
      </w:r>
      <w:r w:rsidR="00891C50" w:rsidRPr="001D61AA">
        <w:rPr>
          <w:rFonts w:ascii="ＭＳ 明朝" w:hAnsi="ＭＳ 明朝" w:cs="ＭＳ 明朝" w:hint="eastAsia"/>
          <w:color w:val="auto"/>
          <w:sz w:val="22"/>
          <w:szCs w:val="22"/>
        </w:rPr>
        <w:t>で検出された</w:t>
      </w:r>
      <w:r>
        <w:rPr>
          <w:rFonts w:ascii="ＭＳ 明朝" w:hAnsi="ＭＳ 明朝" w:cs="ＭＳ 明朝" w:hint="eastAsia"/>
          <w:sz w:val="22"/>
          <w:szCs w:val="22"/>
        </w:rPr>
        <w:t>シアントラニリプロールはしゅんぎくには登録が</w:t>
      </w:r>
      <w:r w:rsidR="00820780">
        <w:rPr>
          <w:rFonts w:ascii="ＭＳ 明朝" w:hAnsi="ＭＳ 明朝" w:cs="ＭＳ 明朝" w:hint="eastAsia"/>
          <w:sz w:val="22"/>
          <w:szCs w:val="22"/>
        </w:rPr>
        <w:t>なく</w:t>
      </w:r>
      <w:r w:rsidR="00820780" w:rsidRPr="001D61AA">
        <w:rPr>
          <w:rFonts w:ascii="ＭＳ 明朝" w:hAnsi="ＭＳ 明朝" w:cs="ＭＳ 明朝" w:hint="eastAsia"/>
          <w:color w:val="auto"/>
          <w:sz w:val="22"/>
          <w:szCs w:val="22"/>
        </w:rPr>
        <w:t>使用していませんが、</w:t>
      </w:r>
      <w:r>
        <w:rPr>
          <w:rFonts w:ascii="ＭＳ 明朝" w:hAnsi="ＭＳ 明朝" w:cs="ＭＳ 明朝" w:hint="eastAsia"/>
          <w:sz w:val="22"/>
          <w:szCs w:val="22"/>
        </w:rPr>
        <w:t>前作</w:t>
      </w:r>
      <w:r w:rsidR="00891C50">
        <w:rPr>
          <w:rFonts w:ascii="ＭＳ 明朝" w:hAnsi="ＭＳ 明朝" w:cs="ＭＳ 明朝" w:hint="eastAsia"/>
          <w:sz w:val="22"/>
          <w:szCs w:val="22"/>
        </w:rPr>
        <w:t>の</w:t>
      </w:r>
      <w:r w:rsidR="00891C50" w:rsidRPr="001D61AA">
        <w:rPr>
          <w:rFonts w:ascii="ＭＳ 明朝" w:hAnsi="ＭＳ 明朝" w:cs="ＭＳ 明朝" w:hint="eastAsia"/>
          <w:color w:val="auto"/>
          <w:sz w:val="22"/>
          <w:szCs w:val="22"/>
        </w:rPr>
        <w:t>トマト</w:t>
      </w:r>
      <w:r w:rsidRPr="001D61AA">
        <w:rPr>
          <w:rFonts w:ascii="ＭＳ 明朝" w:hAnsi="ＭＳ 明朝" w:cs="ＭＳ 明朝" w:hint="eastAsia"/>
          <w:color w:val="auto"/>
          <w:sz w:val="22"/>
          <w:szCs w:val="22"/>
        </w:rPr>
        <w:t>で</w:t>
      </w:r>
      <w:r w:rsidR="00891C50" w:rsidRPr="001D61AA">
        <w:rPr>
          <w:rFonts w:ascii="ＭＳ 明朝" w:hAnsi="ＭＳ 明朝" w:cs="ＭＳ 明朝" w:hint="eastAsia"/>
          <w:color w:val="auto"/>
          <w:sz w:val="22"/>
          <w:szCs w:val="22"/>
        </w:rPr>
        <w:t>使用</w:t>
      </w:r>
      <w:r>
        <w:rPr>
          <w:rFonts w:ascii="ＭＳ 明朝" w:hAnsi="ＭＳ 明朝" w:cs="ＭＳ 明朝" w:hint="eastAsia"/>
          <w:sz w:val="22"/>
          <w:szCs w:val="22"/>
        </w:rPr>
        <w:t>した薬剤に含まれるシアントラニリプロール</w:t>
      </w:r>
      <w:r w:rsidR="001E1E53">
        <w:rPr>
          <w:rFonts w:ascii="ＭＳ 明朝" w:hAnsi="ＭＳ 明朝" w:cs="ＭＳ 明朝" w:hint="eastAsia"/>
          <w:sz w:val="22"/>
          <w:szCs w:val="22"/>
        </w:rPr>
        <w:t>が</w:t>
      </w:r>
      <w:r>
        <w:rPr>
          <w:rFonts w:ascii="ＭＳ 明朝" w:hAnsi="ＭＳ 明朝" w:cs="ＭＳ 明朝" w:hint="eastAsia"/>
          <w:sz w:val="22"/>
          <w:szCs w:val="22"/>
        </w:rPr>
        <w:t>残留し</w:t>
      </w:r>
      <w:r w:rsidR="001D61AA">
        <w:rPr>
          <w:rFonts w:ascii="ＭＳ 明朝" w:hAnsi="ＭＳ 明朝" w:cs="ＭＳ 明朝" w:hint="eastAsia"/>
          <w:sz w:val="22"/>
          <w:szCs w:val="22"/>
        </w:rPr>
        <w:t>検出された</w:t>
      </w:r>
      <w:r>
        <w:rPr>
          <w:rFonts w:ascii="ＭＳ 明朝" w:hAnsi="ＭＳ 明朝" w:cs="ＭＳ 明朝" w:hint="eastAsia"/>
          <w:sz w:val="22"/>
          <w:szCs w:val="22"/>
        </w:rPr>
        <w:t>可能性があります。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2022-04-26T06:39:00Z</dcterms:created>
  <dcterms:modified xsi:type="dcterms:W3CDTF">2022-05-02T01:17:00Z</dcterms:modified>
</cp:coreProperties>
</file>