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8C" w:rsidRPr="005D393B" w:rsidRDefault="00B16CAE" w:rsidP="005C078C">
      <w:pPr>
        <w:rPr>
          <w:rFonts w:ascii="ＭＳ Ｐゴシック" w:eastAsia="ＭＳ Ｐゴシック" w:hAnsi="ＭＳ Ｐゴシック"/>
          <w:sz w:val="28"/>
          <w:szCs w:val="30"/>
        </w:rPr>
      </w:pPr>
      <w:bookmarkStart w:id="0" w:name="_GoBack"/>
      <w:bookmarkEnd w:id="0"/>
      <w:r w:rsidRPr="005D393B">
        <w:rPr>
          <w:rFonts w:ascii="ＭＳ Ｐゴシック" w:eastAsia="ＭＳ Ｐゴシック" w:hAnsi="ＭＳ Ｐゴシック" w:hint="eastAsia"/>
          <w:sz w:val="28"/>
          <w:szCs w:val="30"/>
        </w:rPr>
        <w:t>４</w:t>
      </w:r>
      <w:r w:rsidR="00576F15" w:rsidRPr="005D393B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243EAE" w:rsidRPr="005D393B">
        <w:rPr>
          <w:rFonts w:ascii="ＭＳ Ｐゴシック" w:eastAsia="ＭＳ Ｐゴシック" w:hAnsi="ＭＳ Ｐゴシック" w:hint="eastAsia"/>
          <w:sz w:val="28"/>
          <w:szCs w:val="30"/>
        </w:rPr>
        <w:t>業務規程の改正に向けた検討</w:t>
      </w:r>
    </w:p>
    <w:p w:rsidR="00243EAE" w:rsidRPr="005D393B" w:rsidRDefault="005C078C" w:rsidP="00DD5E24">
      <w:pPr>
        <w:ind w:left="233" w:hangingChars="100" w:hanging="233"/>
        <w:rPr>
          <w:rFonts w:ascii="ＭＳ Ｐゴシック" w:eastAsia="ＭＳ Ｐゴシック" w:hAnsi="ＭＳ Ｐゴシック"/>
          <w:sz w:val="24"/>
          <w:szCs w:val="24"/>
        </w:rPr>
      </w:pPr>
      <w:r w:rsidRPr="005D393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D5E24" w:rsidRPr="005D393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3EAE" w:rsidRPr="005D393B">
        <w:rPr>
          <w:rFonts w:ascii="ＭＳ Ｐゴシック" w:eastAsia="ＭＳ Ｐゴシック" w:hAnsi="ＭＳ Ｐゴシック" w:hint="eastAsia"/>
          <w:sz w:val="24"/>
          <w:szCs w:val="24"/>
        </w:rPr>
        <w:t>前頁『⑦公正な取引環境確保の促進』のうち、当市場の取引ルールとして定める際には、取引参加者</w:t>
      </w:r>
      <w:r w:rsidR="00243EAE" w:rsidRPr="005D393B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注)</w:t>
      </w:r>
      <w:r w:rsidR="00243EAE" w:rsidRPr="005D393B">
        <w:rPr>
          <w:rFonts w:ascii="ＭＳ Ｐゴシック" w:eastAsia="ＭＳ Ｐゴシック" w:hAnsi="ＭＳ Ｐゴシック" w:hint="eastAsia"/>
          <w:sz w:val="24"/>
          <w:szCs w:val="24"/>
        </w:rPr>
        <w:t>からの意見聴取が必要となる。</w:t>
      </w:r>
    </w:p>
    <w:p w:rsidR="008C2351" w:rsidRPr="005D393B" w:rsidRDefault="00243EAE" w:rsidP="00DD5E24">
      <w:pPr>
        <w:ind w:left="233" w:hangingChars="100" w:hanging="233"/>
        <w:rPr>
          <w:rFonts w:ascii="ＭＳ Ｐゴシック" w:eastAsia="ＭＳ Ｐゴシック" w:hAnsi="ＭＳ Ｐゴシック"/>
          <w:sz w:val="24"/>
          <w:szCs w:val="24"/>
        </w:rPr>
      </w:pPr>
      <w:r w:rsidRPr="005D393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D5E24" w:rsidRPr="005D393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D393B">
        <w:rPr>
          <w:rFonts w:ascii="ＭＳ Ｐゴシック" w:eastAsia="ＭＳ Ｐゴシック" w:hAnsi="ＭＳ Ｐゴシック" w:hint="eastAsia"/>
          <w:sz w:val="24"/>
          <w:szCs w:val="24"/>
        </w:rPr>
        <w:t>また、現行法に定めがあるものの、改正法で定めのなくなった項目について、業務規程で定めるべきか否かについての検討が必要となる。</w:t>
      </w:r>
    </w:p>
    <w:p w:rsidR="003765F3" w:rsidRPr="005D393B" w:rsidRDefault="00243EAE" w:rsidP="003E0B7B">
      <w:pPr>
        <w:spacing w:beforeLines="20" w:before="66" w:line="240" w:lineRule="exact"/>
        <w:ind w:left="676" w:hangingChars="350" w:hanging="676"/>
        <w:rPr>
          <w:rFonts w:ascii="ＭＳ Ｐゴシック" w:eastAsia="ＭＳ Ｐゴシック" w:hAnsi="ＭＳ Ｐゴシック"/>
          <w:sz w:val="20"/>
          <w:szCs w:val="20"/>
        </w:rPr>
      </w:pPr>
      <w:r w:rsidRPr="005D393B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3E0B7B" w:rsidRPr="005D393B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5D393B">
        <w:rPr>
          <w:rFonts w:ascii="ＭＳ Ｐゴシック" w:eastAsia="ＭＳ Ｐゴシック" w:hAnsi="ＭＳ Ｐゴシック" w:hint="eastAsia"/>
          <w:sz w:val="20"/>
          <w:szCs w:val="20"/>
        </w:rPr>
        <w:t>注)</w:t>
      </w:r>
      <w:r w:rsidR="003E0B7B" w:rsidRPr="005D393B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5D393B">
        <w:rPr>
          <w:rFonts w:ascii="ＭＳ Ｐゴシック" w:eastAsia="ＭＳ Ｐゴシック" w:hAnsi="ＭＳ Ｐゴシック" w:hint="eastAsia"/>
          <w:sz w:val="20"/>
          <w:szCs w:val="20"/>
        </w:rPr>
        <w:t>取引参加者：</w:t>
      </w:r>
      <w:r w:rsidR="00284BC8" w:rsidRPr="005D393B">
        <w:rPr>
          <w:rFonts w:ascii="ＭＳ Ｐゴシック" w:eastAsia="ＭＳ Ｐゴシック" w:hAnsi="ＭＳ Ｐゴシック" w:hint="eastAsia"/>
          <w:sz w:val="20"/>
          <w:szCs w:val="20"/>
        </w:rPr>
        <w:t>卸売業者、仲卸業者、出荷者、仲卸業者以外で卸売業者から卸売を受ける買受人、仲卸業者から販売を受ける買受人等をいう。</w:t>
      </w:r>
    </w:p>
    <w:p w:rsidR="00284BC8" w:rsidRPr="005D393B" w:rsidRDefault="00284BC8" w:rsidP="00284BC8">
      <w:pPr>
        <w:ind w:left="483" w:hangingChars="250" w:hanging="483"/>
        <w:rPr>
          <w:rFonts w:ascii="ＭＳ Ｐゴシック" w:eastAsia="ＭＳ Ｐゴシック" w:hAnsi="ＭＳ Ｐゴシック"/>
          <w:sz w:val="20"/>
          <w:szCs w:val="20"/>
        </w:rPr>
      </w:pPr>
    </w:p>
    <w:p w:rsidR="005C078C" w:rsidRPr="005D393B" w:rsidRDefault="00284BC8" w:rsidP="009E6A85">
      <w:pPr>
        <w:rPr>
          <w:rFonts w:ascii="ＭＳ Ｐゴシック" w:eastAsia="ＭＳ Ｐゴシック" w:hAnsi="ＭＳ Ｐゴシック"/>
          <w:sz w:val="28"/>
          <w:szCs w:val="30"/>
        </w:rPr>
      </w:pPr>
      <w:r w:rsidRPr="005D393B">
        <w:rPr>
          <w:rFonts w:ascii="ＭＳ Ｐゴシック" w:eastAsia="ＭＳ Ｐゴシック" w:hAnsi="ＭＳ Ｐゴシック" w:hint="eastAsia"/>
          <w:sz w:val="28"/>
          <w:szCs w:val="30"/>
        </w:rPr>
        <w:t>５</w:t>
      </w:r>
      <w:r w:rsidR="00576F15" w:rsidRPr="005D393B">
        <w:rPr>
          <w:rFonts w:ascii="ＭＳ Ｐゴシック" w:eastAsia="ＭＳ Ｐゴシック" w:hAnsi="ＭＳ Ｐゴシック" w:hint="eastAsia"/>
          <w:sz w:val="28"/>
          <w:szCs w:val="30"/>
        </w:rPr>
        <w:t xml:space="preserve"> </w:t>
      </w:r>
      <w:r w:rsidR="005C078C" w:rsidRPr="005D393B">
        <w:rPr>
          <w:rFonts w:ascii="ＭＳ Ｐゴシック" w:eastAsia="ＭＳ Ｐゴシック" w:hAnsi="ＭＳ Ｐゴシック" w:hint="eastAsia"/>
          <w:sz w:val="28"/>
          <w:szCs w:val="30"/>
        </w:rPr>
        <w:t>主な論点</w:t>
      </w:r>
      <w:r w:rsidR="001C71B8" w:rsidRPr="005D393B">
        <w:rPr>
          <w:rFonts w:ascii="ＭＳ Ｐゴシック" w:eastAsia="ＭＳ Ｐゴシック" w:hAnsi="ＭＳ Ｐゴシック" w:hint="eastAsia"/>
          <w:sz w:val="28"/>
          <w:szCs w:val="30"/>
        </w:rPr>
        <w:t>等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54"/>
        <w:gridCol w:w="3305"/>
        <w:gridCol w:w="5888"/>
      </w:tblGrid>
      <w:tr w:rsidR="005D393B" w:rsidRPr="005D393B" w:rsidTr="00DA56E5">
        <w:trPr>
          <w:trHeight w:val="70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56E5" w:rsidRPr="005D393B" w:rsidRDefault="00DA56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　　　　　目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>
            <w:pPr>
              <w:ind w:firstLineChars="200" w:firstLine="46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論　　　点　　　等</w:t>
            </w:r>
          </w:p>
          <w:p w:rsidR="00DA56E5" w:rsidRPr="005D393B" w:rsidRDefault="00DA56E5">
            <w:pPr>
              <w:ind w:firstLineChars="200" w:firstLine="46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】内は現行法の概要</w:t>
            </w:r>
          </w:p>
        </w:tc>
      </w:tr>
      <w:tr w:rsidR="005D393B" w:rsidRPr="005D393B" w:rsidTr="00DA56E5">
        <w:trPr>
          <w:trHeight w:val="122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56E5" w:rsidRPr="005D393B" w:rsidRDefault="00DA56E5" w:rsidP="00DA56E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前頁⑦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9C0C44" w:rsidP="00DA56E5">
            <w:pPr>
              <w:spacing w:afterLines="20" w:after="66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㋕ </w:t>
            </w:r>
            <w:r w:rsidR="00DA56E5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卸売業者による第三者販売</w:t>
            </w:r>
          </w:p>
          <w:p w:rsidR="00DA56E5" w:rsidRPr="005D393B" w:rsidRDefault="00DA56E5" w:rsidP="00DA56E5">
            <w:pPr>
              <w:spacing w:line="200" w:lineRule="exact"/>
              <w:ind w:left="87" w:hangingChars="50" w:hanging="8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（卸売業者は、市場内の仲卸業者、売買参加者以外に卸売をしてはならない）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【原則禁止】</w:t>
            </w:r>
          </w:p>
          <w:p w:rsidR="00DA56E5" w:rsidRPr="005D393B" w:rsidRDefault="00DA56E5" w:rsidP="00DA56E5">
            <w:pPr>
              <w:spacing w:line="260" w:lineRule="exact"/>
              <w:ind w:left="193" w:hangingChars="100" w:hanging="193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（改正法では、関係者の意見を聴き市場が独自ルールとして定め公表）</w:t>
            </w:r>
          </w:p>
          <w:p w:rsidR="00DA56E5" w:rsidRPr="005D393B" w:rsidRDefault="00DA56E5" w:rsidP="00DA56E5">
            <w:pPr>
              <w:spacing w:beforeLines="50" w:before="166"/>
              <w:ind w:left="233" w:hangingChars="100" w:hanging="23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市場全体の集荷販売機能を充実させるとともに、公平性の確保と手続の簡素化を図るため、独自ルールを設定する</w:t>
            </w:r>
          </w:p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</w:t>
            </w:r>
            <w:r w:rsidR="009C0C44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㋕</w:t>
            </w: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9C0C44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㋖</w:t>
            </w:r>
            <w:r w:rsidR="00CB04DF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はセットで議論</w:t>
            </w:r>
          </w:p>
          <w:p w:rsidR="00DA56E5" w:rsidRPr="005D393B" w:rsidRDefault="00DA56E5" w:rsidP="009471C6">
            <w:pPr>
              <w:ind w:left="233" w:hangingChars="100" w:hanging="23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</w:t>
            </w:r>
            <w:r w:rsidR="009471C6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生鮮食料品を取扱う市場でもあり、㋗は実態にそぐわなくなっている。一方衛生検査所による「市場商品の安全・安心」の確保は、市場にとって重要な機能。</w:t>
            </w:r>
          </w:p>
        </w:tc>
      </w:tr>
      <w:tr w:rsidR="005D393B" w:rsidRPr="005D393B" w:rsidTr="00DA56E5">
        <w:trPr>
          <w:trHeight w:val="122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9C0C44" w:rsidP="00DA56E5">
            <w:pPr>
              <w:spacing w:afterLines="20" w:after="66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㋖ </w:t>
            </w:r>
            <w:r w:rsidR="00DA56E5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仲卸業者による直接集荷</w:t>
            </w:r>
          </w:p>
          <w:p w:rsidR="00DA56E5" w:rsidRPr="005D393B" w:rsidRDefault="00DA56E5" w:rsidP="00DA56E5">
            <w:pPr>
              <w:spacing w:line="200" w:lineRule="exact"/>
              <w:ind w:left="87" w:hangingChars="50" w:hanging="8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（仲卸業者は、市場内の卸売業者以外から買入れて販売してはならない）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393B" w:rsidRPr="005D393B" w:rsidTr="00DA56E5">
        <w:trPr>
          <w:trHeight w:val="122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9C0C44" w:rsidP="00DA56E5">
            <w:pPr>
              <w:spacing w:afterLines="20" w:after="66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㋗ </w:t>
            </w:r>
            <w:r w:rsidR="00DA56E5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商物一致の原則</w:t>
            </w:r>
          </w:p>
          <w:p w:rsidR="00DA56E5" w:rsidRPr="005D393B" w:rsidRDefault="00DA56E5" w:rsidP="00DA56E5">
            <w:pPr>
              <w:spacing w:line="200" w:lineRule="exact"/>
              <w:ind w:left="87" w:hangingChars="50" w:hanging="8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（卸売業者は、市場内にある生鮮食料品等以外の卸売をしてはならない）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393B" w:rsidRPr="005D393B" w:rsidTr="00DA56E5">
        <w:trPr>
          <w:cantSplit/>
          <w:trHeight w:val="1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56E5" w:rsidRPr="005D393B" w:rsidRDefault="00DA56E5" w:rsidP="00DA56E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前頁④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市場の開設区域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【国が市場ごとに開設区域を指定】</w:t>
            </w:r>
          </w:p>
          <w:p w:rsidR="00DA56E5" w:rsidRPr="005D393B" w:rsidRDefault="00DA56E5" w:rsidP="00DA56E5">
            <w:pPr>
              <w:spacing w:beforeLines="20" w:before="66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開設区域内での小売等、業務内容等を規制</w:t>
            </w:r>
          </w:p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売上高割使用料の扱いを検討</w:t>
            </w:r>
          </w:p>
        </w:tc>
      </w:tr>
      <w:tr w:rsidR="005D393B" w:rsidRPr="005D393B" w:rsidTr="00DA56E5">
        <w:trPr>
          <w:cantSplit/>
          <w:trHeight w:val="21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56E5" w:rsidRPr="005D393B" w:rsidRDefault="00DA56E5" w:rsidP="00DA56E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前頁⑤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卸売業者の業務許可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E5" w:rsidRPr="005D393B" w:rsidRDefault="00DA56E5" w:rsidP="00DA56E5">
            <w:pPr>
              <w:ind w:left="117" w:hangingChars="50" w:hanging="117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【国が業務を許可。許可の基準、保証金、処分の手続き、許可の取消し等の定めがあり、細部は業務規程で規定】</w:t>
            </w:r>
          </w:p>
          <w:p w:rsidR="00DA56E5" w:rsidRPr="005D393B" w:rsidRDefault="00DA56E5" w:rsidP="00DA56E5">
            <w:pPr>
              <w:spacing w:beforeLines="20" w:before="66"/>
              <w:ind w:left="350" w:hangingChars="150" w:hanging="35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将来的に新たな卸売業者参入</w:t>
            </w:r>
            <w:r w:rsidR="000F241C"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の可能性</w:t>
            </w: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を想定すると、何らかの判断基準が必要。</w:t>
            </w:r>
          </w:p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開設者としての指導・監督権限をどう担保するか。</w:t>
            </w:r>
          </w:p>
        </w:tc>
      </w:tr>
      <w:tr w:rsidR="005D393B" w:rsidRPr="005D393B" w:rsidTr="00DA56E5">
        <w:trPr>
          <w:cantSplit/>
          <w:trHeight w:val="9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56E5" w:rsidRPr="005D393B" w:rsidRDefault="00DA56E5" w:rsidP="00DA56E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前頁⑥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せり人制度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【せり人は開設者の登録制とし、業務規程で細部を規定】</w:t>
            </w:r>
          </w:p>
          <w:p w:rsidR="00DA56E5" w:rsidRPr="005D393B" w:rsidRDefault="00DA56E5" w:rsidP="00DA56E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D39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 卸売市場としては、不可欠な制度</w:t>
            </w:r>
          </w:p>
        </w:tc>
      </w:tr>
    </w:tbl>
    <w:p w:rsidR="009E6A85" w:rsidRDefault="009E6A85" w:rsidP="009E6A85">
      <w:pPr>
        <w:rPr>
          <w:rFonts w:ascii="ＭＳ Ｐゴシック" w:eastAsia="ＭＳ Ｐゴシック" w:hAnsi="ＭＳ Ｐゴシック"/>
          <w:sz w:val="30"/>
          <w:szCs w:val="30"/>
        </w:rPr>
      </w:pPr>
    </w:p>
    <w:p w:rsidR="009E6A85" w:rsidRPr="00944D46" w:rsidRDefault="009E6A85" w:rsidP="009E6A85">
      <w:pPr>
        <w:rPr>
          <w:rFonts w:ascii="ＭＳ Ｐゴシック" w:eastAsia="ＭＳ Ｐゴシック" w:hAnsi="ＭＳ Ｐゴシック"/>
          <w:sz w:val="28"/>
          <w:szCs w:val="30"/>
        </w:rPr>
      </w:pPr>
      <w:r w:rsidRPr="00944D46">
        <w:rPr>
          <w:rFonts w:ascii="ＭＳ Ｐゴシック" w:eastAsia="ＭＳ Ｐゴシック" w:hAnsi="ＭＳ Ｐゴシック" w:hint="eastAsia"/>
          <w:sz w:val="28"/>
          <w:szCs w:val="30"/>
        </w:rPr>
        <w:t>６ 取引参加者の意見聴取状況</w:t>
      </w:r>
    </w:p>
    <w:tbl>
      <w:tblPr>
        <w:tblStyle w:val="a5"/>
        <w:tblW w:w="0" w:type="auto"/>
        <w:tblInd w:w="341" w:type="dxa"/>
        <w:tblBorders>
          <w:insideH w:val="dotted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394"/>
        <w:gridCol w:w="1393"/>
        <w:gridCol w:w="1393"/>
        <w:gridCol w:w="1393"/>
        <w:gridCol w:w="1393"/>
      </w:tblGrid>
      <w:tr w:rsidR="009E6A85" w:rsidTr="009E6A85">
        <w:tc>
          <w:tcPr>
            <w:tcW w:w="850" w:type="dxa"/>
            <w:tcBorders>
              <w:top w:val="single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</w:tcBorders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出荷者</w:t>
            </w:r>
          </w:p>
        </w:tc>
        <w:tc>
          <w:tcPr>
            <w:tcW w:w="1393" w:type="dxa"/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卸売業者</w:t>
            </w:r>
          </w:p>
        </w:tc>
        <w:tc>
          <w:tcPr>
            <w:tcW w:w="1393" w:type="dxa"/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仲卸業者</w:t>
            </w:r>
          </w:p>
        </w:tc>
        <w:tc>
          <w:tcPr>
            <w:tcW w:w="1393" w:type="dxa"/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売買参加者</w:t>
            </w:r>
          </w:p>
        </w:tc>
        <w:tc>
          <w:tcPr>
            <w:tcW w:w="1393" w:type="dxa"/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小売業者</w:t>
            </w:r>
          </w:p>
        </w:tc>
      </w:tr>
      <w:tr w:rsidR="00DB7CC4" w:rsidRPr="00DB7CC4" w:rsidTr="009E6A85">
        <w:tc>
          <w:tcPr>
            <w:tcW w:w="850" w:type="dxa"/>
            <w:tcBorders>
              <w:top w:val="dotted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A85" w:rsidRDefault="009E6A85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状況</w:t>
            </w:r>
          </w:p>
        </w:tc>
        <w:tc>
          <w:tcPr>
            <w:tcW w:w="139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</w:tcBorders>
          </w:tcPr>
          <w:p w:rsidR="009E6A85" w:rsidRPr="00DB7CC4" w:rsidRDefault="009E6A85" w:rsidP="009E6A8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6A85" w:rsidRPr="00280AA3" w:rsidRDefault="00DB7CC4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0A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</w:p>
        </w:tc>
        <w:tc>
          <w:tcPr>
            <w:tcW w:w="1393" w:type="dxa"/>
          </w:tcPr>
          <w:p w:rsidR="009E6A85" w:rsidRPr="00280AA3" w:rsidRDefault="00DB7CC4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0A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</w:p>
        </w:tc>
        <w:tc>
          <w:tcPr>
            <w:tcW w:w="1393" w:type="dxa"/>
          </w:tcPr>
          <w:p w:rsidR="009E6A85" w:rsidRPr="00280AA3" w:rsidRDefault="00DB7CC4" w:rsidP="009E6A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0A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</w:p>
        </w:tc>
        <w:tc>
          <w:tcPr>
            <w:tcW w:w="1393" w:type="dxa"/>
          </w:tcPr>
          <w:p w:rsidR="009E6A85" w:rsidRPr="00DB7CC4" w:rsidRDefault="009E6A85" w:rsidP="009E6A8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</w:tbl>
    <w:p w:rsidR="003A33FF" w:rsidRPr="009A3802" w:rsidRDefault="003A33FF" w:rsidP="009E6A85">
      <w:pPr>
        <w:spacing w:line="10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3A33FF" w:rsidRPr="009A3802" w:rsidSect="003E0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32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CB" w:rsidRDefault="00C60DCB" w:rsidP="003765F3">
      <w:r>
        <w:separator/>
      </w:r>
    </w:p>
  </w:endnote>
  <w:endnote w:type="continuationSeparator" w:id="0">
    <w:p w:rsidR="00C60DCB" w:rsidRDefault="00C60DCB" w:rsidP="003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CB" w:rsidRDefault="00C60DCB" w:rsidP="003765F3">
      <w:r>
        <w:separator/>
      </w:r>
    </w:p>
  </w:footnote>
  <w:footnote w:type="continuationSeparator" w:id="0">
    <w:p w:rsidR="00C60DCB" w:rsidRDefault="00C60DCB" w:rsidP="0037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A" w:rsidRDefault="004275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8E4"/>
    <w:multiLevelType w:val="hybridMultilevel"/>
    <w:tmpl w:val="A5DC592A"/>
    <w:lvl w:ilvl="0" w:tplc="E5F0EE2C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D25069"/>
    <w:multiLevelType w:val="hybridMultilevel"/>
    <w:tmpl w:val="0FF6927C"/>
    <w:lvl w:ilvl="0" w:tplc="0D467E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8C"/>
    <w:rsid w:val="00013096"/>
    <w:rsid w:val="00052654"/>
    <w:rsid w:val="000F241C"/>
    <w:rsid w:val="001041EE"/>
    <w:rsid w:val="00106138"/>
    <w:rsid w:val="00121932"/>
    <w:rsid w:val="00137831"/>
    <w:rsid w:val="00151F29"/>
    <w:rsid w:val="0016650D"/>
    <w:rsid w:val="001C71B8"/>
    <w:rsid w:val="00243EAE"/>
    <w:rsid w:val="00280AA3"/>
    <w:rsid w:val="00284BC8"/>
    <w:rsid w:val="002D05DE"/>
    <w:rsid w:val="002E0371"/>
    <w:rsid w:val="00375AFB"/>
    <w:rsid w:val="00375B82"/>
    <w:rsid w:val="003765F3"/>
    <w:rsid w:val="003870E1"/>
    <w:rsid w:val="003A33FF"/>
    <w:rsid w:val="003D1B86"/>
    <w:rsid w:val="003E0AD9"/>
    <w:rsid w:val="003E0B7B"/>
    <w:rsid w:val="004275DA"/>
    <w:rsid w:val="004376C4"/>
    <w:rsid w:val="00446BC1"/>
    <w:rsid w:val="004604C1"/>
    <w:rsid w:val="00504F16"/>
    <w:rsid w:val="00576F15"/>
    <w:rsid w:val="005A067A"/>
    <w:rsid w:val="005C078C"/>
    <w:rsid w:val="005D393B"/>
    <w:rsid w:val="00620617"/>
    <w:rsid w:val="00674670"/>
    <w:rsid w:val="006E4A97"/>
    <w:rsid w:val="00737A2E"/>
    <w:rsid w:val="00742FEC"/>
    <w:rsid w:val="0077540E"/>
    <w:rsid w:val="00795F2D"/>
    <w:rsid w:val="007C5828"/>
    <w:rsid w:val="007E6D73"/>
    <w:rsid w:val="0080383D"/>
    <w:rsid w:val="008C2351"/>
    <w:rsid w:val="008D485A"/>
    <w:rsid w:val="00926ADC"/>
    <w:rsid w:val="00944D46"/>
    <w:rsid w:val="009471C6"/>
    <w:rsid w:val="00956F24"/>
    <w:rsid w:val="009A3802"/>
    <w:rsid w:val="009C0C44"/>
    <w:rsid w:val="009E6A85"/>
    <w:rsid w:val="00A04E80"/>
    <w:rsid w:val="00B16CAE"/>
    <w:rsid w:val="00B3589A"/>
    <w:rsid w:val="00BE0ADF"/>
    <w:rsid w:val="00C070DE"/>
    <w:rsid w:val="00C400FF"/>
    <w:rsid w:val="00C60DCB"/>
    <w:rsid w:val="00CB04DF"/>
    <w:rsid w:val="00CB2D9B"/>
    <w:rsid w:val="00CC3E69"/>
    <w:rsid w:val="00D80020"/>
    <w:rsid w:val="00DA56E5"/>
    <w:rsid w:val="00DB6B57"/>
    <w:rsid w:val="00DB7CC4"/>
    <w:rsid w:val="00DD5E24"/>
    <w:rsid w:val="00DF24FB"/>
    <w:rsid w:val="00E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7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7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78C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C078C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8C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5F3"/>
  </w:style>
  <w:style w:type="paragraph" w:styleId="a8">
    <w:name w:val="footer"/>
    <w:basedOn w:val="a"/>
    <w:link w:val="a9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5F3"/>
  </w:style>
  <w:style w:type="paragraph" w:styleId="Web">
    <w:name w:val="Normal (Web)"/>
    <w:basedOn w:val="a"/>
    <w:uiPriority w:val="99"/>
    <w:semiHidden/>
    <w:unhideWhenUsed/>
    <w:rsid w:val="007E6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E0B7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4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7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2019-04-04T05:59:00Z</dcterms:created>
  <dcterms:modified xsi:type="dcterms:W3CDTF">2019-04-04T05:59:00Z</dcterms:modified>
</cp:coreProperties>
</file>