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A6" w:rsidRDefault="00B257A6" w:rsidP="00EE677B">
      <w:pPr>
        <w:jc w:val="center"/>
      </w:pPr>
      <w:r w:rsidRPr="00C36329">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33C5527C" wp14:editId="33FA2974">
                <wp:simplePos x="0" y="0"/>
                <wp:positionH relativeFrom="column">
                  <wp:posOffset>4937760</wp:posOffset>
                </wp:positionH>
                <wp:positionV relativeFrom="paragraph">
                  <wp:posOffset>-329565</wp:posOffset>
                </wp:positionV>
                <wp:extent cx="1390650" cy="304165"/>
                <wp:effectExtent l="0" t="0" r="19050" b="19685"/>
                <wp:wrapNone/>
                <wp:docPr id="64" name="テキスト ボックス 1"/>
                <wp:cNvGraphicFramePr/>
                <a:graphic xmlns:a="http://schemas.openxmlformats.org/drawingml/2006/main">
                  <a:graphicData uri="http://schemas.microsoft.com/office/word/2010/wordprocessingShape">
                    <wps:wsp>
                      <wps:cNvSpPr txBox="1"/>
                      <wps:spPr>
                        <a:xfrm>
                          <a:off x="0" y="0"/>
                          <a:ext cx="1390650" cy="30416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B257A6" w:rsidRDefault="00B257A6" w:rsidP="00B257A6">
                            <w:pPr>
                              <w:pStyle w:val="Web"/>
                              <w:spacing w:before="0" w:beforeAutospacing="0" w:after="0" w:afterAutospacing="0" w:line="360" w:lineRule="exact"/>
                              <w:jc w:val="center"/>
                              <w:textAlignment w:val="baseline"/>
                            </w:pPr>
                            <w:r>
                              <w:rPr>
                                <w:rFonts w:eastAsia="HGｺﾞｼｯｸE" w:hAnsi="HGｺﾞｼｯｸE" w:cs="Times New Roman" w:hint="eastAsia"/>
                                <w:color w:val="000000"/>
                                <w:kern w:val="24"/>
                                <w:sz w:val="32"/>
                                <w:szCs w:val="32"/>
                              </w:rPr>
                              <w:t>資料３－２</w:t>
                            </w:r>
                          </w:p>
                        </w:txbxContent>
                      </wps:txbx>
                      <wps:bodyPr wrap="square" tIns="0" bIns="0" rtlCol="0" anchor="ctr"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8.8pt;margin-top:-25.95pt;width:109.5pt;height:23.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" fillcolor="white [3201]" strokecolor="black [3213]">
                <v:textbox inset=",0,,0">
                  <w:txbxContent>
                    <w:p w:rsidR="00B257A6" w:rsidRDefault="00B257A6" w:rsidP="00B257A6">
                      <w:pPr>
                        <w:pStyle w:val="Web"/>
                        <w:spacing w:before="0" w:beforeAutospacing="0" w:after="0" w:afterAutospacing="0" w:line="360" w:lineRule="exact"/>
                        <w:jc w:val="center"/>
                        <w:textAlignment w:val="baseline"/>
                      </w:pPr>
                      <w:r>
                        <w:rPr>
                          <w:rFonts w:eastAsia="HGｺﾞｼｯｸE" w:hAnsi="HGｺﾞｼｯｸE" w:cs="Times New Roman" w:hint="eastAsia"/>
                          <w:color w:val="000000"/>
                          <w:kern w:val="24"/>
                          <w:sz w:val="32"/>
                          <w:szCs w:val="32"/>
                        </w:rPr>
                        <w:t>資料</w:t>
                      </w:r>
                      <w:r>
                        <w:rPr>
                          <w:rFonts w:eastAsia="HGｺﾞｼｯｸE" w:hAnsi="HGｺﾞｼｯｸE" w:cs="Times New Roman" w:hint="eastAsia"/>
                          <w:color w:val="000000"/>
                          <w:kern w:val="24"/>
                          <w:sz w:val="32"/>
                          <w:szCs w:val="32"/>
                        </w:rPr>
                        <w:t>３</w:t>
                      </w:r>
                      <w:r>
                        <w:rPr>
                          <w:rFonts w:eastAsia="HGｺﾞｼｯｸE" w:hAnsi="HGｺﾞｼｯｸE" w:cs="Times New Roman" w:hint="eastAsia"/>
                          <w:color w:val="000000"/>
                          <w:kern w:val="24"/>
                          <w:sz w:val="32"/>
                          <w:szCs w:val="32"/>
                        </w:rPr>
                        <w:t>－</w:t>
                      </w:r>
                      <w:r>
                        <w:rPr>
                          <w:rFonts w:eastAsia="HGｺﾞｼｯｸE" w:hAnsi="HGｺﾞｼｯｸE" w:cs="Times New Roman" w:hint="eastAsia"/>
                          <w:color w:val="000000"/>
                          <w:kern w:val="24"/>
                          <w:sz w:val="32"/>
                          <w:szCs w:val="32"/>
                        </w:rPr>
                        <w:t>２</w:t>
                      </w:r>
                    </w:p>
                  </w:txbxContent>
                </v:textbox>
              </v:shape>
            </w:pict>
          </mc:Fallback>
        </mc:AlternateContent>
      </w:r>
      <w:bookmarkStart w:id="0" w:name="_GoBack"/>
      <w:bookmarkEnd w:id="0"/>
    </w:p>
    <w:p w:rsidR="002F30BC" w:rsidRDefault="00EE677B" w:rsidP="00EE677B">
      <w:pPr>
        <w:jc w:val="center"/>
      </w:pPr>
      <w:r>
        <w:rPr>
          <w:rFonts w:hint="eastAsia"/>
        </w:rPr>
        <w:t>（抜粋）大阪府中央卸売市場業務規程</w:t>
      </w:r>
      <w:r w:rsidR="008626A0">
        <w:rPr>
          <w:rFonts w:hint="eastAsia"/>
        </w:rPr>
        <w:t>案</w:t>
      </w:r>
    </w:p>
    <w:p w:rsidR="00EE677B" w:rsidRDefault="00EE677B" w:rsidP="00EE677B">
      <w:pPr>
        <w:jc w:val="center"/>
      </w:pPr>
    </w:p>
    <w:p w:rsidR="00EE677B" w:rsidRDefault="00EE677B" w:rsidP="00EE677B">
      <w:pPr>
        <w:jc w:val="left"/>
      </w:pPr>
      <w:r>
        <w:rPr>
          <w:rFonts w:hint="eastAsia"/>
        </w:rPr>
        <w:t>（卸売の相手方の制限）</w:t>
      </w:r>
    </w:p>
    <w:p w:rsidR="00EE677B" w:rsidRDefault="00EE677B" w:rsidP="00EE677B">
      <w:pPr>
        <w:jc w:val="left"/>
      </w:pPr>
      <w:r>
        <w:rPr>
          <w:rFonts w:hint="eastAsia"/>
        </w:rPr>
        <w:t>第３６条　（略）</w:t>
      </w:r>
    </w:p>
    <w:p w:rsidR="00EE677B" w:rsidRDefault="00EE677B" w:rsidP="00EE677B">
      <w:pPr>
        <w:jc w:val="left"/>
      </w:pPr>
      <w:r>
        <w:rPr>
          <w:rFonts w:hint="eastAsia"/>
        </w:rPr>
        <w:t xml:space="preserve">　一―三　（略）</w:t>
      </w:r>
    </w:p>
    <w:p w:rsidR="00EE677B" w:rsidRDefault="00EE677B" w:rsidP="00EE677B">
      <w:pPr>
        <w:ind w:left="500" w:hangingChars="200" w:hanging="500"/>
        <w:jc w:val="left"/>
      </w:pPr>
      <w:r>
        <w:rPr>
          <w:rFonts w:hint="eastAsia"/>
        </w:rPr>
        <w:t xml:space="preserve">　四　卸売業者が、食品製造業者等との間においてあらかじめ締結した</w:t>
      </w:r>
      <w:r w:rsidRPr="00CC5E3C">
        <w:rPr>
          <w:rFonts w:hint="eastAsia"/>
          <w:u w:val="single"/>
        </w:rPr>
        <w:t>国内産の農林水産物の輸出に関する契約に基づき、当該食品製造業者等に対して卸売をする場合</w:t>
      </w:r>
      <w:r>
        <w:rPr>
          <w:rFonts w:hint="eastAsia"/>
        </w:rPr>
        <w:t>であって、当該契約に基づく卸売が次に掲げる要件のいずれにも該当するとき。</w:t>
      </w:r>
    </w:p>
    <w:p w:rsidR="00EE677B" w:rsidRDefault="00EE677B" w:rsidP="00EE677B">
      <w:pPr>
        <w:ind w:left="750" w:hangingChars="300" w:hanging="750"/>
        <w:jc w:val="left"/>
      </w:pPr>
      <w:r>
        <w:rPr>
          <w:rFonts w:hint="eastAsia"/>
        </w:rPr>
        <w:t xml:space="preserve">　　イ　当該契約において卸売の対象となる生鮮食料品等の品目、数量の上限、卸売の実施期間（一年未満のものに限る。）及び入荷量が著しく減少した場合の措置が定められていること。</w:t>
      </w:r>
    </w:p>
    <w:p w:rsidR="00EE677B" w:rsidRDefault="00EE677B" w:rsidP="00EE677B">
      <w:pPr>
        <w:ind w:left="750" w:hangingChars="300" w:hanging="750"/>
        <w:jc w:val="left"/>
      </w:pPr>
      <w:r>
        <w:rPr>
          <w:rFonts w:hint="eastAsia"/>
        </w:rPr>
        <w:t xml:space="preserve">　　ロ　知事が、中央市場における取引の秩序を乱すおそれがないとして承認していること。</w:t>
      </w:r>
    </w:p>
    <w:p w:rsidR="00EE677B" w:rsidRDefault="00EE677B" w:rsidP="00EE677B">
      <w:pPr>
        <w:jc w:val="left"/>
      </w:pPr>
      <w:r>
        <w:rPr>
          <w:rFonts w:hint="eastAsia"/>
        </w:rPr>
        <w:t>２―４　（略）</w:t>
      </w:r>
    </w:p>
    <w:p w:rsidR="00EE677B" w:rsidRDefault="00EE677B" w:rsidP="00EE677B">
      <w:pPr>
        <w:ind w:left="250" w:hangingChars="100" w:hanging="250"/>
        <w:jc w:val="left"/>
      </w:pPr>
      <w:r>
        <w:rPr>
          <w:rFonts w:hint="eastAsia"/>
        </w:rPr>
        <w:t>５　第１項第四号ロの規定による承認を受けようとする卸売業者は、規則で定めるところにより、次に掲げる事項を記載した</w:t>
      </w:r>
      <w:r w:rsidRPr="00CC5E3C">
        <w:rPr>
          <w:rFonts w:hint="eastAsia"/>
          <w:u w:val="single"/>
        </w:rPr>
        <w:t>申請書に食品製造業者等と締結した国内産の農林水産物の輸出に関する契約に係る契約書の写しを添えて知事に提出しなければならない</w:t>
      </w:r>
      <w:r>
        <w:rPr>
          <w:rFonts w:hint="eastAsia"/>
        </w:rPr>
        <w:t>。承認を受けた事項を変更しようとするときも、同様とする。</w:t>
      </w:r>
    </w:p>
    <w:p w:rsidR="00EE677B" w:rsidRDefault="00EE677B" w:rsidP="00EE677B">
      <w:pPr>
        <w:jc w:val="left"/>
      </w:pPr>
      <w:r>
        <w:rPr>
          <w:rFonts w:hint="eastAsia"/>
        </w:rPr>
        <w:t xml:space="preserve">　一　申請者の名称</w:t>
      </w:r>
    </w:p>
    <w:p w:rsidR="00EE677B" w:rsidRDefault="00EE677B" w:rsidP="00EE677B">
      <w:pPr>
        <w:jc w:val="left"/>
      </w:pPr>
      <w:r>
        <w:rPr>
          <w:rFonts w:hint="eastAsia"/>
        </w:rPr>
        <w:t xml:space="preserve">　二　卸売の相手方となる者の氏名又は名称及び住所</w:t>
      </w:r>
    </w:p>
    <w:p w:rsidR="00EE677B" w:rsidRDefault="00EE677B" w:rsidP="00EE677B">
      <w:pPr>
        <w:jc w:val="left"/>
      </w:pPr>
      <w:r>
        <w:rPr>
          <w:rFonts w:hint="eastAsia"/>
        </w:rPr>
        <w:t xml:space="preserve">　三　当該卸売の対象となる生鮮食料品等の品目</w:t>
      </w:r>
    </w:p>
    <w:p w:rsidR="00EE677B" w:rsidRDefault="00EE677B" w:rsidP="00EE677B">
      <w:pPr>
        <w:jc w:val="left"/>
      </w:pPr>
      <w:r>
        <w:rPr>
          <w:rFonts w:hint="eastAsia"/>
        </w:rPr>
        <w:t xml:space="preserve">　四　当該卸売に係る生鮮食料品等の数量の上限</w:t>
      </w:r>
    </w:p>
    <w:p w:rsidR="00EE677B" w:rsidRDefault="00EE677B" w:rsidP="00EE677B">
      <w:pPr>
        <w:jc w:val="left"/>
      </w:pPr>
      <w:r>
        <w:rPr>
          <w:rFonts w:hint="eastAsia"/>
        </w:rPr>
        <w:t xml:space="preserve">　五　実施期間</w:t>
      </w:r>
    </w:p>
    <w:p w:rsidR="00EE677B" w:rsidRDefault="00EE677B" w:rsidP="00EE677B">
      <w:pPr>
        <w:jc w:val="left"/>
      </w:pPr>
      <w:r>
        <w:rPr>
          <w:rFonts w:hint="eastAsia"/>
        </w:rPr>
        <w:t xml:space="preserve">　六　入荷量が著しく減少した場合の措置</w:t>
      </w:r>
    </w:p>
    <w:p w:rsidR="00EE677B" w:rsidRDefault="00EE677B" w:rsidP="00EE677B">
      <w:pPr>
        <w:jc w:val="left"/>
      </w:pPr>
      <w:r>
        <w:rPr>
          <w:rFonts w:hint="eastAsia"/>
        </w:rPr>
        <w:t xml:space="preserve">　七　当該卸売をしなければならない理由</w:t>
      </w:r>
    </w:p>
    <w:p w:rsidR="00EE677B" w:rsidRDefault="00EE677B" w:rsidP="00EE677B">
      <w:pPr>
        <w:jc w:val="left"/>
      </w:pPr>
      <w:r>
        <w:rPr>
          <w:rFonts w:hint="eastAsia"/>
        </w:rPr>
        <w:t>６　（略）</w:t>
      </w:r>
    </w:p>
    <w:p w:rsidR="00EE677B" w:rsidRDefault="00EE677B" w:rsidP="00EE677B">
      <w:pPr>
        <w:ind w:left="250" w:hangingChars="100" w:hanging="250"/>
        <w:jc w:val="left"/>
      </w:pPr>
      <w:r>
        <w:rPr>
          <w:rFonts w:hint="eastAsia"/>
        </w:rPr>
        <w:t>７　第１項第二号ロ、第三号ロ又は</w:t>
      </w:r>
      <w:r w:rsidRPr="00CC5E3C">
        <w:rPr>
          <w:rFonts w:hint="eastAsia"/>
          <w:u w:val="single"/>
        </w:rPr>
        <w:t>第四号ロ</w:t>
      </w:r>
      <w:r>
        <w:rPr>
          <w:rFonts w:hint="eastAsia"/>
        </w:rPr>
        <w:t>の規定による承認を受けた卸売業者は、その承認に係る生鮮食料品等の卸売をしたときは、翌月十日までに、規則で定めるところにより、その旨を知事に届け出なければならない。</w:t>
      </w:r>
    </w:p>
    <w:p w:rsidR="00EE677B" w:rsidRDefault="00EE677B" w:rsidP="00EE677B">
      <w:pPr>
        <w:jc w:val="left"/>
      </w:pPr>
    </w:p>
    <w:p w:rsidR="00EE677B" w:rsidRDefault="00EE677B" w:rsidP="00EE677B">
      <w:pPr>
        <w:jc w:val="left"/>
      </w:pPr>
      <w:r>
        <w:rPr>
          <w:rFonts w:hint="eastAsia"/>
        </w:rPr>
        <w:t>（仲卸業者の業務の規制）</w:t>
      </w:r>
    </w:p>
    <w:p w:rsidR="00EE677B" w:rsidRDefault="00EE677B" w:rsidP="00EE677B">
      <w:pPr>
        <w:jc w:val="left"/>
      </w:pPr>
      <w:r>
        <w:rPr>
          <w:rFonts w:hint="eastAsia"/>
        </w:rPr>
        <w:t>第４４条　（略）</w:t>
      </w:r>
    </w:p>
    <w:p w:rsidR="00EE677B" w:rsidRDefault="00EE677B" w:rsidP="00EE677B">
      <w:pPr>
        <w:jc w:val="left"/>
      </w:pPr>
      <w:r>
        <w:rPr>
          <w:rFonts w:hint="eastAsia"/>
        </w:rPr>
        <w:t>２　（略）</w:t>
      </w:r>
    </w:p>
    <w:p w:rsidR="00EE677B" w:rsidRDefault="00EE677B" w:rsidP="00EE677B">
      <w:pPr>
        <w:jc w:val="left"/>
      </w:pPr>
      <w:r>
        <w:rPr>
          <w:rFonts w:hint="eastAsia"/>
        </w:rPr>
        <w:t xml:space="preserve">　一―三　（略）</w:t>
      </w:r>
    </w:p>
    <w:p w:rsidR="00EE677B" w:rsidRDefault="00EE677B" w:rsidP="00EE677B">
      <w:pPr>
        <w:ind w:left="500" w:hangingChars="200" w:hanging="500"/>
        <w:jc w:val="left"/>
      </w:pPr>
      <w:r>
        <w:rPr>
          <w:rFonts w:hint="eastAsia"/>
        </w:rPr>
        <w:t xml:space="preserve">　四　仲卸業者が、農林漁業者等との間においてあらかじめ締結した</w:t>
      </w:r>
      <w:r w:rsidRPr="00CC5E3C">
        <w:rPr>
          <w:rFonts w:hint="eastAsia"/>
          <w:u w:val="single"/>
        </w:rPr>
        <w:t>輸出のための国内産の農林水産物の買入れに関する契約に基づき、当該農林漁業者等から買い入れる場合</w:t>
      </w:r>
      <w:r>
        <w:rPr>
          <w:rFonts w:hint="eastAsia"/>
        </w:rPr>
        <w:t>であって、当該契約に基づく買入れが次に掲げる要件のいずれにも該当すること。</w:t>
      </w:r>
    </w:p>
    <w:p w:rsidR="00EE677B" w:rsidRDefault="00EE677B" w:rsidP="00EE677B">
      <w:pPr>
        <w:ind w:left="750" w:hangingChars="300" w:hanging="750"/>
        <w:jc w:val="left"/>
      </w:pPr>
      <w:r>
        <w:rPr>
          <w:rFonts w:hint="eastAsia"/>
        </w:rPr>
        <w:t xml:space="preserve">　　イ　当該契約において買入れの対象となる生鮮食料品等の品目、数量の上限、買入れの実施期間（一年未満のものに限る。）及び入荷量が著しく減少した場合の措置が定められていること。</w:t>
      </w:r>
    </w:p>
    <w:p w:rsidR="00EE677B" w:rsidRDefault="00EE677B" w:rsidP="00EE677B">
      <w:pPr>
        <w:ind w:left="750" w:hangingChars="300" w:hanging="750"/>
        <w:jc w:val="left"/>
      </w:pPr>
      <w:r>
        <w:rPr>
          <w:rFonts w:hint="eastAsia"/>
        </w:rPr>
        <w:t xml:space="preserve">　　ロ　知事が、中央市場における取引の秩序を乱すおそれがないとして承認していること。</w:t>
      </w:r>
    </w:p>
    <w:p w:rsidR="00EE677B" w:rsidRDefault="00EE677B" w:rsidP="00EE677B">
      <w:pPr>
        <w:jc w:val="left"/>
      </w:pPr>
      <w:r>
        <w:rPr>
          <w:rFonts w:hint="eastAsia"/>
        </w:rPr>
        <w:t>３―６　（略）</w:t>
      </w:r>
    </w:p>
    <w:p w:rsidR="00EE677B" w:rsidRDefault="00EE677B" w:rsidP="00EE677B">
      <w:pPr>
        <w:ind w:left="250" w:hangingChars="100" w:hanging="250"/>
        <w:jc w:val="left"/>
      </w:pPr>
      <w:r>
        <w:rPr>
          <w:rFonts w:hint="eastAsia"/>
        </w:rPr>
        <w:t>７　第２項第四号ロの規定による承認を受けようとする仲卸業者は、規則で定めるところにより、次に掲げる事項を記載した</w:t>
      </w:r>
      <w:r w:rsidRPr="00CC5E3C">
        <w:rPr>
          <w:rFonts w:hint="eastAsia"/>
          <w:u w:val="single"/>
        </w:rPr>
        <w:t>申請書に農林漁業者等と締結した輸出のための国内産の農林水産物の買入れに関する契約に係る契約書の写しを添えて知事に提出しなければならない</w:t>
      </w:r>
      <w:r>
        <w:rPr>
          <w:rFonts w:hint="eastAsia"/>
        </w:rPr>
        <w:t>。承認を受けた事項を変更しようとするときも、同様とする。</w:t>
      </w:r>
    </w:p>
    <w:p w:rsidR="00EE677B" w:rsidRDefault="00EE677B" w:rsidP="00EE677B">
      <w:pPr>
        <w:jc w:val="left"/>
      </w:pPr>
      <w:r>
        <w:rPr>
          <w:rFonts w:hint="eastAsia"/>
        </w:rPr>
        <w:t xml:space="preserve">　一　申請者の氏名又は名称</w:t>
      </w:r>
    </w:p>
    <w:p w:rsidR="00EE677B" w:rsidRDefault="00EE677B" w:rsidP="00EE677B">
      <w:pPr>
        <w:jc w:val="left"/>
      </w:pPr>
      <w:r>
        <w:rPr>
          <w:rFonts w:hint="eastAsia"/>
        </w:rPr>
        <w:t xml:space="preserve">　二　買入れの相手方となる者の氏名又は名称及び住所</w:t>
      </w:r>
    </w:p>
    <w:p w:rsidR="00EE677B" w:rsidRDefault="00EE677B" w:rsidP="00EE677B">
      <w:pPr>
        <w:jc w:val="left"/>
      </w:pPr>
      <w:r>
        <w:rPr>
          <w:rFonts w:hint="eastAsia"/>
        </w:rPr>
        <w:t xml:space="preserve">　三　当該買入れの対象となる生鮮食料品等の品目</w:t>
      </w:r>
    </w:p>
    <w:p w:rsidR="00EE677B" w:rsidRDefault="00EE677B" w:rsidP="00EE677B">
      <w:pPr>
        <w:jc w:val="left"/>
      </w:pPr>
      <w:r>
        <w:rPr>
          <w:rFonts w:hint="eastAsia"/>
        </w:rPr>
        <w:t xml:space="preserve">　四　当該買入れに係る生鮮食料品等の数量の上限</w:t>
      </w:r>
    </w:p>
    <w:p w:rsidR="00EE677B" w:rsidRDefault="00EE677B" w:rsidP="00EE677B">
      <w:pPr>
        <w:jc w:val="left"/>
      </w:pPr>
      <w:r>
        <w:rPr>
          <w:rFonts w:hint="eastAsia"/>
        </w:rPr>
        <w:t xml:space="preserve">　五　実施期間</w:t>
      </w:r>
    </w:p>
    <w:p w:rsidR="00EE677B" w:rsidRDefault="00EE677B" w:rsidP="00EE677B">
      <w:pPr>
        <w:jc w:val="left"/>
      </w:pPr>
      <w:r>
        <w:rPr>
          <w:rFonts w:hint="eastAsia"/>
        </w:rPr>
        <w:t xml:space="preserve">　六　入荷量が著しく減少した場合の措置</w:t>
      </w:r>
    </w:p>
    <w:p w:rsidR="00EE677B" w:rsidRDefault="00EE677B" w:rsidP="00EE677B">
      <w:pPr>
        <w:jc w:val="left"/>
      </w:pPr>
      <w:r>
        <w:rPr>
          <w:rFonts w:hint="eastAsia"/>
        </w:rPr>
        <w:t xml:space="preserve">　七　当該買入れをしなければならない理由</w:t>
      </w:r>
    </w:p>
    <w:p w:rsidR="00EE677B" w:rsidRDefault="00EE677B" w:rsidP="00EE677B">
      <w:pPr>
        <w:ind w:left="250" w:hangingChars="100" w:hanging="250"/>
        <w:jc w:val="left"/>
      </w:pPr>
      <w:r>
        <w:rPr>
          <w:rFonts w:hint="eastAsia"/>
        </w:rPr>
        <w:t>８　第２項第二号ロ、第三号ロ又は</w:t>
      </w:r>
      <w:r w:rsidRPr="00CC5E3C">
        <w:rPr>
          <w:rFonts w:hint="eastAsia"/>
          <w:u w:val="single"/>
        </w:rPr>
        <w:t>第四号ロ</w:t>
      </w:r>
      <w:r>
        <w:rPr>
          <w:rFonts w:hint="eastAsia"/>
        </w:rPr>
        <w:t>の規定による承認を受けた買入れに係る契約に基づき買入れを行った仲卸業者は、当該生鮮食料品等を販売したときは、翌月十日までに、規則で定めるところにより、その旨を知事に届け出なければならない。</w:t>
      </w:r>
    </w:p>
    <w:sectPr w:rsidR="00EE677B" w:rsidSect="00EE677B">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7A6" w:rsidRDefault="00B257A6" w:rsidP="00B257A6">
      <w:r>
        <w:separator/>
      </w:r>
    </w:p>
  </w:endnote>
  <w:endnote w:type="continuationSeparator" w:id="0">
    <w:p w:rsidR="00B257A6" w:rsidRDefault="00B257A6" w:rsidP="00B2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7A6" w:rsidRDefault="00B257A6" w:rsidP="00B257A6">
      <w:r>
        <w:separator/>
      </w:r>
    </w:p>
  </w:footnote>
  <w:footnote w:type="continuationSeparator" w:id="0">
    <w:p w:rsidR="00B257A6" w:rsidRDefault="00B257A6" w:rsidP="00B25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7B"/>
    <w:rsid w:val="002F30BC"/>
    <w:rsid w:val="006008B8"/>
    <w:rsid w:val="008626A0"/>
    <w:rsid w:val="00A92806"/>
    <w:rsid w:val="00B257A6"/>
    <w:rsid w:val="00CC5E3C"/>
    <w:rsid w:val="00EE6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7B"/>
    <w:pPr>
      <w:widowControl w:val="0"/>
      <w:jc w:val="both"/>
    </w:pPr>
    <w:rPr>
      <w:rFonts w:ascii="ＭＳ ゴシック" w:eastAsia="ＭＳ ゴシック"/>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7A6"/>
    <w:pPr>
      <w:tabs>
        <w:tab w:val="center" w:pos="4252"/>
        <w:tab w:val="right" w:pos="8504"/>
      </w:tabs>
      <w:snapToGrid w:val="0"/>
    </w:pPr>
  </w:style>
  <w:style w:type="character" w:customStyle="1" w:styleId="a4">
    <w:name w:val="ヘッダー (文字)"/>
    <w:basedOn w:val="a0"/>
    <w:link w:val="a3"/>
    <w:uiPriority w:val="99"/>
    <w:rsid w:val="00B257A6"/>
    <w:rPr>
      <w:rFonts w:ascii="ＭＳ ゴシック" w:eastAsia="ＭＳ ゴシック"/>
      <w:spacing w:val="20"/>
    </w:rPr>
  </w:style>
  <w:style w:type="paragraph" w:styleId="a5">
    <w:name w:val="footer"/>
    <w:basedOn w:val="a"/>
    <w:link w:val="a6"/>
    <w:uiPriority w:val="99"/>
    <w:unhideWhenUsed/>
    <w:rsid w:val="00B257A6"/>
    <w:pPr>
      <w:tabs>
        <w:tab w:val="center" w:pos="4252"/>
        <w:tab w:val="right" w:pos="8504"/>
      </w:tabs>
      <w:snapToGrid w:val="0"/>
    </w:pPr>
  </w:style>
  <w:style w:type="character" w:customStyle="1" w:styleId="a6">
    <w:name w:val="フッター (文字)"/>
    <w:basedOn w:val="a0"/>
    <w:link w:val="a5"/>
    <w:uiPriority w:val="99"/>
    <w:rsid w:val="00B257A6"/>
    <w:rPr>
      <w:rFonts w:ascii="ＭＳ ゴシック" w:eastAsia="ＭＳ ゴシック"/>
      <w:spacing w:val="20"/>
    </w:rPr>
  </w:style>
  <w:style w:type="paragraph" w:styleId="Web">
    <w:name w:val="Normal (Web)"/>
    <w:basedOn w:val="a"/>
    <w:uiPriority w:val="99"/>
    <w:semiHidden/>
    <w:unhideWhenUsed/>
    <w:rsid w:val="00B257A6"/>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7B"/>
    <w:pPr>
      <w:widowControl w:val="0"/>
      <w:jc w:val="both"/>
    </w:pPr>
    <w:rPr>
      <w:rFonts w:ascii="ＭＳ ゴシック" w:eastAsia="ＭＳ ゴシック"/>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7A6"/>
    <w:pPr>
      <w:tabs>
        <w:tab w:val="center" w:pos="4252"/>
        <w:tab w:val="right" w:pos="8504"/>
      </w:tabs>
      <w:snapToGrid w:val="0"/>
    </w:pPr>
  </w:style>
  <w:style w:type="character" w:customStyle="1" w:styleId="a4">
    <w:name w:val="ヘッダー (文字)"/>
    <w:basedOn w:val="a0"/>
    <w:link w:val="a3"/>
    <w:uiPriority w:val="99"/>
    <w:rsid w:val="00B257A6"/>
    <w:rPr>
      <w:rFonts w:ascii="ＭＳ ゴシック" w:eastAsia="ＭＳ ゴシック"/>
      <w:spacing w:val="20"/>
    </w:rPr>
  </w:style>
  <w:style w:type="paragraph" w:styleId="a5">
    <w:name w:val="footer"/>
    <w:basedOn w:val="a"/>
    <w:link w:val="a6"/>
    <w:uiPriority w:val="99"/>
    <w:unhideWhenUsed/>
    <w:rsid w:val="00B257A6"/>
    <w:pPr>
      <w:tabs>
        <w:tab w:val="center" w:pos="4252"/>
        <w:tab w:val="right" w:pos="8504"/>
      </w:tabs>
      <w:snapToGrid w:val="0"/>
    </w:pPr>
  </w:style>
  <w:style w:type="character" w:customStyle="1" w:styleId="a6">
    <w:name w:val="フッター (文字)"/>
    <w:basedOn w:val="a0"/>
    <w:link w:val="a5"/>
    <w:uiPriority w:val="99"/>
    <w:rsid w:val="00B257A6"/>
    <w:rPr>
      <w:rFonts w:ascii="ＭＳ ゴシック" w:eastAsia="ＭＳ ゴシック"/>
      <w:spacing w:val="20"/>
    </w:rPr>
  </w:style>
  <w:style w:type="paragraph" w:styleId="Web">
    <w:name w:val="Normal (Web)"/>
    <w:basedOn w:val="a"/>
    <w:uiPriority w:val="99"/>
    <w:semiHidden/>
    <w:unhideWhenUsed/>
    <w:rsid w:val="00B257A6"/>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206</Words>
  <Characters>1175</Characters>
  <Application>Microsoft Office Word</Application>
  <DocSecurity>0</DocSecurity>
  <Lines>9</Lines>
  <Paragraphs>2</Paragraphs>
  <ScaleCrop>false</ScaleCrop>
  <Company>大阪府</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6</cp:revision>
  <cp:lastPrinted>2017-02-02T03:37:00Z</cp:lastPrinted>
  <dcterms:created xsi:type="dcterms:W3CDTF">2017-01-24T10:13:00Z</dcterms:created>
  <dcterms:modified xsi:type="dcterms:W3CDTF">2017-02-04T05:19:00Z</dcterms:modified>
</cp:coreProperties>
</file>