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2041"/>
        <w:tblW w:w="0" w:type="auto"/>
        <w:tblLook w:val="04A0" w:firstRow="1" w:lastRow="0" w:firstColumn="1" w:lastColumn="0" w:noHBand="0" w:noVBand="1"/>
      </w:tblPr>
      <w:tblGrid>
        <w:gridCol w:w="7196"/>
        <w:gridCol w:w="6379"/>
      </w:tblGrid>
      <w:tr w:rsidR="00ED1D12" w:rsidTr="00065DDA">
        <w:tc>
          <w:tcPr>
            <w:tcW w:w="7196" w:type="dxa"/>
          </w:tcPr>
          <w:p w:rsidR="00ED1D12" w:rsidRDefault="00ED1D12" w:rsidP="00065DDA">
            <w:pPr>
              <w:jc w:val="center"/>
            </w:pPr>
            <w:r>
              <w:rPr>
                <w:rFonts w:hint="eastAsia"/>
              </w:rPr>
              <w:t>産地（</w:t>
            </w:r>
            <w:r>
              <w:rPr>
                <w:rFonts w:hint="eastAsia"/>
              </w:rPr>
              <w:t>JA</w:t>
            </w:r>
            <w:r>
              <w:rPr>
                <w:rFonts w:hint="eastAsia"/>
              </w:rPr>
              <w:t>等）</w:t>
            </w:r>
          </w:p>
        </w:tc>
        <w:tc>
          <w:tcPr>
            <w:tcW w:w="6379" w:type="dxa"/>
          </w:tcPr>
          <w:p w:rsidR="00ED1D12" w:rsidRDefault="00065DDA" w:rsidP="00065DDA">
            <w:pPr>
              <w:jc w:val="center"/>
            </w:pPr>
            <w:r>
              <w:rPr>
                <w:rFonts w:hint="eastAsia"/>
              </w:rPr>
              <w:t>輸出・流通</w:t>
            </w:r>
            <w:r w:rsidR="00ED1D12">
              <w:rPr>
                <w:rFonts w:hint="eastAsia"/>
              </w:rPr>
              <w:t>（</w:t>
            </w:r>
            <w:r>
              <w:rPr>
                <w:rFonts w:hint="eastAsia"/>
              </w:rPr>
              <w:t>商社等</w:t>
            </w:r>
            <w:r w:rsidR="00ED1D12">
              <w:rPr>
                <w:rFonts w:hint="eastAsia"/>
              </w:rPr>
              <w:t>）</w:t>
            </w:r>
          </w:p>
        </w:tc>
      </w:tr>
      <w:tr w:rsidR="00447006" w:rsidTr="00065DDA">
        <w:trPr>
          <w:trHeight w:val="7920"/>
        </w:trPr>
        <w:tc>
          <w:tcPr>
            <w:tcW w:w="7196" w:type="dxa"/>
          </w:tcPr>
          <w:p w:rsidR="00447006" w:rsidRPr="00447006" w:rsidRDefault="00447006" w:rsidP="00065DDA">
            <w:pPr>
              <w:rPr>
                <w:rFonts w:ascii="HG丸ｺﾞｼｯｸM-PRO" w:eastAsia="HG丸ｺﾞｼｯｸM-PRO" w:hAnsi="HG丸ｺﾞｼｯｸM-PRO"/>
                <w:b/>
              </w:rPr>
            </w:pPr>
            <w:r w:rsidRPr="00447006">
              <w:rPr>
                <w:rFonts w:ascii="HG丸ｺﾞｼｯｸM-PRO" w:eastAsia="HG丸ｺﾞｼｯｸM-PRO" w:hAnsi="HG丸ｺﾞｼｯｸM-PRO" w:hint="eastAsia"/>
                <w:b/>
              </w:rPr>
              <w:t>○卸売市場間での出荷先の優先順位</w:t>
            </w:r>
          </w:p>
          <w:p w:rsidR="00447006" w:rsidRPr="00447006" w:rsidRDefault="00447006" w:rsidP="00065DDA">
            <w:pPr>
              <w:rPr>
                <w:rFonts w:ascii="HG丸ｺﾞｼｯｸM-PRO" w:eastAsia="HG丸ｺﾞｼｯｸM-PRO" w:hAnsi="HG丸ｺﾞｼｯｸM-PRO"/>
              </w:rPr>
            </w:pPr>
            <w:r w:rsidRPr="00447006">
              <w:rPr>
                <w:rFonts w:ascii="HG丸ｺﾞｼｯｸM-PRO" w:eastAsia="HG丸ｺﾞｼｯｸM-PRO" w:hAnsi="HG丸ｺﾞｼｯｸM-PRO" w:hint="eastAsia"/>
                <w:b/>
              </w:rPr>
              <w:t>○府市場での取扱高の増加</w:t>
            </w:r>
          </w:p>
          <w:p w:rsidR="00447006" w:rsidRPr="001A7A0F" w:rsidRDefault="00447006" w:rsidP="00065DDA">
            <w:pPr>
              <w:pStyle w:val="a8"/>
              <w:numPr>
                <w:ilvl w:val="0"/>
                <w:numId w:val="2"/>
              </w:numPr>
              <w:ind w:leftChars="0" w:left="284" w:hanging="284"/>
              <w:rPr>
                <w:rFonts w:asciiTheme="minorEastAsia" w:hAnsiTheme="minorEastAsia"/>
              </w:rPr>
            </w:pPr>
            <w:r w:rsidRPr="001A7A0F">
              <w:rPr>
                <w:rFonts w:asciiTheme="minorEastAsia" w:hAnsiTheme="minorEastAsia" w:hint="eastAsia"/>
              </w:rPr>
              <w:t>府市場付近には、物流センターがあり物流拠点という認識がある。</w:t>
            </w:r>
          </w:p>
          <w:p w:rsidR="00447006" w:rsidRPr="001A7A0F" w:rsidRDefault="00447006" w:rsidP="00065DDA">
            <w:pPr>
              <w:pStyle w:val="a8"/>
              <w:numPr>
                <w:ilvl w:val="0"/>
                <w:numId w:val="2"/>
              </w:numPr>
              <w:ind w:leftChars="0" w:left="284" w:hanging="284"/>
              <w:rPr>
                <w:rFonts w:asciiTheme="minorEastAsia" w:hAnsiTheme="minorEastAsia"/>
              </w:rPr>
            </w:pPr>
            <w:r w:rsidRPr="001A7A0F">
              <w:rPr>
                <w:rFonts w:asciiTheme="minorEastAsia" w:hAnsiTheme="minorEastAsia" w:hint="eastAsia"/>
              </w:rPr>
              <w:t>個々の市場に出荷するという考え方ではなく、卸売会社との取引。</w:t>
            </w:r>
          </w:p>
          <w:p w:rsidR="00447006" w:rsidRPr="001A7A0F" w:rsidRDefault="00447006" w:rsidP="00065DDA">
            <w:pPr>
              <w:pStyle w:val="a8"/>
              <w:numPr>
                <w:ilvl w:val="0"/>
                <w:numId w:val="2"/>
              </w:numPr>
              <w:ind w:leftChars="0" w:left="284" w:hanging="284"/>
              <w:rPr>
                <w:rFonts w:asciiTheme="minorEastAsia" w:hAnsiTheme="minorEastAsia"/>
              </w:rPr>
            </w:pPr>
            <w:r w:rsidRPr="001A7A0F">
              <w:rPr>
                <w:rFonts w:asciiTheme="minorEastAsia" w:hAnsiTheme="minorEastAsia" w:hint="eastAsia"/>
              </w:rPr>
              <w:t>買取価格が高ければ、取扱高は増加</w:t>
            </w:r>
            <w:r w:rsidRPr="002F52B8">
              <w:rPr>
                <w:rFonts w:asciiTheme="minorEastAsia" w:hAnsiTheme="minorEastAsia" w:hint="eastAsia"/>
              </w:rPr>
              <w:t>する。</w:t>
            </w:r>
          </w:p>
          <w:p w:rsidR="00447006" w:rsidRDefault="00447006" w:rsidP="00065DDA"/>
          <w:p w:rsidR="00447006" w:rsidRPr="00447006" w:rsidRDefault="00447006" w:rsidP="00065DDA">
            <w:pPr>
              <w:rPr>
                <w:rFonts w:ascii="HG丸ｺﾞｼｯｸM-PRO" w:eastAsia="HG丸ｺﾞｼｯｸM-PRO" w:hAnsi="HG丸ｺﾞｼｯｸM-PRO"/>
                <w:b/>
              </w:rPr>
            </w:pPr>
            <w:r w:rsidRPr="00447006">
              <w:rPr>
                <w:rFonts w:ascii="HG丸ｺﾞｼｯｸM-PRO" w:eastAsia="HG丸ｺﾞｼｯｸM-PRO" w:hAnsi="HG丸ｺﾞｼｯｸM-PRO" w:hint="eastAsia"/>
                <w:b/>
              </w:rPr>
              <w:t>○市場内施設・機能への要望</w:t>
            </w:r>
          </w:p>
          <w:p w:rsidR="00447006" w:rsidRPr="001A7A0F" w:rsidRDefault="001A7A0F" w:rsidP="00065DDA">
            <w:pPr>
              <w:pStyle w:val="a8"/>
              <w:numPr>
                <w:ilvl w:val="0"/>
                <w:numId w:val="2"/>
              </w:numPr>
              <w:ind w:leftChars="0" w:left="284" w:hanging="284"/>
              <w:rPr>
                <w:rFonts w:asciiTheme="minorEastAsia" w:hAnsiTheme="minorEastAsia"/>
              </w:rPr>
            </w:pPr>
            <w:r>
              <w:rPr>
                <w:rFonts w:asciiTheme="minorEastAsia" w:hAnsiTheme="minorEastAsia" w:hint="eastAsia"/>
              </w:rPr>
              <w:t>コールドチェーン化が進むことはいいことだが</w:t>
            </w:r>
            <w:r w:rsidR="00447006" w:rsidRPr="001A7A0F">
              <w:rPr>
                <w:rFonts w:asciiTheme="minorEastAsia" w:hAnsiTheme="minorEastAsia" w:hint="eastAsia"/>
              </w:rPr>
              <w:t>絶対的な条件ではない。</w:t>
            </w:r>
          </w:p>
          <w:p w:rsidR="00447006" w:rsidRPr="001A7A0F" w:rsidRDefault="00447006" w:rsidP="00065DDA">
            <w:pPr>
              <w:pStyle w:val="a8"/>
              <w:numPr>
                <w:ilvl w:val="0"/>
                <w:numId w:val="2"/>
              </w:numPr>
              <w:ind w:leftChars="0" w:left="284" w:hanging="284"/>
              <w:rPr>
                <w:rFonts w:asciiTheme="minorEastAsia" w:hAnsiTheme="minorEastAsia"/>
              </w:rPr>
            </w:pPr>
            <w:r w:rsidRPr="001A7A0F">
              <w:rPr>
                <w:rFonts w:asciiTheme="minorEastAsia" w:hAnsiTheme="minorEastAsia" w:hint="eastAsia"/>
              </w:rPr>
              <w:t>産地から直接荷物を運び、市場内で加工や包装等をできる施設があればありがたい。</w:t>
            </w:r>
          </w:p>
          <w:p w:rsidR="00447006" w:rsidRPr="001A7A0F" w:rsidRDefault="00447006" w:rsidP="00065DDA">
            <w:pPr>
              <w:pStyle w:val="a8"/>
              <w:numPr>
                <w:ilvl w:val="0"/>
                <w:numId w:val="2"/>
              </w:numPr>
              <w:ind w:leftChars="0" w:left="284" w:hanging="284"/>
              <w:rPr>
                <w:rFonts w:asciiTheme="minorEastAsia" w:hAnsiTheme="minorEastAsia"/>
              </w:rPr>
            </w:pPr>
            <w:r w:rsidRPr="001A7A0F">
              <w:rPr>
                <w:rFonts w:asciiTheme="minorEastAsia" w:hAnsiTheme="minorEastAsia" w:hint="eastAsia"/>
              </w:rPr>
              <w:t>輸送ドライバーの高齢化が進み、荷降ろし作業が重労働。卸売場に横付けするだけで荷降ろしできる仕組みがほしい。</w:t>
            </w:r>
          </w:p>
          <w:p w:rsidR="00447006" w:rsidRDefault="00447006" w:rsidP="00065DDA"/>
          <w:p w:rsidR="00447006" w:rsidRPr="00447006" w:rsidRDefault="00447006" w:rsidP="00065DDA">
            <w:pPr>
              <w:rPr>
                <w:rFonts w:ascii="HG丸ｺﾞｼｯｸM-PRO" w:eastAsia="HG丸ｺﾞｼｯｸM-PRO" w:hAnsi="HG丸ｺﾞｼｯｸM-PRO"/>
                <w:b/>
              </w:rPr>
            </w:pPr>
            <w:r w:rsidRPr="00447006">
              <w:rPr>
                <w:rFonts w:ascii="HG丸ｺﾞｼｯｸM-PRO" w:eastAsia="HG丸ｺﾞｼｯｸM-PRO" w:hAnsi="HG丸ｺﾞｼｯｸM-PRO" w:hint="eastAsia"/>
                <w:b/>
              </w:rPr>
              <w:t>○活性化事業（産地PR等）について</w:t>
            </w:r>
          </w:p>
          <w:p w:rsidR="00447006" w:rsidRPr="001A7A0F" w:rsidRDefault="00447006" w:rsidP="00065DDA">
            <w:pPr>
              <w:pStyle w:val="a8"/>
              <w:numPr>
                <w:ilvl w:val="0"/>
                <w:numId w:val="2"/>
              </w:numPr>
              <w:ind w:leftChars="0"/>
              <w:rPr>
                <w:rFonts w:asciiTheme="minorEastAsia" w:hAnsiTheme="minorEastAsia"/>
              </w:rPr>
            </w:pPr>
            <w:r w:rsidRPr="001A7A0F">
              <w:rPr>
                <w:rFonts w:asciiTheme="minorEastAsia" w:hAnsiTheme="minorEastAsia" w:hint="eastAsia"/>
              </w:rPr>
              <w:t>成蹊女子大との提携など、産地品を使ってのレシピ開発はPRになる。</w:t>
            </w:r>
          </w:p>
          <w:p w:rsidR="00447006" w:rsidRPr="001A7A0F" w:rsidRDefault="00447006" w:rsidP="00065DDA">
            <w:pPr>
              <w:pStyle w:val="a8"/>
              <w:numPr>
                <w:ilvl w:val="0"/>
                <w:numId w:val="2"/>
              </w:numPr>
              <w:ind w:leftChars="0"/>
              <w:rPr>
                <w:rFonts w:asciiTheme="minorEastAsia" w:hAnsiTheme="minorEastAsia"/>
              </w:rPr>
            </w:pPr>
            <w:r w:rsidRPr="001A7A0F">
              <w:rPr>
                <w:rFonts w:asciiTheme="minorEastAsia" w:hAnsiTheme="minorEastAsia" w:hint="eastAsia"/>
              </w:rPr>
              <w:t>食育について、もっとPR機会を増やしてほしい。</w:t>
            </w:r>
          </w:p>
          <w:p w:rsidR="00447006" w:rsidRPr="001A7A0F" w:rsidRDefault="00447006" w:rsidP="00065DDA">
            <w:pPr>
              <w:pStyle w:val="a8"/>
              <w:numPr>
                <w:ilvl w:val="0"/>
                <w:numId w:val="2"/>
              </w:numPr>
              <w:ind w:leftChars="0"/>
              <w:rPr>
                <w:rFonts w:asciiTheme="minorEastAsia" w:hAnsiTheme="minorEastAsia"/>
              </w:rPr>
            </w:pPr>
            <w:r w:rsidRPr="001A7A0F">
              <w:rPr>
                <w:rFonts w:asciiTheme="minorEastAsia" w:hAnsiTheme="minorEastAsia" w:hint="eastAsia"/>
              </w:rPr>
              <w:t>資金は出せないが、出来うる協力はする。</w:t>
            </w:r>
          </w:p>
          <w:p w:rsidR="00447006" w:rsidRPr="001A7A0F" w:rsidRDefault="00447006" w:rsidP="00065DDA">
            <w:pPr>
              <w:pStyle w:val="a8"/>
              <w:numPr>
                <w:ilvl w:val="0"/>
                <w:numId w:val="2"/>
              </w:numPr>
              <w:ind w:leftChars="0"/>
              <w:rPr>
                <w:rFonts w:asciiTheme="minorEastAsia" w:hAnsiTheme="minorEastAsia"/>
              </w:rPr>
            </w:pPr>
            <w:r w:rsidRPr="001A7A0F">
              <w:rPr>
                <w:rFonts w:asciiTheme="minorEastAsia" w:hAnsiTheme="minorEastAsia" w:hint="eastAsia"/>
              </w:rPr>
              <w:t>シェフなどを産地に案内する産地ツアーを実施すれば、産地も喜ぶ。</w:t>
            </w:r>
          </w:p>
          <w:p w:rsidR="00447006" w:rsidRPr="00DF13AE" w:rsidRDefault="00447006" w:rsidP="00065DDA">
            <w:pPr>
              <w:rPr>
                <w:rFonts w:asciiTheme="minorEastAsia" w:hAnsiTheme="minorEastAsia"/>
              </w:rPr>
            </w:pPr>
          </w:p>
          <w:p w:rsidR="00447006" w:rsidRPr="00447006" w:rsidRDefault="00447006" w:rsidP="00065DDA">
            <w:pPr>
              <w:rPr>
                <w:rFonts w:ascii="HG丸ｺﾞｼｯｸM-PRO" w:eastAsia="HG丸ｺﾞｼｯｸM-PRO" w:hAnsi="HG丸ｺﾞｼｯｸM-PRO"/>
                <w:b/>
              </w:rPr>
            </w:pPr>
            <w:r w:rsidRPr="00447006">
              <w:rPr>
                <w:rFonts w:ascii="HG丸ｺﾞｼｯｸM-PRO" w:eastAsia="HG丸ｺﾞｼｯｸM-PRO" w:hAnsi="HG丸ｺﾞｼｯｸM-PRO" w:hint="eastAsia"/>
                <w:b/>
              </w:rPr>
              <w:t>○その他の提言</w:t>
            </w:r>
          </w:p>
          <w:p w:rsidR="00447006" w:rsidRPr="001A7A0F" w:rsidRDefault="00447006" w:rsidP="00065DDA">
            <w:pPr>
              <w:pStyle w:val="a8"/>
              <w:numPr>
                <w:ilvl w:val="0"/>
                <w:numId w:val="2"/>
              </w:numPr>
              <w:ind w:leftChars="0"/>
              <w:rPr>
                <w:rFonts w:asciiTheme="minorEastAsia" w:hAnsiTheme="minorEastAsia"/>
              </w:rPr>
            </w:pPr>
            <w:r w:rsidRPr="001A7A0F">
              <w:rPr>
                <w:rFonts w:asciiTheme="minorEastAsia" w:hAnsiTheme="minorEastAsia" w:hint="eastAsia"/>
              </w:rPr>
              <w:t>市場内流通を中心に考えているが、実際には地域の農協が量販店に直接営業することも増えている。</w:t>
            </w:r>
          </w:p>
          <w:p w:rsidR="001A7A0F" w:rsidRDefault="00447006" w:rsidP="00065DDA">
            <w:pPr>
              <w:pStyle w:val="a8"/>
              <w:numPr>
                <w:ilvl w:val="0"/>
                <w:numId w:val="7"/>
              </w:numPr>
              <w:ind w:leftChars="0"/>
            </w:pPr>
            <w:r w:rsidRPr="001A7A0F">
              <w:rPr>
                <w:rFonts w:asciiTheme="minorEastAsia" w:hAnsiTheme="minorEastAsia" w:hint="eastAsia"/>
              </w:rPr>
              <w:t>青果のパレット回収率が低い。</w:t>
            </w:r>
          </w:p>
        </w:tc>
        <w:tc>
          <w:tcPr>
            <w:tcW w:w="6379" w:type="dxa"/>
          </w:tcPr>
          <w:p w:rsidR="00447006" w:rsidRPr="006058D6" w:rsidRDefault="00447006" w:rsidP="00065DDA">
            <w:pPr>
              <w:rPr>
                <w:rFonts w:ascii="HG丸ｺﾞｼｯｸM-PRO" w:eastAsia="HG丸ｺﾞｼｯｸM-PRO" w:hAnsi="HG丸ｺﾞｼｯｸM-PRO"/>
                <w:b/>
              </w:rPr>
            </w:pPr>
            <w:r w:rsidRPr="006058D6">
              <w:rPr>
                <w:rFonts w:ascii="HG丸ｺﾞｼｯｸM-PRO" w:eastAsia="HG丸ｺﾞｼｯｸM-PRO" w:hAnsi="HG丸ｺﾞｼｯｸM-PRO" w:hint="eastAsia"/>
                <w:b/>
              </w:rPr>
              <w:t>○輸出事業の品目・輸出先</w:t>
            </w:r>
          </w:p>
          <w:p w:rsidR="00447006" w:rsidRPr="001A7A0F" w:rsidRDefault="006058D6" w:rsidP="00065DDA">
            <w:pPr>
              <w:pStyle w:val="a8"/>
              <w:numPr>
                <w:ilvl w:val="0"/>
                <w:numId w:val="2"/>
              </w:numPr>
              <w:ind w:leftChars="0" w:left="317" w:hanging="317"/>
              <w:rPr>
                <w:rFonts w:asciiTheme="minorEastAsia" w:hAnsiTheme="minorEastAsia"/>
              </w:rPr>
            </w:pPr>
            <w:r w:rsidRPr="001A7A0F">
              <w:rPr>
                <w:rFonts w:asciiTheme="minorEastAsia" w:hAnsiTheme="minorEastAsia" w:hint="eastAsia"/>
              </w:rPr>
              <w:t>海外では品質による価格差は生じないため、最上級品で富裕層をターゲット</w:t>
            </w:r>
            <w:r w:rsidR="00065DDA">
              <w:rPr>
                <w:rFonts w:asciiTheme="minorEastAsia" w:hAnsiTheme="minorEastAsia" w:hint="eastAsia"/>
              </w:rPr>
              <w:t>としている</w:t>
            </w:r>
            <w:r w:rsidRPr="001A7A0F">
              <w:rPr>
                <w:rFonts w:asciiTheme="minorEastAsia" w:hAnsiTheme="minorEastAsia" w:hint="eastAsia"/>
              </w:rPr>
              <w:t>。</w:t>
            </w:r>
          </w:p>
          <w:p w:rsidR="00447006" w:rsidRPr="001A7A0F" w:rsidRDefault="00065DDA" w:rsidP="00065DDA">
            <w:pPr>
              <w:pStyle w:val="a8"/>
              <w:numPr>
                <w:ilvl w:val="0"/>
                <w:numId w:val="2"/>
              </w:numPr>
              <w:ind w:leftChars="0" w:left="317" w:hanging="317"/>
              <w:rPr>
                <w:rFonts w:asciiTheme="minorEastAsia" w:hAnsiTheme="minorEastAsia"/>
              </w:rPr>
            </w:pPr>
            <w:r>
              <w:rPr>
                <w:rFonts w:asciiTheme="minorEastAsia" w:hAnsiTheme="minorEastAsia" w:hint="eastAsia"/>
              </w:rPr>
              <w:t>輸出先の東南アジア地域は</w:t>
            </w:r>
            <w:r w:rsidR="006058D6" w:rsidRPr="001A7A0F">
              <w:rPr>
                <w:rFonts w:asciiTheme="minorEastAsia" w:hAnsiTheme="minorEastAsia" w:hint="eastAsia"/>
              </w:rPr>
              <w:t>煮炊きする習慣がないところが多く、甘く柔らかいものが求められる。（果実：りんご、もも、イチゴ　野菜：さつまいも、かぼちゃ　など）</w:t>
            </w:r>
          </w:p>
          <w:p w:rsidR="006058D6" w:rsidRPr="001A7A0F" w:rsidRDefault="006058D6" w:rsidP="00065DDA">
            <w:pPr>
              <w:pStyle w:val="a8"/>
              <w:numPr>
                <w:ilvl w:val="0"/>
                <w:numId w:val="2"/>
              </w:numPr>
              <w:ind w:leftChars="0" w:left="317" w:hanging="317"/>
              <w:rPr>
                <w:rFonts w:asciiTheme="minorEastAsia" w:hAnsiTheme="minorEastAsia"/>
              </w:rPr>
            </w:pPr>
            <w:r w:rsidRPr="001A7A0F">
              <w:rPr>
                <w:rFonts w:asciiTheme="minorEastAsia" w:hAnsiTheme="minorEastAsia" w:hint="eastAsia"/>
              </w:rPr>
              <w:t>提案内容に差異が生じないよう原則、一か国一業者と取引。</w:t>
            </w:r>
          </w:p>
          <w:p w:rsidR="006058D6" w:rsidRDefault="006058D6" w:rsidP="00065DDA">
            <w:pPr>
              <w:pStyle w:val="a8"/>
              <w:numPr>
                <w:ilvl w:val="0"/>
                <w:numId w:val="2"/>
              </w:numPr>
              <w:ind w:leftChars="0" w:left="317" w:hanging="317"/>
              <w:rPr>
                <w:rFonts w:asciiTheme="minorEastAsia" w:hAnsiTheme="minorEastAsia" w:hint="eastAsia"/>
              </w:rPr>
            </w:pPr>
            <w:r w:rsidRPr="001A7A0F">
              <w:rPr>
                <w:rFonts w:asciiTheme="minorEastAsia" w:hAnsiTheme="minorEastAsia" w:hint="eastAsia"/>
              </w:rPr>
              <w:t>日本産は美味しい、きれいというイメージがあるが、安全というイメージは少ない。</w:t>
            </w:r>
          </w:p>
          <w:p w:rsidR="00065DDA" w:rsidRDefault="00065DDA" w:rsidP="00065DDA">
            <w:pPr>
              <w:pStyle w:val="a8"/>
              <w:numPr>
                <w:ilvl w:val="0"/>
                <w:numId w:val="2"/>
              </w:numPr>
              <w:ind w:leftChars="0" w:left="317" w:hanging="317"/>
              <w:rPr>
                <w:rFonts w:asciiTheme="minorEastAsia" w:hAnsiTheme="minorEastAsia" w:hint="eastAsia"/>
              </w:rPr>
            </w:pPr>
            <w:r>
              <w:rPr>
                <w:rFonts w:asciiTheme="minorEastAsia" w:hAnsiTheme="minorEastAsia" w:hint="eastAsia"/>
              </w:rPr>
              <w:t>日本国内の「～県産」というアピールやＪＡブランド名は浸透しにくい。「日本産」として押し出す工夫が必要。</w:t>
            </w:r>
          </w:p>
          <w:p w:rsidR="00065DDA" w:rsidRPr="001A7A0F" w:rsidRDefault="00065DDA" w:rsidP="00065DDA">
            <w:pPr>
              <w:pStyle w:val="a8"/>
              <w:numPr>
                <w:ilvl w:val="0"/>
                <w:numId w:val="2"/>
              </w:numPr>
              <w:ind w:leftChars="0" w:left="317" w:hanging="317"/>
              <w:rPr>
                <w:rFonts w:asciiTheme="minorEastAsia" w:hAnsiTheme="minorEastAsia"/>
              </w:rPr>
            </w:pPr>
            <w:r>
              <w:rPr>
                <w:rFonts w:asciiTheme="minorEastAsia" w:hAnsiTheme="minorEastAsia" w:hint="eastAsia"/>
              </w:rPr>
              <w:t>今後の東アジア圏向けの輸出は消費層の取り合いになることが予想される。</w:t>
            </w:r>
          </w:p>
          <w:p w:rsidR="006058D6" w:rsidRPr="00DF13AE" w:rsidRDefault="006058D6" w:rsidP="00065DDA">
            <w:pPr>
              <w:rPr>
                <w:rFonts w:asciiTheme="minorEastAsia" w:hAnsiTheme="minorEastAsia"/>
              </w:rPr>
            </w:pPr>
          </w:p>
          <w:p w:rsidR="00447006" w:rsidRPr="006058D6" w:rsidRDefault="00447006" w:rsidP="00065DDA">
            <w:pPr>
              <w:rPr>
                <w:rFonts w:ascii="HG丸ｺﾞｼｯｸM-PRO" w:eastAsia="HG丸ｺﾞｼｯｸM-PRO" w:hAnsi="HG丸ｺﾞｼｯｸM-PRO"/>
                <w:b/>
              </w:rPr>
            </w:pPr>
            <w:r w:rsidRPr="006058D6">
              <w:rPr>
                <w:rFonts w:ascii="HG丸ｺﾞｼｯｸM-PRO" w:eastAsia="HG丸ｺﾞｼｯｸM-PRO" w:hAnsi="HG丸ｺﾞｼｯｸM-PRO" w:hint="eastAsia"/>
                <w:b/>
              </w:rPr>
              <w:t>○卸売市場（卸・仲卸）の役割</w:t>
            </w:r>
          </w:p>
          <w:p w:rsidR="00447006" w:rsidRPr="001A7A0F" w:rsidRDefault="00447006" w:rsidP="00065DDA">
            <w:pPr>
              <w:pStyle w:val="a8"/>
              <w:numPr>
                <w:ilvl w:val="0"/>
                <w:numId w:val="2"/>
              </w:numPr>
              <w:ind w:leftChars="0"/>
              <w:rPr>
                <w:rFonts w:asciiTheme="minorEastAsia" w:hAnsiTheme="minorEastAsia"/>
              </w:rPr>
            </w:pPr>
            <w:r w:rsidRPr="001A7A0F">
              <w:rPr>
                <w:rFonts w:asciiTheme="minorEastAsia" w:hAnsiTheme="minorEastAsia" w:hint="eastAsia"/>
              </w:rPr>
              <w:t>産地と直接交渉し、荷引きを行っている。不足分を卸売市場で賄っている。</w:t>
            </w:r>
          </w:p>
          <w:p w:rsidR="00447006" w:rsidRPr="001A7A0F" w:rsidRDefault="00447006" w:rsidP="00065DDA">
            <w:pPr>
              <w:pStyle w:val="a8"/>
              <w:numPr>
                <w:ilvl w:val="0"/>
                <w:numId w:val="2"/>
              </w:numPr>
              <w:ind w:leftChars="0"/>
              <w:rPr>
                <w:rFonts w:asciiTheme="minorEastAsia" w:hAnsiTheme="minorEastAsia"/>
              </w:rPr>
            </w:pPr>
            <w:r w:rsidRPr="001A7A0F">
              <w:rPr>
                <w:rFonts w:asciiTheme="minorEastAsia" w:hAnsiTheme="minorEastAsia" w:hint="eastAsia"/>
              </w:rPr>
              <w:t>市場取引が中心だとコストが高い。</w:t>
            </w:r>
          </w:p>
          <w:p w:rsidR="00447006" w:rsidRPr="001A7A0F" w:rsidRDefault="006058D6" w:rsidP="00065DDA">
            <w:pPr>
              <w:pStyle w:val="a8"/>
              <w:numPr>
                <w:ilvl w:val="0"/>
                <w:numId w:val="2"/>
              </w:numPr>
              <w:ind w:leftChars="0"/>
              <w:rPr>
                <w:rFonts w:asciiTheme="minorEastAsia" w:hAnsiTheme="minorEastAsia"/>
              </w:rPr>
            </w:pPr>
            <w:r w:rsidRPr="001A7A0F">
              <w:rPr>
                <w:rFonts w:asciiTheme="minorEastAsia" w:hAnsiTheme="minorEastAsia" w:hint="eastAsia"/>
              </w:rPr>
              <w:t>輸出事業にとって、市場流通品は補完的なものであるが、隙間を埋めていくためには必要である。</w:t>
            </w:r>
          </w:p>
          <w:p w:rsidR="00447006" w:rsidRPr="00DF13AE" w:rsidRDefault="00447006" w:rsidP="00065DDA">
            <w:pPr>
              <w:rPr>
                <w:rFonts w:asciiTheme="minorEastAsia" w:hAnsiTheme="minorEastAsia"/>
              </w:rPr>
            </w:pPr>
          </w:p>
          <w:p w:rsidR="00447006" w:rsidRPr="006058D6" w:rsidRDefault="00447006" w:rsidP="00065DDA">
            <w:pPr>
              <w:rPr>
                <w:rFonts w:asciiTheme="majorEastAsia" w:eastAsiaTheme="majorEastAsia" w:hAnsiTheme="majorEastAsia"/>
              </w:rPr>
            </w:pPr>
          </w:p>
          <w:p w:rsidR="00447006" w:rsidRDefault="00447006" w:rsidP="00065DDA"/>
        </w:tc>
      </w:tr>
    </w:tbl>
    <w:p w:rsidR="00065DDA" w:rsidRDefault="002F52B8" w:rsidP="00065DDA">
      <w:pPr>
        <w:pStyle w:val="a4"/>
        <w:jc w:val="center"/>
        <w:rPr>
          <w:rFonts w:ascii="HG丸ｺﾞｼｯｸM-PRO" w:eastAsia="HG丸ｺﾞｼｯｸM-PRO" w:hAnsi="HG丸ｺﾞｼｯｸM-PRO" w:hint="eastAsia"/>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0288" behindDoc="0" locked="0" layoutInCell="1" allowOverlap="1" wp14:anchorId="36D4AE5C" wp14:editId="1831C868">
                <wp:simplePos x="0" y="0"/>
                <wp:positionH relativeFrom="column">
                  <wp:posOffset>7016115</wp:posOffset>
                </wp:positionH>
                <wp:positionV relativeFrom="paragraph">
                  <wp:posOffset>-158115</wp:posOffset>
                </wp:positionV>
                <wp:extent cx="1381125" cy="381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811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DDA" w:rsidRPr="00065DDA" w:rsidRDefault="00065DDA" w:rsidP="002F52B8">
                            <w:pPr>
                              <w:jc w:val="center"/>
                              <w:rPr>
                                <w:rFonts w:ascii="ＭＳ ゴシック" w:eastAsia="ＭＳ ゴシック" w:hAnsi="ＭＳ ゴシック"/>
                                <w:sz w:val="28"/>
                              </w:rPr>
                            </w:pPr>
                            <w:r w:rsidRPr="00065DDA">
                              <w:rPr>
                                <w:rFonts w:ascii="ＭＳ ゴシック" w:eastAsia="ＭＳ ゴシック" w:hAnsi="ＭＳ ゴシック" w:hint="eastAsia"/>
                                <w:sz w:val="28"/>
                              </w:rPr>
                              <w:t>資料２－②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2.45pt;margin-top:-12.45pt;width:108.7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NzlAIAAGUFAAAOAAAAZHJzL2Uyb0RvYy54bWysVM1u2zAMvg/YOwi6r3ZStCiCOkWWIsOA&#10;oi3WDj0rstQYk0RNUmJnxwYY9hB7hWHnPY9fZJRsp0W3S4ddbEr8SJEff07PGq3IRjhfgSno6CCn&#10;RBgOZWXuC/rxdvHmhBIfmCmZAiMKuhWenk1fvzqt7USMYQWqFI6gE+MntS3oKgQ7yTLPV0IzfwBW&#10;GFRKcJoFPLr7rHSsRu9aZeM8P85qcKV1wIX3eHveKek0+ZdS8HAlpReBqIJibCF9Xfou4zebnrLJ&#10;vWN2VfE+DPYPUWhWGXx07+qcBUbWrvrDla64Aw8yHHDQGUhZcZFywGxG+bNsblbMipQLkuPtnib/&#10;/9zyy821I1VZ0DElhmksUbv72j78aB9+tbtvpN19b3e79uEnnsk40lVbP0GrG4t2oXkLDZZ9uPd4&#10;GVlopNPxj/kR1CPx2z3ZogmER6PDk9FofEQJRx3KeZ6qkT1aW+fDOwGaRKGgDouZOGabCx8wEoQO&#10;kPiYgUWlVCqoMqQu6PHhUZ4M9hq0UCZiRWqN3k3MqIs8SWGrRMQo80FIpCYlEC9SU4q5cmTDsJ0Y&#10;58KElHvyi+iIkhjESwx7/GNULzHu8hheBhP2xroy4FL2z8IuPw0hyw6PRD7JO4qhWTZ9pZdQbrHQ&#10;DrrJ8ZYvKqzGBfPhmjkcFawtjn+4wo9UgKxDL1GyAvflb/cRjx2MWkpqHL2C+s9r5gQl6r3B3o5z&#10;OghuEJaDYNZ6Dkj/CBeL5UlEAxfUIEoH+g63wiy+gipmOL5VUB7ccJiHbgXgXuFiNkswnEfLwoW5&#10;sTw6j/WI3XXb3DFn+xYM2LyXMIwlmzzrxA4bLQ3M1gFkldo0Utrx2FONs5y6t987cVk8PSfU43ac&#10;/gYAAP//AwBQSwMEFAAGAAgAAAAhABPY/YjiAAAADAEAAA8AAABkcnMvZG93bnJldi54bWxMj0Fu&#10;wjAQRfeVegdrKnUHTgJFbRoHIaRSikSlQg9g4iEOicdRbEJ6+zqrdjdf8/TnTbYcTMN67FxlSUA8&#10;jYAhFVZVVAr4Pr5NnoE5L0nJxhIK+EEHy/z+LpOpsjf6wv7gSxZKyKVSgPa+TTl3hUYj3dS2SGF3&#10;tp2RPsSu5KqTt1BuGp5E0YIbWVG4oGWLa41FfbgaAZvqHB8/+7psdf3xvtlt95ftxQvx+DCsXoF5&#10;HPwfDKN+UIc8OJ3slZRjTchxNH8JrIBJMg4jMkuSObCTgNlTDDzP+P8n8l8AAAD//wMAUEsBAi0A&#10;FAAGAAgAAAAhALaDOJL+AAAA4QEAABMAAAAAAAAAAAAAAAAAAAAAAFtDb250ZW50X1R5cGVzXS54&#10;bWxQSwECLQAUAAYACAAAACEAOP0h/9YAAACUAQAACwAAAAAAAAAAAAAAAAAvAQAAX3JlbHMvLnJl&#10;bHNQSwECLQAUAAYACAAAACEAr43Dc5QCAABlBQAADgAAAAAAAAAAAAAAAAAuAgAAZHJzL2Uyb0Rv&#10;Yy54bWxQSwECLQAUAAYACAAAACEAE9j9iOIAAAAMAQAADwAAAAAAAAAAAAAAAADuBAAAZHJzL2Rv&#10;d25yZXYueG1sUEsFBgAAAAAEAAQA8wAAAP0FAAAAAA==&#10;" filled="f" stroked="f" strokeweight=".5pt">
                <v:textbox inset="0,0,0,0">
                  <w:txbxContent>
                    <w:p w:rsidR="00065DDA" w:rsidRPr="00065DDA" w:rsidRDefault="00065DDA" w:rsidP="002F52B8">
                      <w:pPr>
                        <w:jc w:val="center"/>
                        <w:rPr>
                          <w:rFonts w:ascii="ＭＳ ゴシック" w:eastAsia="ＭＳ ゴシック" w:hAnsi="ＭＳ ゴシック"/>
                          <w:sz w:val="28"/>
                        </w:rPr>
                      </w:pPr>
                      <w:r w:rsidRPr="00065DDA">
                        <w:rPr>
                          <w:rFonts w:ascii="ＭＳ ゴシック" w:eastAsia="ＭＳ ゴシック" w:hAnsi="ＭＳ ゴシック" w:hint="eastAsia"/>
                          <w:sz w:val="28"/>
                        </w:rPr>
                        <w:t>資料２－②</w:t>
                      </w:r>
                    </w:p>
                  </w:txbxContent>
                </v:textbox>
              </v:shape>
            </w:pict>
          </mc:Fallback>
        </mc:AlternateContent>
      </w: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59264" behindDoc="0" locked="0" layoutInCell="1" allowOverlap="1" wp14:anchorId="174D7548" wp14:editId="11990800">
                <wp:simplePos x="0" y="0"/>
                <wp:positionH relativeFrom="column">
                  <wp:posOffset>7063740</wp:posOffset>
                </wp:positionH>
                <wp:positionV relativeFrom="paragraph">
                  <wp:posOffset>-81915</wp:posOffset>
                </wp:positionV>
                <wp:extent cx="128587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85875"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56.2pt;margin-top:-6.45pt;width:10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F7swIAAJcFAAAOAAAAZHJzL2Uyb0RvYy54bWysVM1uEzEQviPxDpbvdDchoWnUTRW1KkKq&#10;2ogW9ex67e5KXo+xnT/eAx4AzpwRBx6HSrwFY3t3E5WKAyIHZ2Zn5hvP55k5Ptk0iqyEdTXogg4O&#10;ckqE5lDW+r6g727OX0wocZ7pkinQoqBb4ejJ7Pmz47WZiiFUoEphCYJoN12bglbem2mWOV6JhrkD&#10;MEKjUYJtmEfV3melZWtEb1Q2zPNX2RpsaSxw4Rx+PUtGOov4Ugrur6R0whNVULybj6eN5104s9kx&#10;m95bZqqat9dg/3CLhtUak/ZQZ8wzsrT1H1BNzS04kP6AQ5OBlDUXsQasZpA/qua6YkbEWpAcZ3qa&#10;3P+D5ZerhSV1iW9HiWYNPtHD1y8Pn77//PE5+/XxW5LIIBC1Nm6K/tdmYVvNoRiq3kjbhH+sh2wi&#10;udueXLHxhOPHwXAynhyOKeFoe5mPJnlkP9tFG+v8awENCUJBLT5e5JStLpzHjOjauYRkGs5rpeID&#10;Kk3WBT0aD8cxwIGqy2AMbrGVxKmyZMWwCfwm1oJYe16oKY0JQoWppij5rRIBQum3QiJJWMUwJQjt&#10;ucNknAvtB8lUsVKkVOMcf4G4kKyLiFoEDMgSL9ljtwCdZwLpsBNM6x9CRezuPjj/28VScB8RM4P2&#10;fXBTa7BPASisqs2c/DuSEjWBpTsot9hCFtJsOcPPa3y/C+b8glkcJhw7XBD+Cg+pAN8JWomSCuyH&#10;p74Hf+xxtFKyxuEsqHu/ZFZQot5o7P6jwWgUpjkqo/HhEBW7b7nbt+hlcwr49NjheLsoBn+vOlFa&#10;aG5xj8xDVjQxzTF3Qbm3nXLq09LATcTFfB7dcIIN8xf62vAAHlgN/XmzuWXWtE3ssf0voRtkNn3U&#10;y8k3RGqYLz3IOjb6jteWb5z+2DjtpgrrZV+PXrt9OvsNAAD//wMAUEsDBBQABgAIAAAAIQDREaKp&#10;3wAAAAwBAAAPAAAAZHJzL2Rvd25yZXYueG1sTI9BTsMwEEX3SNzBGiQ2qHWcFFTSOBVCYhkkWg7g&#10;xtMkqj12Y6cNt8ddwW6+5unPm2o7W8MuOIbBkQSxzIAhtU4P1En43n8s1sBCVKSVcYQSfjDAtr6/&#10;q1Sp3ZW+8LKLHUslFEoloY/Rl5yHtkerwtJ5pLQ7utGqmOLYcT2qayq3hudZ9sKtGihd6JXH9x7b&#10;026yEuZpfT4308n2WDTmKY/+s/FeyseH+W0DLOIc/2C46Sd1qJPTwU2kAzMpC5GvEithIfJXYDek&#10;EKs0HSQUzwJ4XfH/T9S/AAAA//8DAFBLAQItABQABgAIAAAAIQC2gziS/gAAAOEBAAATAAAAAAAA&#10;AAAAAAAAAAAAAABbQ29udGVudF9UeXBlc10ueG1sUEsBAi0AFAAGAAgAAAAhADj9If/WAAAAlAEA&#10;AAsAAAAAAAAAAAAAAAAALwEAAF9yZWxzLy5yZWxzUEsBAi0AFAAGAAgAAAAhAMJbEXuzAgAAlwUA&#10;AA4AAAAAAAAAAAAAAAAALgIAAGRycy9lMm9Eb2MueG1sUEsBAi0AFAAGAAgAAAAhANERoqnfAAAA&#10;DAEAAA8AAAAAAAAAAAAAAAAADQUAAGRycy9kb3ducmV2LnhtbFBLBQYAAAAABAAEAPMAAAAZBgAA&#10;AAA=&#10;" filled="f" strokecolor="black [3213]"/>
            </w:pict>
          </mc:Fallback>
        </mc:AlternateContent>
      </w:r>
    </w:p>
    <w:p w:rsidR="00065DDA" w:rsidRPr="00A24DA0" w:rsidRDefault="00065DDA" w:rsidP="00065DDA">
      <w:pPr>
        <w:pStyle w:val="a4"/>
        <w:jc w:val="center"/>
        <w:rPr>
          <w:rFonts w:ascii="HG丸ｺﾞｼｯｸM-PRO" w:eastAsia="HG丸ｺﾞｼｯｸM-PRO" w:hAnsi="HG丸ｺﾞｼｯｸM-PRO"/>
          <w:b/>
          <w:sz w:val="32"/>
          <w:szCs w:val="32"/>
        </w:rPr>
      </w:pPr>
      <w:r w:rsidRPr="00A24DA0">
        <w:rPr>
          <w:rFonts w:ascii="HG丸ｺﾞｼｯｸM-PRO" w:eastAsia="HG丸ｺﾞｼｯｸM-PRO" w:hAnsi="HG丸ｺﾞｼｯｸM-PRO" w:hint="eastAsia"/>
          <w:b/>
          <w:sz w:val="32"/>
          <w:szCs w:val="32"/>
        </w:rPr>
        <w:t>ヒアリングでの主な意見</w:t>
      </w:r>
    </w:p>
    <w:p w:rsidR="004C15A4" w:rsidRDefault="00065DDA" w:rsidP="00065DDA">
      <w:pPr>
        <w:jc w:val="center"/>
      </w:pPr>
      <w:r>
        <w:rPr>
          <w:rFonts w:ascii="HG丸ｺﾞｼｯｸM-PRO" w:eastAsia="HG丸ｺﾞｼｯｸM-PRO" w:hAnsi="HG丸ｺﾞｼｯｸM-PRO" w:hint="eastAsia"/>
          <w:b/>
          <w:sz w:val="24"/>
          <w:szCs w:val="24"/>
        </w:rPr>
        <w:t>JA</w:t>
      </w:r>
      <w:r w:rsidRPr="00A24DA0">
        <w:rPr>
          <w:rFonts w:ascii="HG丸ｺﾞｼｯｸM-PRO" w:eastAsia="HG丸ｺﾞｼｯｸM-PRO" w:hAnsi="HG丸ｺﾞｼｯｸM-PRO" w:hint="eastAsia"/>
          <w:b/>
          <w:sz w:val="24"/>
          <w:szCs w:val="24"/>
        </w:rPr>
        <w:t>福岡</w:t>
      </w:r>
      <w:r>
        <w:rPr>
          <w:rFonts w:ascii="HG丸ｺﾞｼｯｸM-PRO" w:eastAsia="HG丸ｺﾞｼｯｸM-PRO" w:hAnsi="HG丸ｺﾞｼｯｸM-PRO" w:hint="eastAsia"/>
          <w:b/>
          <w:sz w:val="24"/>
          <w:szCs w:val="24"/>
        </w:rPr>
        <w:t>（ふくれん）、J</w:t>
      </w:r>
      <w:bookmarkStart w:id="0" w:name="_GoBack"/>
      <w:bookmarkEnd w:id="0"/>
      <w:r>
        <w:rPr>
          <w:rFonts w:ascii="HG丸ｺﾞｼｯｸM-PRO" w:eastAsia="HG丸ｺﾞｼｯｸM-PRO" w:hAnsi="HG丸ｺﾞｼｯｸM-PRO" w:hint="eastAsia"/>
          <w:b/>
          <w:sz w:val="24"/>
          <w:szCs w:val="24"/>
        </w:rPr>
        <w:t>A佐賀、JA長崎、ホクレン農業協同組合連合会、</w:t>
      </w:r>
      <w:r w:rsidR="0048161A">
        <w:rPr>
          <w:rFonts w:ascii="HG丸ｺﾞｼｯｸM-PRO" w:eastAsia="HG丸ｺﾞｼｯｸM-PRO" w:hAnsi="HG丸ｺﾞｼｯｸM-PRO" w:hint="eastAsia"/>
          <w:b/>
          <w:sz w:val="24"/>
          <w:szCs w:val="24"/>
        </w:rPr>
        <w:t>福岡農産物通商㈱</w:t>
      </w:r>
    </w:p>
    <w:sectPr w:rsidR="004C15A4" w:rsidSect="00065DDA">
      <w:headerReference w:type="default" r:id="rId8"/>
      <w:pgSz w:w="16838" w:h="11906" w:orient="landscape"/>
      <w:pgMar w:top="567" w:right="1701" w:bottom="851"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A0" w:rsidRDefault="00A24DA0" w:rsidP="00A24DA0">
      <w:r>
        <w:separator/>
      </w:r>
    </w:p>
  </w:endnote>
  <w:endnote w:type="continuationSeparator" w:id="0">
    <w:p w:rsidR="00A24DA0" w:rsidRDefault="00A24DA0" w:rsidP="00A2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A0" w:rsidRDefault="00A24DA0" w:rsidP="00A24DA0">
      <w:r>
        <w:separator/>
      </w:r>
    </w:p>
  </w:footnote>
  <w:footnote w:type="continuationSeparator" w:id="0">
    <w:p w:rsidR="00A24DA0" w:rsidRDefault="00A24DA0" w:rsidP="00A24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A0" w:rsidRPr="001A7A0F" w:rsidRDefault="00A24DA0" w:rsidP="001A7A0F">
    <w:pPr>
      <w:pStyle w:val="a4"/>
      <w:jc w:val="center"/>
      <w:rPr>
        <w:rFonts w:ascii="HG丸ｺﾞｼｯｸM-PRO" w:eastAsia="HG丸ｺﾞｼｯｸM-PRO" w:hAnsi="HG丸ｺﾞｼｯｸM-PRO"/>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024"/>
    <w:multiLevelType w:val="hybridMultilevel"/>
    <w:tmpl w:val="9E6C4408"/>
    <w:lvl w:ilvl="0" w:tplc="51E2C2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1B7C3C"/>
    <w:multiLevelType w:val="hybridMultilevel"/>
    <w:tmpl w:val="DBBC4CB0"/>
    <w:lvl w:ilvl="0" w:tplc="51E2C2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9EC0CB9"/>
    <w:multiLevelType w:val="hybridMultilevel"/>
    <w:tmpl w:val="73D2AE72"/>
    <w:lvl w:ilvl="0" w:tplc="51E2C2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BC3568"/>
    <w:multiLevelType w:val="hybridMultilevel"/>
    <w:tmpl w:val="1DA0E6BA"/>
    <w:lvl w:ilvl="0" w:tplc="51E2C2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3801D8"/>
    <w:multiLevelType w:val="hybridMultilevel"/>
    <w:tmpl w:val="D844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1E7DC0"/>
    <w:multiLevelType w:val="hybridMultilevel"/>
    <w:tmpl w:val="A4AE2A3E"/>
    <w:lvl w:ilvl="0" w:tplc="51E2C2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9C55252"/>
    <w:multiLevelType w:val="hybridMultilevel"/>
    <w:tmpl w:val="B0682806"/>
    <w:lvl w:ilvl="0" w:tplc="51E2C2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AE"/>
    <w:rsid w:val="00065DDA"/>
    <w:rsid w:val="001A7A0F"/>
    <w:rsid w:val="002F52B8"/>
    <w:rsid w:val="00447006"/>
    <w:rsid w:val="0048161A"/>
    <w:rsid w:val="004C15A4"/>
    <w:rsid w:val="005131AE"/>
    <w:rsid w:val="006058D6"/>
    <w:rsid w:val="009327E4"/>
    <w:rsid w:val="00A24DA0"/>
    <w:rsid w:val="00C9465F"/>
    <w:rsid w:val="00DF13AE"/>
    <w:rsid w:val="00ED1D12"/>
    <w:rsid w:val="00F8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DA0"/>
    <w:pPr>
      <w:tabs>
        <w:tab w:val="center" w:pos="4252"/>
        <w:tab w:val="right" w:pos="8504"/>
      </w:tabs>
      <w:snapToGrid w:val="0"/>
    </w:pPr>
  </w:style>
  <w:style w:type="character" w:customStyle="1" w:styleId="a5">
    <w:name w:val="ヘッダー (文字)"/>
    <w:basedOn w:val="a0"/>
    <w:link w:val="a4"/>
    <w:uiPriority w:val="99"/>
    <w:rsid w:val="00A24DA0"/>
  </w:style>
  <w:style w:type="paragraph" w:styleId="a6">
    <w:name w:val="footer"/>
    <w:basedOn w:val="a"/>
    <w:link w:val="a7"/>
    <w:uiPriority w:val="99"/>
    <w:unhideWhenUsed/>
    <w:rsid w:val="00A24DA0"/>
    <w:pPr>
      <w:tabs>
        <w:tab w:val="center" w:pos="4252"/>
        <w:tab w:val="right" w:pos="8504"/>
      </w:tabs>
      <w:snapToGrid w:val="0"/>
    </w:pPr>
  </w:style>
  <w:style w:type="character" w:customStyle="1" w:styleId="a7">
    <w:name w:val="フッター (文字)"/>
    <w:basedOn w:val="a0"/>
    <w:link w:val="a6"/>
    <w:uiPriority w:val="99"/>
    <w:rsid w:val="00A24DA0"/>
  </w:style>
  <w:style w:type="paragraph" w:styleId="a8">
    <w:name w:val="List Paragraph"/>
    <w:basedOn w:val="a"/>
    <w:uiPriority w:val="34"/>
    <w:qFormat/>
    <w:rsid w:val="001A7A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DA0"/>
    <w:pPr>
      <w:tabs>
        <w:tab w:val="center" w:pos="4252"/>
        <w:tab w:val="right" w:pos="8504"/>
      </w:tabs>
      <w:snapToGrid w:val="0"/>
    </w:pPr>
  </w:style>
  <w:style w:type="character" w:customStyle="1" w:styleId="a5">
    <w:name w:val="ヘッダー (文字)"/>
    <w:basedOn w:val="a0"/>
    <w:link w:val="a4"/>
    <w:uiPriority w:val="99"/>
    <w:rsid w:val="00A24DA0"/>
  </w:style>
  <w:style w:type="paragraph" w:styleId="a6">
    <w:name w:val="footer"/>
    <w:basedOn w:val="a"/>
    <w:link w:val="a7"/>
    <w:uiPriority w:val="99"/>
    <w:unhideWhenUsed/>
    <w:rsid w:val="00A24DA0"/>
    <w:pPr>
      <w:tabs>
        <w:tab w:val="center" w:pos="4252"/>
        <w:tab w:val="right" w:pos="8504"/>
      </w:tabs>
      <w:snapToGrid w:val="0"/>
    </w:pPr>
  </w:style>
  <w:style w:type="character" w:customStyle="1" w:styleId="a7">
    <w:name w:val="フッター (文字)"/>
    <w:basedOn w:val="a0"/>
    <w:link w:val="a6"/>
    <w:uiPriority w:val="99"/>
    <w:rsid w:val="00A24DA0"/>
  </w:style>
  <w:style w:type="paragraph" w:styleId="a8">
    <w:name w:val="List Paragraph"/>
    <w:basedOn w:val="a"/>
    <w:uiPriority w:val="34"/>
    <w:qFormat/>
    <w:rsid w:val="001A7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5</cp:revision>
  <cp:lastPrinted>2016-03-14T02:24:00Z</cp:lastPrinted>
  <dcterms:created xsi:type="dcterms:W3CDTF">2016-03-07T01:10:00Z</dcterms:created>
  <dcterms:modified xsi:type="dcterms:W3CDTF">2016-03-14T02:26:00Z</dcterms:modified>
</cp:coreProperties>
</file>