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26F1" w14:textId="77777777" w:rsidR="00591A87" w:rsidRPr="00FB5560" w:rsidRDefault="00591A87" w:rsidP="00591A87">
      <w:pPr>
        <w:pStyle w:val="1"/>
        <w:rPr>
          <w:rFonts w:asciiTheme="minorEastAsia" w:eastAsiaTheme="minorEastAsia" w:hAnsiTheme="minorEastAsia"/>
        </w:rPr>
      </w:pPr>
      <w:bookmarkStart w:id="0" w:name="_Hlk198556743"/>
      <w:r w:rsidRPr="00FB5560">
        <w:rPr>
          <w:rFonts w:asciiTheme="minorEastAsia" w:eastAsiaTheme="minorEastAsia" w:hAnsiTheme="minorEastAsia" w:hint="eastAsia"/>
          <w:b/>
          <w:sz w:val="28"/>
          <w:szCs w:val="28"/>
        </w:rPr>
        <w:t>１８　制限の緩和</w:t>
      </w:r>
      <w:r w:rsidRPr="00FB5560">
        <w:rPr>
          <w:rFonts w:asciiTheme="minorEastAsia" w:eastAsiaTheme="minorEastAsia" w:hAnsiTheme="minorEastAsia" w:hint="eastAsia"/>
          <w:sz w:val="21"/>
          <w:szCs w:val="21"/>
        </w:rPr>
        <w:t>（条例第３１条関係）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77"/>
        <w:gridCol w:w="4455"/>
      </w:tblGrid>
      <w:tr w:rsidR="00591A87" w:rsidRPr="00FB5560" w14:paraId="4092134D"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782F98F4" w14:textId="77777777" w:rsidR="00591A87" w:rsidRPr="00FB5560" w:rsidRDefault="00591A87" w:rsidP="0060050F">
            <w:pPr>
              <w:tabs>
                <w:tab w:val="left" w:pos="938"/>
              </w:tabs>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550BCBB0" w14:textId="77777777" w:rsidR="00591A87" w:rsidRPr="00FB5560" w:rsidRDefault="00591A87"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591A87" w:rsidRPr="00FB5560" w14:paraId="12EE7745"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3EFB4E2F" w14:textId="77777777" w:rsidR="00591A87" w:rsidRPr="00FB5560" w:rsidRDefault="00591A87" w:rsidP="0060050F">
            <w:pPr>
              <w:ind w:left="200" w:hangingChars="100" w:hanging="200"/>
              <w:rPr>
                <w:rFonts w:asciiTheme="minorEastAsia" w:eastAsiaTheme="minorEastAsia" w:hAnsiTheme="minorEastAsia"/>
                <w:color w:val="000000"/>
                <w:sz w:val="20"/>
                <w:szCs w:val="20"/>
              </w:rPr>
            </w:pP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49F3396A" w14:textId="77777777" w:rsidR="00591A87" w:rsidRPr="00FB5560" w:rsidRDefault="00591A87"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第三十</w:t>
            </w:r>
            <w:r w:rsidRPr="00FB5560">
              <w:rPr>
                <w:rFonts w:asciiTheme="minorEastAsia" w:eastAsiaTheme="minorEastAsia" w:hAnsiTheme="minorEastAsia"/>
                <w:color w:val="000000"/>
                <w:sz w:val="20"/>
                <w:szCs w:val="20"/>
              </w:rPr>
              <w:t>二</w:t>
            </w:r>
            <w:r w:rsidRPr="00FB5560">
              <w:rPr>
                <w:rFonts w:asciiTheme="minorEastAsia" w:eastAsiaTheme="minorEastAsia" w:hAnsiTheme="minorEastAsia" w:hint="eastAsia"/>
                <w:color w:val="000000"/>
                <w:sz w:val="20"/>
                <w:szCs w:val="20"/>
              </w:rPr>
              <w:t>条　第十一条から第</w:t>
            </w:r>
            <w:r w:rsidRPr="00FB5560">
              <w:rPr>
                <w:rFonts w:asciiTheme="minorEastAsia" w:eastAsiaTheme="minorEastAsia" w:hAnsiTheme="minorEastAsia"/>
                <w:color w:val="000000"/>
                <w:sz w:val="20"/>
                <w:szCs w:val="20"/>
              </w:rPr>
              <w:t>三十</w:t>
            </w:r>
            <w:r w:rsidRPr="00FB5560">
              <w:rPr>
                <w:rFonts w:asciiTheme="minorEastAsia" w:eastAsiaTheme="minorEastAsia" w:hAnsiTheme="minorEastAsia" w:hint="eastAsia"/>
                <w:color w:val="000000"/>
                <w:sz w:val="20"/>
                <w:szCs w:val="20"/>
              </w:rPr>
              <w:t>条までの規定は、その構造、敷地の状況又は利用の目的上やむを得ないと所管行政庁が認める特別特定建築物については、適用しない。</w:t>
            </w:r>
          </w:p>
        </w:tc>
      </w:tr>
      <w:tr w:rsidR="00591A87" w:rsidRPr="00FB5560" w14:paraId="1A4ABA5C" w14:textId="77777777" w:rsidTr="0060050F">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61624AC9" w14:textId="77777777" w:rsidR="00591A87" w:rsidRPr="00FB5560" w:rsidRDefault="00591A87" w:rsidP="0060050F">
            <w:pPr>
              <w:ind w:leftChars="96" w:left="402" w:hangingChars="100" w:hanging="200"/>
              <w:rPr>
                <w:rFonts w:asciiTheme="minorEastAsia" w:eastAsiaTheme="minorEastAsia" w:hAnsiTheme="minorEastAsia"/>
                <w:color w:val="000000"/>
                <w:sz w:val="20"/>
                <w:szCs w:val="20"/>
              </w:rPr>
            </w:pP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12DBEE1E" w14:textId="77777777" w:rsidR="00591A87" w:rsidRPr="00FB5560" w:rsidRDefault="00591A87"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第十四条から第</w:t>
            </w:r>
            <w:r w:rsidRPr="00FB5560">
              <w:rPr>
                <w:rFonts w:asciiTheme="minorEastAsia" w:eastAsiaTheme="minorEastAsia" w:hAnsiTheme="minorEastAsia"/>
                <w:color w:val="000000"/>
                <w:sz w:val="20"/>
                <w:szCs w:val="20"/>
              </w:rPr>
              <w:t>三十</w:t>
            </w:r>
            <w:r w:rsidRPr="00FB5560">
              <w:rPr>
                <w:rFonts w:asciiTheme="minorEastAsia" w:eastAsiaTheme="minorEastAsia" w:hAnsiTheme="minorEastAsia" w:hint="eastAsia"/>
                <w:color w:val="000000"/>
                <w:sz w:val="20"/>
                <w:szCs w:val="20"/>
              </w:rPr>
              <w:t>条までの規定は、これらの規定を適用する場合と同等以上に高齢者、障害者等が円滑に利用できると所管行政庁が認める特別特定建築物については、適用しない。</w:t>
            </w:r>
          </w:p>
        </w:tc>
      </w:tr>
    </w:tbl>
    <w:p w14:paraId="3FDC1D82" w14:textId="77777777" w:rsidR="00591A87" w:rsidRPr="00FB5560" w:rsidRDefault="00591A87" w:rsidP="00591A87">
      <w:pPr>
        <w:rPr>
          <w:rFonts w:asciiTheme="minorEastAsia" w:eastAsiaTheme="minorEastAsia" w:hAnsiTheme="minorEastAsia"/>
          <w:color w:val="000000"/>
        </w:rPr>
      </w:pPr>
    </w:p>
    <w:p w14:paraId="7A64E601" w14:textId="77777777" w:rsidR="00591A87" w:rsidRPr="00FB5560" w:rsidRDefault="00591A87" w:rsidP="00591A87">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0BD8B625" w14:textId="77777777" w:rsidR="00591A87" w:rsidRPr="00FB5560" w:rsidRDefault="00591A87" w:rsidP="00591A87">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○所管行政庁が</w:t>
      </w:r>
      <w:r w:rsidRPr="00FB5560">
        <w:rPr>
          <w:rFonts w:asciiTheme="minorEastAsia" w:eastAsiaTheme="minorEastAsia" w:hAnsiTheme="minorEastAsia" w:hint="eastAsia"/>
          <w:color w:val="000000"/>
          <w:sz w:val="20"/>
          <w:szCs w:val="20"/>
        </w:rPr>
        <w:t>構造、敷地の状況又は利用の目的上</w:t>
      </w:r>
      <w:r w:rsidRPr="00FB5560">
        <w:rPr>
          <w:rFonts w:asciiTheme="minorEastAsia" w:eastAsiaTheme="minorEastAsia" w:hAnsiTheme="minorEastAsia" w:hint="eastAsia"/>
          <w:color w:val="000000"/>
        </w:rPr>
        <w:t>やむを得ないと認めた建築物、または、同等以上に円滑に利用できると認めた建築物に対して、条例の規定を適用しないこととする条項である。</w:t>
      </w:r>
    </w:p>
    <w:p w14:paraId="13D04DA3" w14:textId="77777777" w:rsidR="00591A87" w:rsidRPr="00587B01" w:rsidRDefault="00591A87" w:rsidP="00591A87">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○なお、政令の規定に関しては、緩和措置は存在しないため、留意が必要である。</w:t>
      </w:r>
    </w:p>
    <w:bookmarkEnd w:id="0"/>
    <w:p w14:paraId="393F0F6D" w14:textId="77777777" w:rsidR="00591A87" w:rsidRPr="00587B01" w:rsidRDefault="00591A87" w:rsidP="00591A87">
      <w:pPr>
        <w:rPr>
          <w:rFonts w:asciiTheme="minorEastAsia" w:eastAsiaTheme="minorEastAsia" w:hAnsiTheme="minorEastAsia"/>
          <w:shd w:val="pct15" w:color="auto" w:fill="FFFFFF"/>
        </w:rPr>
      </w:pPr>
    </w:p>
    <w:p w14:paraId="20A90CED" w14:textId="03F2094C" w:rsidR="00FB19E4" w:rsidRPr="00591A87" w:rsidRDefault="00FB19E4" w:rsidP="00591A87"/>
    <w:sectPr w:rsidR="00FB19E4" w:rsidRPr="00591A87" w:rsidSect="00591A87">
      <w:footerReference w:type="default" r:id="rId11"/>
      <w:pgSz w:w="11906" w:h="16838" w:code="9"/>
      <w:pgMar w:top="1701" w:right="1418" w:bottom="1134" w:left="1418" w:header="851" w:footer="510" w:gutter="0"/>
      <w:pgNumType w:fmt="numberInDash" w:start="142"/>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234E5195" w:rsidR="00957082" w:rsidRDefault="00957082" w:rsidP="001F547D">
        <w:pPr>
          <w:pStyle w:val="a6"/>
          <w:jc w:val="center"/>
        </w:pPr>
        <w:r>
          <w:fldChar w:fldCharType="begin"/>
        </w:r>
        <w:r>
          <w:instrText>PAGE   \* MERGEFORMAT</w:instrText>
        </w:r>
        <w:r>
          <w:fldChar w:fldCharType="separate"/>
        </w:r>
        <w:r w:rsidR="00432D09" w:rsidRPr="00432D09">
          <w:rPr>
            <w:noProof/>
            <w:lang w:val="ja-JP"/>
          </w:rPr>
          <w:t>-</w:t>
        </w:r>
        <w:r w:rsidR="00432D09">
          <w:rPr>
            <w:noProof/>
          </w:rPr>
          <w:t xml:space="preserve"> 115 -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1D2F"/>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2D09"/>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1A87"/>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0A30"/>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B1ACA6D-3039-4B73-AA27-1E0092C6B2D4}">
  <ds:schemaRefs>
    <ds:schemaRef ds:uri="c736cf6b-2129-4b8b-aeb8-81e1ec8849f8"/>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6709D33-D61E-4AF2-BCC3-BC0CB185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2022-04-06T07:00:00Z</dcterms:created>
  <dcterms:modified xsi:type="dcterms:W3CDTF">2026-03-25T05:07:00Z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