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40E7" w14:textId="77777777" w:rsidR="000704D3" w:rsidRPr="0079364B" w:rsidRDefault="000704D3" w:rsidP="000704D3">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１２　標識</w:t>
      </w:r>
      <w:r w:rsidRPr="0079364B">
        <w:rPr>
          <w:rFonts w:asciiTheme="minorEastAsia" w:eastAsiaTheme="minorEastAsia" w:hAnsiTheme="minorEastAsia" w:hint="eastAsia"/>
          <w:sz w:val="21"/>
          <w:szCs w:val="21"/>
        </w:rPr>
        <w:t>（政令第２０条関係）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6"/>
        <w:gridCol w:w="4446"/>
      </w:tblGrid>
      <w:tr w:rsidR="000704D3" w:rsidRPr="0079364B" w14:paraId="25AE3ABE" w14:textId="77777777" w:rsidTr="00DF07AB">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0BA9DDAD" w14:textId="77777777" w:rsidR="000704D3" w:rsidRPr="0079364B" w:rsidRDefault="000704D3"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0EA9DDCA" w14:textId="77777777" w:rsidR="000704D3" w:rsidRPr="0079364B" w:rsidRDefault="000704D3"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0704D3" w:rsidRPr="0079364B" w14:paraId="150AA1A3" w14:textId="77777777" w:rsidTr="00DF07AB">
        <w:tc>
          <w:tcPr>
            <w:tcW w:w="4582" w:type="dxa"/>
            <w:tcBorders>
              <w:top w:val="single" w:sz="12" w:space="0" w:color="auto"/>
              <w:left w:val="single" w:sz="12" w:space="0" w:color="auto"/>
              <w:bottom w:val="single" w:sz="12" w:space="0" w:color="auto"/>
            </w:tcBorders>
            <w:shd w:val="clear" w:color="auto" w:fill="auto"/>
            <w:tcMar>
              <w:left w:w="85" w:type="dxa"/>
              <w:right w:w="85" w:type="dxa"/>
            </w:tcMar>
          </w:tcPr>
          <w:p w14:paraId="281052E2" w14:textId="77777777" w:rsidR="000704D3" w:rsidRPr="0079364B" w:rsidRDefault="000704D3"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第二十条　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p>
        </w:tc>
        <w:tc>
          <w:tcPr>
            <w:tcW w:w="4550" w:type="dxa"/>
            <w:tcBorders>
              <w:top w:val="single" w:sz="12" w:space="0" w:color="auto"/>
              <w:bottom w:val="single" w:sz="12" w:space="0" w:color="auto"/>
              <w:right w:val="single" w:sz="12" w:space="0" w:color="auto"/>
            </w:tcBorders>
            <w:shd w:val="clear" w:color="auto" w:fill="auto"/>
            <w:tcMar>
              <w:left w:w="85" w:type="dxa"/>
              <w:right w:w="85" w:type="dxa"/>
            </w:tcMar>
          </w:tcPr>
          <w:p w14:paraId="15486300" w14:textId="77777777" w:rsidR="000704D3" w:rsidRPr="0079364B" w:rsidRDefault="000704D3" w:rsidP="00DF07AB">
            <w:pPr>
              <w:rPr>
                <w:rFonts w:asciiTheme="minorEastAsia" w:eastAsiaTheme="minorEastAsia" w:hAnsiTheme="minorEastAsia"/>
                <w:color w:val="000000"/>
                <w:sz w:val="20"/>
                <w:szCs w:val="20"/>
              </w:rPr>
            </w:pPr>
          </w:p>
        </w:tc>
      </w:tr>
    </w:tbl>
    <w:p w14:paraId="53E7AB40" w14:textId="77777777" w:rsidR="000704D3" w:rsidRPr="0079364B" w:rsidRDefault="000704D3" w:rsidP="000704D3">
      <w:pPr>
        <w:rPr>
          <w:rFonts w:asciiTheme="minorEastAsia" w:eastAsiaTheme="minorEastAsia" w:hAnsiTheme="minorEastAsia"/>
          <w:color w:val="000000"/>
        </w:rPr>
      </w:pPr>
    </w:p>
    <w:p w14:paraId="79A1A990" w14:textId="77777777" w:rsidR="000704D3" w:rsidRPr="0079364B" w:rsidRDefault="000704D3" w:rsidP="000704D3">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0704D3" w:rsidRPr="0079364B" w14:paraId="4EBF0FB7"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49F2E80E" w14:textId="77777777" w:rsidR="000704D3" w:rsidRPr="0079364B" w:rsidRDefault="000704D3"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06BD4CE9" w14:textId="77777777" w:rsidR="000704D3" w:rsidRPr="0079364B" w:rsidRDefault="000704D3"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273C48BC" w14:textId="77777777" w:rsidR="000704D3" w:rsidRPr="0079364B" w:rsidRDefault="000704D3"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0704D3" w:rsidRPr="0079364B" w14:paraId="70C37E75" w14:textId="77777777" w:rsidTr="00DF07AB">
        <w:trPr>
          <w:cantSplit/>
          <w:trHeight w:val="57"/>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12CABAE5" w14:textId="77777777" w:rsidR="000704D3" w:rsidRPr="0079364B" w:rsidRDefault="000704D3" w:rsidP="00DF07AB">
            <w:pPr>
              <w:spacing w:line="260" w:lineRule="exact"/>
              <w:rPr>
                <w:rFonts w:asciiTheme="minorEastAsia" w:eastAsiaTheme="minorEastAsia" w:hAnsiTheme="minorEastAsia"/>
                <w:color w:val="000000"/>
                <w:sz w:val="20"/>
                <w:shd w:val="clear" w:color="auto" w:fill="FFFFFF"/>
              </w:rPr>
            </w:pPr>
            <w:r w:rsidRPr="0079364B">
              <w:rPr>
                <w:rFonts w:asciiTheme="minorEastAsia" w:eastAsiaTheme="minorEastAsia" w:hAnsiTheme="minorEastAsia" w:hint="eastAsia"/>
                <w:color w:val="000000"/>
                <w:sz w:val="20"/>
                <w:shd w:val="clear" w:color="auto" w:fill="FFFFFF"/>
              </w:rPr>
              <w:t>標識</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shd w:val="clear" w:color="auto" w:fill="FFFFFF"/>
              </w:rPr>
              <w:t>（政令第20条）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670ADC0" w14:textId="77777777" w:rsidR="000704D3" w:rsidRPr="0079364B" w:rsidRDefault="000704D3"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①移動等円滑化の措置がとられたエレベーターその他の昇降機、便所又は駐車施設の付近に存在を表示する標識を見やすい位置に設けているか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2BC647F6" w14:textId="77777777" w:rsidR="000704D3" w:rsidRPr="0079364B" w:rsidRDefault="000704D3" w:rsidP="00DF07AB">
            <w:pPr>
              <w:spacing w:line="260" w:lineRule="exact"/>
              <w:jc w:val="center"/>
              <w:rPr>
                <w:rFonts w:asciiTheme="minorEastAsia" w:eastAsiaTheme="minorEastAsia" w:hAnsiTheme="minorEastAsia"/>
                <w:color w:val="000000"/>
                <w:sz w:val="20"/>
                <w:szCs w:val="20"/>
              </w:rPr>
            </w:pPr>
          </w:p>
        </w:tc>
      </w:tr>
      <w:tr w:rsidR="000704D3" w:rsidRPr="0079364B" w14:paraId="670ADE84" w14:textId="77777777" w:rsidTr="00DF07AB">
        <w:trPr>
          <w:cantSplit/>
          <w:trHeight w:val="71"/>
        </w:trPr>
        <w:tc>
          <w:tcPr>
            <w:tcW w:w="1620" w:type="dxa"/>
            <w:vMerge/>
            <w:tcBorders>
              <w:top w:val="single" w:sz="4" w:space="0" w:color="auto"/>
              <w:left w:val="single" w:sz="8" w:space="0" w:color="auto"/>
              <w:bottom w:val="single" w:sz="8" w:space="0" w:color="auto"/>
              <w:right w:val="single" w:sz="8" w:space="0" w:color="auto"/>
            </w:tcBorders>
            <w:vAlign w:val="center"/>
          </w:tcPr>
          <w:p w14:paraId="16D74365" w14:textId="77777777" w:rsidR="000704D3" w:rsidRPr="0079364B" w:rsidRDefault="000704D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B413AF4" w14:textId="77777777" w:rsidR="000704D3" w:rsidRPr="0079364B" w:rsidRDefault="000704D3"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②標識は、内容が容易に識別できるものか</w:t>
            </w:r>
            <w:r w:rsidRPr="0079364B">
              <w:rPr>
                <w:rFonts w:asciiTheme="minorEastAsia" w:eastAsiaTheme="minorEastAsia" w:hAnsiTheme="minorEastAsia" w:hint="eastAsia"/>
                <w:color w:val="000000"/>
                <w:sz w:val="16"/>
                <w:szCs w:val="16"/>
              </w:rPr>
              <w:t>（日本産業規格Ｚ８２１０に適合しているか）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07F847F" w14:textId="77777777" w:rsidR="000704D3" w:rsidRPr="0079364B" w:rsidRDefault="000704D3" w:rsidP="00DF07AB">
            <w:pPr>
              <w:spacing w:line="260" w:lineRule="exact"/>
              <w:jc w:val="center"/>
              <w:rPr>
                <w:rFonts w:asciiTheme="minorEastAsia" w:eastAsiaTheme="minorEastAsia" w:hAnsiTheme="minorEastAsia"/>
                <w:color w:val="000000"/>
                <w:sz w:val="20"/>
                <w:szCs w:val="20"/>
              </w:rPr>
            </w:pPr>
          </w:p>
        </w:tc>
      </w:tr>
    </w:tbl>
    <w:p w14:paraId="27075AD3" w14:textId="77777777" w:rsidR="000704D3" w:rsidRPr="0079364B" w:rsidRDefault="000704D3" w:rsidP="000704D3">
      <w:pPr>
        <w:rPr>
          <w:rFonts w:asciiTheme="minorEastAsia" w:eastAsiaTheme="minorEastAsia" w:hAnsiTheme="minorEastAsia"/>
          <w:color w:val="000000"/>
        </w:rPr>
      </w:pPr>
    </w:p>
    <w:p w14:paraId="60342791" w14:textId="77777777" w:rsidR="000704D3" w:rsidRPr="0079364B" w:rsidRDefault="000704D3" w:rsidP="000704D3">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4BDEDA7D" w14:textId="77777777" w:rsidR="000704D3" w:rsidRPr="0079364B" w:rsidRDefault="000704D3" w:rsidP="000704D3">
      <w:pPr>
        <w:rPr>
          <w:rFonts w:asciiTheme="minorEastAsia" w:eastAsiaTheme="minorEastAsia" w:hAnsiTheme="minorEastAsia"/>
          <w:color w:val="000000"/>
        </w:rPr>
      </w:pPr>
    </w:p>
    <w:p w14:paraId="3F70CE11" w14:textId="77777777" w:rsidR="000704D3" w:rsidRPr="0079364B" w:rsidRDefault="000704D3" w:rsidP="000704D3">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チェックリスト①②（政令第20条）</w:t>
      </w:r>
    </w:p>
    <w:p w14:paraId="659E4827" w14:textId="77777777" w:rsidR="000704D3" w:rsidRPr="0079364B" w:rsidRDefault="000704D3" w:rsidP="000704D3">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○政令第20条中「国土交通省令で定める」とは、次のとおり。（平成18年12月15日付 国土交通省令第113号</w:t>
      </w:r>
      <w:r w:rsidRPr="0079364B">
        <w:rPr>
          <w:rFonts w:asciiTheme="minorEastAsia" w:eastAsiaTheme="minorEastAsia" w:hAnsiTheme="minorEastAsia" w:hint="eastAsia"/>
          <w:color w:val="000000"/>
          <w:sz w:val="18"/>
        </w:rPr>
        <w:t>（参考資料Ｐ72）</w:t>
      </w:r>
      <w:r w:rsidRPr="0079364B">
        <w:rPr>
          <w:rFonts w:asciiTheme="minorEastAsia" w:eastAsiaTheme="minorEastAsia" w:hAnsiTheme="minorEastAsia" w:hint="eastAsia"/>
          <w:color w:val="000000"/>
        </w:rPr>
        <w:t>）</w:t>
      </w:r>
    </w:p>
    <w:p w14:paraId="0442E22E" w14:textId="77777777" w:rsidR="000704D3" w:rsidRPr="0079364B" w:rsidRDefault="000704D3" w:rsidP="000704D3">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・高齢者、障害者等の見やすい位置に設けなければならない。</w:t>
      </w:r>
    </w:p>
    <w:p w14:paraId="14EBA24E" w14:textId="77777777" w:rsidR="000704D3" w:rsidRPr="0079364B" w:rsidRDefault="000704D3" w:rsidP="000704D3">
      <w:pPr>
        <w:ind w:leftChars="200" w:left="63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・当該標識に表示すべき内容が容易に識別できるもの（当該内容が</w:t>
      </w:r>
      <w:r w:rsidRPr="0079364B">
        <w:rPr>
          <w:rFonts w:asciiTheme="minorEastAsia" w:eastAsiaTheme="minorEastAsia" w:hAnsiTheme="minorEastAsia"/>
          <w:color w:val="000000"/>
        </w:rPr>
        <w:t>JIS Z 8210</w:t>
      </w:r>
      <w:r w:rsidRPr="0079364B">
        <w:rPr>
          <w:rFonts w:asciiTheme="minorEastAsia" w:eastAsiaTheme="minorEastAsia" w:hAnsiTheme="minorEastAsia" w:hint="eastAsia"/>
          <w:color w:val="000000"/>
        </w:rPr>
        <w:t>に定められているときは、これに適合するもの）でなければならない。</w:t>
      </w:r>
    </w:p>
    <w:p w14:paraId="2EBE4887" w14:textId="77777777" w:rsidR="000704D3" w:rsidRPr="0079364B" w:rsidRDefault="000704D3" w:rsidP="000704D3">
      <w:pPr>
        <w:ind w:leftChars="100" w:left="210" w:firstLineChars="100" w:firstLine="210"/>
        <w:rPr>
          <w:rFonts w:asciiTheme="minorEastAsia" w:eastAsiaTheme="minorEastAsia" w:hAnsiTheme="minorEastAsia"/>
          <w:color w:val="000000"/>
        </w:rPr>
      </w:pPr>
    </w:p>
    <w:p w14:paraId="54F133BD" w14:textId="77777777" w:rsidR="000704D3" w:rsidRPr="0079364B" w:rsidRDefault="000704D3" w:rsidP="000704D3">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高齢者や障がい者等への配慮がなされた設備や部分（便所やエレベーター等、駐車施設）の付近に、移動等円滑化の措置が図られていることがわかるよう、高齢者、障がい者等の見やすい位置に、表示すべき内容が容易に識別できる標識（国土交通省令第113号により、</w:t>
      </w:r>
      <w:r w:rsidRPr="0079364B">
        <w:rPr>
          <w:rFonts w:asciiTheme="minorEastAsia" w:eastAsiaTheme="minorEastAsia" w:hAnsiTheme="minorEastAsia"/>
          <w:color w:val="000000"/>
        </w:rPr>
        <w:t>JIS Z 8210</w:t>
      </w:r>
      <w:r w:rsidRPr="0079364B">
        <w:rPr>
          <w:rFonts w:asciiTheme="minorEastAsia" w:eastAsiaTheme="minorEastAsia" w:hAnsiTheme="minorEastAsia" w:hint="eastAsia"/>
          <w:color w:val="000000"/>
        </w:rPr>
        <w:t>に定められている内容のものは、当該JIS規格に適合するものでなければならない）を設けなければならない。</w:t>
      </w:r>
    </w:p>
    <w:p w14:paraId="445ACB8D" w14:textId="77777777" w:rsidR="000704D3" w:rsidRPr="0079364B" w:rsidRDefault="000704D3" w:rsidP="000704D3">
      <w:pPr>
        <w:ind w:leftChars="100" w:left="420" w:hangingChars="100" w:hanging="210"/>
        <w:rPr>
          <w:rFonts w:asciiTheme="minorEastAsia" w:eastAsiaTheme="minorEastAsia" w:hAnsiTheme="minorEastAsia"/>
          <w:color w:val="000000"/>
        </w:rPr>
      </w:pPr>
    </w:p>
    <w:p w14:paraId="6A3FBDA8" w14:textId="77777777" w:rsidR="000704D3" w:rsidRPr="0079364B" w:rsidRDefault="000704D3" w:rsidP="000704D3">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○標識は『建築設計標準P</w:t>
      </w:r>
      <w:r w:rsidRPr="0079364B">
        <w:rPr>
          <w:rFonts w:asciiTheme="minorEastAsia" w:eastAsiaTheme="minorEastAsia" w:hAnsiTheme="minorEastAsia"/>
          <w:color w:val="000000"/>
        </w:rPr>
        <w:t>2-168</w:t>
      </w:r>
      <w:r w:rsidRPr="0079364B">
        <w:rPr>
          <w:rFonts w:asciiTheme="minorEastAsia" w:eastAsiaTheme="minorEastAsia" w:hAnsiTheme="minorEastAsia" w:hint="eastAsia"/>
          <w:color w:val="000000"/>
        </w:rPr>
        <w:t>「標準案内用図記号」』を参考とする。</w:t>
      </w:r>
    </w:p>
    <w:p w14:paraId="2A5BC347" w14:textId="77777777" w:rsidR="000704D3" w:rsidRPr="0079364B" w:rsidRDefault="000704D3" w:rsidP="000704D3">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（標識の色や大きさ等については、</w:t>
      </w:r>
      <w:r w:rsidRPr="0079364B">
        <w:rPr>
          <w:rFonts w:asciiTheme="minorEastAsia" w:eastAsiaTheme="minorEastAsia" w:hAnsiTheme="minorEastAsia"/>
          <w:color w:val="000000"/>
        </w:rPr>
        <w:t>JIS Z 8210</w:t>
      </w:r>
      <w:r w:rsidRPr="0079364B">
        <w:rPr>
          <w:rFonts w:asciiTheme="minorEastAsia" w:eastAsiaTheme="minorEastAsia" w:hAnsiTheme="minorEastAsia" w:hint="eastAsia"/>
          <w:color w:val="000000"/>
        </w:rPr>
        <w:t>の解説による。）</w:t>
      </w:r>
    </w:p>
    <w:p w14:paraId="1D5F4E31" w14:textId="77777777" w:rsidR="000704D3" w:rsidRPr="0079364B" w:rsidRDefault="000704D3" w:rsidP="000704D3">
      <w:pPr>
        <w:jc w:val="right"/>
        <w:rPr>
          <w:rFonts w:asciiTheme="minorEastAsia" w:eastAsiaTheme="minorEastAsia" w:hAnsiTheme="minorEastAsia"/>
          <w:color w:val="000000"/>
        </w:rPr>
      </w:pPr>
      <w:r w:rsidRPr="0079364B">
        <w:rPr>
          <w:rFonts w:asciiTheme="minorEastAsia" w:eastAsiaTheme="minorEastAsia" w:hAnsiTheme="minorEastAsia" w:hint="eastAsia"/>
          <w:color w:val="000000"/>
        </w:rPr>
        <w:t>（参照　案内用図記号（</w:t>
      </w:r>
      <w:r w:rsidRPr="0079364B">
        <w:rPr>
          <w:rFonts w:asciiTheme="minorEastAsia" w:eastAsiaTheme="minorEastAsia" w:hAnsiTheme="minorEastAsia"/>
          <w:color w:val="000000"/>
        </w:rPr>
        <w:t>JIS Z 8210）</w:t>
      </w:r>
      <w:r w:rsidRPr="0079364B">
        <w:rPr>
          <w:rFonts w:asciiTheme="minorEastAsia" w:eastAsiaTheme="minorEastAsia" w:hAnsiTheme="minorEastAsia" w:hint="eastAsia"/>
          <w:color w:val="000000"/>
        </w:rPr>
        <w:t xml:space="preserve">　</w:t>
      </w:r>
      <w:r w:rsidRPr="0079364B">
        <w:rPr>
          <w:rFonts w:asciiTheme="minorEastAsia" w:eastAsiaTheme="minorEastAsia" w:hAnsiTheme="minorEastAsia" w:hint="eastAsia"/>
          <w:color w:val="000000"/>
          <w:sz w:val="18"/>
          <w:szCs w:val="18"/>
        </w:rPr>
        <w:t>（参考資料Ｐ136）</w:t>
      </w:r>
      <w:r w:rsidRPr="0079364B">
        <w:rPr>
          <w:rFonts w:asciiTheme="minorEastAsia" w:eastAsiaTheme="minorEastAsia" w:hAnsiTheme="minorEastAsia" w:hint="eastAsia"/>
          <w:color w:val="000000"/>
        </w:rPr>
        <w:t>）</w:t>
      </w:r>
    </w:p>
    <w:p w14:paraId="6C4767A5" w14:textId="77777777" w:rsidR="000704D3" w:rsidRPr="0079364B" w:rsidRDefault="000704D3" w:rsidP="000704D3">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51701B18" wp14:editId="54CC36EB">
                <wp:simplePos x="0" y="0"/>
                <wp:positionH relativeFrom="margin">
                  <wp:align>center</wp:align>
                </wp:positionH>
                <wp:positionV relativeFrom="paragraph">
                  <wp:posOffset>126970</wp:posOffset>
                </wp:positionV>
                <wp:extent cx="5759450" cy="503555"/>
                <wp:effectExtent l="0" t="0" r="12700" b="10795"/>
                <wp:wrapNone/>
                <wp:docPr id="8661" name="グループ化 8661"/>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62" name="角丸四角形 8662"/>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7586A" w14:textId="77777777" w:rsidR="000704D3" w:rsidRPr="00C92150" w:rsidRDefault="000704D3" w:rsidP="000704D3">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〔法逐条解説</w:t>
                              </w:r>
                              <w:r w:rsidRPr="0039362A">
                                <w:rPr>
                                  <w:rFonts w:hint="eastAsia"/>
                                  <w:color w:val="000000" w:themeColor="text1"/>
                                  <w14:textOutline w14:w="9525" w14:cap="rnd" w14:cmpd="sng" w14:algn="ctr">
                                    <w14:noFill/>
                                    <w14:prstDash w14:val="solid"/>
                                    <w14:bevel/>
                                  </w14:textOutline>
                                </w:rPr>
                                <w:t>〕　政令第２０条：Ｐ</w:t>
                              </w:r>
                              <w:r w:rsidRPr="00C92150">
                                <w:rPr>
                                  <w:rFonts w:hint="eastAsia"/>
                                  <w:color w:val="000000" w:themeColor="text1"/>
                                  <w14:textOutline w14:w="9525" w14:cap="rnd" w14:cmpd="sng" w14:algn="ctr">
                                    <w14:noFill/>
                                    <w14:prstDash w14:val="solid"/>
                                    <w14:bevel/>
                                  </w14:textOutline>
                                </w:rPr>
                                <w:t xml:space="preserve">５１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1B27CD9A" w14:textId="77777777" w:rsidR="000704D3" w:rsidRPr="00C95FEF" w:rsidRDefault="000704D3" w:rsidP="000704D3">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〔建築設計標準〕２．１４Ｇ　案内表示：Ｐ２－２５６～Ｐ２－２６５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3"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6107406B" w14:textId="77777777" w:rsidR="000704D3" w:rsidRPr="007426B3" w:rsidRDefault="000704D3" w:rsidP="000704D3">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51701B18" id="グループ化 8661" o:spid="_x0000_s1026" style="position:absolute;left:0;text-align:left;margin-left:0;margin-top:10pt;width:453.5pt;height:39.65pt;z-index:251659264;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">
                <v:roundrect id="角丸四角形 8662"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" filled="f" strokecolor="black [3213]" strokeweight="1.25pt">
                  <v:textbox inset="0,0,0,0">
                    <w:txbxContent>
                      <w:p w14:paraId="7A97586A" w14:textId="77777777" w:rsidR="000704D3" w:rsidRPr="00C92150" w:rsidRDefault="000704D3" w:rsidP="000704D3">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〔法逐条解説</w:t>
                        </w:r>
                        <w:r w:rsidRPr="0039362A">
                          <w:rPr>
                            <w:rFonts w:hint="eastAsia"/>
                            <w:color w:val="000000" w:themeColor="text1"/>
                            <w14:textOutline w14:w="9525" w14:cap="rnd" w14:cmpd="sng" w14:algn="ctr">
                              <w14:noFill/>
                              <w14:prstDash w14:val="solid"/>
                              <w14:bevel/>
                            </w14:textOutline>
                          </w:rPr>
                          <w:t>〕　政令第２０条：Ｐ</w:t>
                        </w:r>
                        <w:r w:rsidRPr="00C92150">
                          <w:rPr>
                            <w:rFonts w:hint="eastAsia"/>
                            <w:color w:val="000000" w:themeColor="text1"/>
                            <w14:textOutline w14:w="9525" w14:cap="rnd" w14:cmpd="sng" w14:algn="ctr">
                              <w14:noFill/>
                              <w14:prstDash w14:val="solid"/>
                              <w14:bevel/>
                            </w14:textOutline>
                          </w:rPr>
                          <w:t xml:space="preserve">５１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1B27CD9A" w14:textId="77777777" w:rsidR="000704D3" w:rsidRPr="00C95FEF" w:rsidRDefault="000704D3" w:rsidP="000704D3">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〔建築設計標準〕２．１４Ｇ　案内表示：Ｐ２－２５６～Ｐ２－２６５</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" fillcolor="#333">
                  <v:textbox inset="0,0,0,0">
                    <w:txbxContent>
                      <w:p w14:paraId="6107406B" w14:textId="77777777" w:rsidR="000704D3" w:rsidRPr="007426B3" w:rsidRDefault="000704D3" w:rsidP="000704D3">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0A60077A" w14:textId="77777777" w:rsidR="000704D3" w:rsidRPr="0079364B" w:rsidRDefault="000704D3" w:rsidP="000704D3">
      <w:pPr>
        <w:rPr>
          <w:rFonts w:asciiTheme="minorEastAsia" w:eastAsiaTheme="minorEastAsia" w:hAnsiTheme="minorEastAsia"/>
          <w:color w:val="000000"/>
        </w:rPr>
      </w:pPr>
    </w:p>
    <w:p w14:paraId="3EFD67D8" w14:textId="3D9EE70C" w:rsidR="00983C75" w:rsidRPr="000704D3" w:rsidRDefault="00983C75" w:rsidP="000704D3">
      <w:pPr>
        <w:rPr>
          <w:rFonts w:asciiTheme="minorEastAsia" w:eastAsiaTheme="minorEastAsia" w:hAnsiTheme="minorEastAsia"/>
          <w:color w:val="000000"/>
        </w:rPr>
      </w:pPr>
    </w:p>
    <w:sectPr w:rsidR="00983C75" w:rsidRPr="000704D3" w:rsidSect="008448DE">
      <w:footerReference w:type="default" r:id="rId11"/>
      <w:pgSz w:w="11906" w:h="16838" w:code="9"/>
      <w:pgMar w:top="1701" w:right="1418" w:bottom="1134" w:left="1418" w:header="851" w:footer="510" w:gutter="0"/>
      <w:pgNumType w:fmt="numberInDash" w:start="11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6CB70BD2" w:rsidR="00957082" w:rsidRDefault="00957082" w:rsidP="001F547D">
        <w:pPr>
          <w:pStyle w:val="a6"/>
          <w:jc w:val="center"/>
        </w:pPr>
        <w:r>
          <w:fldChar w:fldCharType="begin"/>
        </w:r>
        <w:r>
          <w:instrText>PAGE   \* MERGEFORMAT</w:instrText>
        </w:r>
        <w:r>
          <w:fldChar w:fldCharType="separate"/>
        </w:r>
        <w:r w:rsidR="004422C9" w:rsidRPr="004422C9">
          <w:rPr>
            <w:noProof/>
            <w:lang w:val="ja-JP"/>
          </w:rPr>
          <w:t>-</w:t>
        </w:r>
        <w:r w:rsidR="004422C9">
          <w:rPr>
            <w:noProof/>
          </w:rPr>
          <w:t xml:space="preserve"> 97 -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4D3"/>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2C9"/>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48D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openxmlformats.org/package/2006/metadata/core-properties"/>
    <ds:schemaRef ds:uri="http://purl.org/dc/terms/"/>
    <ds:schemaRef ds:uri="c736cf6b-2129-4b8b-aeb8-81e1ec8849f8"/>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38774-DC06-4BDB-9E26-E942079E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2022-04-06T06:39:00Z</dcterms:created>
  <dcterms:modified xsi:type="dcterms:W3CDTF">2025-05-19T05:48:00Z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